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47" w:rsidRDefault="00671A47" w:rsidP="00671A47">
      <w:pPr>
        <w:rPr>
          <w:sz w:val="22"/>
          <w:szCs w:val="22"/>
        </w:rPr>
      </w:pPr>
      <w:bookmarkStart w:id="0" w:name="_GoBack"/>
      <w:bookmarkEnd w:id="0"/>
    </w:p>
    <w:p w:rsidR="00671A47" w:rsidRDefault="00671A47" w:rsidP="00671A47">
      <w:pPr>
        <w:rPr>
          <w:sz w:val="22"/>
          <w:szCs w:val="22"/>
        </w:rPr>
      </w:pPr>
    </w:p>
    <w:p w:rsidR="00671A47" w:rsidRDefault="00671A47" w:rsidP="00671A47">
      <w:pPr>
        <w:rPr>
          <w:sz w:val="22"/>
          <w:szCs w:val="22"/>
        </w:rPr>
      </w:pPr>
    </w:p>
    <w:p w:rsidR="00671A47" w:rsidRDefault="00671A47" w:rsidP="00671A47">
      <w:pPr>
        <w:rPr>
          <w:sz w:val="22"/>
          <w:szCs w:val="22"/>
        </w:rPr>
      </w:pPr>
    </w:p>
    <w:p w:rsidR="00671A47" w:rsidRPr="00A63B21" w:rsidRDefault="00671A47" w:rsidP="00671A47">
      <w:pPr>
        <w:rPr>
          <w:sz w:val="22"/>
          <w:szCs w:val="22"/>
        </w:rPr>
      </w:pPr>
    </w:p>
    <w:p w:rsidR="00671A47" w:rsidRDefault="00671A47" w:rsidP="00671A47">
      <w:pPr>
        <w:rPr>
          <w:sz w:val="22"/>
          <w:szCs w:val="22"/>
        </w:rPr>
      </w:pPr>
    </w:p>
    <w:p w:rsidR="00F06C1B" w:rsidRDefault="00F06C1B" w:rsidP="00671A47">
      <w:pPr>
        <w:rPr>
          <w:sz w:val="22"/>
          <w:szCs w:val="22"/>
        </w:rPr>
      </w:pPr>
    </w:p>
    <w:p w:rsidR="00F06C1B" w:rsidRPr="00A63B21" w:rsidRDefault="00F06C1B" w:rsidP="00671A47">
      <w:pPr>
        <w:rPr>
          <w:sz w:val="22"/>
          <w:szCs w:val="22"/>
        </w:rPr>
      </w:pPr>
    </w:p>
    <w:p w:rsidR="00671A47" w:rsidRPr="00FE7F7E" w:rsidRDefault="00671A47" w:rsidP="00671A47">
      <w:pPr>
        <w:rPr>
          <w:sz w:val="22"/>
          <w:szCs w:val="22"/>
        </w:rPr>
      </w:pPr>
    </w:p>
    <w:p w:rsidR="00671A47" w:rsidRPr="00B74835" w:rsidRDefault="00671A47" w:rsidP="00671A47">
      <w:pPr>
        <w:rPr>
          <w:sz w:val="22"/>
          <w:szCs w:val="22"/>
        </w:rPr>
      </w:pPr>
    </w:p>
    <w:p w:rsidR="00671A47" w:rsidRPr="005924F2" w:rsidRDefault="00671A47" w:rsidP="00671A47">
      <w:pPr>
        <w:rPr>
          <w:sz w:val="22"/>
          <w:szCs w:val="22"/>
        </w:rPr>
      </w:pPr>
    </w:p>
    <w:p w:rsidR="00671A47" w:rsidRPr="00855086" w:rsidRDefault="00671A47" w:rsidP="00671A47">
      <w:pPr>
        <w:jc w:val="center"/>
        <w:rPr>
          <w:b/>
          <w:caps/>
          <w:lang w:eastAsia="en-US"/>
        </w:rPr>
      </w:pPr>
      <w:bookmarkStart w:id="1" w:name="_Toc88742138"/>
      <w:bookmarkStart w:id="2" w:name="_Toc88745013"/>
      <w:bookmarkStart w:id="3" w:name="_Toc88971071"/>
      <w:bookmarkStart w:id="4" w:name="_Toc89158907"/>
      <w:bookmarkStart w:id="5" w:name="_Toc89489165"/>
      <w:bookmarkStart w:id="6" w:name="_Toc89756220"/>
      <w:bookmarkStart w:id="7" w:name="_Toc89829252"/>
      <w:bookmarkStart w:id="8" w:name="_Toc89829685"/>
      <w:bookmarkStart w:id="9" w:name="_Toc93456450"/>
      <w:bookmarkStart w:id="10" w:name="_Toc93456995"/>
      <w:bookmarkStart w:id="11" w:name="_Toc93808125"/>
      <w:bookmarkStart w:id="12" w:name="_Toc104788568"/>
      <w:bookmarkStart w:id="13" w:name="_Toc104818655"/>
      <w:bookmarkStart w:id="14" w:name="_Toc105476971"/>
      <w:bookmarkStart w:id="15" w:name="_Toc105477379"/>
      <w:bookmarkStart w:id="16" w:name="_Toc107198321"/>
      <w:bookmarkStart w:id="17" w:name="_Toc107198656"/>
      <w:bookmarkStart w:id="18" w:name="_Toc116365291"/>
      <w:r w:rsidRPr="00855086">
        <w:rPr>
          <w:b/>
          <w:caps/>
          <w:lang w:eastAsia="en-US"/>
        </w:rPr>
        <w:t>Līgum</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855086">
        <w:rPr>
          <w:b/>
          <w:caps/>
          <w:lang w:eastAsia="en-US"/>
        </w:rPr>
        <w:t>s</w:t>
      </w:r>
    </w:p>
    <w:p w:rsidR="00671A47" w:rsidRPr="00A63B21" w:rsidRDefault="00671A47" w:rsidP="00671A47">
      <w:pPr>
        <w:rPr>
          <w:b/>
        </w:rPr>
      </w:pPr>
    </w:p>
    <w:p w:rsidR="00671A47" w:rsidRPr="00A63B21" w:rsidRDefault="00671A47" w:rsidP="00671A47">
      <w:pPr>
        <w:widowControl w:val="0"/>
        <w:autoSpaceDE w:val="0"/>
        <w:autoSpaceDN w:val="0"/>
        <w:jc w:val="center"/>
        <w:rPr>
          <w:b/>
        </w:rPr>
      </w:pPr>
    </w:p>
    <w:p w:rsidR="00671A47" w:rsidRPr="00FE7F7E" w:rsidRDefault="00671A47" w:rsidP="00671A47">
      <w:pPr>
        <w:pStyle w:val="BodyTextIndent"/>
        <w:tabs>
          <w:tab w:val="left" w:pos="720"/>
        </w:tabs>
      </w:pPr>
    </w:p>
    <w:p w:rsidR="00671A47" w:rsidRPr="00855086" w:rsidRDefault="00671A47" w:rsidP="00671A47">
      <w:pPr>
        <w:pStyle w:val="BodyTextIndent"/>
        <w:tabs>
          <w:tab w:val="left" w:pos="720"/>
        </w:tabs>
        <w:jc w:val="center"/>
        <w:rPr>
          <w:b/>
          <w:caps/>
          <w:highlight w:val="yellow"/>
        </w:rPr>
      </w:pPr>
      <w:bookmarkStart w:id="19" w:name="_Toc111003219"/>
      <w:bookmarkStart w:id="20" w:name="_Toc111003346"/>
      <w:bookmarkStart w:id="21" w:name="_Toc111003480"/>
      <w:bookmarkStart w:id="22" w:name="_Toc111003220"/>
      <w:bookmarkStart w:id="23" w:name="_Toc111003347"/>
      <w:bookmarkStart w:id="24" w:name="_Toc111003481"/>
      <w:bookmarkEnd w:id="19"/>
      <w:bookmarkEnd w:id="20"/>
      <w:bookmarkEnd w:id="21"/>
      <w:bookmarkEnd w:id="22"/>
      <w:bookmarkEnd w:id="23"/>
      <w:bookmarkEnd w:id="24"/>
      <w:r>
        <w:rPr>
          <w:b/>
          <w:bCs/>
          <w:caps/>
        </w:rPr>
        <w:t>Lokālā datortīkla modernizācija ēkā Lāčplēša ielā 70a, Rīgā</w:t>
      </w:r>
    </w:p>
    <w:p w:rsidR="00671A47" w:rsidRPr="00A63B21" w:rsidRDefault="00671A47" w:rsidP="00671A47">
      <w:pPr>
        <w:pStyle w:val="BodyTextIndent"/>
        <w:tabs>
          <w:tab w:val="left" w:pos="720"/>
        </w:tabs>
        <w:rPr>
          <w:highlight w:val="yellow"/>
        </w:rPr>
      </w:pPr>
    </w:p>
    <w:p w:rsidR="00671A47" w:rsidRPr="00A63B21" w:rsidRDefault="00671A47" w:rsidP="00671A47">
      <w:pPr>
        <w:pStyle w:val="BodyTextIndent"/>
        <w:tabs>
          <w:tab w:val="left" w:pos="720"/>
        </w:tabs>
        <w:rPr>
          <w:highlight w:val="yellow"/>
        </w:rPr>
      </w:pPr>
    </w:p>
    <w:p w:rsidR="00671A47" w:rsidRPr="00FE7F7E" w:rsidRDefault="00671A47" w:rsidP="00671A47">
      <w:pPr>
        <w:pStyle w:val="BodyTextIndent"/>
        <w:tabs>
          <w:tab w:val="left" w:pos="720"/>
        </w:tabs>
        <w:rPr>
          <w:highlight w:val="yellow"/>
        </w:rPr>
      </w:pPr>
    </w:p>
    <w:p w:rsidR="00671A47" w:rsidRPr="00855086" w:rsidRDefault="00671A47" w:rsidP="00671A47">
      <w:pPr>
        <w:jc w:val="center"/>
        <w:rPr>
          <w:b/>
          <w:caps/>
          <w:lang w:eastAsia="en-US"/>
        </w:rPr>
      </w:pPr>
      <w:r w:rsidRPr="00855086">
        <w:rPr>
          <w:b/>
          <w:caps/>
          <w:lang w:eastAsia="en-US"/>
        </w:rPr>
        <w:t>starp</w:t>
      </w:r>
    </w:p>
    <w:p w:rsidR="00671A47" w:rsidRPr="00A63B21" w:rsidRDefault="00671A47" w:rsidP="00671A47">
      <w:pPr>
        <w:pStyle w:val="BodyTextIndent"/>
        <w:tabs>
          <w:tab w:val="left" w:pos="720"/>
        </w:tabs>
      </w:pPr>
    </w:p>
    <w:p w:rsidR="00671A47" w:rsidRPr="00855086" w:rsidRDefault="00671A47" w:rsidP="00671A47">
      <w:pPr>
        <w:pStyle w:val="BodyTextIndent"/>
        <w:tabs>
          <w:tab w:val="left" w:pos="720"/>
        </w:tabs>
        <w:jc w:val="center"/>
        <w:rPr>
          <w:b/>
          <w:caps/>
          <w:lang w:eastAsia="en-US"/>
        </w:rPr>
      </w:pPr>
      <w:r w:rsidRPr="00855086">
        <w:rPr>
          <w:b/>
          <w:caps/>
          <w:lang w:eastAsia="en-US"/>
        </w:rPr>
        <w:t>Valsts sociālās apdrošināšanas aģentūru</w:t>
      </w:r>
    </w:p>
    <w:p w:rsidR="00671A47" w:rsidRPr="00A63B21" w:rsidRDefault="00671A47" w:rsidP="00671A47">
      <w:pPr>
        <w:pStyle w:val="BodyTextIndent"/>
        <w:tabs>
          <w:tab w:val="left" w:pos="720"/>
        </w:tabs>
      </w:pPr>
    </w:p>
    <w:p w:rsidR="00671A47" w:rsidRPr="00A63B21" w:rsidRDefault="00671A47" w:rsidP="00671A47">
      <w:pPr>
        <w:pStyle w:val="BodyTextIndent"/>
        <w:tabs>
          <w:tab w:val="left" w:pos="720"/>
        </w:tabs>
      </w:pPr>
    </w:p>
    <w:p w:rsidR="00671A47" w:rsidRPr="00A63B21" w:rsidRDefault="00671A47" w:rsidP="00671A47">
      <w:pPr>
        <w:jc w:val="center"/>
      </w:pPr>
      <w:r w:rsidRPr="00855086">
        <w:rPr>
          <w:b/>
          <w:caps/>
          <w:lang w:eastAsia="en-US"/>
        </w:rPr>
        <w:t>un</w:t>
      </w:r>
    </w:p>
    <w:p w:rsidR="00671A47" w:rsidRPr="00A63B21" w:rsidRDefault="00671A47" w:rsidP="00671A47">
      <w:pPr>
        <w:pStyle w:val="BodyTextIndent"/>
        <w:tabs>
          <w:tab w:val="left" w:pos="720"/>
        </w:tabs>
      </w:pPr>
    </w:p>
    <w:p w:rsidR="00671A47" w:rsidRPr="00466E7B" w:rsidRDefault="00F06C1B" w:rsidP="00671A47">
      <w:pPr>
        <w:pStyle w:val="BodyTextIndent"/>
        <w:tabs>
          <w:tab w:val="left" w:pos="720"/>
        </w:tabs>
        <w:jc w:val="center"/>
        <w:rPr>
          <w:b/>
          <w:caps/>
          <w:lang w:eastAsia="en-US"/>
        </w:rPr>
      </w:pPr>
      <w:r w:rsidRPr="00466E7B">
        <w:rPr>
          <w:b/>
          <w:caps/>
          <w:lang w:eastAsia="en-US"/>
        </w:rPr>
        <w:t>sabiedrību ar ierobežotu atbildību „OptiCom”</w:t>
      </w:r>
    </w:p>
    <w:p w:rsidR="00671A47" w:rsidRPr="00A63B21" w:rsidRDefault="00671A47" w:rsidP="00671A47">
      <w:pPr>
        <w:pStyle w:val="BodyTextIndent"/>
        <w:tabs>
          <w:tab w:val="left" w:pos="720"/>
        </w:tabs>
      </w:pPr>
    </w:p>
    <w:p w:rsidR="00671A47" w:rsidRPr="00A63B21" w:rsidRDefault="00671A47" w:rsidP="00671A47">
      <w:pPr>
        <w:pStyle w:val="BodyTextIndent"/>
        <w:tabs>
          <w:tab w:val="left" w:pos="720"/>
        </w:tabs>
      </w:pPr>
    </w:p>
    <w:p w:rsidR="00671A47" w:rsidRPr="00855086" w:rsidRDefault="00671A47" w:rsidP="00671A47">
      <w:pPr>
        <w:pStyle w:val="BodyText3"/>
        <w:jc w:val="center"/>
        <w:rPr>
          <w:caps/>
          <w:sz w:val="24"/>
          <w:szCs w:val="24"/>
          <w:lang w:eastAsia="en-US"/>
        </w:rPr>
      </w:pPr>
      <w:r w:rsidRPr="00855086">
        <w:rPr>
          <w:caps/>
          <w:sz w:val="24"/>
          <w:szCs w:val="24"/>
          <w:lang w:eastAsia="en-US"/>
        </w:rPr>
        <w:t xml:space="preserve">(IEPIRKUMA IDENTIFIKĀCIJAS NR.VSAA </w:t>
      </w:r>
      <w:r>
        <w:rPr>
          <w:caps/>
          <w:sz w:val="24"/>
          <w:szCs w:val="24"/>
          <w:lang w:eastAsia="en-US"/>
        </w:rPr>
        <w:t>2018/108</w:t>
      </w:r>
      <w:r w:rsidRPr="00855086">
        <w:rPr>
          <w:caps/>
          <w:sz w:val="24"/>
          <w:szCs w:val="24"/>
          <w:lang w:eastAsia="en-US"/>
        </w:rPr>
        <w:t xml:space="preserve">) </w:t>
      </w:r>
    </w:p>
    <w:p w:rsidR="00671A47" w:rsidRPr="00A63B21" w:rsidRDefault="00671A47" w:rsidP="00671A47">
      <w:pPr>
        <w:widowControl w:val="0"/>
        <w:autoSpaceDE w:val="0"/>
        <w:autoSpaceDN w:val="0"/>
        <w:jc w:val="center"/>
        <w:rPr>
          <w:b/>
        </w:rPr>
      </w:pPr>
    </w:p>
    <w:p w:rsidR="00671A47" w:rsidRPr="00A63B21" w:rsidRDefault="00671A47" w:rsidP="00671A47">
      <w:pPr>
        <w:widowControl w:val="0"/>
        <w:autoSpaceDE w:val="0"/>
        <w:autoSpaceDN w:val="0"/>
        <w:jc w:val="both"/>
        <w:rPr>
          <w:b/>
          <w:highlight w:val="yellow"/>
        </w:rPr>
      </w:pPr>
    </w:p>
    <w:p w:rsidR="00671A47" w:rsidRPr="00FE7F7E" w:rsidRDefault="00671A47" w:rsidP="00671A47">
      <w:pPr>
        <w:widowControl w:val="0"/>
        <w:autoSpaceDE w:val="0"/>
        <w:autoSpaceDN w:val="0"/>
        <w:jc w:val="both"/>
        <w:rPr>
          <w:b/>
          <w:highlight w:val="yellow"/>
        </w:rPr>
      </w:pPr>
    </w:p>
    <w:p w:rsidR="00671A47" w:rsidRPr="00B74835" w:rsidRDefault="00671A47" w:rsidP="00671A47">
      <w:pPr>
        <w:widowControl w:val="0"/>
        <w:autoSpaceDE w:val="0"/>
        <w:autoSpaceDN w:val="0"/>
        <w:jc w:val="both"/>
        <w:rPr>
          <w:b/>
          <w:highlight w:val="yellow"/>
        </w:rPr>
      </w:pPr>
    </w:p>
    <w:p w:rsidR="00671A47" w:rsidRPr="005924F2" w:rsidRDefault="00671A47" w:rsidP="00671A47">
      <w:pPr>
        <w:widowControl w:val="0"/>
        <w:autoSpaceDE w:val="0"/>
        <w:autoSpaceDN w:val="0"/>
        <w:jc w:val="both"/>
        <w:rPr>
          <w:b/>
          <w:highlight w:val="yellow"/>
        </w:rPr>
      </w:pPr>
    </w:p>
    <w:p w:rsidR="00671A47" w:rsidRPr="007E41B4" w:rsidRDefault="00671A47" w:rsidP="00671A47">
      <w:pPr>
        <w:widowControl w:val="0"/>
        <w:autoSpaceDE w:val="0"/>
        <w:autoSpaceDN w:val="0"/>
        <w:jc w:val="both"/>
        <w:rPr>
          <w:b/>
          <w:highlight w:val="yellow"/>
        </w:rPr>
      </w:pPr>
    </w:p>
    <w:p w:rsidR="00671A47" w:rsidRPr="00B270DA" w:rsidRDefault="00671A47" w:rsidP="00671A47">
      <w:pPr>
        <w:widowControl w:val="0"/>
        <w:autoSpaceDE w:val="0"/>
        <w:autoSpaceDN w:val="0"/>
        <w:jc w:val="both"/>
        <w:rPr>
          <w:b/>
          <w:highlight w:val="yellow"/>
        </w:rPr>
      </w:pPr>
    </w:p>
    <w:p w:rsidR="00671A47" w:rsidRPr="001711A4" w:rsidRDefault="00671A47" w:rsidP="00671A47">
      <w:pPr>
        <w:widowControl w:val="0"/>
        <w:autoSpaceDE w:val="0"/>
        <w:autoSpaceDN w:val="0"/>
        <w:jc w:val="both"/>
        <w:rPr>
          <w:b/>
          <w:highlight w:val="yellow"/>
        </w:rPr>
      </w:pPr>
    </w:p>
    <w:p w:rsidR="00671A47" w:rsidRDefault="00671A47" w:rsidP="00671A47">
      <w:pPr>
        <w:widowControl w:val="0"/>
        <w:autoSpaceDE w:val="0"/>
        <w:autoSpaceDN w:val="0"/>
        <w:jc w:val="both"/>
        <w:rPr>
          <w:b/>
          <w:highlight w:val="yellow"/>
        </w:rPr>
      </w:pPr>
    </w:p>
    <w:p w:rsidR="00F06C1B" w:rsidRDefault="00F06C1B" w:rsidP="00671A47">
      <w:pPr>
        <w:widowControl w:val="0"/>
        <w:autoSpaceDE w:val="0"/>
        <w:autoSpaceDN w:val="0"/>
        <w:jc w:val="both"/>
        <w:rPr>
          <w:b/>
          <w:highlight w:val="yellow"/>
        </w:rPr>
      </w:pPr>
    </w:p>
    <w:p w:rsidR="00F06C1B" w:rsidRDefault="00F06C1B" w:rsidP="00671A47">
      <w:pPr>
        <w:widowControl w:val="0"/>
        <w:autoSpaceDE w:val="0"/>
        <w:autoSpaceDN w:val="0"/>
        <w:jc w:val="both"/>
        <w:rPr>
          <w:b/>
          <w:highlight w:val="yellow"/>
        </w:rPr>
      </w:pPr>
    </w:p>
    <w:p w:rsidR="00F06C1B" w:rsidRPr="0065414B" w:rsidRDefault="00F06C1B" w:rsidP="00671A47">
      <w:pPr>
        <w:widowControl w:val="0"/>
        <w:autoSpaceDE w:val="0"/>
        <w:autoSpaceDN w:val="0"/>
        <w:jc w:val="both"/>
        <w:rPr>
          <w:b/>
          <w:highlight w:val="yellow"/>
        </w:rPr>
      </w:pPr>
    </w:p>
    <w:p w:rsidR="00671A47" w:rsidRPr="008B760B" w:rsidRDefault="00671A47" w:rsidP="00671A47">
      <w:pPr>
        <w:pStyle w:val="Heading4"/>
        <w:numPr>
          <w:ilvl w:val="0"/>
          <w:numId w:val="0"/>
        </w:numPr>
        <w:ind w:left="720"/>
        <w:jc w:val="center"/>
        <w:rPr>
          <w:sz w:val="24"/>
          <w:szCs w:val="24"/>
        </w:rPr>
      </w:pPr>
      <w:r w:rsidRPr="00AA6F67">
        <w:rPr>
          <w:sz w:val="24"/>
          <w:szCs w:val="24"/>
        </w:rPr>
        <w:t>RĪGA 201</w:t>
      </w:r>
      <w:r w:rsidRPr="008B760B">
        <w:rPr>
          <w:sz w:val="24"/>
          <w:szCs w:val="24"/>
        </w:rPr>
        <w:t>8</w:t>
      </w:r>
    </w:p>
    <w:p w:rsidR="00671A47" w:rsidRPr="007D3E98" w:rsidRDefault="00671A47" w:rsidP="00671A47">
      <w:pPr>
        <w:tabs>
          <w:tab w:val="left" w:pos="540"/>
        </w:tabs>
        <w:jc w:val="both"/>
        <w:rPr>
          <w:sz w:val="22"/>
          <w:szCs w:val="22"/>
        </w:rPr>
      </w:pPr>
      <w:r>
        <w:rPr>
          <w:highlight w:val="yellow"/>
        </w:rPr>
        <w:br w:type="page"/>
      </w:r>
      <w:r w:rsidRPr="007D3E98">
        <w:rPr>
          <w:sz w:val="22"/>
          <w:szCs w:val="22"/>
        </w:rPr>
        <w:lastRenderedPageBreak/>
        <w:t>Šis Līgums noslēgts Rīgā 2018.gada ___.</w:t>
      </w:r>
      <w:r>
        <w:rPr>
          <w:sz w:val="22"/>
          <w:szCs w:val="22"/>
        </w:rPr>
        <w:t>___________</w:t>
      </w:r>
      <w:r w:rsidRPr="007D3E98">
        <w:rPr>
          <w:sz w:val="22"/>
          <w:szCs w:val="22"/>
        </w:rPr>
        <w:t xml:space="preserve"> starp </w:t>
      </w:r>
      <w:r w:rsidRPr="007D3E98">
        <w:rPr>
          <w:b/>
          <w:sz w:val="22"/>
          <w:szCs w:val="22"/>
        </w:rPr>
        <w:t xml:space="preserve">Valsts sociālās apdrošināšanas aģentūru </w:t>
      </w:r>
      <w:r w:rsidRPr="007D3E98">
        <w:rPr>
          <w:sz w:val="22"/>
          <w:szCs w:val="22"/>
        </w:rPr>
        <w:t xml:space="preserve">(VSAA), juridiskā adrese Lāčplēša iela 70a, Rīga, Latvija, tās direktores </w:t>
      </w:r>
      <w:r w:rsidRPr="007D3E98">
        <w:rPr>
          <w:b/>
          <w:sz w:val="22"/>
          <w:szCs w:val="22"/>
        </w:rPr>
        <w:t xml:space="preserve">Ineses </w:t>
      </w:r>
      <w:proofErr w:type="spellStart"/>
      <w:r w:rsidRPr="007D3E98">
        <w:rPr>
          <w:b/>
          <w:sz w:val="22"/>
          <w:szCs w:val="22"/>
        </w:rPr>
        <w:t>Šmitiņas</w:t>
      </w:r>
      <w:proofErr w:type="spellEnd"/>
      <w:r w:rsidRPr="007D3E98">
        <w:rPr>
          <w:b/>
          <w:bCs/>
          <w:sz w:val="22"/>
          <w:szCs w:val="22"/>
        </w:rPr>
        <w:t xml:space="preserve"> </w:t>
      </w:r>
      <w:r w:rsidRPr="007D3E98">
        <w:rPr>
          <w:sz w:val="22"/>
          <w:szCs w:val="22"/>
        </w:rPr>
        <w:t>personā, kura rīkojas saskaņā ar 2012.gada 18.decembra Ministru kabineta noteikumiem Nr.911 “Valsts sociālās apdrošināšanas aģentūras nolikums”, turpmāk šajā Līgumā saukta Pasūtītājs, no vienas puses, un</w:t>
      </w:r>
    </w:p>
    <w:p w:rsidR="00671A47" w:rsidRPr="007D3E98" w:rsidRDefault="00D34274" w:rsidP="00671A47">
      <w:pPr>
        <w:pStyle w:val="CommentText"/>
        <w:jc w:val="both"/>
        <w:rPr>
          <w:sz w:val="22"/>
          <w:szCs w:val="22"/>
        </w:rPr>
      </w:pPr>
      <w:r w:rsidRPr="00466E7B">
        <w:rPr>
          <w:b/>
          <w:sz w:val="22"/>
          <w:szCs w:val="22"/>
        </w:rPr>
        <w:t>SIA „</w:t>
      </w:r>
      <w:proofErr w:type="spellStart"/>
      <w:r w:rsidRPr="00466E7B">
        <w:rPr>
          <w:b/>
          <w:sz w:val="22"/>
          <w:szCs w:val="22"/>
        </w:rPr>
        <w:t>OptiCom</w:t>
      </w:r>
      <w:proofErr w:type="spellEnd"/>
      <w:r w:rsidRPr="00466E7B">
        <w:rPr>
          <w:b/>
          <w:sz w:val="22"/>
          <w:szCs w:val="22"/>
        </w:rPr>
        <w:t>”</w:t>
      </w:r>
      <w:r w:rsidRPr="007D3E98">
        <w:rPr>
          <w:sz w:val="22"/>
          <w:szCs w:val="22"/>
        </w:rPr>
        <w:t xml:space="preserve">, </w:t>
      </w:r>
      <w:r w:rsidR="00671A47" w:rsidRPr="007D3E98">
        <w:rPr>
          <w:sz w:val="22"/>
          <w:szCs w:val="22"/>
        </w:rPr>
        <w:t xml:space="preserve">juridiskā adrese </w:t>
      </w:r>
      <w:r>
        <w:rPr>
          <w:sz w:val="22"/>
          <w:szCs w:val="22"/>
        </w:rPr>
        <w:t>Rūpniecības iela 5, Rīga, Latvija</w:t>
      </w:r>
      <w:r w:rsidRPr="007D3E98">
        <w:rPr>
          <w:sz w:val="22"/>
          <w:szCs w:val="22"/>
        </w:rPr>
        <w:t xml:space="preserve">, </w:t>
      </w:r>
      <w:r w:rsidR="00671A47" w:rsidRPr="007D3E98">
        <w:rPr>
          <w:sz w:val="22"/>
          <w:szCs w:val="22"/>
        </w:rPr>
        <w:t xml:space="preserve">tās </w:t>
      </w:r>
      <w:r>
        <w:rPr>
          <w:sz w:val="22"/>
          <w:szCs w:val="22"/>
        </w:rPr>
        <w:t xml:space="preserve">valdes priekšsēdētāja </w:t>
      </w:r>
      <w:proofErr w:type="spellStart"/>
      <w:r w:rsidRPr="00466E7B">
        <w:rPr>
          <w:b/>
          <w:sz w:val="22"/>
          <w:szCs w:val="22"/>
        </w:rPr>
        <w:t>Semjona</w:t>
      </w:r>
      <w:proofErr w:type="spellEnd"/>
      <w:r w:rsidRPr="00466E7B">
        <w:rPr>
          <w:b/>
          <w:sz w:val="22"/>
          <w:szCs w:val="22"/>
        </w:rPr>
        <w:t xml:space="preserve"> </w:t>
      </w:r>
      <w:proofErr w:type="spellStart"/>
      <w:r w:rsidRPr="00466E7B">
        <w:rPr>
          <w:b/>
          <w:sz w:val="22"/>
          <w:szCs w:val="22"/>
        </w:rPr>
        <w:t>Oļevska</w:t>
      </w:r>
      <w:proofErr w:type="spellEnd"/>
      <w:r w:rsidRPr="007D3E98">
        <w:rPr>
          <w:sz w:val="22"/>
          <w:szCs w:val="22"/>
        </w:rPr>
        <w:t xml:space="preserve"> </w:t>
      </w:r>
      <w:r w:rsidR="00671A47" w:rsidRPr="007D3E98">
        <w:rPr>
          <w:sz w:val="22"/>
          <w:szCs w:val="22"/>
        </w:rPr>
        <w:t xml:space="preserve">personā, kurš rīkojas saskaņā ar </w:t>
      </w:r>
      <w:r>
        <w:rPr>
          <w:sz w:val="22"/>
          <w:szCs w:val="22"/>
        </w:rPr>
        <w:t>statūtiem</w:t>
      </w:r>
      <w:r w:rsidRPr="007D3E98">
        <w:rPr>
          <w:sz w:val="22"/>
          <w:szCs w:val="22"/>
        </w:rPr>
        <w:t xml:space="preserve">, </w:t>
      </w:r>
      <w:r w:rsidR="00671A47" w:rsidRPr="007D3E98">
        <w:rPr>
          <w:sz w:val="22"/>
          <w:szCs w:val="22"/>
        </w:rPr>
        <w:t>turpmāk šajā Līgumā saukts Izpildītājs, no otras puses, abi turpmāk šajā Līgumā kopā vai individuāli saukti Puses</w:t>
      </w:r>
      <w:r w:rsidR="00671A47">
        <w:rPr>
          <w:sz w:val="22"/>
          <w:szCs w:val="22"/>
        </w:rPr>
        <w:t>.</w:t>
      </w:r>
      <w:r w:rsidR="00671A47" w:rsidRPr="007D3E98">
        <w:rPr>
          <w:sz w:val="22"/>
          <w:szCs w:val="22"/>
        </w:rPr>
        <w:t xml:space="preserve"> Puses savstarpēji vienojoties, bez maldības, viltus un spaidiem noslēdz līgumu (turpmāk –</w:t>
      </w:r>
      <w:r w:rsidR="00671A47">
        <w:rPr>
          <w:sz w:val="22"/>
          <w:szCs w:val="22"/>
        </w:rPr>
        <w:t xml:space="preserve"> </w:t>
      </w:r>
      <w:r w:rsidR="00671A47" w:rsidRPr="007D3E98">
        <w:rPr>
          <w:sz w:val="22"/>
          <w:szCs w:val="22"/>
        </w:rPr>
        <w:t>Līgums) izsakot to šādā redakcijā:</w:t>
      </w:r>
    </w:p>
    <w:p w:rsidR="00671A47" w:rsidRPr="007D3E98" w:rsidRDefault="00671A47" w:rsidP="00671A47">
      <w:pPr>
        <w:jc w:val="both"/>
        <w:rPr>
          <w:sz w:val="22"/>
          <w:szCs w:val="22"/>
          <w:highlight w:val="yellow"/>
        </w:rPr>
      </w:pPr>
    </w:p>
    <w:p w:rsidR="00671A47" w:rsidRDefault="00671A47" w:rsidP="00671A47">
      <w:pPr>
        <w:numPr>
          <w:ilvl w:val="0"/>
          <w:numId w:val="2"/>
        </w:numPr>
        <w:spacing w:line="360" w:lineRule="auto"/>
        <w:ind w:left="480" w:hanging="480"/>
        <w:jc w:val="center"/>
        <w:rPr>
          <w:b/>
          <w:sz w:val="22"/>
          <w:szCs w:val="22"/>
        </w:rPr>
      </w:pPr>
      <w:bookmarkStart w:id="25" w:name="_Toc48377881"/>
      <w:bookmarkStart w:id="26" w:name="_Toc89853613"/>
      <w:bookmarkStart w:id="27" w:name="_Toc90174190"/>
      <w:r>
        <w:rPr>
          <w:b/>
          <w:sz w:val="22"/>
          <w:szCs w:val="22"/>
        </w:rPr>
        <w:t>Līguma priekšmets</w:t>
      </w:r>
    </w:p>
    <w:p w:rsidR="00671A47" w:rsidRPr="008E0C3B" w:rsidRDefault="00671A47" w:rsidP="00671A47">
      <w:pPr>
        <w:widowControl w:val="0"/>
        <w:numPr>
          <w:ilvl w:val="1"/>
          <w:numId w:val="2"/>
        </w:numPr>
        <w:tabs>
          <w:tab w:val="clear" w:pos="4392"/>
        </w:tabs>
        <w:ind w:left="567" w:hanging="567"/>
        <w:jc w:val="both"/>
        <w:rPr>
          <w:sz w:val="22"/>
          <w:szCs w:val="22"/>
        </w:rPr>
      </w:pPr>
      <w:r w:rsidRPr="00601876">
        <w:rPr>
          <w:sz w:val="22"/>
          <w:szCs w:val="22"/>
        </w:rPr>
        <w:t xml:space="preserve">Pasūtītājs uzdod un Izpildītājs apņemas nodrošināt </w:t>
      </w:r>
      <w:r w:rsidRPr="00D35C78">
        <w:rPr>
          <w:sz w:val="22"/>
          <w:szCs w:val="22"/>
        </w:rPr>
        <w:t>lokālā datortīkla modernizāciju (turpmāk – Pakalpojumi)</w:t>
      </w:r>
      <w:r w:rsidRPr="00601876">
        <w:rPr>
          <w:sz w:val="22"/>
          <w:szCs w:val="22"/>
        </w:rPr>
        <w:t xml:space="preserve"> saskaņā ar Tehnisko </w:t>
      </w:r>
      <w:r>
        <w:rPr>
          <w:sz w:val="22"/>
          <w:szCs w:val="22"/>
        </w:rPr>
        <w:t>specifikāciju</w:t>
      </w:r>
      <w:r w:rsidRPr="00601876">
        <w:rPr>
          <w:sz w:val="22"/>
          <w:szCs w:val="22"/>
        </w:rPr>
        <w:t xml:space="preserve"> (Līguma 1.pielikums) un </w:t>
      </w:r>
      <w:r>
        <w:rPr>
          <w:sz w:val="22"/>
          <w:szCs w:val="22"/>
        </w:rPr>
        <w:t>Izmaksu sadalījumu</w:t>
      </w:r>
      <w:r w:rsidRPr="00601876">
        <w:rPr>
          <w:sz w:val="22"/>
          <w:szCs w:val="22"/>
        </w:rPr>
        <w:t xml:space="preserve"> (Līguma 2.pielikums), kā arī atbilstoši Latvijas Republikā spēkā esošo normatīvo aktu un šī Līguma noteikumiem.</w:t>
      </w:r>
      <w:r w:rsidRPr="00930A5C">
        <w:rPr>
          <w:sz w:val="22"/>
          <w:szCs w:val="22"/>
        </w:rPr>
        <w:t xml:space="preserve"> </w:t>
      </w:r>
    </w:p>
    <w:p w:rsidR="00671A47" w:rsidRDefault="00671A47" w:rsidP="00671A47">
      <w:pPr>
        <w:pStyle w:val="BodyText"/>
        <w:tabs>
          <w:tab w:val="num" w:pos="567"/>
        </w:tabs>
        <w:autoSpaceDE w:val="0"/>
        <w:autoSpaceDN w:val="0"/>
        <w:spacing w:after="0"/>
        <w:ind w:left="567" w:hanging="567"/>
        <w:jc w:val="both"/>
        <w:rPr>
          <w:rFonts w:ascii="Times New Roman" w:hAnsi="Times New Roman"/>
          <w:sz w:val="16"/>
          <w:szCs w:val="16"/>
          <w:highlight w:val="yellow"/>
          <w:lang w:val="lv-LV"/>
        </w:rPr>
      </w:pPr>
    </w:p>
    <w:p w:rsidR="00671A47" w:rsidRDefault="00671A47" w:rsidP="00671A47">
      <w:pPr>
        <w:numPr>
          <w:ilvl w:val="0"/>
          <w:numId w:val="2"/>
        </w:numPr>
        <w:spacing w:line="360" w:lineRule="auto"/>
        <w:ind w:left="480" w:hanging="480"/>
        <w:jc w:val="center"/>
        <w:rPr>
          <w:b/>
          <w:sz w:val="22"/>
          <w:szCs w:val="22"/>
        </w:rPr>
      </w:pPr>
      <w:r>
        <w:rPr>
          <w:b/>
          <w:sz w:val="22"/>
          <w:szCs w:val="22"/>
        </w:rPr>
        <w:t xml:space="preserve"> Pakalpojuma sniegšanas un pieņemšanas kārtība</w:t>
      </w:r>
    </w:p>
    <w:p w:rsidR="00671A47" w:rsidRPr="00622423" w:rsidRDefault="00671A47" w:rsidP="00671A47">
      <w:pPr>
        <w:widowControl w:val="0"/>
        <w:numPr>
          <w:ilvl w:val="1"/>
          <w:numId w:val="2"/>
        </w:numPr>
        <w:tabs>
          <w:tab w:val="clear" w:pos="4392"/>
        </w:tabs>
        <w:ind w:left="567" w:hanging="567"/>
        <w:jc w:val="both"/>
        <w:rPr>
          <w:sz w:val="22"/>
          <w:szCs w:val="22"/>
        </w:rPr>
      </w:pPr>
      <w:r w:rsidRPr="00622423">
        <w:rPr>
          <w:sz w:val="22"/>
          <w:szCs w:val="22"/>
        </w:rPr>
        <w:t xml:space="preserve">Izpildītājs apņemas nodrošināt savlaicīgu un kvalitatīvu Pakalpojuma sniegšanu saskaņā ar Tehnisko specifikāciju (Līguma 1.pielikums) </w:t>
      </w:r>
      <w:r>
        <w:rPr>
          <w:sz w:val="22"/>
          <w:szCs w:val="22"/>
        </w:rPr>
        <w:t>1 (viena) mēneša</w:t>
      </w:r>
      <w:r w:rsidRPr="00622423">
        <w:rPr>
          <w:sz w:val="22"/>
          <w:szCs w:val="22"/>
        </w:rPr>
        <w:t xml:space="preserve"> laikā no Līguma abpusējas parakstīšanas brīža</w:t>
      </w:r>
      <w:r>
        <w:rPr>
          <w:sz w:val="22"/>
          <w:szCs w:val="22"/>
        </w:rPr>
        <w:t xml:space="preserve"> un garantiju</w:t>
      </w:r>
      <w:r w:rsidRPr="00622423">
        <w:rPr>
          <w:sz w:val="22"/>
          <w:szCs w:val="22"/>
        </w:rPr>
        <w:t xml:space="preserve"> sniegtajiem Pakalpojumiem 1 (vienu) gadu no Darbu pieņemšanas – nodošanas akta</w:t>
      </w:r>
      <w:r>
        <w:rPr>
          <w:sz w:val="22"/>
          <w:szCs w:val="22"/>
        </w:rPr>
        <w:t xml:space="preserve"> (Līguma 4.pielikums)</w:t>
      </w:r>
      <w:r w:rsidRPr="00622423">
        <w:rPr>
          <w:sz w:val="22"/>
          <w:szCs w:val="22"/>
        </w:rPr>
        <w:t xml:space="preserve"> abpusējas parakstīšanas brīža.</w:t>
      </w:r>
    </w:p>
    <w:p w:rsidR="00671A47" w:rsidRPr="00622423" w:rsidRDefault="00671A47" w:rsidP="00671A47">
      <w:pPr>
        <w:numPr>
          <w:ilvl w:val="1"/>
          <w:numId w:val="2"/>
        </w:numPr>
        <w:tabs>
          <w:tab w:val="clear" w:pos="4392"/>
        </w:tabs>
        <w:ind w:left="567" w:hanging="567"/>
        <w:jc w:val="both"/>
        <w:rPr>
          <w:sz w:val="22"/>
        </w:rPr>
      </w:pPr>
      <w:r>
        <w:rPr>
          <w:sz w:val="22"/>
        </w:rPr>
        <w:t xml:space="preserve">Pakalpojuma sniegšanas vieta: </w:t>
      </w:r>
      <w:r>
        <w:rPr>
          <w:sz w:val="22"/>
          <w:szCs w:val="22"/>
        </w:rPr>
        <w:t>Valsts sociālās apdrošināšanas aģentūras</w:t>
      </w:r>
      <w:r>
        <w:rPr>
          <w:sz w:val="22"/>
        </w:rPr>
        <w:t xml:space="preserve"> ēka, Lāčplēša ielā 70a, </w:t>
      </w:r>
      <w:r w:rsidRPr="00622423">
        <w:rPr>
          <w:sz w:val="22"/>
        </w:rPr>
        <w:t>Rīga, Latvija.</w:t>
      </w:r>
    </w:p>
    <w:p w:rsidR="00671A47" w:rsidRPr="00622423" w:rsidRDefault="00671A47" w:rsidP="00671A47">
      <w:pPr>
        <w:widowControl w:val="0"/>
        <w:numPr>
          <w:ilvl w:val="1"/>
          <w:numId w:val="2"/>
        </w:numPr>
        <w:tabs>
          <w:tab w:val="clear" w:pos="4392"/>
        </w:tabs>
        <w:ind w:left="567" w:hanging="567"/>
        <w:jc w:val="both"/>
        <w:rPr>
          <w:sz w:val="22"/>
          <w:szCs w:val="22"/>
        </w:rPr>
      </w:pPr>
      <w:r w:rsidRPr="00622423">
        <w:rPr>
          <w:sz w:val="22"/>
          <w:szCs w:val="22"/>
        </w:rPr>
        <w:t>Pēc Pakalpojuma sniegšanas Izpildītāja pārstāvis, kas norādīts Līguma 1</w:t>
      </w:r>
      <w:r>
        <w:rPr>
          <w:sz w:val="22"/>
          <w:szCs w:val="22"/>
        </w:rPr>
        <w:t>3</w:t>
      </w:r>
      <w:r w:rsidRPr="00622423">
        <w:rPr>
          <w:sz w:val="22"/>
          <w:szCs w:val="22"/>
        </w:rPr>
        <w:t>.1.punktā</w:t>
      </w:r>
      <w:r>
        <w:rPr>
          <w:sz w:val="22"/>
          <w:szCs w:val="22"/>
        </w:rPr>
        <w:t>,</w:t>
      </w:r>
      <w:r w:rsidRPr="00622423">
        <w:rPr>
          <w:sz w:val="22"/>
          <w:szCs w:val="22"/>
        </w:rPr>
        <w:t xml:space="preserve"> (turpmāk – Izpildītāja pārstāvis) iesniedz Pasūtītāja pārstāvim, kas norādīts Līguma 1</w:t>
      </w:r>
      <w:r>
        <w:rPr>
          <w:sz w:val="22"/>
          <w:szCs w:val="22"/>
        </w:rPr>
        <w:t>3</w:t>
      </w:r>
      <w:r w:rsidRPr="00622423">
        <w:rPr>
          <w:sz w:val="22"/>
          <w:szCs w:val="22"/>
        </w:rPr>
        <w:t>.1.punktā</w:t>
      </w:r>
      <w:r>
        <w:rPr>
          <w:sz w:val="22"/>
          <w:szCs w:val="22"/>
        </w:rPr>
        <w:t>,</w:t>
      </w:r>
      <w:r w:rsidRPr="00622423">
        <w:rPr>
          <w:sz w:val="22"/>
          <w:szCs w:val="22"/>
        </w:rPr>
        <w:t xml:space="preserve"> (turpmāk – Pasūtītāja pārstāvis) Tehniskajā specifikācijā norādīto dokumentāciju, Darbu pieņemšanas – nodošanas aktu (Līguma </w:t>
      </w:r>
      <w:r>
        <w:rPr>
          <w:sz w:val="22"/>
          <w:szCs w:val="22"/>
        </w:rPr>
        <w:t>4</w:t>
      </w:r>
      <w:r w:rsidRPr="00622423">
        <w:rPr>
          <w:sz w:val="22"/>
          <w:szCs w:val="22"/>
        </w:rPr>
        <w:t>.pielikums) un rēķinu.</w:t>
      </w:r>
    </w:p>
    <w:p w:rsidR="00671A47" w:rsidRPr="008036A1" w:rsidRDefault="00671A47" w:rsidP="00671A47">
      <w:pPr>
        <w:widowControl w:val="0"/>
        <w:numPr>
          <w:ilvl w:val="1"/>
          <w:numId w:val="2"/>
        </w:numPr>
        <w:tabs>
          <w:tab w:val="clear" w:pos="4392"/>
        </w:tabs>
        <w:ind w:left="567" w:hanging="567"/>
        <w:jc w:val="both"/>
        <w:rPr>
          <w:sz w:val="22"/>
          <w:szCs w:val="22"/>
        </w:rPr>
      </w:pPr>
      <w:r w:rsidRPr="002A535A">
        <w:rPr>
          <w:sz w:val="22"/>
          <w:szCs w:val="22"/>
        </w:rPr>
        <w:t xml:space="preserve">Pēc </w:t>
      </w:r>
      <w:r w:rsidRPr="002A535A">
        <w:rPr>
          <w:color w:val="000000"/>
          <w:sz w:val="22"/>
          <w:szCs w:val="22"/>
        </w:rPr>
        <w:t>Tehniskajā specifikācijā noteiktās dokumentācijas</w:t>
      </w:r>
      <w:r w:rsidRPr="002A535A">
        <w:rPr>
          <w:sz w:val="22"/>
        </w:rPr>
        <w:t xml:space="preserve">, </w:t>
      </w:r>
      <w:r w:rsidRPr="002A535A">
        <w:rPr>
          <w:sz w:val="22"/>
          <w:szCs w:val="22"/>
        </w:rPr>
        <w:t>Darbu pieņemšanas – nodošanas akta un rēķina saņemšanas</w:t>
      </w:r>
      <w:r w:rsidRPr="00893CFA">
        <w:rPr>
          <w:sz w:val="22"/>
          <w:szCs w:val="22"/>
        </w:rPr>
        <w:t xml:space="preserve"> Pasūtītāja </w:t>
      </w:r>
      <w:r w:rsidRPr="008036A1">
        <w:rPr>
          <w:sz w:val="22"/>
          <w:szCs w:val="22"/>
        </w:rPr>
        <w:t>pārstāvis 5 (piecu) darba dienu laikā:</w:t>
      </w:r>
    </w:p>
    <w:p w:rsidR="00671A47" w:rsidRPr="00726408" w:rsidRDefault="00671A47" w:rsidP="00671A47">
      <w:pPr>
        <w:widowControl w:val="0"/>
        <w:numPr>
          <w:ilvl w:val="2"/>
          <w:numId w:val="2"/>
        </w:numPr>
        <w:tabs>
          <w:tab w:val="clear" w:pos="1224"/>
          <w:tab w:val="left" w:pos="900"/>
          <w:tab w:val="left" w:pos="1080"/>
        </w:tabs>
        <w:ind w:left="1080" w:hanging="540"/>
        <w:jc w:val="both"/>
        <w:rPr>
          <w:sz w:val="22"/>
          <w:szCs w:val="22"/>
        </w:rPr>
      </w:pPr>
      <w:r w:rsidRPr="00726408">
        <w:rPr>
          <w:sz w:val="22"/>
          <w:szCs w:val="22"/>
        </w:rPr>
        <w:t>pieņem sniegtos Pakalpojumus, parakstot Darbu</w:t>
      </w:r>
      <w:r>
        <w:rPr>
          <w:sz w:val="22"/>
          <w:szCs w:val="22"/>
        </w:rPr>
        <w:t xml:space="preserve"> </w:t>
      </w:r>
      <w:r w:rsidRPr="00726408">
        <w:rPr>
          <w:sz w:val="22"/>
          <w:szCs w:val="22"/>
        </w:rPr>
        <w:t>pieņemšanas – nodošanas aktu un rēķinu, ja sniegtie Pakalpojumi, tai skaitā atbilstoši Tehniskajai specifikācijai iesniegtā dokumentācija, atbilst Līgumā un tā pielikumos norādītajām prasībām;</w:t>
      </w:r>
    </w:p>
    <w:p w:rsidR="00671A47" w:rsidRPr="00726408" w:rsidRDefault="00671A47" w:rsidP="00671A47">
      <w:pPr>
        <w:widowControl w:val="0"/>
        <w:numPr>
          <w:ilvl w:val="2"/>
          <w:numId w:val="2"/>
        </w:numPr>
        <w:tabs>
          <w:tab w:val="clear" w:pos="1224"/>
          <w:tab w:val="left" w:pos="900"/>
          <w:tab w:val="left" w:pos="1080"/>
        </w:tabs>
        <w:ind w:left="1080" w:hanging="540"/>
        <w:jc w:val="both"/>
        <w:rPr>
          <w:sz w:val="22"/>
          <w:szCs w:val="22"/>
        </w:rPr>
      </w:pPr>
      <w:r w:rsidRPr="00893CFA">
        <w:rPr>
          <w:sz w:val="22"/>
          <w:szCs w:val="22"/>
        </w:rPr>
        <w:t>nepieņem sniegtos Pakalpojumus, neparakstot Darbu pieņemšanas</w:t>
      </w:r>
      <w:r>
        <w:rPr>
          <w:sz w:val="22"/>
          <w:szCs w:val="22"/>
        </w:rPr>
        <w:t xml:space="preserve"> </w:t>
      </w:r>
      <w:r w:rsidRPr="00893CFA">
        <w:rPr>
          <w:sz w:val="22"/>
          <w:szCs w:val="22"/>
        </w:rPr>
        <w:t>–</w:t>
      </w:r>
      <w:r w:rsidRPr="00726408">
        <w:rPr>
          <w:sz w:val="22"/>
          <w:szCs w:val="22"/>
        </w:rPr>
        <w:t xml:space="preserve"> </w:t>
      </w:r>
      <w:r w:rsidRPr="00893CFA">
        <w:rPr>
          <w:sz w:val="22"/>
          <w:szCs w:val="22"/>
        </w:rPr>
        <w:t xml:space="preserve">nodošanas aktu un </w:t>
      </w:r>
      <w:r w:rsidRPr="00726408">
        <w:rPr>
          <w:sz w:val="22"/>
          <w:szCs w:val="22"/>
        </w:rPr>
        <w:t>rēķinu, ja sniegtie Pakalpojumi, tai skaitā atbilstoši Tehniskajai specifikācijai iesniegtā dokumentācija,  neatbilst Līgumā un tā pielikumos norādītajām prasībām. Šādā gadījumā:</w:t>
      </w:r>
    </w:p>
    <w:p w:rsidR="00671A47" w:rsidRPr="00726408" w:rsidRDefault="00671A47" w:rsidP="00671A47">
      <w:pPr>
        <w:widowControl w:val="0"/>
        <w:numPr>
          <w:ilvl w:val="3"/>
          <w:numId w:val="2"/>
        </w:numPr>
        <w:ind w:left="1800" w:hanging="720"/>
        <w:jc w:val="both"/>
        <w:rPr>
          <w:sz w:val="22"/>
          <w:szCs w:val="22"/>
        </w:rPr>
      </w:pPr>
      <w:r w:rsidRPr="00726408">
        <w:rPr>
          <w:sz w:val="22"/>
          <w:szCs w:val="22"/>
        </w:rPr>
        <w:t>Pasūtītāja pārstāvis nosūta Izpildītājam motivētu atteikumu pieņemt sniegtos Pakalpojumus;</w:t>
      </w:r>
    </w:p>
    <w:p w:rsidR="00671A47" w:rsidRPr="008036A1" w:rsidRDefault="00671A47" w:rsidP="00671A47">
      <w:pPr>
        <w:widowControl w:val="0"/>
        <w:numPr>
          <w:ilvl w:val="3"/>
          <w:numId w:val="2"/>
        </w:numPr>
        <w:ind w:left="1800" w:hanging="720"/>
        <w:jc w:val="both"/>
        <w:rPr>
          <w:sz w:val="22"/>
          <w:szCs w:val="22"/>
        </w:rPr>
      </w:pPr>
      <w:r w:rsidRPr="00726408">
        <w:rPr>
          <w:sz w:val="22"/>
          <w:szCs w:val="22"/>
        </w:rPr>
        <w:t xml:space="preserve">Izpildītāja pārstāvis nākamajā darba dienā pēc atteikuma saņemšanas pieņemt sniegtos Pakalpojumus, </w:t>
      </w:r>
      <w:r w:rsidRPr="008036A1">
        <w:rPr>
          <w:sz w:val="22"/>
          <w:szCs w:val="22"/>
        </w:rPr>
        <w:t>darba laikā ierodas šī Līguma 2.2.punktā noteiktajā Pakalpojuma sniegšanas vietā;</w:t>
      </w:r>
    </w:p>
    <w:p w:rsidR="00671A47" w:rsidRPr="00726408" w:rsidRDefault="00671A47" w:rsidP="00671A47">
      <w:pPr>
        <w:widowControl w:val="0"/>
        <w:numPr>
          <w:ilvl w:val="3"/>
          <w:numId w:val="2"/>
        </w:numPr>
        <w:ind w:left="1800" w:hanging="720"/>
        <w:jc w:val="both"/>
        <w:rPr>
          <w:sz w:val="22"/>
          <w:szCs w:val="22"/>
        </w:rPr>
      </w:pPr>
      <w:r w:rsidRPr="00726408">
        <w:rPr>
          <w:sz w:val="22"/>
          <w:szCs w:val="22"/>
        </w:rPr>
        <w:t xml:space="preserve">pēc Izpildītāja pārstāvja ierašanās šī Līguma 2.2.punktā noteiktajā Pakalpojuma sniegšanas vietā </w:t>
      </w:r>
      <w:r w:rsidRPr="00726408">
        <w:rPr>
          <w:sz w:val="22"/>
        </w:rPr>
        <w:t>Pušu pārstāvji</w:t>
      </w:r>
      <w:r w:rsidRPr="00726408">
        <w:rPr>
          <w:sz w:val="22"/>
          <w:szCs w:val="22"/>
        </w:rPr>
        <w:t>, kas norādīti Līguma 1</w:t>
      </w:r>
      <w:r>
        <w:rPr>
          <w:sz w:val="22"/>
          <w:szCs w:val="22"/>
        </w:rPr>
        <w:t>3</w:t>
      </w:r>
      <w:r w:rsidRPr="00726408">
        <w:rPr>
          <w:sz w:val="22"/>
          <w:szCs w:val="22"/>
        </w:rPr>
        <w:t>.1.punktā, (turpmāk – Pušu pārstāvji) par konstatēto sagatavo un paraksta aktu, kurā tiek noteikts trūkumu, bojājumu un/vai defektu novēršanas risinājums un termiņš;</w:t>
      </w:r>
    </w:p>
    <w:p w:rsidR="00671A47" w:rsidRPr="008036A1" w:rsidRDefault="00671A47" w:rsidP="00671A47">
      <w:pPr>
        <w:widowControl w:val="0"/>
        <w:numPr>
          <w:ilvl w:val="3"/>
          <w:numId w:val="2"/>
        </w:numPr>
        <w:ind w:left="1800" w:hanging="720"/>
        <w:jc w:val="both"/>
        <w:rPr>
          <w:sz w:val="22"/>
          <w:szCs w:val="22"/>
        </w:rPr>
      </w:pPr>
      <w:r w:rsidRPr="00F059B0">
        <w:rPr>
          <w:sz w:val="22"/>
          <w:szCs w:val="22"/>
        </w:rPr>
        <w:t xml:space="preserve">konstatētie bojājumi, trūkumi un/vai defekti </w:t>
      </w:r>
      <w:r w:rsidRPr="008036A1">
        <w:rPr>
          <w:sz w:val="22"/>
          <w:szCs w:val="22"/>
        </w:rPr>
        <w:t>Izpildītājam jānovērš 2 (divu) darba dienu laikā pēc šī Līguma 2.4.2.3.punktā minētā akta sagatavošanas un parakstīšanas, izņemot gadījumu, ja Līguma 2.4.2.3.punktā minētajā aktā ir noteikts cits bojājumu, trūkumu un/vai defektu novēršanas risinājums un termiņš;</w:t>
      </w:r>
    </w:p>
    <w:p w:rsidR="00671A47" w:rsidRPr="008036A1" w:rsidRDefault="00671A47" w:rsidP="00671A47">
      <w:pPr>
        <w:widowControl w:val="0"/>
        <w:numPr>
          <w:ilvl w:val="3"/>
          <w:numId w:val="2"/>
        </w:numPr>
        <w:ind w:left="1800" w:hanging="720"/>
        <w:jc w:val="both"/>
        <w:rPr>
          <w:sz w:val="22"/>
          <w:szCs w:val="22"/>
        </w:rPr>
      </w:pPr>
      <w:r w:rsidRPr="008036A1">
        <w:rPr>
          <w:sz w:val="22"/>
          <w:szCs w:val="22"/>
        </w:rPr>
        <w:t xml:space="preserve">pēc pilnīgas konstatēto bojājumu, trūkumu un/vai defektu novēršanas Izpildītāja pārstāvis </w:t>
      </w:r>
      <w:r w:rsidRPr="008036A1">
        <w:rPr>
          <w:sz w:val="22"/>
        </w:rPr>
        <w:t>atkārtoti iesniedz Pasūtītāja pārstāvim Līguma 2.3.punktā minētos dokumentus un Pasūtītāja pārstāvis veic to pārbaudi atbilstoši šī Līguma 2.4.punktā noteiktajai kārtībai</w:t>
      </w:r>
      <w:r w:rsidRPr="008036A1">
        <w:rPr>
          <w:sz w:val="22"/>
          <w:szCs w:val="22"/>
        </w:rPr>
        <w:t>;</w:t>
      </w:r>
    </w:p>
    <w:p w:rsidR="00671A47" w:rsidRPr="008036A1" w:rsidRDefault="00671A47" w:rsidP="00671A47">
      <w:pPr>
        <w:widowControl w:val="0"/>
        <w:numPr>
          <w:ilvl w:val="3"/>
          <w:numId w:val="2"/>
        </w:numPr>
        <w:ind w:left="1800" w:hanging="720"/>
        <w:jc w:val="both"/>
        <w:rPr>
          <w:sz w:val="22"/>
          <w:szCs w:val="22"/>
        </w:rPr>
      </w:pPr>
      <w:r w:rsidRPr="008036A1">
        <w:rPr>
          <w:sz w:val="22"/>
          <w:szCs w:val="22"/>
        </w:rPr>
        <w:t>šī Līguma 2.1.punktā noteiktais Pakalpojuma sniegšanas termiņš netiek pagarināts par laiku, kurā atbilstoši šī Līguma 2.4.2.4.apakšpunktā noteiktajai kārtībai tiek novērsti Pakalpojuma trūkumi, bojājumi un/vai defekti.</w:t>
      </w:r>
    </w:p>
    <w:p w:rsidR="00671A47" w:rsidRPr="008036A1" w:rsidRDefault="00671A47" w:rsidP="00671A47">
      <w:pPr>
        <w:widowControl w:val="0"/>
        <w:numPr>
          <w:ilvl w:val="1"/>
          <w:numId w:val="2"/>
        </w:numPr>
        <w:tabs>
          <w:tab w:val="clear" w:pos="4392"/>
        </w:tabs>
        <w:ind w:left="567" w:hanging="567"/>
        <w:jc w:val="both"/>
        <w:rPr>
          <w:sz w:val="22"/>
          <w:szCs w:val="22"/>
        </w:rPr>
      </w:pPr>
      <w:r w:rsidRPr="008036A1">
        <w:rPr>
          <w:sz w:val="22"/>
          <w:szCs w:val="22"/>
        </w:rPr>
        <w:lastRenderedPageBreak/>
        <w:t>Garantiju sniegtajiem Pakalpojumiem Izpildītājs nodrošina atbilstoši šī Līguma 3.sadaļā noteiktajai kārtībai.</w:t>
      </w:r>
    </w:p>
    <w:p w:rsidR="00671A47" w:rsidRPr="00F059B0" w:rsidRDefault="00671A47" w:rsidP="00671A47">
      <w:pPr>
        <w:widowControl w:val="0"/>
        <w:numPr>
          <w:ilvl w:val="1"/>
          <w:numId w:val="2"/>
        </w:numPr>
        <w:tabs>
          <w:tab w:val="clear" w:pos="4392"/>
        </w:tabs>
        <w:ind w:left="567" w:hanging="567"/>
        <w:jc w:val="both"/>
        <w:rPr>
          <w:sz w:val="22"/>
          <w:szCs w:val="22"/>
        </w:rPr>
      </w:pPr>
      <w:r w:rsidRPr="008036A1">
        <w:rPr>
          <w:sz w:val="22"/>
          <w:szCs w:val="22"/>
        </w:rPr>
        <w:t xml:space="preserve">Pēc visu Līgumā noteikto saistību pilnīgas izpildes </w:t>
      </w:r>
      <w:r>
        <w:rPr>
          <w:sz w:val="22"/>
          <w:szCs w:val="22"/>
        </w:rPr>
        <w:t xml:space="preserve">Puses </w:t>
      </w:r>
      <w:r w:rsidRPr="008036A1">
        <w:rPr>
          <w:sz w:val="22"/>
          <w:szCs w:val="22"/>
        </w:rPr>
        <w:t>paraksta Noslēguma</w:t>
      </w:r>
      <w:r w:rsidRPr="00F059B0">
        <w:rPr>
          <w:sz w:val="22"/>
          <w:szCs w:val="22"/>
        </w:rPr>
        <w:t xml:space="preserve"> pieņemšanas – nodošanas aktu (Līguma </w:t>
      </w:r>
      <w:r>
        <w:rPr>
          <w:sz w:val="22"/>
          <w:szCs w:val="22"/>
        </w:rPr>
        <w:t>5</w:t>
      </w:r>
      <w:r w:rsidRPr="00F059B0">
        <w:rPr>
          <w:sz w:val="22"/>
          <w:szCs w:val="22"/>
        </w:rPr>
        <w:t>.pielikums).</w:t>
      </w:r>
    </w:p>
    <w:p w:rsidR="00671A47" w:rsidRPr="00EA0479" w:rsidRDefault="00671A47" w:rsidP="00671A47">
      <w:pPr>
        <w:jc w:val="both"/>
        <w:rPr>
          <w:sz w:val="22"/>
          <w:szCs w:val="22"/>
          <w:highlight w:val="yellow"/>
        </w:rPr>
      </w:pPr>
    </w:p>
    <w:p w:rsidR="00671A47" w:rsidRPr="00622423" w:rsidRDefault="00671A47" w:rsidP="00671A47">
      <w:pPr>
        <w:numPr>
          <w:ilvl w:val="0"/>
          <w:numId w:val="2"/>
        </w:numPr>
        <w:tabs>
          <w:tab w:val="clear" w:pos="3420"/>
          <w:tab w:val="num" w:pos="360"/>
        </w:tabs>
        <w:spacing w:line="360" w:lineRule="auto"/>
        <w:ind w:left="360"/>
        <w:jc w:val="center"/>
        <w:rPr>
          <w:b/>
          <w:sz w:val="22"/>
          <w:szCs w:val="22"/>
        </w:rPr>
      </w:pPr>
      <w:r w:rsidRPr="00622423">
        <w:rPr>
          <w:b/>
          <w:sz w:val="22"/>
          <w:szCs w:val="22"/>
        </w:rPr>
        <w:t xml:space="preserve">Garantija </w:t>
      </w:r>
    </w:p>
    <w:p w:rsidR="00671A47" w:rsidRPr="00622423" w:rsidRDefault="00671A47" w:rsidP="00671A47">
      <w:pPr>
        <w:widowControl w:val="0"/>
        <w:numPr>
          <w:ilvl w:val="1"/>
          <w:numId w:val="2"/>
        </w:numPr>
        <w:tabs>
          <w:tab w:val="clear" w:pos="4392"/>
        </w:tabs>
        <w:ind w:left="567" w:hanging="567"/>
        <w:jc w:val="both"/>
        <w:rPr>
          <w:sz w:val="22"/>
          <w:szCs w:val="22"/>
        </w:rPr>
      </w:pPr>
      <w:r w:rsidRPr="00622423">
        <w:rPr>
          <w:sz w:val="22"/>
          <w:szCs w:val="22"/>
        </w:rPr>
        <w:t>Izpildītājs apņemas nodrošināt garantiju sniegtajiem Pakalpojumiem 1 (vienu) gadu no Darbu pieņemšanas – nodošanas akta</w:t>
      </w:r>
      <w:r>
        <w:rPr>
          <w:sz w:val="22"/>
          <w:szCs w:val="22"/>
        </w:rPr>
        <w:t xml:space="preserve"> (Līguma 4.pielikums)</w:t>
      </w:r>
      <w:r w:rsidRPr="00622423">
        <w:rPr>
          <w:sz w:val="22"/>
          <w:szCs w:val="22"/>
        </w:rPr>
        <w:t xml:space="preserve"> abpusējas parakstīšanas brīža.</w:t>
      </w:r>
    </w:p>
    <w:p w:rsidR="00671A47" w:rsidRPr="00855086" w:rsidRDefault="00671A47" w:rsidP="00671A47">
      <w:pPr>
        <w:widowControl w:val="0"/>
        <w:numPr>
          <w:ilvl w:val="1"/>
          <w:numId w:val="2"/>
        </w:numPr>
        <w:tabs>
          <w:tab w:val="clear" w:pos="4392"/>
        </w:tabs>
        <w:ind w:left="567" w:hanging="567"/>
        <w:jc w:val="both"/>
        <w:rPr>
          <w:sz w:val="22"/>
          <w:szCs w:val="22"/>
        </w:rPr>
      </w:pPr>
      <w:r w:rsidRPr="00FE7F7E">
        <w:rPr>
          <w:sz w:val="22"/>
        </w:rPr>
        <w:t>Garantijas laikā Izpildītājs bez samaksas novērš visus atklātos trūkumus un defektus</w:t>
      </w:r>
      <w:r>
        <w:rPr>
          <w:sz w:val="22"/>
        </w:rPr>
        <w:t xml:space="preserve"> sniegto Pakalpojumu ietvaros</w:t>
      </w:r>
      <w:r w:rsidRPr="00FE7F7E">
        <w:rPr>
          <w:sz w:val="22"/>
        </w:rPr>
        <w:t xml:space="preserve">. Izpildītājs nav atbildīgs par defektiem, kas radušies </w:t>
      </w:r>
      <w:r w:rsidRPr="00855086">
        <w:rPr>
          <w:sz w:val="22"/>
        </w:rPr>
        <w:t>datortīkla vai tā komponenšu</w:t>
      </w:r>
      <w:r w:rsidRPr="00FE7F7E">
        <w:rPr>
          <w:sz w:val="22"/>
        </w:rPr>
        <w:t xml:space="preserve"> nepareizas ekspluatācijas, kā arī Pasūtītāja vai trešo personu neuzmanīgas vai ļaunprātīgas rīcības rezultātā.</w:t>
      </w:r>
    </w:p>
    <w:p w:rsidR="00671A47" w:rsidRPr="00855086" w:rsidRDefault="00671A47" w:rsidP="00671A47">
      <w:pPr>
        <w:widowControl w:val="0"/>
        <w:numPr>
          <w:ilvl w:val="1"/>
          <w:numId w:val="2"/>
        </w:numPr>
        <w:tabs>
          <w:tab w:val="clear" w:pos="4392"/>
        </w:tabs>
        <w:ind w:left="567" w:hanging="567"/>
        <w:jc w:val="both"/>
        <w:rPr>
          <w:sz w:val="22"/>
          <w:szCs w:val="22"/>
        </w:rPr>
      </w:pPr>
      <w:r w:rsidRPr="00855086">
        <w:rPr>
          <w:sz w:val="22"/>
          <w:szCs w:val="22"/>
        </w:rPr>
        <w:t>Trūkumu, bojājumu un/vai defektu novēršanu garantijas laikā veic ievērojot šādu kārtību un termiņus:</w:t>
      </w:r>
    </w:p>
    <w:p w:rsidR="00671A47" w:rsidRPr="00855086" w:rsidRDefault="00671A47" w:rsidP="00671A47">
      <w:pPr>
        <w:widowControl w:val="0"/>
        <w:numPr>
          <w:ilvl w:val="2"/>
          <w:numId w:val="2"/>
        </w:numPr>
        <w:jc w:val="both"/>
        <w:rPr>
          <w:sz w:val="22"/>
          <w:szCs w:val="22"/>
        </w:rPr>
      </w:pPr>
      <w:r w:rsidRPr="00855086">
        <w:rPr>
          <w:sz w:val="22"/>
          <w:szCs w:val="22"/>
        </w:rPr>
        <w:t xml:space="preserve">ja atklājas </w:t>
      </w:r>
      <w:r w:rsidRPr="00855086">
        <w:rPr>
          <w:sz w:val="22"/>
        </w:rPr>
        <w:t>datortīkla</w:t>
      </w:r>
      <w:r w:rsidRPr="00FE7F7E">
        <w:rPr>
          <w:sz w:val="22"/>
        </w:rPr>
        <w:t xml:space="preserve"> vai tā komponenšu darbības trūkumi vai defekti,</w:t>
      </w:r>
      <w:r w:rsidRPr="00855086">
        <w:rPr>
          <w:sz w:val="22"/>
          <w:szCs w:val="22"/>
        </w:rPr>
        <w:t xml:space="preserve"> Pasūtītāja pārstāvis vai Pasūtītāja palīdzības dienests (</w:t>
      </w:r>
      <w:proofErr w:type="spellStart"/>
      <w:r w:rsidRPr="00855086">
        <w:rPr>
          <w:sz w:val="22"/>
          <w:szCs w:val="22"/>
        </w:rPr>
        <w:t>Helpdesk</w:t>
      </w:r>
      <w:proofErr w:type="spellEnd"/>
      <w:r w:rsidRPr="00855086">
        <w:rPr>
          <w:sz w:val="22"/>
          <w:szCs w:val="22"/>
        </w:rPr>
        <w:t xml:space="preserve">) nekavējoties (darba dienās laikā no plkst.8:00 līdz plkst.17:30) informē par tiem Izpildītāja pārstāvi telefoniski </w:t>
      </w:r>
      <w:r w:rsidR="003075CC" w:rsidRPr="00855086">
        <w:rPr>
          <w:sz w:val="22"/>
          <w:szCs w:val="22"/>
        </w:rPr>
        <w:t xml:space="preserve">_______________ </w:t>
      </w:r>
      <w:r w:rsidRPr="00855086">
        <w:rPr>
          <w:sz w:val="22"/>
          <w:szCs w:val="22"/>
        </w:rPr>
        <w:t xml:space="preserve">un rakstiski pa e-pastu </w:t>
      </w:r>
      <w:r w:rsidR="003075CC" w:rsidRPr="00855086">
        <w:rPr>
          <w:sz w:val="22"/>
          <w:szCs w:val="22"/>
        </w:rPr>
        <w:t xml:space="preserve">_______________ </w:t>
      </w:r>
      <w:r w:rsidRPr="00855086">
        <w:rPr>
          <w:sz w:val="22"/>
          <w:szCs w:val="22"/>
        </w:rPr>
        <w:t xml:space="preserve">vai, ja nav iespējams pieteikt bojājumu iepriekš minētajā kārtībā, nosūta ziņojumu uz Izpildītāja faksu </w:t>
      </w:r>
      <w:r w:rsidR="003075CC" w:rsidRPr="00855086">
        <w:rPr>
          <w:sz w:val="22"/>
          <w:szCs w:val="22"/>
        </w:rPr>
        <w:t>_______________</w:t>
      </w:r>
      <w:r w:rsidRPr="00855086">
        <w:rPr>
          <w:sz w:val="22"/>
          <w:szCs w:val="22"/>
        </w:rPr>
        <w:t xml:space="preserve">. Bojājuma pieteikuma nosūtīšanas laiks tiek fiksēts uz Pasūtītāja elektroniskā pasta servera vai faksa atskaites izdrukas, kas nepieciešamības gadījumā katrai no Pusēm var kalpot par pierādījumu par attiecīgā bojājumu pieteikuma nosūtīšanu un, pamatojoties uz kuru, var tikt piemērotas soda sankcijas attiecībā pret Izpildītāju par Līgumā noteikto termiņu neievērošanu; </w:t>
      </w:r>
    </w:p>
    <w:p w:rsidR="00671A47" w:rsidRPr="00855086" w:rsidRDefault="00671A47" w:rsidP="00671A47">
      <w:pPr>
        <w:widowControl w:val="0"/>
        <w:numPr>
          <w:ilvl w:val="2"/>
          <w:numId w:val="2"/>
        </w:numPr>
        <w:jc w:val="both"/>
        <w:rPr>
          <w:sz w:val="22"/>
          <w:szCs w:val="22"/>
        </w:rPr>
      </w:pPr>
      <w:r w:rsidRPr="00855086">
        <w:rPr>
          <w:sz w:val="22"/>
          <w:szCs w:val="22"/>
        </w:rPr>
        <w:t>Izpildītāja pārstāvis pēc informācijas saņemšanas Līguma 3.</w:t>
      </w:r>
      <w:r>
        <w:rPr>
          <w:sz w:val="22"/>
          <w:szCs w:val="22"/>
        </w:rPr>
        <w:t>3.</w:t>
      </w:r>
      <w:r w:rsidRPr="00855086">
        <w:rPr>
          <w:sz w:val="22"/>
          <w:szCs w:val="22"/>
        </w:rPr>
        <w:t>1.apakšpunktā noteiktajā kārtībā ne vēlāk kā 2 (divu) darba stundu laikā (Līguma izpratnē tas ir reakcijas laiks) ierodas šī Līguma 2.2.punktā noteiktajā Pakalpojuma sniegšanas vietā;</w:t>
      </w:r>
    </w:p>
    <w:p w:rsidR="00671A47" w:rsidRPr="00855086" w:rsidRDefault="00671A47" w:rsidP="00671A47">
      <w:pPr>
        <w:widowControl w:val="0"/>
        <w:numPr>
          <w:ilvl w:val="2"/>
          <w:numId w:val="2"/>
        </w:numPr>
        <w:jc w:val="both"/>
        <w:rPr>
          <w:sz w:val="22"/>
          <w:szCs w:val="22"/>
        </w:rPr>
      </w:pPr>
      <w:r w:rsidRPr="00855086">
        <w:rPr>
          <w:sz w:val="22"/>
          <w:szCs w:val="22"/>
        </w:rPr>
        <w:t>pēc Izpildītāja pārstāvja ierašanās Pakalpojuma sniegšanas vietā nekavējoties tiek sastādīts un abpusēji parakstīts akts par konstatēto, kurā tiek noteikti trūkumu, bojājumu un/vai defektu rašanās cēloņi, novēršanas risinājums un termiņš;</w:t>
      </w:r>
    </w:p>
    <w:p w:rsidR="00671A47" w:rsidRPr="0076775F" w:rsidRDefault="00671A47" w:rsidP="00671A47">
      <w:pPr>
        <w:widowControl w:val="0"/>
        <w:numPr>
          <w:ilvl w:val="2"/>
          <w:numId w:val="2"/>
        </w:numPr>
        <w:jc w:val="both"/>
        <w:rPr>
          <w:sz w:val="22"/>
          <w:szCs w:val="22"/>
        </w:rPr>
      </w:pPr>
      <w:r w:rsidRPr="00855086">
        <w:rPr>
          <w:sz w:val="22"/>
          <w:szCs w:val="22"/>
        </w:rPr>
        <w:t xml:space="preserve">Izpildītājam jānodrošina </w:t>
      </w:r>
      <w:r w:rsidRPr="0076775F">
        <w:rPr>
          <w:sz w:val="22"/>
          <w:szCs w:val="22"/>
        </w:rPr>
        <w:t>Pakalpojuma defekt</w:t>
      </w:r>
      <w:r>
        <w:rPr>
          <w:sz w:val="22"/>
          <w:szCs w:val="22"/>
        </w:rPr>
        <w:t>u, kas</w:t>
      </w:r>
      <w:r w:rsidRPr="0076775F">
        <w:rPr>
          <w:sz w:val="22"/>
          <w:szCs w:val="22"/>
        </w:rPr>
        <w:t xml:space="preserve"> attiecas uz komutāciju skapju </w:t>
      </w:r>
      <w:proofErr w:type="spellStart"/>
      <w:r w:rsidRPr="0076775F">
        <w:rPr>
          <w:sz w:val="22"/>
          <w:szCs w:val="22"/>
        </w:rPr>
        <w:t>starpsavienojumiem</w:t>
      </w:r>
      <w:proofErr w:type="spellEnd"/>
      <w:r w:rsidRPr="0076775F">
        <w:rPr>
          <w:sz w:val="22"/>
          <w:szCs w:val="22"/>
        </w:rPr>
        <w:t>, novēršan</w:t>
      </w:r>
      <w:r>
        <w:rPr>
          <w:sz w:val="22"/>
          <w:szCs w:val="22"/>
        </w:rPr>
        <w:t>a</w:t>
      </w:r>
      <w:r w:rsidRPr="0076775F">
        <w:rPr>
          <w:sz w:val="22"/>
          <w:szCs w:val="22"/>
        </w:rPr>
        <w:t xml:space="preserve"> ne vēlāk kā 4 (četru) stundu laikā </w:t>
      </w:r>
      <w:r w:rsidRPr="00855086">
        <w:rPr>
          <w:sz w:val="22"/>
        </w:rPr>
        <w:t xml:space="preserve">(Līguma izpratnē tas ir bojājuma novēršanas laiks) </w:t>
      </w:r>
      <w:r w:rsidRPr="0076775F">
        <w:rPr>
          <w:sz w:val="22"/>
          <w:szCs w:val="22"/>
        </w:rPr>
        <w:t>pēc šī Līguma 3.</w:t>
      </w:r>
      <w:r>
        <w:rPr>
          <w:sz w:val="22"/>
          <w:szCs w:val="22"/>
        </w:rPr>
        <w:t>3</w:t>
      </w:r>
      <w:r w:rsidRPr="0076775F">
        <w:rPr>
          <w:sz w:val="22"/>
          <w:szCs w:val="22"/>
        </w:rPr>
        <w:t>.3.apakšpunktā minētā akta sagatavošanas un abpusējas parakstīšanas vai arī jāpiedāvā Pasūtītājam pieņemams alternatīvs risinājums;</w:t>
      </w:r>
    </w:p>
    <w:p w:rsidR="00671A47" w:rsidRPr="00855086" w:rsidRDefault="00671A47" w:rsidP="00671A47">
      <w:pPr>
        <w:widowControl w:val="0"/>
        <w:numPr>
          <w:ilvl w:val="2"/>
          <w:numId w:val="2"/>
        </w:numPr>
        <w:jc w:val="both"/>
        <w:rPr>
          <w:sz w:val="22"/>
          <w:szCs w:val="22"/>
        </w:rPr>
      </w:pPr>
      <w:r w:rsidRPr="00855086">
        <w:rPr>
          <w:sz w:val="22"/>
          <w:szCs w:val="22"/>
        </w:rPr>
        <w:t xml:space="preserve">pēc katras pilnīgas konstatēto trūkumu, bojājumu un/vai defektu novēršanas </w:t>
      </w:r>
      <w:r w:rsidRPr="00855086">
        <w:rPr>
          <w:sz w:val="22"/>
        </w:rPr>
        <w:t>Pušu</w:t>
      </w:r>
      <w:r w:rsidRPr="00FE7F7E">
        <w:rPr>
          <w:sz w:val="22"/>
        </w:rPr>
        <w:t xml:space="preserve"> pārstāvji</w:t>
      </w:r>
      <w:r w:rsidRPr="00FE7F7E">
        <w:rPr>
          <w:sz w:val="22"/>
          <w:szCs w:val="22"/>
        </w:rPr>
        <w:t xml:space="preserve"> </w:t>
      </w:r>
      <w:r w:rsidRPr="00855086">
        <w:rPr>
          <w:sz w:val="22"/>
          <w:szCs w:val="22"/>
        </w:rPr>
        <w:t>sa</w:t>
      </w:r>
      <w:r>
        <w:rPr>
          <w:sz w:val="22"/>
          <w:szCs w:val="22"/>
        </w:rPr>
        <w:t>gatavo</w:t>
      </w:r>
      <w:r w:rsidRPr="00855086">
        <w:rPr>
          <w:sz w:val="22"/>
          <w:szCs w:val="22"/>
        </w:rPr>
        <w:t xml:space="preserve"> un paraksta aktu par trūkumu, bojājumu un/vai defektu novēršanu.</w:t>
      </w:r>
    </w:p>
    <w:p w:rsidR="00671A47" w:rsidRPr="00EA0479" w:rsidRDefault="00671A47" w:rsidP="00671A47">
      <w:pPr>
        <w:pStyle w:val="Heding1"/>
        <w:tabs>
          <w:tab w:val="clear" w:pos="3360"/>
        </w:tabs>
        <w:ind w:left="0" w:firstLine="0"/>
        <w:jc w:val="both"/>
        <w:rPr>
          <w:b w:val="0"/>
          <w:smallCaps w:val="0"/>
          <w:highlight w:val="yellow"/>
        </w:rPr>
      </w:pPr>
    </w:p>
    <w:p w:rsidR="00671A47" w:rsidRPr="00DD7C75" w:rsidRDefault="00671A47" w:rsidP="00671A47">
      <w:pPr>
        <w:keepNext/>
        <w:numPr>
          <w:ilvl w:val="0"/>
          <w:numId w:val="2"/>
        </w:numPr>
        <w:spacing w:line="360" w:lineRule="auto"/>
        <w:ind w:left="480" w:hanging="480"/>
        <w:jc w:val="center"/>
        <w:rPr>
          <w:b/>
          <w:sz w:val="22"/>
          <w:szCs w:val="22"/>
        </w:rPr>
      </w:pPr>
      <w:r w:rsidRPr="00DD7C75">
        <w:rPr>
          <w:b/>
          <w:sz w:val="22"/>
          <w:szCs w:val="22"/>
        </w:rPr>
        <w:t>Līguma summa un norēķinu kārtība</w:t>
      </w:r>
    </w:p>
    <w:p w:rsidR="00671A47" w:rsidRPr="00DD7C75" w:rsidRDefault="00671A47" w:rsidP="00671A47">
      <w:pPr>
        <w:keepNext/>
        <w:numPr>
          <w:ilvl w:val="1"/>
          <w:numId w:val="2"/>
        </w:numPr>
        <w:ind w:left="720" w:hanging="720"/>
        <w:jc w:val="both"/>
        <w:rPr>
          <w:sz w:val="22"/>
          <w:szCs w:val="22"/>
        </w:rPr>
      </w:pPr>
      <w:r w:rsidRPr="00DD7C75">
        <w:rPr>
          <w:sz w:val="22"/>
          <w:szCs w:val="22"/>
        </w:rPr>
        <w:t xml:space="preserve">Līguma kopējā darījuma summa ir </w:t>
      </w:r>
      <w:r w:rsidR="00B9681B">
        <w:rPr>
          <w:b/>
          <w:sz w:val="22"/>
          <w:szCs w:val="22"/>
        </w:rPr>
        <w:t>8724,00</w:t>
      </w:r>
      <w:r w:rsidR="00B9681B" w:rsidRPr="00DD7C75">
        <w:rPr>
          <w:b/>
          <w:sz w:val="22"/>
          <w:szCs w:val="22"/>
        </w:rPr>
        <w:t> </w:t>
      </w:r>
      <w:r w:rsidRPr="00DD7C75">
        <w:rPr>
          <w:b/>
          <w:sz w:val="22"/>
          <w:szCs w:val="22"/>
        </w:rPr>
        <w:t xml:space="preserve">EUR </w:t>
      </w:r>
      <w:r w:rsidR="00B9681B" w:rsidRPr="00DD7C75">
        <w:rPr>
          <w:b/>
          <w:sz w:val="22"/>
          <w:szCs w:val="22"/>
        </w:rPr>
        <w:t>(</w:t>
      </w:r>
      <w:r w:rsidR="00B9681B">
        <w:rPr>
          <w:b/>
          <w:sz w:val="22"/>
          <w:szCs w:val="22"/>
        </w:rPr>
        <w:t>astoņi tūkstoši septiņi simti divdesmit četri</w:t>
      </w:r>
      <w:r w:rsidR="00B9681B" w:rsidRPr="00DD7C75">
        <w:rPr>
          <w:b/>
          <w:sz w:val="22"/>
          <w:szCs w:val="22"/>
        </w:rPr>
        <w:t xml:space="preserve"> </w:t>
      </w:r>
      <w:proofErr w:type="spellStart"/>
      <w:r w:rsidRPr="00DD7C75">
        <w:rPr>
          <w:b/>
          <w:i/>
          <w:sz w:val="22"/>
          <w:szCs w:val="22"/>
        </w:rPr>
        <w:t>euro</w:t>
      </w:r>
      <w:proofErr w:type="spellEnd"/>
      <w:r w:rsidRPr="00DD7C75">
        <w:rPr>
          <w:b/>
          <w:sz w:val="22"/>
          <w:szCs w:val="22"/>
        </w:rPr>
        <w:t xml:space="preserve"> </w:t>
      </w:r>
      <w:r w:rsidR="00B9681B">
        <w:rPr>
          <w:b/>
          <w:sz w:val="22"/>
          <w:szCs w:val="22"/>
        </w:rPr>
        <w:t>0</w:t>
      </w:r>
      <w:r w:rsidR="00B9681B" w:rsidRPr="00DD7C75">
        <w:rPr>
          <w:b/>
          <w:sz w:val="22"/>
          <w:szCs w:val="22"/>
        </w:rPr>
        <w:t xml:space="preserve"> </w:t>
      </w:r>
      <w:r w:rsidRPr="00DD7C75">
        <w:rPr>
          <w:b/>
          <w:sz w:val="22"/>
          <w:szCs w:val="22"/>
        </w:rPr>
        <w:t>centi)</w:t>
      </w:r>
      <w:r w:rsidRPr="00DD7C75">
        <w:rPr>
          <w:sz w:val="22"/>
          <w:szCs w:val="22"/>
        </w:rPr>
        <w:t>, neieskaitot pievienotās vērtības nodokli (PVN).</w:t>
      </w:r>
    </w:p>
    <w:p w:rsidR="00671A47" w:rsidRPr="00DD7C75" w:rsidRDefault="00671A47" w:rsidP="00671A47">
      <w:pPr>
        <w:numPr>
          <w:ilvl w:val="1"/>
          <w:numId w:val="2"/>
        </w:numPr>
        <w:tabs>
          <w:tab w:val="clear" w:pos="4392"/>
        </w:tabs>
        <w:ind w:left="720" w:hanging="720"/>
        <w:jc w:val="both"/>
        <w:rPr>
          <w:sz w:val="22"/>
          <w:szCs w:val="22"/>
        </w:rPr>
      </w:pPr>
      <w:r w:rsidRPr="00DD7C75">
        <w:rPr>
          <w:sz w:val="22"/>
          <w:szCs w:val="22"/>
        </w:rPr>
        <w:t xml:space="preserve">Līguma kopējā darījuma summā iekļautas visas ar Tehniskajā specifikācijā noteikto prasību izpildi saistītās izmaksas, visi piemērojamie nodokļi, izņemot pievienotās vērtības nodokli, visas personāla izmaksas, kā arī visas ar Tehniskajā specifikācijā noteikto prasību izpildi netieši saistītās izmaksas (dokumentācijas drukāšanas, transporta pakalpojumi </w:t>
      </w:r>
      <w:proofErr w:type="spellStart"/>
      <w:r w:rsidRPr="00DD7C75">
        <w:rPr>
          <w:sz w:val="22"/>
          <w:szCs w:val="22"/>
        </w:rPr>
        <w:t>u.c</w:t>
      </w:r>
      <w:proofErr w:type="spellEnd"/>
      <w:r w:rsidRPr="00DD7C75">
        <w:rPr>
          <w:sz w:val="22"/>
          <w:szCs w:val="22"/>
        </w:rPr>
        <w:t xml:space="preserve">.). </w:t>
      </w:r>
    </w:p>
    <w:p w:rsidR="00671A47" w:rsidRPr="00E278A5" w:rsidRDefault="00671A47" w:rsidP="00671A47">
      <w:pPr>
        <w:numPr>
          <w:ilvl w:val="1"/>
          <w:numId w:val="2"/>
        </w:numPr>
        <w:tabs>
          <w:tab w:val="clear" w:pos="4392"/>
        </w:tabs>
        <w:ind w:left="720" w:hanging="720"/>
        <w:jc w:val="both"/>
        <w:rPr>
          <w:b/>
          <w:sz w:val="22"/>
          <w:szCs w:val="22"/>
        </w:rPr>
      </w:pPr>
      <w:r w:rsidRPr="00E278A5">
        <w:rPr>
          <w:sz w:val="22"/>
        </w:rPr>
        <w:t>Pievienotās vērtības nodokļa likme tiks piemērota pamatojoties uz spēkā esošo likumu „Pievienotās vērtības nodokļa likums”.</w:t>
      </w:r>
    </w:p>
    <w:p w:rsidR="00671A47" w:rsidRPr="00E278A5" w:rsidRDefault="00671A47" w:rsidP="00671A47">
      <w:pPr>
        <w:numPr>
          <w:ilvl w:val="1"/>
          <w:numId w:val="2"/>
        </w:numPr>
        <w:tabs>
          <w:tab w:val="clear" w:pos="4392"/>
        </w:tabs>
        <w:ind w:left="720" w:hanging="720"/>
        <w:jc w:val="both"/>
        <w:rPr>
          <w:sz w:val="22"/>
          <w:szCs w:val="22"/>
        </w:rPr>
      </w:pPr>
      <w:r w:rsidRPr="00E278A5">
        <w:rPr>
          <w:sz w:val="22"/>
          <w:szCs w:val="22"/>
        </w:rPr>
        <w:t xml:space="preserve">Samaksa par </w:t>
      </w:r>
      <w:r w:rsidRPr="00E278A5">
        <w:rPr>
          <w:bCs/>
          <w:sz w:val="22"/>
          <w:szCs w:val="22"/>
        </w:rPr>
        <w:t xml:space="preserve">sniegtajiem Pakalpojumiem </w:t>
      </w:r>
      <w:r w:rsidRPr="00E278A5">
        <w:rPr>
          <w:sz w:val="22"/>
          <w:szCs w:val="22"/>
        </w:rPr>
        <w:t xml:space="preserve">tiks veikta 10 (desmit) darba dienu </w:t>
      </w:r>
      <w:r w:rsidRPr="00641D8D">
        <w:rPr>
          <w:sz w:val="22"/>
          <w:szCs w:val="22"/>
        </w:rPr>
        <w:t>laikā pēc Darbu pieņemšanas –</w:t>
      </w:r>
      <w:r>
        <w:rPr>
          <w:sz w:val="22"/>
          <w:szCs w:val="22"/>
        </w:rPr>
        <w:t xml:space="preserve"> </w:t>
      </w:r>
      <w:r w:rsidRPr="00641D8D">
        <w:rPr>
          <w:sz w:val="22"/>
          <w:szCs w:val="22"/>
        </w:rPr>
        <w:t xml:space="preserve">nodošanas akta (Līguma </w:t>
      </w:r>
      <w:r>
        <w:rPr>
          <w:sz w:val="22"/>
          <w:szCs w:val="22"/>
        </w:rPr>
        <w:t>4</w:t>
      </w:r>
      <w:r w:rsidRPr="00641D8D">
        <w:rPr>
          <w:sz w:val="22"/>
          <w:szCs w:val="22"/>
        </w:rPr>
        <w:t>.pielikums) un</w:t>
      </w:r>
      <w:r w:rsidRPr="00E278A5">
        <w:rPr>
          <w:sz w:val="22"/>
          <w:szCs w:val="22"/>
        </w:rPr>
        <w:t xml:space="preserve"> rēķina parakstīšanas, pārskaitot attiecīgo summu uz Izpildītāja norādīto bankas kontu.</w:t>
      </w:r>
    </w:p>
    <w:p w:rsidR="00671A47" w:rsidRPr="00EA0479" w:rsidRDefault="00671A47" w:rsidP="00671A47">
      <w:pPr>
        <w:jc w:val="both"/>
        <w:rPr>
          <w:sz w:val="22"/>
          <w:szCs w:val="22"/>
          <w:highlight w:val="yellow"/>
        </w:rPr>
      </w:pPr>
    </w:p>
    <w:p w:rsidR="00671A47" w:rsidRPr="00477783" w:rsidRDefault="00671A47" w:rsidP="00671A47">
      <w:pPr>
        <w:keepNext/>
        <w:numPr>
          <w:ilvl w:val="0"/>
          <w:numId w:val="2"/>
        </w:numPr>
        <w:spacing w:line="360" w:lineRule="auto"/>
        <w:ind w:left="480" w:hanging="480"/>
        <w:jc w:val="center"/>
        <w:rPr>
          <w:b/>
          <w:sz w:val="22"/>
          <w:szCs w:val="22"/>
        </w:rPr>
      </w:pPr>
      <w:bookmarkStart w:id="28" w:name="_Toc178156871"/>
      <w:bookmarkStart w:id="29" w:name="_Toc199661750"/>
      <w:bookmarkStart w:id="30" w:name="_Toc199733733"/>
      <w:bookmarkStart w:id="31" w:name="_Toc205622922"/>
      <w:bookmarkStart w:id="32" w:name="_Toc205802653"/>
      <w:r w:rsidRPr="00477783">
        <w:rPr>
          <w:b/>
          <w:sz w:val="22"/>
          <w:szCs w:val="22"/>
        </w:rPr>
        <w:t>Pušu pienākumi un tiesības</w:t>
      </w:r>
      <w:bookmarkEnd w:id="28"/>
      <w:bookmarkEnd w:id="29"/>
      <w:bookmarkEnd w:id="30"/>
      <w:bookmarkEnd w:id="31"/>
      <w:bookmarkEnd w:id="32"/>
    </w:p>
    <w:p w:rsidR="00671A47" w:rsidRDefault="00671A47" w:rsidP="00671A47">
      <w:pPr>
        <w:numPr>
          <w:ilvl w:val="1"/>
          <w:numId w:val="2"/>
        </w:numPr>
        <w:tabs>
          <w:tab w:val="clear" w:pos="4392"/>
        </w:tabs>
        <w:ind w:left="709" w:hanging="709"/>
        <w:jc w:val="both"/>
        <w:rPr>
          <w:sz w:val="22"/>
        </w:rPr>
      </w:pPr>
      <w:r>
        <w:rPr>
          <w:sz w:val="22"/>
        </w:rPr>
        <w:t xml:space="preserve">Pasūtītāja pienākumi un tiesības: </w:t>
      </w:r>
    </w:p>
    <w:p w:rsidR="00671A47" w:rsidRDefault="00671A47" w:rsidP="00671A47">
      <w:pPr>
        <w:numPr>
          <w:ilvl w:val="2"/>
          <w:numId w:val="2"/>
        </w:numPr>
        <w:tabs>
          <w:tab w:val="clear" w:pos="1224"/>
        </w:tabs>
        <w:ind w:left="1440" w:hanging="720"/>
        <w:jc w:val="both"/>
        <w:rPr>
          <w:sz w:val="22"/>
        </w:rPr>
      </w:pPr>
      <w:r>
        <w:rPr>
          <w:sz w:val="22"/>
        </w:rPr>
        <w:t>Pasūtītāja pienākums ir ievērot šī Līguma noteikumus;</w:t>
      </w:r>
    </w:p>
    <w:p w:rsidR="00671A47" w:rsidRDefault="00671A47" w:rsidP="00671A47">
      <w:pPr>
        <w:numPr>
          <w:ilvl w:val="2"/>
          <w:numId w:val="2"/>
        </w:numPr>
        <w:tabs>
          <w:tab w:val="clear" w:pos="1224"/>
        </w:tabs>
        <w:ind w:left="1440" w:hanging="720"/>
        <w:jc w:val="both"/>
        <w:rPr>
          <w:sz w:val="22"/>
        </w:rPr>
      </w:pPr>
      <w:r w:rsidRPr="008111E2">
        <w:rPr>
          <w:sz w:val="22"/>
        </w:rPr>
        <w:lastRenderedPageBreak/>
        <w:t xml:space="preserve">Pasūtītāja pienākums ir pieņemt savlaicīgi un kvalitatīvi </w:t>
      </w:r>
      <w:r>
        <w:rPr>
          <w:sz w:val="22"/>
        </w:rPr>
        <w:t>sniegtos Pakalpojumus</w:t>
      </w:r>
      <w:r w:rsidRPr="008111E2">
        <w:rPr>
          <w:sz w:val="22"/>
        </w:rPr>
        <w:t xml:space="preserve"> un veikt samaksu par savlaicīgi un kvalitatīvi </w:t>
      </w:r>
      <w:r>
        <w:rPr>
          <w:sz w:val="22"/>
        </w:rPr>
        <w:t>sniegtajiem Pakalpojumiem saskaņā ar šī Līguma nosacījumiem;</w:t>
      </w:r>
    </w:p>
    <w:p w:rsidR="00671A47" w:rsidRPr="0076775F" w:rsidRDefault="00671A47" w:rsidP="00671A47">
      <w:pPr>
        <w:numPr>
          <w:ilvl w:val="2"/>
          <w:numId w:val="2"/>
        </w:numPr>
        <w:tabs>
          <w:tab w:val="clear" w:pos="1224"/>
        </w:tabs>
        <w:ind w:left="1440" w:hanging="720"/>
        <w:jc w:val="both"/>
        <w:rPr>
          <w:sz w:val="22"/>
        </w:rPr>
      </w:pPr>
      <w:r w:rsidRPr="0076775F">
        <w:rPr>
          <w:sz w:val="22"/>
        </w:rPr>
        <w:t xml:space="preserve">Pasūtītāja pienākums ir savlaicīgi informēt Izpildītāju par iespējamo dīkstāvi. </w:t>
      </w:r>
    </w:p>
    <w:p w:rsidR="00671A47" w:rsidRDefault="00671A47" w:rsidP="00671A47">
      <w:pPr>
        <w:numPr>
          <w:ilvl w:val="2"/>
          <w:numId w:val="2"/>
        </w:numPr>
        <w:tabs>
          <w:tab w:val="clear" w:pos="1224"/>
        </w:tabs>
        <w:ind w:left="1440" w:hanging="720"/>
        <w:jc w:val="both"/>
        <w:rPr>
          <w:sz w:val="22"/>
        </w:rPr>
      </w:pPr>
      <w:r>
        <w:rPr>
          <w:sz w:val="22"/>
        </w:rPr>
        <w:t>Pasūtītāja tiesības ir saņemt Pakalpojumus un to garantiju saskaņā ar šī Līguma nosacījumiem, Līgumā norādītajā termiņā, apjomā un kvalitātē.</w:t>
      </w:r>
    </w:p>
    <w:p w:rsidR="00671A47" w:rsidRDefault="00671A47" w:rsidP="00671A47">
      <w:pPr>
        <w:numPr>
          <w:ilvl w:val="2"/>
          <w:numId w:val="2"/>
        </w:numPr>
        <w:tabs>
          <w:tab w:val="clear" w:pos="1224"/>
        </w:tabs>
        <w:ind w:left="1440" w:hanging="720"/>
        <w:jc w:val="both"/>
        <w:rPr>
          <w:sz w:val="22"/>
        </w:rPr>
      </w:pPr>
      <w:r>
        <w:rPr>
          <w:sz w:val="22"/>
        </w:rPr>
        <w:t>Pasūtītājs ir tiesīgs veikt kontroli par šī Līguma izpildi, pieaicinot speciālistus un ekspertus, kā arī pieprasīt un saņemt no Izpildītāja ar Pakalpojuma izpildi saistītos dokumentus.</w:t>
      </w:r>
    </w:p>
    <w:p w:rsidR="00671A47" w:rsidRDefault="00671A47" w:rsidP="00671A47">
      <w:pPr>
        <w:numPr>
          <w:ilvl w:val="2"/>
          <w:numId w:val="2"/>
        </w:numPr>
        <w:tabs>
          <w:tab w:val="clear" w:pos="1224"/>
        </w:tabs>
        <w:ind w:left="1440" w:hanging="720"/>
        <w:jc w:val="both"/>
        <w:rPr>
          <w:sz w:val="22"/>
        </w:rPr>
      </w:pPr>
      <w:r>
        <w:rPr>
          <w:sz w:val="22"/>
        </w:rPr>
        <w:t>Pasūtītājam ir tiesības atteikt piekļuvi Pasūtītāja telpām tam Izpildītāja personālam, kas nav norādīts Līguma 3.pielikumā.</w:t>
      </w:r>
    </w:p>
    <w:p w:rsidR="00671A47" w:rsidRDefault="00671A47" w:rsidP="00671A47">
      <w:pPr>
        <w:numPr>
          <w:ilvl w:val="1"/>
          <w:numId w:val="2"/>
        </w:numPr>
        <w:tabs>
          <w:tab w:val="clear" w:pos="4392"/>
        </w:tabs>
        <w:ind w:left="709" w:hanging="709"/>
        <w:jc w:val="both"/>
        <w:rPr>
          <w:sz w:val="22"/>
        </w:rPr>
      </w:pPr>
      <w:r>
        <w:rPr>
          <w:sz w:val="22"/>
        </w:rPr>
        <w:t xml:space="preserve">Izpildītāja pienākumi un tiesības: </w:t>
      </w:r>
    </w:p>
    <w:p w:rsidR="00671A47" w:rsidRPr="00B74835" w:rsidRDefault="00671A47" w:rsidP="00671A47">
      <w:pPr>
        <w:numPr>
          <w:ilvl w:val="2"/>
          <w:numId w:val="2"/>
        </w:numPr>
        <w:tabs>
          <w:tab w:val="clear" w:pos="1224"/>
        </w:tabs>
        <w:ind w:left="1440" w:hanging="720"/>
        <w:jc w:val="both"/>
        <w:rPr>
          <w:sz w:val="22"/>
        </w:rPr>
      </w:pPr>
      <w:r w:rsidRPr="00B74835">
        <w:rPr>
          <w:sz w:val="22"/>
        </w:rPr>
        <w:t>Izpildītāja pienākums ir ievērot šī Līguma noteikumus;</w:t>
      </w:r>
    </w:p>
    <w:p w:rsidR="00671A47" w:rsidRPr="00855086" w:rsidRDefault="00671A47" w:rsidP="00671A47">
      <w:pPr>
        <w:numPr>
          <w:ilvl w:val="2"/>
          <w:numId w:val="2"/>
        </w:numPr>
        <w:tabs>
          <w:tab w:val="clear" w:pos="1224"/>
        </w:tabs>
        <w:ind w:left="1440" w:hanging="720"/>
        <w:jc w:val="both"/>
        <w:rPr>
          <w:sz w:val="22"/>
        </w:rPr>
      </w:pPr>
      <w:r w:rsidRPr="00855086">
        <w:rPr>
          <w:sz w:val="22"/>
        </w:rPr>
        <w:t>Izpildītāja pienākums ir ievērot vispārējos drošības tehnikas, ugunsdrošības, apkārtējās vides aizsardzības noteikumus, kā arī normatīvos aktus, kas regulē šādu darbu veikšanu;</w:t>
      </w:r>
    </w:p>
    <w:p w:rsidR="00671A47" w:rsidRPr="002249C5" w:rsidRDefault="00671A47" w:rsidP="00671A47">
      <w:pPr>
        <w:numPr>
          <w:ilvl w:val="2"/>
          <w:numId w:val="2"/>
        </w:numPr>
        <w:tabs>
          <w:tab w:val="clear" w:pos="1224"/>
        </w:tabs>
        <w:ind w:left="1440" w:hanging="720"/>
        <w:jc w:val="both"/>
        <w:rPr>
          <w:sz w:val="22"/>
        </w:rPr>
      </w:pPr>
      <w:r w:rsidRPr="002249C5">
        <w:rPr>
          <w:sz w:val="22"/>
        </w:rPr>
        <w:t xml:space="preserve">Izpildītāja pienākums ir </w:t>
      </w:r>
      <w:r w:rsidRPr="002249C5">
        <w:rPr>
          <w:sz w:val="22"/>
          <w:szCs w:val="22"/>
        </w:rPr>
        <w:t>savlaicīgi iesniegt Pasūtītājam Darbu pieņemšanas – nodošanas aktu, Noslēguma pieņemšanas – nodošanas aktu 2 (divos) eksemplāros</w:t>
      </w:r>
      <w:r w:rsidRPr="00B03F1B">
        <w:rPr>
          <w:sz w:val="22"/>
          <w:szCs w:val="22"/>
        </w:rPr>
        <w:t xml:space="preserve"> </w:t>
      </w:r>
      <w:r w:rsidRPr="002249C5">
        <w:rPr>
          <w:sz w:val="22"/>
          <w:szCs w:val="22"/>
        </w:rPr>
        <w:t>un rēķinus</w:t>
      </w:r>
      <w:r>
        <w:rPr>
          <w:sz w:val="22"/>
          <w:szCs w:val="22"/>
        </w:rPr>
        <w:t xml:space="preserve"> 1 (vienā) eksemplārā</w:t>
      </w:r>
      <w:r w:rsidRPr="002249C5">
        <w:rPr>
          <w:sz w:val="22"/>
          <w:szCs w:val="22"/>
        </w:rPr>
        <w:t>;</w:t>
      </w:r>
    </w:p>
    <w:p w:rsidR="00671A47" w:rsidRDefault="00671A47" w:rsidP="00671A47">
      <w:pPr>
        <w:numPr>
          <w:ilvl w:val="2"/>
          <w:numId w:val="2"/>
        </w:numPr>
        <w:tabs>
          <w:tab w:val="clear" w:pos="1224"/>
        </w:tabs>
        <w:ind w:left="1440" w:hanging="720"/>
        <w:jc w:val="both"/>
        <w:rPr>
          <w:sz w:val="22"/>
        </w:rPr>
      </w:pPr>
      <w:r w:rsidRPr="008111E2">
        <w:rPr>
          <w:sz w:val="22"/>
        </w:rPr>
        <w:t xml:space="preserve">Izpildītāja pienākums ir savlaicīgi un kvalitatīvi </w:t>
      </w:r>
      <w:r>
        <w:rPr>
          <w:sz w:val="22"/>
        </w:rPr>
        <w:t>sniegt Pakalpojumus</w:t>
      </w:r>
      <w:r w:rsidRPr="008111E2">
        <w:rPr>
          <w:sz w:val="22"/>
        </w:rPr>
        <w:t xml:space="preserve"> </w:t>
      </w:r>
      <w:r>
        <w:rPr>
          <w:sz w:val="22"/>
        </w:rPr>
        <w:t xml:space="preserve">un nodrošināt to garantiju </w:t>
      </w:r>
      <w:r w:rsidRPr="008111E2">
        <w:rPr>
          <w:sz w:val="22"/>
        </w:rPr>
        <w:t xml:space="preserve">saskaņā ar šī Līguma nosacījumiem, </w:t>
      </w:r>
      <w:r w:rsidRPr="00694999">
        <w:rPr>
          <w:sz w:val="22"/>
        </w:rPr>
        <w:t>Līguma 2.1.punktā norādītajos termiņos, apjomā un kvalitātē;</w:t>
      </w:r>
    </w:p>
    <w:p w:rsidR="00671A47" w:rsidRPr="00694999" w:rsidRDefault="00671A47" w:rsidP="00671A47">
      <w:pPr>
        <w:numPr>
          <w:ilvl w:val="2"/>
          <w:numId w:val="2"/>
        </w:numPr>
        <w:tabs>
          <w:tab w:val="clear" w:pos="1224"/>
        </w:tabs>
        <w:ind w:left="1440" w:hanging="720"/>
        <w:jc w:val="both"/>
        <w:rPr>
          <w:sz w:val="22"/>
        </w:rPr>
      </w:pPr>
      <w:r>
        <w:rPr>
          <w:sz w:val="22"/>
        </w:rPr>
        <w:t>Izpildītāja pienākums ir uzrādīt personu apliecinošu dokumentu piekļuvei Pasūtītāja telpās.</w:t>
      </w:r>
    </w:p>
    <w:p w:rsidR="00671A47" w:rsidRPr="00694999" w:rsidRDefault="00671A47" w:rsidP="00671A47">
      <w:pPr>
        <w:numPr>
          <w:ilvl w:val="2"/>
          <w:numId w:val="2"/>
        </w:numPr>
        <w:tabs>
          <w:tab w:val="clear" w:pos="1224"/>
        </w:tabs>
        <w:ind w:left="1440" w:hanging="720"/>
        <w:jc w:val="both"/>
        <w:rPr>
          <w:sz w:val="22"/>
        </w:rPr>
      </w:pPr>
      <w:r w:rsidRPr="00694999">
        <w:rPr>
          <w:sz w:val="22"/>
        </w:rPr>
        <w:t xml:space="preserve">Izpildītāja tiesības ir saņemt samaksu par savlaicīgi un kvalitatīvi sniegtajiem Pakalpojumiem </w:t>
      </w:r>
      <w:r>
        <w:rPr>
          <w:sz w:val="22"/>
        </w:rPr>
        <w:t xml:space="preserve">un nodrošināto garantiju </w:t>
      </w:r>
      <w:r w:rsidRPr="00694999">
        <w:rPr>
          <w:sz w:val="22"/>
        </w:rPr>
        <w:t>saskaņā ar šī Līguma nosacījumiem.</w:t>
      </w:r>
    </w:p>
    <w:p w:rsidR="00671A47" w:rsidRDefault="00671A47" w:rsidP="00671A47">
      <w:pPr>
        <w:numPr>
          <w:ilvl w:val="1"/>
          <w:numId w:val="2"/>
        </w:numPr>
        <w:tabs>
          <w:tab w:val="clear" w:pos="4392"/>
        </w:tabs>
        <w:ind w:left="709" w:hanging="709"/>
        <w:jc w:val="both"/>
        <w:rPr>
          <w:sz w:val="22"/>
        </w:rPr>
      </w:pPr>
      <w:r>
        <w:rPr>
          <w:sz w:val="22"/>
        </w:rPr>
        <w:t>Puses apņemas nekavējoties rakstiski informēt viena otru par jebkādām grūtībām Līguma izpildes procesā, kas varētu aizkavēt savlaicīgu Līgumā noteikto pienākumu izpildi.</w:t>
      </w:r>
    </w:p>
    <w:p w:rsidR="00671A47" w:rsidRDefault="00671A47" w:rsidP="00671A47">
      <w:pPr>
        <w:numPr>
          <w:ilvl w:val="1"/>
          <w:numId w:val="2"/>
        </w:numPr>
        <w:tabs>
          <w:tab w:val="clear" w:pos="4392"/>
        </w:tabs>
        <w:ind w:left="709" w:hanging="709"/>
        <w:jc w:val="both"/>
        <w:rPr>
          <w:sz w:val="22"/>
        </w:rPr>
      </w:pPr>
      <w:r>
        <w:rPr>
          <w:sz w:val="22"/>
        </w:rPr>
        <w:t xml:space="preserve">Puses apliecina, ka tām ir visas nepieciešamās pilnvaras un tiesības, lai slēgtu šo Līgumu, kā arī tām nav zināmi nekādi tiesiski vai faktiski šķēršļi vai iemesli, kas jebkādā veidā ietekmētu vai aizliegtu uzņemties Līgumā minēto pienākumu izpildi. </w:t>
      </w:r>
    </w:p>
    <w:p w:rsidR="00671A47" w:rsidRDefault="00671A47" w:rsidP="00671A47">
      <w:pPr>
        <w:numPr>
          <w:ilvl w:val="1"/>
          <w:numId w:val="2"/>
        </w:numPr>
        <w:tabs>
          <w:tab w:val="clear" w:pos="4392"/>
        </w:tabs>
        <w:ind w:left="709" w:hanging="709"/>
        <w:jc w:val="both"/>
        <w:rPr>
          <w:sz w:val="22"/>
        </w:rPr>
      </w:pPr>
      <w:r>
        <w:rPr>
          <w:sz w:val="22"/>
        </w:rPr>
        <w:t>Izpildītājs apliecina, ka ir iepazinies ar Tehnisko specifikāciju un citiem Līguma noteikumiem un atzinis tos par saistošiem un izpildāmiem, veicot savus pienākumus saistībā ar šī Līguma noteikumiem, kā arī apliecina, ka Izpildītāja rīcībā ir pietiekams darbinieku skaits, nepieciešamo materiālo vai citu līdzekļu daudzums, lai kvalitatīvi un savlaicīgi veiktu visus Līgumā noteiktos pienākumus.</w:t>
      </w:r>
    </w:p>
    <w:p w:rsidR="00671A47" w:rsidRDefault="00671A47" w:rsidP="00671A47">
      <w:pPr>
        <w:numPr>
          <w:ilvl w:val="1"/>
          <w:numId w:val="2"/>
        </w:numPr>
        <w:tabs>
          <w:tab w:val="clear" w:pos="4392"/>
        </w:tabs>
        <w:ind w:left="709" w:hanging="709"/>
        <w:jc w:val="both"/>
        <w:rPr>
          <w:sz w:val="22"/>
        </w:rPr>
      </w:pPr>
      <w:r>
        <w:rPr>
          <w:sz w:val="22"/>
        </w:rPr>
        <w:t>Izpildītājs apliecina, ka tā darbinieki un/vai citas personas, kas ir/būs iesaistītas šī Līguma izpildē, ir/tiks iepazīstināti ar nosacījumiem par konfidencialitāti pirms darba uzsākšanas.</w:t>
      </w:r>
    </w:p>
    <w:p w:rsidR="00671A47" w:rsidRDefault="00671A47" w:rsidP="00671A47">
      <w:pPr>
        <w:numPr>
          <w:ilvl w:val="1"/>
          <w:numId w:val="2"/>
        </w:numPr>
        <w:tabs>
          <w:tab w:val="clear" w:pos="4392"/>
        </w:tabs>
        <w:ind w:left="709" w:hanging="709"/>
        <w:jc w:val="both"/>
        <w:rPr>
          <w:sz w:val="22"/>
        </w:rPr>
      </w:pPr>
      <w:r w:rsidRPr="00F223D1">
        <w:rPr>
          <w:sz w:val="22"/>
          <w:szCs w:val="22"/>
        </w:rPr>
        <w:t>Katra Puse ir atbildīga par Līguma neizpildīšanu vai par to, ka Līgums nav izpildīts pienācīgi tās vainas dēļ.</w:t>
      </w:r>
    </w:p>
    <w:p w:rsidR="00671A47" w:rsidRDefault="00671A47" w:rsidP="00671A47">
      <w:pPr>
        <w:pStyle w:val="BodyTextIndent2"/>
        <w:spacing w:after="0" w:line="240" w:lineRule="auto"/>
        <w:ind w:left="0"/>
        <w:rPr>
          <w:highlight w:val="yellow"/>
        </w:rPr>
      </w:pPr>
    </w:p>
    <w:p w:rsidR="00671A47" w:rsidRPr="00C038FA" w:rsidRDefault="00671A47" w:rsidP="00671A47">
      <w:pPr>
        <w:keepNext/>
        <w:numPr>
          <w:ilvl w:val="0"/>
          <w:numId w:val="2"/>
        </w:numPr>
        <w:spacing w:after="120"/>
        <w:ind w:left="482" w:hanging="482"/>
        <w:jc w:val="center"/>
        <w:rPr>
          <w:b/>
          <w:sz w:val="22"/>
          <w:szCs w:val="22"/>
        </w:rPr>
      </w:pPr>
      <w:r w:rsidRPr="00C038FA">
        <w:rPr>
          <w:b/>
          <w:sz w:val="22"/>
          <w:szCs w:val="22"/>
        </w:rPr>
        <w:t>Līguma izpildē iesaistītā personāla un apakšuzņēmēju nomaiņa</w:t>
      </w:r>
      <w:r>
        <w:rPr>
          <w:b/>
          <w:sz w:val="22"/>
          <w:szCs w:val="22"/>
        </w:rPr>
        <w:t xml:space="preserve"> un jauna personāla un apakšuzņēmēju piesaiste</w:t>
      </w:r>
    </w:p>
    <w:p w:rsidR="00671A47" w:rsidRPr="00C67D4E" w:rsidRDefault="00671A47" w:rsidP="00671A47">
      <w:pPr>
        <w:numPr>
          <w:ilvl w:val="1"/>
          <w:numId w:val="2"/>
        </w:numPr>
        <w:tabs>
          <w:tab w:val="clear" w:pos="4392"/>
        </w:tabs>
        <w:ind w:left="709" w:hanging="709"/>
        <w:jc w:val="both"/>
        <w:rPr>
          <w:sz w:val="22"/>
        </w:rPr>
      </w:pPr>
      <w:r w:rsidRPr="00580CFA">
        <w:rPr>
          <w:sz w:val="22"/>
        </w:rPr>
        <w:t xml:space="preserve">Izpildītājs nav tiesīgs bez saskaņošanas ar Pasūtītāju veikt </w:t>
      </w:r>
      <w:r w:rsidRPr="0018228B">
        <w:rPr>
          <w:sz w:val="22"/>
        </w:rPr>
        <w:t>Līguma 3.pielikumā</w:t>
      </w:r>
      <w:r>
        <w:rPr>
          <w:sz w:val="22"/>
        </w:rPr>
        <w:t xml:space="preserve"> </w:t>
      </w:r>
      <w:r w:rsidRPr="00580CFA">
        <w:rPr>
          <w:sz w:val="22"/>
        </w:rPr>
        <w:t xml:space="preserve">norādītā </w:t>
      </w:r>
      <w:r w:rsidRPr="009918E4">
        <w:rPr>
          <w:sz w:val="22"/>
        </w:rPr>
        <w:t>personāla un apakšuzņēmēju nomaiņu un</w:t>
      </w:r>
      <w:r w:rsidRPr="00D50A9F">
        <w:rPr>
          <w:sz w:val="22"/>
        </w:rPr>
        <w:t xml:space="preserve"> </w:t>
      </w:r>
      <w:r w:rsidRPr="00382840">
        <w:rPr>
          <w:sz w:val="22"/>
        </w:rPr>
        <w:t>iesaistīt papildu apakšuzņēmējus</w:t>
      </w:r>
      <w:r w:rsidRPr="00C67D4E">
        <w:rPr>
          <w:sz w:val="22"/>
        </w:rPr>
        <w:t xml:space="preserve"> Līguma izpildē. Pasūtītājs var prasīt personāla un apakšuzņēmēja viedokli par nomaiņas iemesliem. Izpildītājam ir pienākums saskaņot ar Pasūtītāju papildu personāla iesaistīšanu Līguma izpildē.</w:t>
      </w:r>
    </w:p>
    <w:p w:rsidR="00671A47" w:rsidRPr="00286CE5" w:rsidRDefault="00671A47" w:rsidP="00671A47">
      <w:pPr>
        <w:numPr>
          <w:ilvl w:val="1"/>
          <w:numId w:val="2"/>
        </w:numPr>
        <w:tabs>
          <w:tab w:val="clear" w:pos="4392"/>
        </w:tabs>
        <w:ind w:left="709" w:hanging="709"/>
        <w:jc w:val="both"/>
        <w:rPr>
          <w:sz w:val="22"/>
        </w:rPr>
      </w:pPr>
      <w:r w:rsidRPr="00C67D4E">
        <w:rPr>
          <w:sz w:val="22"/>
        </w:rPr>
        <w:t xml:space="preserve">Līguma </w:t>
      </w:r>
      <w:r>
        <w:rPr>
          <w:sz w:val="22"/>
        </w:rPr>
        <w:t>3</w:t>
      </w:r>
      <w:r w:rsidRPr="00C67D4E">
        <w:rPr>
          <w:sz w:val="22"/>
        </w:rPr>
        <w:t>.pielikum</w:t>
      </w:r>
      <w:r>
        <w:rPr>
          <w:sz w:val="22"/>
        </w:rPr>
        <w:t>ā</w:t>
      </w:r>
      <w:r w:rsidRPr="00C67D4E">
        <w:rPr>
          <w:sz w:val="22"/>
        </w:rPr>
        <w:t xml:space="preserve"> norādītā personāla nomaiņa pēc Līguma noslēgšanas pieļaujama tikai ar Pasūtītāja rakstveida piekrišanu. Pasūtītājs nepiekrīt Līguma </w:t>
      </w:r>
      <w:r>
        <w:rPr>
          <w:sz w:val="22"/>
        </w:rPr>
        <w:t>3</w:t>
      </w:r>
      <w:r w:rsidRPr="00C67D4E">
        <w:rPr>
          <w:sz w:val="22"/>
        </w:rPr>
        <w:t>.pielikum</w:t>
      </w:r>
      <w:r>
        <w:rPr>
          <w:sz w:val="22"/>
        </w:rPr>
        <w:t>ā</w:t>
      </w:r>
      <w:r w:rsidRPr="00C67D4E">
        <w:rPr>
          <w:sz w:val="22"/>
        </w:rPr>
        <w:t xml:space="preserve"> norādītā personāla nomaiņai gadījumos, kad piedāvātais personāls neatbilst </w:t>
      </w:r>
      <w:r w:rsidRPr="00FE4F71">
        <w:rPr>
          <w:sz w:val="22"/>
        </w:rPr>
        <w:t>iepirkuma procedūras dokumentos personālam izvirzītajām</w:t>
      </w:r>
      <w:r w:rsidRPr="00286CE5">
        <w:rPr>
          <w:sz w:val="22"/>
        </w:rPr>
        <w:t xml:space="preserve"> prasīb</w:t>
      </w:r>
      <w:r w:rsidRPr="007F1D31">
        <w:rPr>
          <w:sz w:val="22"/>
        </w:rPr>
        <w:t>ām</w:t>
      </w:r>
      <w:r w:rsidRPr="007F5E0C">
        <w:rPr>
          <w:sz w:val="22"/>
        </w:rPr>
        <w:t xml:space="preserve"> vai</w:t>
      </w:r>
      <w:r w:rsidRPr="00C67D4E">
        <w:rPr>
          <w:sz w:val="22"/>
        </w:rPr>
        <w:t xml:space="preserve"> tam nav vismaz tādas pašas kvalifikācijas un pieredzes kā personālam, kas tika vērtēts, nosakot saimnieciski visizdevīgāko piedāvājumu</w:t>
      </w:r>
      <w:r w:rsidRPr="00F33C16">
        <w:rPr>
          <w:sz w:val="22"/>
        </w:rPr>
        <w:t>.</w:t>
      </w:r>
    </w:p>
    <w:p w:rsidR="00671A47" w:rsidRPr="007F5E0C" w:rsidRDefault="00671A47" w:rsidP="00671A47">
      <w:pPr>
        <w:numPr>
          <w:ilvl w:val="1"/>
          <w:numId w:val="2"/>
        </w:numPr>
        <w:tabs>
          <w:tab w:val="clear" w:pos="4392"/>
        </w:tabs>
        <w:ind w:left="709" w:hanging="709"/>
        <w:jc w:val="both"/>
        <w:rPr>
          <w:sz w:val="22"/>
        </w:rPr>
      </w:pPr>
      <w:r w:rsidRPr="007F1D31">
        <w:rPr>
          <w:sz w:val="22"/>
        </w:rPr>
        <w:t>Pasūtītājs nepiekrī</w:t>
      </w:r>
      <w:r w:rsidRPr="007F5E0C">
        <w:rPr>
          <w:sz w:val="22"/>
        </w:rPr>
        <w:t>t Izpildītāja piedāvājumā norādītā apakšuzņēmēja nomaiņai, ja pastāv kāds no šādiem nosacījumiem:</w:t>
      </w:r>
    </w:p>
    <w:p w:rsidR="00671A47" w:rsidRPr="006651C8" w:rsidRDefault="00671A47" w:rsidP="00671A47">
      <w:pPr>
        <w:numPr>
          <w:ilvl w:val="2"/>
          <w:numId w:val="2"/>
        </w:numPr>
        <w:jc w:val="both"/>
        <w:rPr>
          <w:sz w:val="22"/>
        </w:rPr>
      </w:pPr>
      <w:r w:rsidRPr="00AC49FF">
        <w:rPr>
          <w:sz w:val="22"/>
        </w:rPr>
        <w:t>Izpildītāja piedāvātais apakšuzņēmējs neatbilst iepirkuma procedūras dokumentos apakšuzņēmēji</w:t>
      </w:r>
      <w:r w:rsidRPr="006651C8">
        <w:rPr>
          <w:sz w:val="22"/>
        </w:rPr>
        <w:t>em izvirzītajām prasībām;</w:t>
      </w:r>
    </w:p>
    <w:p w:rsidR="00671A47" w:rsidRPr="00B23AFC" w:rsidRDefault="00671A47" w:rsidP="00671A47">
      <w:pPr>
        <w:numPr>
          <w:ilvl w:val="2"/>
          <w:numId w:val="2"/>
        </w:numPr>
        <w:jc w:val="both"/>
        <w:rPr>
          <w:sz w:val="22"/>
        </w:rPr>
      </w:pPr>
      <w:r w:rsidRPr="006651C8">
        <w:rPr>
          <w:sz w:val="22"/>
        </w:rPr>
        <w:lastRenderedPageBreak/>
        <w:t>tiek nomainīts apakšuzņēmējs, uz kura iespējām Izpildītājs balstījies, lai apliecinātu savas kvalifikācijas atbilstību paziņojumā par līgumu un iepirkuma procedūras dokumentos noteiktajām prasībām, un piedāvātajam apakšuzņ</w:t>
      </w:r>
      <w:r w:rsidRPr="00B23AFC">
        <w:rPr>
          <w:sz w:val="22"/>
        </w:rPr>
        <w:t>ēmējam nav vismaz tādas pašas kvalifikācijas, uz kādu Izpildītājs atsaucies, apliecinot savu atbilstību iepirkuma procedūrā noteiktajām prasībām, vai tas atbilst Publisko iepirkumu likuma 42.panta pirmajā daļā minētajiem pretendentu izslēgšanas gadījumiem;</w:t>
      </w:r>
    </w:p>
    <w:p w:rsidR="00671A47" w:rsidRPr="00B23AFC" w:rsidRDefault="00671A47" w:rsidP="00671A47">
      <w:pPr>
        <w:numPr>
          <w:ilvl w:val="2"/>
          <w:numId w:val="2"/>
        </w:numPr>
        <w:jc w:val="both"/>
        <w:rPr>
          <w:sz w:val="22"/>
        </w:rPr>
      </w:pPr>
      <w:r w:rsidRPr="00B23AFC">
        <w:rPr>
          <w:sz w:val="22"/>
        </w:rPr>
        <w:t>piedāvātais apakšuzņēmējs, kura sniedzamo pakalpojumu vērtība ir vismaz 10% (desmit procenti) no kopējās Līguma vērtības, atbilst Publisko iepirkumu likuma 42.panta pirmajā daļā minētajiem pretendentu izslēgšanas gadījumiem;</w:t>
      </w:r>
    </w:p>
    <w:p w:rsidR="00671A47" w:rsidRPr="00FE4F71" w:rsidRDefault="00671A47" w:rsidP="00671A47">
      <w:pPr>
        <w:numPr>
          <w:ilvl w:val="2"/>
          <w:numId w:val="2"/>
        </w:numPr>
        <w:jc w:val="both"/>
        <w:rPr>
          <w:sz w:val="22"/>
        </w:rPr>
      </w:pPr>
      <w:r w:rsidRPr="00B23AFC">
        <w:rPr>
          <w:sz w:val="22"/>
        </w:rPr>
        <w:t>apakšuzņēmēja maiņas rezultātā</w:t>
      </w:r>
      <w:r w:rsidRPr="00FE4F71">
        <w:rPr>
          <w:sz w:val="22"/>
        </w:rPr>
        <w:t xml:space="preserve"> tiktu izdarīti tādi grozījumi Izpildītāja piedāvājumā, kuri, ja sākotnēji būtu tajā iekļauti, ietekmētu piedāvājuma izvēli atbilstoši iepirkuma procedūras dokument</w:t>
      </w:r>
      <w:r>
        <w:rPr>
          <w:sz w:val="22"/>
        </w:rPr>
        <w:t>o</w:t>
      </w:r>
      <w:r w:rsidRPr="00FE4F71">
        <w:rPr>
          <w:sz w:val="22"/>
        </w:rPr>
        <w:t xml:space="preserve">s noteiktajiem piedāvājuma izvērtēšanas kritērijiem. </w:t>
      </w:r>
    </w:p>
    <w:p w:rsidR="00671A47" w:rsidRPr="00382840" w:rsidRDefault="00671A47" w:rsidP="00671A47">
      <w:pPr>
        <w:numPr>
          <w:ilvl w:val="1"/>
          <w:numId w:val="2"/>
        </w:numPr>
        <w:tabs>
          <w:tab w:val="clear" w:pos="4392"/>
        </w:tabs>
        <w:ind w:left="709" w:hanging="709"/>
        <w:jc w:val="both"/>
        <w:rPr>
          <w:sz w:val="22"/>
        </w:rPr>
      </w:pPr>
      <w:r w:rsidRPr="00580CFA">
        <w:rPr>
          <w:sz w:val="22"/>
        </w:rPr>
        <w:t>Pasūtītājs nepiekrīt jauna apakšuzņēmēja piesaistei gadījumā, kad šādas izmaiņas, ja tās tiktu veiktas sākotnējā piedāvājumā, būtu ietekmējušas piedāvājuma iz</w:t>
      </w:r>
      <w:r w:rsidRPr="009918E4">
        <w:rPr>
          <w:sz w:val="22"/>
        </w:rPr>
        <w:t>vēli atbilstoši iepirkuma procedūras dokument</w:t>
      </w:r>
      <w:r>
        <w:rPr>
          <w:sz w:val="22"/>
        </w:rPr>
        <w:t>o</w:t>
      </w:r>
      <w:r w:rsidRPr="009918E4">
        <w:rPr>
          <w:sz w:val="22"/>
        </w:rPr>
        <w:t>s noteiktajiem piedāvājuma izvērtēšanas kritērijiem.</w:t>
      </w:r>
    </w:p>
    <w:p w:rsidR="00671A47" w:rsidRPr="007F1D31" w:rsidRDefault="00671A47" w:rsidP="00671A47">
      <w:pPr>
        <w:numPr>
          <w:ilvl w:val="1"/>
          <w:numId w:val="2"/>
        </w:numPr>
        <w:tabs>
          <w:tab w:val="clear" w:pos="4392"/>
        </w:tabs>
        <w:ind w:left="709" w:hanging="709"/>
        <w:jc w:val="both"/>
        <w:rPr>
          <w:sz w:val="22"/>
        </w:rPr>
      </w:pPr>
      <w:r w:rsidRPr="00382840">
        <w:rPr>
          <w:sz w:val="22"/>
        </w:rPr>
        <w:t xml:space="preserve">Pārbaudot jaunā </w:t>
      </w:r>
      <w:r w:rsidRPr="00C67D4E">
        <w:rPr>
          <w:sz w:val="22"/>
        </w:rPr>
        <w:t xml:space="preserve">apakšuzņēmēja atbilstību, Pasūtītājs piemēro Publisko iepirkumu likuma </w:t>
      </w:r>
      <w:r w:rsidRPr="00F33C16">
        <w:rPr>
          <w:sz w:val="22"/>
        </w:rPr>
        <w:t>42.</w:t>
      </w:r>
      <w:r w:rsidRPr="00286CE5">
        <w:rPr>
          <w:sz w:val="22"/>
        </w:rPr>
        <w:t>panta noteikumus. Publisko iepirkumu likuma 42.panta trešajā daļā minētos termiņus skaita no dienas, kad lūgums par apakšuzņēmēja nomaiņu iesniegts Pasūtītājam.</w:t>
      </w:r>
    </w:p>
    <w:p w:rsidR="00671A47" w:rsidRPr="006651C8" w:rsidRDefault="00671A47" w:rsidP="00671A47">
      <w:pPr>
        <w:numPr>
          <w:ilvl w:val="1"/>
          <w:numId w:val="2"/>
        </w:numPr>
        <w:tabs>
          <w:tab w:val="clear" w:pos="4392"/>
        </w:tabs>
        <w:ind w:left="709" w:hanging="709"/>
        <w:jc w:val="both"/>
        <w:rPr>
          <w:sz w:val="22"/>
        </w:rPr>
      </w:pPr>
      <w:r w:rsidRPr="007F5E0C">
        <w:rPr>
          <w:sz w:val="22"/>
        </w:rPr>
        <w:t>Pasūtītājs pieņem lēmumu atļaut vai atteikt</w:t>
      </w:r>
      <w:r w:rsidRPr="00AC49FF">
        <w:rPr>
          <w:sz w:val="22"/>
        </w:rPr>
        <w:t xml:space="preserve">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w:t>
      </w:r>
      <w:r w:rsidRPr="006651C8">
        <w:rPr>
          <w:sz w:val="22"/>
        </w:rPr>
        <w:t>kaņā ar Publisko iepirkumu likuma 62.panta (Līguma 6.sadaļas) noteikumiem.</w:t>
      </w:r>
    </w:p>
    <w:p w:rsidR="00671A47" w:rsidRPr="00EA0479" w:rsidRDefault="00671A47" w:rsidP="00671A47">
      <w:pPr>
        <w:pStyle w:val="BodyTextIndent2"/>
        <w:spacing w:after="0"/>
        <w:ind w:left="0"/>
        <w:rPr>
          <w:highlight w:val="yellow"/>
        </w:rPr>
      </w:pPr>
    </w:p>
    <w:p w:rsidR="00671A47" w:rsidRPr="0022120C" w:rsidRDefault="00671A47" w:rsidP="00671A47">
      <w:pPr>
        <w:numPr>
          <w:ilvl w:val="0"/>
          <w:numId w:val="2"/>
        </w:numPr>
        <w:spacing w:line="360" w:lineRule="auto"/>
        <w:ind w:left="480" w:hanging="480"/>
        <w:jc w:val="center"/>
        <w:rPr>
          <w:b/>
          <w:sz w:val="22"/>
          <w:szCs w:val="22"/>
        </w:rPr>
      </w:pPr>
      <w:bookmarkStart w:id="33" w:name="_Toc89245892"/>
      <w:bookmarkStart w:id="34" w:name="_Toc89499988"/>
      <w:bookmarkStart w:id="35" w:name="_Toc89845706"/>
      <w:bookmarkStart w:id="36" w:name="_Toc202690131"/>
      <w:bookmarkStart w:id="37" w:name="_Toc202779476"/>
      <w:r w:rsidRPr="0022120C">
        <w:rPr>
          <w:b/>
          <w:sz w:val="22"/>
          <w:szCs w:val="22"/>
        </w:rPr>
        <w:t>Konfidencialitāte</w:t>
      </w:r>
      <w:bookmarkEnd w:id="33"/>
      <w:bookmarkEnd w:id="34"/>
      <w:bookmarkEnd w:id="35"/>
      <w:bookmarkEnd w:id="36"/>
      <w:bookmarkEnd w:id="37"/>
    </w:p>
    <w:p w:rsidR="00671A47" w:rsidRPr="00976DE8" w:rsidRDefault="00671A47" w:rsidP="00671A47">
      <w:pPr>
        <w:widowControl w:val="0"/>
        <w:numPr>
          <w:ilvl w:val="1"/>
          <w:numId w:val="2"/>
        </w:numPr>
        <w:tabs>
          <w:tab w:val="clear" w:pos="4392"/>
        </w:tabs>
        <w:ind w:left="567" w:hanging="567"/>
        <w:jc w:val="both"/>
        <w:rPr>
          <w:sz w:val="22"/>
        </w:rPr>
      </w:pPr>
      <w:r w:rsidRPr="00F05814">
        <w:rPr>
          <w:sz w:val="22"/>
        </w:rPr>
        <w:t xml:space="preserve">Visa informācija, ko kāda no Pusēm sniedz viena otrai Līguma izpildes laikā vai arī tā atklājas, pildot darba pienākumus, kā arī jebkura šīs informācijas daļa, tai skaitā, bet ne tikai informācija par otras </w:t>
      </w:r>
      <w:r w:rsidRPr="00E07862">
        <w:rPr>
          <w:sz w:val="22"/>
        </w:rPr>
        <w:t xml:space="preserve">Puses </w:t>
      </w:r>
      <w:r w:rsidRPr="003701C1">
        <w:rPr>
          <w:sz w:val="22"/>
        </w:rPr>
        <w:t>darbīb</w:t>
      </w:r>
      <w:r w:rsidRPr="002841D7">
        <w:rPr>
          <w:sz w:val="22"/>
        </w:rPr>
        <w:t>u, finanšu stāvokli, tehnoloģijām, tai skaitā rakstiska, mutiska, datu formā uzglabāta, audio -</w:t>
      </w:r>
      <w:r w:rsidRPr="00976DE8">
        <w:rPr>
          <w:sz w:val="22"/>
        </w:rPr>
        <w:t xml:space="preserve"> vizuāla un jebkurā citā veidā uzglabāta informācija, kā arī informācija par šo Līgumu, tā noslēgšanu, izpildi un saturu tiek atzīta un uzskatīta par konfidenciālu.</w:t>
      </w:r>
    </w:p>
    <w:p w:rsidR="00671A47" w:rsidRPr="00976DE8" w:rsidRDefault="00671A47" w:rsidP="00671A47">
      <w:pPr>
        <w:widowControl w:val="0"/>
        <w:numPr>
          <w:ilvl w:val="1"/>
          <w:numId w:val="2"/>
        </w:numPr>
        <w:tabs>
          <w:tab w:val="clear" w:pos="4392"/>
        </w:tabs>
        <w:ind w:left="567" w:hanging="567"/>
        <w:jc w:val="both"/>
        <w:rPr>
          <w:sz w:val="22"/>
        </w:rPr>
      </w:pPr>
      <w:r w:rsidRPr="00976DE8">
        <w:rPr>
          <w:sz w:val="22"/>
        </w:rPr>
        <w:t>Pusēm nav tiesību izpaust informāciju trešajām personām bez otras Puses rakstiskas piekrišanas saņemšanas. Katrai no Pusēm ar vislielāko rūpību un uzmanību ir jārūpējas par informācijas drošību un aizsardzību.</w:t>
      </w:r>
    </w:p>
    <w:p w:rsidR="00671A47" w:rsidRPr="00976DE8" w:rsidRDefault="00671A47" w:rsidP="00671A47">
      <w:pPr>
        <w:widowControl w:val="0"/>
        <w:numPr>
          <w:ilvl w:val="1"/>
          <w:numId w:val="2"/>
        </w:numPr>
        <w:tabs>
          <w:tab w:val="clear" w:pos="4392"/>
        </w:tabs>
        <w:ind w:left="567" w:hanging="567"/>
        <w:jc w:val="both"/>
        <w:rPr>
          <w:sz w:val="22"/>
        </w:rPr>
      </w:pPr>
      <w:r w:rsidRPr="00976DE8">
        <w:rPr>
          <w:sz w:val="22"/>
        </w:rPr>
        <w:t>Pušu pienākums ir nodrošināt, ka tās amatpersonas, darbinieki, konsultanti un citas personas, kuras izmantos Pušu informāciju, saņems un izmantos to vienīgi Līguma izpildes nodrošināšanai un tikai nepieciešamajā apjomā, kā arī uzņemsies un ievēros vismaz tādas pašas konfidencialitātes saistības, kādas ir noteiktas Pusēm šajā Līgumā.</w:t>
      </w:r>
    </w:p>
    <w:p w:rsidR="00671A47" w:rsidRPr="00976DE8" w:rsidRDefault="00671A47" w:rsidP="00671A47">
      <w:pPr>
        <w:widowControl w:val="0"/>
        <w:numPr>
          <w:ilvl w:val="1"/>
          <w:numId w:val="2"/>
        </w:numPr>
        <w:tabs>
          <w:tab w:val="clear" w:pos="4392"/>
        </w:tabs>
        <w:ind w:left="567" w:hanging="567"/>
        <w:jc w:val="both"/>
        <w:rPr>
          <w:sz w:val="22"/>
        </w:rPr>
      </w:pPr>
      <w:r w:rsidRPr="00976DE8">
        <w:rPr>
          <w:sz w:val="22"/>
        </w:rPr>
        <w:t>Pušu informācijas izpaušana netiks uzskatīta par Līguma noteikumu pārkāpumu tikai un vienīgi šādos gadījumos:</w:t>
      </w:r>
    </w:p>
    <w:p w:rsidR="00671A47" w:rsidRPr="00976DE8" w:rsidRDefault="00671A47" w:rsidP="00671A47">
      <w:pPr>
        <w:widowControl w:val="0"/>
        <w:numPr>
          <w:ilvl w:val="2"/>
          <w:numId w:val="2"/>
        </w:numPr>
        <w:tabs>
          <w:tab w:val="clear" w:pos="1224"/>
        </w:tabs>
        <w:ind w:left="1440" w:hanging="720"/>
        <w:jc w:val="both"/>
        <w:rPr>
          <w:sz w:val="22"/>
        </w:rPr>
      </w:pPr>
      <w:r w:rsidRPr="00976DE8">
        <w:rPr>
          <w:sz w:val="22"/>
        </w:rPr>
        <w:t>Informācija tiek izpausta pēc tam, kad tā kļuvusi publiski zināma vai pieejama neatkarīgi no Pusēm;</w:t>
      </w:r>
    </w:p>
    <w:p w:rsidR="00671A47" w:rsidRPr="00976DE8" w:rsidRDefault="00671A47" w:rsidP="00671A47">
      <w:pPr>
        <w:widowControl w:val="0"/>
        <w:numPr>
          <w:ilvl w:val="2"/>
          <w:numId w:val="2"/>
        </w:numPr>
        <w:tabs>
          <w:tab w:val="clear" w:pos="1224"/>
        </w:tabs>
        <w:ind w:left="1440" w:hanging="720"/>
        <w:jc w:val="both"/>
        <w:rPr>
          <w:sz w:val="22"/>
        </w:rPr>
      </w:pPr>
      <w:r w:rsidRPr="00976DE8">
        <w:rPr>
          <w:sz w:val="22"/>
        </w:rPr>
        <w:t>Informācija tiek izpausta tiesību aktos noteiktajos gadījumos, apjomā un kārtībā.</w:t>
      </w:r>
    </w:p>
    <w:p w:rsidR="00671A47" w:rsidRDefault="00671A47" w:rsidP="00671A47">
      <w:pPr>
        <w:widowControl w:val="0"/>
        <w:numPr>
          <w:ilvl w:val="1"/>
          <w:numId w:val="2"/>
        </w:numPr>
        <w:tabs>
          <w:tab w:val="clear" w:pos="4392"/>
        </w:tabs>
        <w:ind w:left="567" w:hanging="567"/>
        <w:jc w:val="both"/>
        <w:rPr>
          <w:sz w:val="22"/>
          <w:szCs w:val="22"/>
        </w:rPr>
      </w:pPr>
      <w:r>
        <w:rPr>
          <w:sz w:val="22"/>
        </w:rPr>
        <w:t>Šī Līguma 7</w:t>
      </w:r>
      <w:r w:rsidRPr="00976DE8">
        <w:rPr>
          <w:sz w:val="22"/>
        </w:rPr>
        <w:t>. sadaļas</w:t>
      </w:r>
      <w:r w:rsidRPr="00F05814">
        <w:rPr>
          <w:sz w:val="22"/>
        </w:rPr>
        <w:t xml:space="preserve"> noteikumi ir spēkā arī pēc Līguma termiņa beigām, kā arī pēc pirmstermiņa līgumattiecību pārtraukšanas</w:t>
      </w:r>
      <w:r>
        <w:rPr>
          <w:sz w:val="22"/>
        </w:rPr>
        <w:t xml:space="preserve"> </w:t>
      </w:r>
      <w:r>
        <w:rPr>
          <w:sz w:val="22"/>
          <w:szCs w:val="22"/>
        </w:rPr>
        <w:t xml:space="preserve">bez termiņa ierobežojumiem. </w:t>
      </w:r>
    </w:p>
    <w:p w:rsidR="00671A47" w:rsidRDefault="00671A47" w:rsidP="00671A47">
      <w:pPr>
        <w:numPr>
          <w:ilvl w:val="1"/>
          <w:numId w:val="2"/>
        </w:numPr>
        <w:tabs>
          <w:tab w:val="clear" w:pos="4392"/>
        </w:tabs>
        <w:ind w:left="567" w:hanging="567"/>
        <w:jc w:val="both"/>
        <w:rPr>
          <w:sz w:val="22"/>
          <w:szCs w:val="22"/>
        </w:rPr>
      </w:pPr>
      <w:r>
        <w:rPr>
          <w:sz w:val="22"/>
          <w:szCs w:val="22"/>
        </w:rPr>
        <w:t>Šī Līguma 7.sadaļas noteikumi nav attiecināmi uz Pasūtītāja tiesībām brīvi rīkoties ar jebkuriem un jebkādas formas materiāliem un citiem darbu rezultātiem, kurus Līguma izpildes gaitā Izpildītājs ir sagatavojis un nodevis Pasūtītājam. Materiālu un citu darbu rezultātu izmantošanai pēc Pasūtītāja ieskatiem nav nepieciešama rakstiska Izpildītāja piekrišanas saņemšana. Šādi materiāli ir izmantojami tikai ar norādi, kas ir šī materiāla autors.</w:t>
      </w:r>
    </w:p>
    <w:p w:rsidR="00671A47" w:rsidRPr="00EA3766" w:rsidRDefault="00671A47" w:rsidP="00671A47">
      <w:pPr>
        <w:pStyle w:val="BodyTextIndent2"/>
        <w:spacing w:after="0"/>
        <w:ind w:left="0"/>
      </w:pPr>
    </w:p>
    <w:p w:rsidR="00671A47" w:rsidRPr="00EA3766" w:rsidRDefault="00671A47" w:rsidP="00671A47">
      <w:pPr>
        <w:keepNext/>
        <w:numPr>
          <w:ilvl w:val="0"/>
          <w:numId w:val="2"/>
        </w:numPr>
        <w:spacing w:line="360" w:lineRule="auto"/>
        <w:ind w:left="480" w:hanging="480"/>
        <w:jc w:val="center"/>
        <w:rPr>
          <w:b/>
          <w:sz w:val="22"/>
          <w:szCs w:val="22"/>
        </w:rPr>
      </w:pPr>
      <w:bookmarkStart w:id="38" w:name="_Toc178156872"/>
      <w:bookmarkStart w:id="39" w:name="_Toc199661751"/>
      <w:bookmarkStart w:id="40" w:name="_Toc199733734"/>
      <w:bookmarkStart w:id="41" w:name="_Toc205622923"/>
      <w:bookmarkStart w:id="42" w:name="_Toc205802654"/>
      <w:r w:rsidRPr="00EA3766">
        <w:rPr>
          <w:b/>
          <w:sz w:val="22"/>
          <w:szCs w:val="22"/>
        </w:rPr>
        <w:t>Līgumsods</w:t>
      </w:r>
      <w:bookmarkEnd w:id="38"/>
      <w:bookmarkEnd w:id="39"/>
      <w:bookmarkEnd w:id="40"/>
      <w:bookmarkEnd w:id="41"/>
      <w:bookmarkEnd w:id="42"/>
    </w:p>
    <w:p w:rsidR="00671A47" w:rsidRDefault="00671A47" w:rsidP="00671A47">
      <w:pPr>
        <w:numPr>
          <w:ilvl w:val="1"/>
          <w:numId w:val="2"/>
        </w:numPr>
        <w:tabs>
          <w:tab w:val="clear" w:pos="4392"/>
        </w:tabs>
        <w:ind w:left="720" w:hanging="720"/>
        <w:jc w:val="both"/>
        <w:rPr>
          <w:sz w:val="22"/>
        </w:rPr>
      </w:pPr>
      <w:r>
        <w:rPr>
          <w:sz w:val="22"/>
          <w:szCs w:val="22"/>
        </w:rPr>
        <w:t xml:space="preserve">Gadījumā, ja Izpildītājs neizpilda šajā Līgumā noteiktās saistības paredzētajos termiņos un Pasūtītājs pieprasa no Izpildītāja maksāt līgumsodu, Izpildītājs maksā Pasūtītājam līgumsodu </w:t>
      </w:r>
      <w:r>
        <w:rPr>
          <w:sz w:val="22"/>
          <w:szCs w:val="22"/>
        </w:rPr>
        <w:lastRenderedPageBreak/>
        <w:t>0,1% (viena desmitā daļa procenta) apmērā no Līguma kopējās darījuma summas par katru nokavēto dienu, ja minētais nokavējums radies Izpildītāja vai Izpildītāja Līguma izpildē iesaistītu trešo personu vainas dēļ</w:t>
      </w:r>
      <w:r>
        <w:rPr>
          <w:sz w:val="22"/>
        </w:rPr>
        <w:t xml:space="preserve">. </w:t>
      </w:r>
    </w:p>
    <w:p w:rsidR="00671A47" w:rsidRPr="00B270DA" w:rsidRDefault="00671A47" w:rsidP="00671A47">
      <w:pPr>
        <w:numPr>
          <w:ilvl w:val="1"/>
          <w:numId w:val="2"/>
        </w:numPr>
        <w:tabs>
          <w:tab w:val="clear" w:pos="4392"/>
        </w:tabs>
        <w:ind w:left="720" w:hanging="720"/>
        <w:jc w:val="both"/>
        <w:rPr>
          <w:sz w:val="22"/>
        </w:rPr>
      </w:pPr>
      <w:r>
        <w:rPr>
          <w:sz w:val="22"/>
          <w:szCs w:val="22"/>
        </w:rPr>
        <w:t>Gadījumā, ja Pasūtītājs nesamaksā Izpildītājam Līguma maksājumu paredzētajos termiņos un Izpildītājs pieprasa no Pasūtītāja maksāt Izpildītājam līgumsodu, Pasūtītājs maksā Izpildītājam līgumsodu 0,1% (viena desmitā daļa procenta) apmērā no Līguma kopējās darījuma summas par katru nokavēto dienu.</w:t>
      </w:r>
    </w:p>
    <w:p w:rsidR="00671A47" w:rsidRDefault="00671A47" w:rsidP="00671A47">
      <w:pPr>
        <w:numPr>
          <w:ilvl w:val="1"/>
          <w:numId w:val="2"/>
        </w:numPr>
        <w:tabs>
          <w:tab w:val="clear" w:pos="4392"/>
        </w:tabs>
        <w:ind w:left="720" w:hanging="720"/>
        <w:jc w:val="both"/>
        <w:rPr>
          <w:sz w:val="22"/>
        </w:rPr>
      </w:pPr>
      <w:r>
        <w:rPr>
          <w:sz w:val="22"/>
          <w:szCs w:val="22"/>
        </w:rPr>
        <w:t xml:space="preserve">Gadījumā, ja Izpildītājs neizpilda šī Līgumā 3.3.4. punktā noteiktās saistības paredzētajos termiņos un Pasūtītājs pieprasa no Izpildītāja maksāt līgumsodu, Izpildītājs maksā Pasūtītājam līgumsodu 100,00 EUR (simts </w:t>
      </w:r>
      <w:proofErr w:type="spellStart"/>
      <w:r w:rsidRPr="00855086">
        <w:rPr>
          <w:i/>
          <w:sz w:val="22"/>
          <w:szCs w:val="22"/>
        </w:rPr>
        <w:t>euro</w:t>
      </w:r>
      <w:proofErr w:type="spellEnd"/>
      <w:r>
        <w:rPr>
          <w:sz w:val="22"/>
          <w:szCs w:val="22"/>
        </w:rPr>
        <w:t xml:space="preserve"> 0 centi) stundā par katru nokavēto stundu. </w:t>
      </w:r>
    </w:p>
    <w:p w:rsidR="00671A47" w:rsidRDefault="00671A47" w:rsidP="00671A47">
      <w:pPr>
        <w:numPr>
          <w:ilvl w:val="1"/>
          <w:numId w:val="2"/>
        </w:numPr>
        <w:tabs>
          <w:tab w:val="clear" w:pos="4392"/>
        </w:tabs>
        <w:ind w:left="720" w:hanging="720"/>
        <w:jc w:val="both"/>
        <w:rPr>
          <w:sz w:val="22"/>
          <w:szCs w:val="22"/>
        </w:rPr>
      </w:pPr>
      <w:r>
        <w:rPr>
          <w:sz w:val="22"/>
          <w:szCs w:val="22"/>
        </w:rPr>
        <w:t>Kopējais kādai no Pusēm piemērojamais līgumsods par saistību neizpildi noteiktajā termiņā nepārsniedz kopsummā 10% (desmit procentus) no Līguma kopējās darījuma summas.</w:t>
      </w:r>
    </w:p>
    <w:p w:rsidR="00671A47" w:rsidRDefault="00671A47" w:rsidP="00671A47">
      <w:pPr>
        <w:numPr>
          <w:ilvl w:val="1"/>
          <w:numId w:val="2"/>
        </w:numPr>
        <w:tabs>
          <w:tab w:val="clear" w:pos="4392"/>
        </w:tabs>
        <w:ind w:left="720" w:hanging="720"/>
        <w:jc w:val="both"/>
        <w:rPr>
          <w:sz w:val="22"/>
          <w:szCs w:val="22"/>
        </w:rPr>
      </w:pPr>
      <w:r>
        <w:rPr>
          <w:sz w:val="22"/>
          <w:szCs w:val="22"/>
        </w:rPr>
        <w:t xml:space="preserve">Līgumsoda pieprasīšanas kārtība: lai pieprasītu līgumsodu no otras Puses, 10 (desmit) darba dienu laikā pēc saistību faktiskās izpildes dienas (Pakalpojumu sniegšanai – </w:t>
      </w:r>
      <w:r w:rsidRPr="00694999">
        <w:rPr>
          <w:sz w:val="22"/>
          <w:szCs w:val="22"/>
        </w:rPr>
        <w:t xml:space="preserve">Darbu pieņemšanas – nodošanas akta un/ vai Noslēguma pieņemšanas – nodošanas akta </w:t>
      </w:r>
      <w:r>
        <w:rPr>
          <w:sz w:val="22"/>
        </w:rPr>
        <w:t xml:space="preserve">abpusējas </w:t>
      </w:r>
      <w:r w:rsidRPr="00694999">
        <w:rPr>
          <w:sz w:val="22"/>
          <w:szCs w:val="22"/>
        </w:rPr>
        <w:t>parakstīšanas datums;</w:t>
      </w:r>
      <w:r>
        <w:rPr>
          <w:sz w:val="22"/>
          <w:szCs w:val="22"/>
        </w:rPr>
        <w:t xml:space="preserve"> Garantijas </w:t>
      </w:r>
      <w:r w:rsidRPr="009350D7">
        <w:rPr>
          <w:sz w:val="22"/>
          <w:szCs w:val="22"/>
        </w:rPr>
        <w:t>nodro</w:t>
      </w:r>
      <w:r w:rsidRPr="00AA6F67">
        <w:rPr>
          <w:sz w:val="22"/>
          <w:szCs w:val="22"/>
        </w:rPr>
        <w:t>šināšana</w:t>
      </w:r>
      <w:r>
        <w:rPr>
          <w:sz w:val="22"/>
          <w:szCs w:val="22"/>
        </w:rPr>
        <w:t>i</w:t>
      </w:r>
      <w:r w:rsidRPr="008B760B">
        <w:rPr>
          <w:sz w:val="22"/>
          <w:szCs w:val="22"/>
        </w:rPr>
        <w:t xml:space="preserve"> </w:t>
      </w:r>
      <w:r w:rsidRPr="008B760B">
        <w:rPr>
          <w:sz w:val="22"/>
        </w:rPr>
        <w:t>(reakcijas laiks, bojājum</w:t>
      </w:r>
      <w:r w:rsidRPr="00855086">
        <w:rPr>
          <w:sz w:val="22"/>
        </w:rPr>
        <w:t>a</w:t>
      </w:r>
      <w:r w:rsidRPr="009350D7">
        <w:rPr>
          <w:sz w:val="22"/>
        </w:rPr>
        <w:t xml:space="preserve"> novēršanas laiks)</w:t>
      </w:r>
      <w:r w:rsidRPr="00AA6F67">
        <w:rPr>
          <w:sz w:val="22"/>
        </w:rPr>
        <w:t xml:space="preserve"> </w:t>
      </w:r>
      <w:r w:rsidRPr="00AA6F67">
        <w:rPr>
          <w:sz w:val="22"/>
          <w:szCs w:val="22"/>
        </w:rPr>
        <w:t>–</w:t>
      </w:r>
      <w:r>
        <w:rPr>
          <w:sz w:val="22"/>
          <w:szCs w:val="22"/>
        </w:rPr>
        <w:t xml:space="preserve"> akta par </w:t>
      </w:r>
      <w:r w:rsidRPr="00AD1AB3">
        <w:rPr>
          <w:sz w:val="22"/>
          <w:szCs w:val="22"/>
        </w:rPr>
        <w:t>trūkumu, bojājumu un/vai defektu novēršanu</w:t>
      </w:r>
      <w:r w:rsidRPr="00C6589C">
        <w:rPr>
          <w:sz w:val="22"/>
          <w:szCs w:val="22"/>
        </w:rPr>
        <w:t xml:space="preserve"> </w:t>
      </w:r>
      <w:r>
        <w:rPr>
          <w:sz w:val="22"/>
        </w:rPr>
        <w:t xml:space="preserve">abpusējas </w:t>
      </w:r>
      <w:r w:rsidRPr="00694999">
        <w:rPr>
          <w:sz w:val="22"/>
          <w:szCs w:val="22"/>
        </w:rPr>
        <w:t>parakstīšanas datums</w:t>
      </w:r>
      <w:r>
        <w:rPr>
          <w:sz w:val="22"/>
          <w:szCs w:val="22"/>
        </w:rPr>
        <w:t xml:space="preserve">; maksājumu izpildei – datums, kad Puses noteiktā kredītiestāde ir veikusi maksājumu) līgumsoda </w:t>
      </w:r>
      <w:proofErr w:type="spellStart"/>
      <w:r>
        <w:rPr>
          <w:sz w:val="22"/>
          <w:szCs w:val="22"/>
        </w:rPr>
        <w:t>pieprasītājpuse</w:t>
      </w:r>
      <w:proofErr w:type="spellEnd"/>
      <w:r>
        <w:rPr>
          <w:sz w:val="22"/>
          <w:szCs w:val="22"/>
        </w:rPr>
        <w:t xml:space="preserve"> sagatavo un paraksta aktu par </w:t>
      </w:r>
      <w:r w:rsidRPr="00694999">
        <w:rPr>
          <w:sz w:val="22"/>
          <w:szCs w:val="22"/>
        </w:rPr>
        <w:t xml:space="preserve">Līgumsodu (Līguma </w:t>
      </w:r>
      <w:r>
        <w:rPr>
          <w:sz w:val="22"/>
          <w:szCs w:val="22"/>
        </w:rPr>
        <w:t>6</w:t>
      </w:r>
      <w:r w:rsidRPr="00694999">
        <w:rPr>
          <w:sz w:val="22"/>
          <w:szCs w:val="22"/>
        </w:rPr>
        <w:t>. pielikums), kuru nosūta</w:t>
      </w:r>
      <w:r>
        <w:rPr>
          <w:sz w:val="22"/>
          <w:szCs w:val="22"/>
        </w:rPr>
        <w:t xml:space="preserve"> otrai Pusei. Pēc akta par Līgumsodu saņemšanas otra Puse 5 (piecu) darba dienu laikā:</w:t>
      </w:r>
    </w:p>
    <w:p w:rsidR="00671A47" w:rsidRDefault="00671A47" w:rsidP="00671A47">
      <w:pPr>
        <w:numPr>
          <w:ilvl w:val="2"/>
          <w:numId w:val="2"/>
        </w:numPr>
        <w:tabs>
          <w:tab w:val="clear" w:pos="1224"/>
        </w:tabs>
        <w:ind w:left="1440" w:hanging="720"/>
        <w:jc w:val="both"/>
        <w:rPr>
          <w:sz w:val="22"/>
          <w:szCs w:val="22"/>
        </w:rPr>
      </w:pPr>
      <w:r>
        <w:rPr>
          <w:sz w:val="22"/>
          <w:szCs w:val="22"/>
        </w:rPr>
        <w:t>piekrīt Līgumsoda apmēram, parakstot un nosūtot aktu par līgumsodu otrai pusei, vai</w:t>
      </w:r>
    </w:p>
    <w:p w:rsidR="00671A47" w:rsidRDefault="00671A47" w:rsidP="00671A47">
      <w:pPr>
        <w:numPr>
          <w:ilvl w:val="2"/>
          <w:numId w:val="2"/>
        </w:numPr>
        <w:tabs>
          <w:tab w:val="clear" w:pos="1224"/>
        </w:tabs>
        <w:ind w:left="1440" w:hanging="720"/>
        <w:jc w:val="both"/>
        <w:rPr>
          <w:sz w:val="22"/>
          <w:szCs w:val="22"/>
        </w:rPr>
      </w:pPr>
      <w:r>
        <w:rPr>
          <w:sz w:val="22"/>
          <w:szCs w:val="22"/>
        </w:rPr>
        <w:t xml:space="preserve">nepiekrīt Līgumsoda apmēram, neparakstot aktu un nosūtot motivētu atteikumu parakstīt aktu par līgumsodu otrai Pusei. Šajā gadījumā 5 (piecu) darba dienu laikā pēc atteikuma saņemšanas līgumsoda </w:t>
      </w:r>
      <w:proofErr w:type="spellStart"/>
      <w:r>
        <w:rPr>
          <w:sz w:val="22"/>
          <w:szCs w:val="22"/>
        </w:rPr>
        <w:t>pieprasītājpuse</w:t>
      </w:r>
      <w:proofErr w:type="spellEnd"/>
      <w:r>
        <w:rPr>
          <w:sz w:val="22"/>
          <w:szCs w:val="22"/>
        </w:rPr>
        <w:t xml:space="preserve"> atkārtoti pieprasa Līgumsodu no otras Puses vai nosūta otrai Pusei paziņojumu par līgumsoda pieprasījuma atsaukšanu.</w:t>
      </w:r>
    </w:p>
    <w:p w:rsidR="00671A47" w:rsidRDefault="00671A47" w:rsidP="00671A47">
      <w:pPr>
        <w:numPr>
          <w:ilvl w:val="1"/>
          <w:numId w:val="2"/>
        </w:numPr>
        <w:tabs>
          <w:tab w:val="clear" w:pos="4392"/>
        </w:tabs>
        <w:ind w:left="720" w:hanging="720"/>
        <w:jc w:val="both"/>
        <w:rPr>
          <w:sz w:val="22"/>
          <w:szCs w:val="22"/>
        </w:rPr>
      </w:pPr>
      <w:r>
        <w:rPr>
          <w:sz w:val="22"/>
          <w:szCs w:val="22"/>
        </w:rPr>
        <w:t xml:space="preserve">Līgumsoda samaksas kārtība: </w:t>
      </w:r>
    </w:p>
    <w:p w:rsidR="00671A47" w:rsidRDefault="00671A47" w:rsidP="00671A47">
      <w:pPr>
        <w:numPr>
          <w:ilvl w:val="2"/>
          <w:numId w:val="2"/>
        </w:numPr>
        <w:tabs>
          <w:tab w:val="clear" w:pos="1224"/>
        </w:tabs>
        <w:ind w:left="1440" w:hanging="720"/>
        <w:jc w:val="both"/>
        <w:rPr>
          <w:sz w:val="22"/>
          <w:szCs w:val="22"/>
        </w:rPr>
      </w:pPr>
      <w:r>
        <w:rPr>
          <w:sz w:val="22"/>
          <w:szCs w:val="22"/>
        </w:rPr>
        <w:t>gadījumā, ja tiek veikts maksājums – Pasūtītājs 10 (desmit) darba dienu laikā pēc akta par līgumsodu parakstīšanas veic samaksu par sniegtajiem Pakalpojumiem, no tās ieturot līgumsodu un nosūtot Izpildītājam rēķinu par līgumsoda ieturēšanu.</w:t>
      </w:r>
    </w:p>
    <w:p w:rsidR="00671A47" w:rsidRDefault="00671A47" w:rsidP="00671A47">
      <w:pPr>
        <w:numPr>
          <w:ilvl w:val="2"/>
          <w:numId w:val="2"/>
        </w:numPr>
        <w:tabs>
          <w:tab w:val="clear" w:pos="1224"/>
        </w:tabs>
        <w:ind w:left="1440" w:hanging="720"/>
        <w:jc w:val="both"/>
        <w:rPr>
          <w:sz w:val="22"/>
          <w:szCs w:val="22"/>
        </w:rPr>
      </w:pPr>
      <w:r>
        <w:rPr>
          <w:sz w:val="22"/>
          <w:szCs w:val="22"/>
        </w:rPr>
        <w:t xml:space="preserve">pārējos gadījumos – 5 (piecu) darba dienu laikā pēc akta par līgumsodu parakstīšanas viena Puse nosūta otrai Pusei rēķinu par līgumsodu, kurš tiek apmaksāts 10 (desmit) darba dienu laikā pēc tā saņemšanas, pārskaitot attiecīgo summu uz Puses norādīto bankas kontu. </w:t>
      </w:r>
    </w:p>
    <w:p w:rsidR="00671A47" w:rsidRDefault="00671A47" w:rsidP="00671A47">
      <w:pPr>
        <w:numPr>
          <w:ilvl w:val="1"/>
          <w:numId w:val="2"/>
        </w:numPr>
        <w:tabs>
          <w:tab w:val="clear" w:pos="4392"/>
        </w:tabs>
        <w:ind w:left="720" w:hanging="720"/>
        <w:jc w:val="both"/>
        <w:rPr>
          <w:sz w:val="22"/>
          <w:szCs w:val="22"/>
        </w:rPr>
      </w:pPr>
      <w:r>
        <w:rPr>
          <w:sz w:val="22"/>
          <w:szCs w:val="22"/>
        </w:rPr>
        <w:t>Šī Līguma 8.1., 8.2. un 8.3. punktos noteiktā Līgumsoda samaksa neatbrīvo Puses no šajā Līgumā noteikto saistību pilnīgas izpildes.</w:t>
      </w:r>
    </w:p>
    <w:p w:rsidR="00671A47" w:rsidRPr="00E002CD" w:rsidRDefault="00671A47" w:rsidP="00671A47">
      <w:pPr>
        <w:ind w:left="720"/>
        <w:jc w:val="both"/>
        <w:rPr>
          <w:sz w:val="22"/>
          <w:szCs w:val="22"/>
        </w:rPr>
      </w:pPr>
    </w:p>
    <w:p w:rsidR="00671A47" w:rsidRPr="00F84C61" w:rsidRDefault="00671A47" w:rsidP="00671A47">
      <w:pPr>
        <w:keepNext/>
        <w:numPr>
          <w:ilvl w:val="0"/>
          <w:numId w:val="2"/>
        </w:numPr>
        <w:spacing w:line="360" w:lineRule="auto"/>
        <w:ind w:left="480" w:hanging="480"/>
        <w:jc w:val="center"/>
        <w:rPr>
          <w:b/>
          <w:sz w:val="22"/>
          <w:szCs w:val="22"/>
        </w:rPr>
      </w:pPr>
      <w:bookmarkStart w:id="43" w:name="_Toc178156875"/>
      <w:bookmarkStart w:id="44" w:name="_Toc199661754"/>
      <w:bookmarkStart w:id="45" w:name="_Toc199733737"/>
      <w:bookmarkStart w:id="46" w:name="_Toc205622924"/>
      <w:bookmarkStart w:id="47" w:name="_Toc205802655"/>
      <w:r w:rsidRPr="00F84C61">
        <w:rPr>
          <w:b/>
          <w:sz w:val="22"/>
          <w:szCs w:val="22"/>
        </w:rPr>
        <w:t>Nepārvarama vara</w:t>
      </w:r>
      <w:bookmarkEnd w:id="43"/>
      <w:bookmarkEnd w:id="44"/>
      <w:bookmarkEnd w:id="45"/>
      <w:bookmarkEnd w:id="46"/>
      <w:bookmarkEnd w:id="47"/>
    </w:p>
    <w:p w:rsidR="00671A47" w:rsidRDefault="00671A47" w:rsidP="00671A47">
      <w:pPr>
        <w:numPr>
          <w:ilvl w:val="1"/>
          <w:numId w:val="2"/>
        </w:numPr>
        <w:tabs>
          <w:tab w:val="clear" w:pos="4392"/>
        </w:tabs>
        <w:ind w:left="720" w:hanging="720"/>
        <w:jc w:val="both"/>
        <w:rPr>
          <w:sz w:val="22"/>
          <w:szCs w:val="22"/>
        </w:rPr>
      </w:pPr>
      <w:r>
        <w:rPr>
          <w:sz w:val="22"/>
          <w:szCs w:val="22"/>
        </w:rPr>
        <w:t>Šī Līguma izpratnē nepārvarama vara nozīmē notikumu, kas ir ārpus Puses pamatotas kontroles (tādi kā dabas katastrofas, avārijas, sabiedriskie nemieri, ārkārtas stāvoklis un citi) un kas padara Pusei savu no šī Līguma izrietošo saistību izpildi par neiespējamu.</w:t>
      </w:r>
    </w:p>
    <w:p w:rsidR="00671A47" w:rsidRDefault="00671A47" w:rsidP="00671A47">
      <w:pPr>
        <w:numPr>
          <w:ilvl w:val="1"/>
          <w:numId w:val="2"/>
        </w:numPr>
        <w:tabs>
          <w:tab w:val="clear" w:pos="4392"/>
        </w:tabs>
        <w:ind w:left="720" w:hanging="720"/>
        <w:jc w:val="both"/>
        <w:rPr>
          <w:sz w:val="22"/>
          <w:szCs w:val="22"/>
        </w:rPr>
      </w:pPr>
      <w:r>
        <w:rPr>
          <w:sz w:val="22"/>
          <w:szCs w:val="22"/>
        </w:rPr>
        <w:t>Puses nespēja pildīt kādu no savām saistībām saskaņā ar Līgumu netiks uzskatīta par atkāpšanos no šī Līguma vai saistību nepildīšanu, ja Puses nespēja izriet no nepārvaramas varas notikuma, ja Puse, kuru ietekmējis šāds notikums ir veikusi visus pamatotos piesardzības pasākumus, veltījusi nepieciešamo uzmanību un spērusi pamatotos alternatīvos soļus, lai izpildītu šī Līguma noteikumus, un ir informējusi otru Pusi pēc iespējas ātrāk par šāda notikuma iestāšanos, ziņojumam pievienojot kompetentas iestādes izsniegtu izziņu, kura satur minēto apstākļu apstiprinājumu un raksturojumu.</w:t>
      </w:r>
    </w:p>
    <w:p w:rsidR="00671A47" w:rsidRDefault="00671A47" w:rsidP="00671A47">
      <w:pPr>
        <w:numPr>
          <w:ilvl w:val="1"/>
          <w:numId w:val="2"/>
        </w:numPr>
        <w:tabs>
          <w:tab w:val="clear" w:pos="4392"/>
        </w:tabs>
        <w:ind w:left="720" w:hanging="720"/>
        <w:jc w:val="both"/>
        <w:rPr>
          <w:sz w:val="22"/>
          <w:szCs w:val="22"/>
        </w:rPr>
      </w:pPr>
      <w:r>
        <w:rPr>
          <w:sz w:val="22"/>
          <w:szCs w:val="22"/>
        </w:rPr>
        <w:t>Jebkurš periods, kurā Pusei saskaņā ar šo Līgumu ir jāveic kāda darbība vai uzdevums, ir pagarināms par periodu, kas pielīdzināms laikam, kurā Puse nespēja veikt šādu darbību nepārvaramas varas ietekmē.</w:t>
      </w:r>
    </w:p>
    <w:p w:rsidR="00671A47" w:rsidRDefault="00671A47" w:rsidP="00671A47">
      <w:pPr>
        <w:numPr>
          <w:ilvl w:val="1"/>
          <w:numId w:val="2"/>
        </w:numPr>
        <w:tabs>
          <w:tab w:val="clear" w:pos="4392"/>
        </w:tabs>
        <w:ind w:left="720" w:hanging="720"/>
        <w:jc w:val="both"/>
        <w:rPr>
          <w:sz w:val="22"/>
          <w:szCs w:val="22"/>
        </w:rPr>
      </w:pPr>
      <w:r>
        <w:rPr>
          <w:sz w:val="22"/>
          <w:szCs w:val="22"/>
        </w:rPr>
        <w:t>Ja nepārvaramas varas apstākļi turpinās ilgāk par 2 (diviem) mēnešiem, Pusēm jāvienojas par saistību izpildes atlikšanu, izbeigšanu vai turpināšanas procedūru.</w:t>
      </w:r>
    </w:p>
    <w:p w:rsidR="00671A47" w:rsidRPr="009F4B5E" w:rsidRDefault="00671A47" w:rsidP="00671A47">
      <w:pPr>
        <w:jc w:val="both"/>
        <w:rPr>
          <w:sz w:val="22"/>
          <w:szCs w:val="22"/>
        </w:rPr>
      </w:pPr>
    </w:p>
    <w:p w:rsidR="00671A47" w:rsidRPr="009F4B5E" w:rsidRDefault="00671A47" w:rsidP="00671A47">
      <w:pPr>
        <w:keepNext/>
        <w:numPr>
          <w:ilvl w:val="0"/>
          <w:numId w:val="2"/>
        </w:numPr>
        <w:spacing w:line="360" w:lineRule="auto"/>
        <w:ind w:left="480" w:hanging="480"/>
        <w:jc w:val="center"/>
        <w:rPr>
          <w:b/>
          <w:sz w:val="22"/>
          <w:szCs w:val="22"/>
        </w:rPr>
      </w:pPr>
      <w:r w:rsidRPr="009F4B5E">
        <w:rPr>
          <w:b/>
          <w:sz w:val="22"/>
          <w:szCs w:val="22"/>
        </w:rPr>
        <w:lastRenderedPageBreak/>
        <w:t>Līguma darbības termiņš</w:t>
      </w:r>
    </w:p>
    <w:p w:rsidR="00671A47" w:rsidRPr="009F4B5E" w:rsidRDefault="00671A47" w:rsidP="00671A47">
      <w:pPr>
        <w:numPr>
          <w:ilvl w:val="1"/>
          <w:numId w:val="2"/>
        </w:numPr>
        <w:ind w:left="720" w:hanging="720"/>
        <w:jc w:val="both"/>
        <w:rPr>
          <w:sz w:val="22"/>
          <w:szCs w:val="22"/>
        </w:rPr>
      </w:pPr>
      <w:r w:rsidRPr="009F4B5E">
        <w:rPr>
          <w:sz w:val="22"/>
          <w:szCs w:val="22"/>
        </w:rPr>
        <w:t xml:space="preserve">Šis Līgums stājas spēkā pēc tā abpusējas parakstīšanas un darbojas līdz Līgumā noteikto saistību pilnīgai izpildei. </w:t>
      </w:r>
    </w:p>
    <w:p w:rsidR="00671A47" w:rsidRPr="00EA0479" w:rsidRDefault="00671A47" w:rsidP="00671A47">
      <w:pPr>
        <w:jc w:val="both"/>
        <w:rPr>
          <w:sz w:val="22"/>
          <w:szCs w:val="22"/>
          <w:highlight w:val="yellow"/>
        </w:rPr>
      </w:pPr>
    </w:p>
    <w:p w:rsidR="00671A47" w:rsidRPr="009A2CC2" w:rsidRDefault="00671A47" w:rsidP="00671A47">
      <w:pPr>
        <w:keepNext/>
        <w:numPr>
          <w:ilvl w:val="0"/>
          <w:numId w:val="2"/>
        </w:numPr>
        <w:spacing w:line="360" w:lineRule="auto"/>
        <w:ind w:left="480" w:hanging="480"/>
        <w:jc w:val="center"/>
        <w:rPr>
          <w:b/>
          <w:sz w:val="22"/>
          <w:szCs w:val="22"/>
        </w:rPr>
      </w:pPr>
      <w:r w:rsidRPr="009A2CC2">
        <w:rPr>
          <w:b/>
          <w:sz w:val="22"/>
          <w:szCs w:val="22"/>
        </w:rPr>
        <w:t>Līguma grozīšana un pārtraukšana</w:t>
      </w:r>
    </w:p>
    <w:p w:rsidR="00671A47" w:rsidRPr="00CA34F5" w:rsidRDefault="00671A47" w:rsidP="00671A47">
      <w:pPr>
        <w:widowControl w:val="0"/>
        <w:numPr>
          <w:ilvl w:val="1"/>
          <w:numId w:val="2"/>
        </w:numPr>
        <w:tabs>
          <w:tab w:val="num" w:pos="-180"/>
        </w:tabs>
        <w:autoSpaceDE w:val="0"/>
        <w:autoSpaceDN w:val="0"/>
        <w:ind w:left="567" w:hanging="567"/>
        <w:jc w:val="both"/>
        <w:rPr>
          <w:sz w:val="22"/>
          <w:szCs w:val="22"/>
        </w:rPr>
      </w:pPr>
      <w:bookmarkStart w:id="48" w:name="_Toc89853622"/>
      <w:bookmarkStart w:id="49" w:name="_Toc90174199"/>
      <w:bookmarkStart w:id="50" w:name="_Toc178156877"/>
      <w:bookmarkStart w:id="51" w:name="_Toc199661756"/>
      <w:bookmarkStart w:id="52" w:name="_Toc199733739"/>
      <w:bookmarkStart w:id="53" w:name="_Toc205622926"/>
      <w:bookmarkStart w:id="54" w:name="_Toc205802657"/>
      <w:r w:rsidRPr="00CA34F5">
        <w:rPr>
          <w:sz w:val="22"/>
          <w:szCs w:val="22"/>
        </w:rPr>
        <w:t>Līguma grozījumi ir pieļaujami, ja tie nemaina iepirkuma līguma vispārējo raksturu (veidu un iepirkuma procedūras dokumentos noteikto mērķi) un atbilst vienam no šādiem gadījumiem:</w:t>
      </w:r>
    </w:p>
    <w:p w:rsidR="00671A47" w:rsidRPr="00CA34F5" w:rsidRDefault="00671A47" w:rsidP="00671A47">
      <w:pPr>
        <w:widowControl w:val="0"/>
        <w:numPr>
          <w:ilvl w:val="2"/>
          <w:numId w:val="2"/>
        </w:numPr>
        <w:autoSpaceDE w:val="0"/>
        <w:autoSpaceDN w:val="0"/>
        <w:jc w:val="both"/>
        <w:rPr>
          <w:sz w:val="22"/>
          <w:szCs w:val="22"/>
        </w:rPr>
      </w:pPr>
      <w:r w:rsidRPr="00CA34F5">
        <w:rPr>
          <w:sz w:val="22"/>
          <w:szCs w:val="22"/>
        </w:rPr>
        <w:t>grozījumi ir nebūtiski;</w:t>
      </w:r>
    </w:p>
    <w:p w:rsidR="00671A47" w:rsidRPr="00CA34F5" w:rsidRDefault="00671A47" w:rsidP="00671A47">
      <w:pPr>
        <w:widowControl w:val="0"/>
        <w:numPr>
          <w:ilvl w:val="2"/>
          <w:numId w:val="2"/>
        </w:numPr>
        <w:autoSpaceDE w:val="0"/>
        <w:autoSpaceDN w:val="0"/>
        <w:jc w:val="both"/>
        <w:rPr>
          <w:sz w:val="22"/>
          <w:szCs w:val="22"/>
        </w:rPr>
      </w:pPr>
      <w:r w:rsidRPr="00CA34F5">
        <w:rPr>
          <w:sz w:val="22"/>
          <w:szCs w:val="22"/>
        </w:rPr>
        <w:t>grozījumi ir būtiski un tiek izdarīti tikai Publisko iepirkumu likuma 61.panta trešajā daļā minētajos gadījumos;</w:t>
      </w:r>
    </w:p>
    <w:p w:rsidR="00671A47" w:rsidRPr="00CA34F5" w:rsidRDefault="00671A47" w:rsidP="00671A47">
      <w:pPr>
        <w:widowControl w:val="0"/>
        <w:numPr>
          <w:ilvl w:val="2"/>
          <w:numId w:val="2"/>
        </w:numPr>
        <w:autoSpaceDE w:val="0"/>
        <w:autoSpaceDN w:val="0"/>
        <w:jc w:val="both"/>
        <w:rPr>
          <w:sz w:val="22"/>
          <w:szCs w:val="22"/>
        </w:rPr>
      </w:pPr>
      <w:r w:rsidRPr="00CA34F5">
        <w:rPr>
          <w:sz w:val="22"/>
          <w:szCs w:val="22"/>
        </w:rPr>
        <w:t>grozījumi tiek izdarīti Publisko iepirkumu likuma 61.panta piektajā daļā minētajā gadījumā neatkarīgi no tā, vai tie ir būtiski vai nebūtiski.</w:t>
      </w:r>
    </w:p>
    <w:p w:rsidR="00671A47" w:rsidRPr="00855086" w:rsidRDefault="00671A47" w:rsidP="00671A47">
      <w:pPr>
        <w:widowControl w:val="0"/>
        <w:numPr>
          <w:ilvl w:val="1"/>
          <w:numId w:val="2"/>
        </w:numPr>
        <w:tabs>
          <w:tab w:val="num" w:pos="-180"/>
        </w:tabs>
        <w:autoSpaceDE w:val="0"/>
        <w:autoSpaceDN w:val="0"/>
        <w:ind w:left="567" w:hanging="567"/>
        <w:jc w:val="both"/>
        <w:rPr>
          <w:sz w:val="22"/>
          <w:szCs w:val="22"/>
        </w:rPr>
      </w:pPr>
      <w:r>
        <w:rPr>
          <w:sz w:val="22"/>
        </w:rPr>
        <w:t xml:space="preserve">Būtiskus </w:t>
      </w:r>
      <w:r w:rsidRPr="00855086">
        <w:rPr>
          <w:sz w:val="22"/>
        </w:rPr>
        <w:t>Līguma grozījumus var veikt šādos gadījumos:</w:t>
      </w:r>
    </w:p>
    <w:p w:rsidR="00671A47" w:rsidRPr="0076775F" w:rsidRDefault="00671A47" w:rsidP="00671A47">
      <w:pPr>
        <w:widowControl w:val="0"/>
        <w:numPr>
          <w:ilvl w:val="2"/>
          <w:numId w:val="2"/>
        </w:numPr>
        <w:autoSpaceDE w:val="0"/>
        <w:autoSpaceDN w:val="0"/>
        <w:jc w:val="both"/>
        <w:rPr>
          <w:sz w:val="22"/>
          <w:szCs w:val="22"/>
        </w:rPr>
      </w:pPr>
      <w:r w:rsidRPr="0076775F">
        <w:rPr>
          <w:sz w:val="22"/>
          <w:szCs w:val="22"/>
        </w:rPr>
        <w:t xml:space="preserve">Līguma 5.1.3.punktā minētās dīkstāves gadījumā; </w:t>
      </w:r>
    </w:p>
    <w:p w:rsidR="00671A47" w:rsidRPr="00855086" w:rsidRDefault="00671A47" w:rsidP="00671A47">
      <w:pPr>
        <w:widowControl w:val="0"/>
        <w:numPr>
          <w:ilvl w:val="2"/>
          <w:numId w:val="2"/>
        </w:numPr>
        <w:autoSpaceDE w:val="0"/>
        <w:autoSpaceDN w:val="0"/>
        <w:jc w:val="both"/>
        <w:rPr>
          <w:sz w:val="22"/>
          <w:szCs w:val="22"/>
        </w:rPr>
      </w:pPr>
      <w:r w:rsidRPr="00855086">
        <w:rPr>
          <w:sz w:val="22"/>
          <w:szCs w:val="22"/>
        </w:rPr>
        <w:t>tiek veikta Līguma izpildē iesaistītā personāla un apakšuzņēmēju nomaiņa atbilstoši Līguma 6.sadaļas nosacījumiem;</w:t>
      </w:r>
    </w:p>
    <w:p w:rsidR="00671A47" w:rsidRPr="00000D08" w:rsidRDefault="00671A47" w:rsidP="00671A47">
      <w:pPr>
        <w:widowControl w:val="0"/>
        <w:numPr>
          <w:ilvl w:val="2"/>
          <w:numId w:val="2"/>
        </w:numPr>
        <w:autoSpaceDE w:val="0"/>
        <w:autoSpaceDN w:val="0"/>
        <w:jc w:val="both"/>
        <w:rPr>
          <w:sz w:val="22"/>
          <w:szCs w:val="22"/>
        </w:rPr>
      </w:pPr>
      <w:r w:rsidRPr="00B403B4">
        <w:rPr>
          <w:sz w:val="22"/>
        </w:rPr>
        <w:t>Izpildītāju aizstāj ar citu piegādātāju atbilstoši komerctiesību jomas normatīvo aktu noteikumiem par komersantu reorganizāciju un uzņēmuma pāreju, un šis piegādātājs atbilst p</w:t>
      </w:r>
      <w:r w:rsidRPr="00C61C46">
        <w:rPr>
          <w:sz w:val="22"/>
        </w:rPr>
        <w:t>aziņojumā par līgumu vai iepirkuma procedūras dokumentos noteiktajām kvalifikācijas prasībām, un uz to neattiecas Publisko iepirkumu likuma 42.panta pirmajā daļā paredzētie izslēgšanas noteikumi.</w:t>
      </w:r>
    </w:p>
    <w:p w:rsidR="00671A47" w:rsidRPr="00855086" w:rsidRDefault="00671A47" w:rsidP="00671A47">
      <w:pPr>
        <w:widowControl w:val="0"/>
        <w:numPr>
          <w:ilvl w:val="1"/>
          <w:numId w:val="2"/>
        </w:numPr>
        <w:tabs>
          <w:tab w:val="num" w:pos="-180"/>
        </w:tabs>
        <w:autoSpaceDE w:val="0"/>
        <w:autoSpaceDN w:val="0"/>
        <w:ind w:left="567" w:hanging="567"/>
        <w:jc w:val="both"/>
        <w:rPr>
          <w:sz w:val="22"/>
        </w:rPr>
      </w:pPr>
      <w:r w:rsidRPr="00E00BD9">
        <w:rPr>
          <w:sz w:val="22"/>
        </w:rPr>
        <w:t>Līguma 11.2.1. punktā noteiktajā gadījumā, Puses ir tiesīga</w:t>
      </w:r>
      <w:r w:rsidRPr="00503C67">
        <w:rPr>
          <w:sz w:val="22"/>
        </w:rPr>
        <w:t>s grozīt</w:t>
      </w:r>
      <w:r w:rsidRPr="0076775F">
        <w:rPr>
          <w:sz w:val="22"/>
        </w:rPr>
        <w:t xml:space="preserve"> Līguma 2.1.punktā noteikto termiņu, to pagarinot par attiecīgo dīkstāves laiku.</w:t>
      </w:r>
    </w:p>
    <w:p w:rsidR="00671A47" w:rsidRPr="00AD1AB3" w:rsidRDefault="00671A47" w:rsidP="00671A47">
      <w:pPr>
        <w:widowControl w:val="0"/>
        <w:numPr>
          <w:ilvl w:val="1"/>
          <w:numId w:val="2"/>
        </w:numPr>
        <w:tabs>
          <w:tab w:val="num" w:pos="-180"/>
        </w:tabs>
        <w:autoSpaceDE w:val="0"/>
        <w:autoSpaceDN w:val="0"/>
        <w:ind w:left="567" w:hanging="567"/>
        <w:jc w:val="both"/>
        <w:rPr>
          <w:sz w:val="22"/>
        </w:rPr>
      </w:pPr>
      <w:r w:rsidRPr="00AE157A">
        <w:rPr>
          <w:sz w:val="22"/>
        </w:rPr>
        <w:t>Līguma 1</w:t>
      </w:r>
      <w:r>
        <w:rPr>
          <w:sz w:val="22"/>
        </w:rPr>
        <w:t>1</w:t>
      </w:r>
      <w:r w:rsidRPr="00AE157A">
        <w:rPr>
          <w:sz w:val="22"/>
        </w:rPr>
        <w:t>.2.</w:t>
      </w:r>
      <w:r w:rsidRPr="00AD1AB3">
        <w:rPr>
          <w:sz w:val="22"/>
        </w:rPr>
        <w:t>2</w:t>
      </w:r>
      <w:r w:rsidRPr="00AE157A">
        <w:rPr>
          <w:sz w:val="22"/>
        </w:rPr>
        <w:t xml:space="preserve">. punktā noteiktajā gadījumā, Puses ir tiesīgas grozīt Līguma </w:t>
      </w:r>
      <w:r>
        <w:rPr>
          <w:sz w:val="22"/>
        </w:rPr>
        <w:t>3</w:t>
      </w:r>
      <w:r w:rsidRPr="00AE157A">
        <w:rPr>
          <w:sz w:val="22"/>
        </w:rPr>
        <w:t>.pielikum</w:t>
      </w:r>
      <w:r>
        <w:rPr>
          <w:sz w:val="22"/>
        </w:rPr>
        <w:t>u, ievērojot Līguma 6.sadaļas nosacījumus</w:t>
      </w:r>
      <w:r w:rsidRPr="00AE157A">
        <w:rPr>
          <w:sz w:val="22"/>
        </w:rPr>
        <w:t>.</w:t>
      </w:r>
    </w:p>
    <w:p w:rsidR="00671A47" w:rsidRPr="00CD55B9" w:rsidRDefault="00671A47" w:rsidP="00671A47">
      <w:pPr>
        <w:widowControl w:val="0"/>
        <w:numPr>
          <w:ilvl w:val="1"/>
          <w:numId w:val="2"/>
        </w:numPr>
        <w:tabs>
          <w:tab w:val="num" w:pos="-180"/>
        </w:tabs>
        <w:autoSpaceDE w:val="0"/>
        <w:autoSpaceDN w:val="0"/>
        <w:ind w:left="567" w:hanging="567"/>
        <w:jc w:val="both"/>
        <w:rPr>
          <w:sz w:val="22"/>
        </w:rPr>
      </w:pPr>
      <w:r w:rsidRPr="008B760B">
        <w:rPr>
          <w:sz w:val="22"/>
        </w:rPr>
        <w:t xml:space="preserve">Līguma 11.2.3.punktā noteiktajā gadījumā Puses ir tiesīgas grozīt tikai komersanta nosaukumu, rekvizītus </w:t>
      </w:r>
      <w:proofErr w:type="spellStart"/>
      <w:r w:rsidRPr="008B760B">
        <w:rPr>
          <w:sz w:val="22"/>
        </w:rPr>
        <w:t>utml</w:t>
      </w:r>
      <w:proofErr w:type="spellEnd"/>
      <w:r w:rsidRPr="008B760B">
        <w:rPr>
          <w:sz w:val="22"/>
        </w:rPr>
        <w:t xml:space="preserve">. organizatorisko </w:t>
      </w:r>
      <w:r w:rsidRPr="00CD55B9">
        <w:rPr>
          <w:sz w:val="22"/>
        </w:rPr>
        <w:t>informāciju, iepriekšējā Izpildītāja saistību un tiesību pārņēmējam pilnā apmērā uzņemoties pildīt Līgumu ar tādiem pašiem nosacījumiem, kādus uzņēmies sākotnējais Līguma Izpildītājs.</w:t>
      </w:r>
    </w:p>
    <w:p w:rsidR="00671A47" w:rsidRPr="00CA34F5" w:rsidRDefault="00671A47" w:rsidP="00671A47">
      <w:pPr>
        <w:widowControl w:val="0"/>
        <w:numPr>
          <w:ilvl w:val="1"/>
          <w:numId w:val="2"/>
        </w:numPr>
        <w:tabs>
          <w:tab w:val="num" w:pos="-180"/>
        </w:tabs>
        <w:autoSpaceDE w:val="0"/>
        <w:autoSpaceDN w:val="0"/>
        <w:ind w:left="567" w:hanging="567"/>
        <w:jc w:val="both"/>
        <w:rPr>
          <w:sz w:val="22"/>
          <w:szCs w:val="22"/>
        </w:rPr>
      </w:pPr>
      <w:r w:rsidRPr="00CA34F5">
        <w:rPr>
          <w:sz w:val="22"/>
          <w:szCs w:val="22"/>
        </w:rPr>
        <w:t>Līguma grozījumi ir spēkā tikai tad, ja tie ir noformēti rakstiski un ir Pušu parakstīti. Jebkuri Līguma grozījumi ir Līguma neatņemama sastāvdaļa. Līguma noteikumu izmaiņas vai grozījumi maina vai kā citādi groza š</w:t>
      </w:r>
      <w:r>
        <w:rPr>
          <w:sz w:val="22"/>
          <w:szCs w:val="22"/>
        </w:rPr>
        <w:t>ī</w:t>
      </w:r>
      <w:r w:rsidRPr="00CA34F5">
        <w:rPr>
          <w:sz w:val="22"/>
          <w:szCs w:val="22"/>
        </w:rPr>
        <w:t xml:space="preserve"> Līguma saturu tikai un vienīgi tiktāl, cik par to tieši abas Puses vienojušās, izdarot attiecīgos grozījumus. </w:t>
      </w:r>
    </w:p>
    <w:p w:rsidR="00671A47" w:rsidRPr="00855086" w:rsidRDefault="00671A47" w:rsidP="00671A47">
      <w:pPr>
        <w:numPr>
          <w:ilvl w:val="1"/>
          <w:numId w:val="2"/>
        </w:numPr>
        <w:tabs>
          <w:tab w:val="num" w:pos="-180"/>
          <w:tab w:val="num" w:pos="540"/>
        </w:tabs>
        <w:ind w:left="540" w:hanging="540"/>
        <w:jc w:val="both"/>
        <w:rPr>
          <w:sz w:val="22"/>
          <w:szCs w:val="22"/>
        </w:rPr>
      </w:pPr>
      <w:r w:rsidRPr="00855086">
        <w:rPr>
          <w:sz w:val="22"/>
          <w:szCs w:val="22"/>
        </w:rPr>
        <w:t>Pusēm ir tiesības vienpusēji atkāpties no Līguma par to rakstiski brīdinot otru Pusi 15 (piecpadsmit) dienas iepriekš, ja otra Puse nepilda vai pārkāpj šajā Līgumā noteiktās saistības.</w:t>
      </w:r>
    </w:p>
    <w:p w:rsidR="00671A47" w:rsidRDefault="00671A47" w:rsidP="00671A47">
      <w:pPr>
        <w:widowControl w:val="0"/>
        <w:numPr>
          <w:ilvl w:val="1"/>
          <w:numId w:val="2"/>
        </w:numPr>
        <w:tabs>
          <w:tab w:val="num" w:pos="-180"/>
          <w:tab w:val="num" w:pos="432"/>
          <w:tab w:val="num" w:pos="567"/>
        </w:tabs>
        <w:autoSpaceDE w:val="0"/>
        <w:autoSpaceDN w:val="0"/>
        <w:ind w:left="567" w:hanging="567"/>
        <w:jc w:val="both"/>
        <w:rPr>
          <w:sz w:val="22"/>
          <w:szCs w:val="22"/>
        </w:rPr>
      </w:pPr>
      <w:r w:rsidRPr="00CA34F5">
        <w:rPr>
          <w:sz w:val="22"/>
          <w:szCs w:val="22"/>
        </w:rPr>
        <w:t>Pasūtītājam ir tiesības vienpusēji atkāpties no Līguma bez līgumsoda piemērošanas, ja šajā Līgumā noteikto Pasūtītāja saistību izpilde ir neiespējama vai apgrūtināta sakarā ar būtisku finansējuma samazinājumu Pasūtītājam, kā arī sakarā ar Pasūtītāja reorganizāciju vai likvidāciju, ja tās rezultātā Pasūtītāja saistību pārņēmējs neturpina veikt funkciju vai uzdevumu, kuru nodrošināšanai noslēgts šis Līgums, vai arī veic šo funkciju vai uzdevumu samazinātā apjomā.</w:t>
      </w:r>
    </w:p>
    <w:p w:rsidR="00B9681B" w:rsidRPr="00CA34F5" w:rsidRDefault="004F3356" w:rsidP="00671A47">
      <w:pPr>
        <w:widowControl w:val="0"/>
        <w:numPr>
          <w:ilvl w:val="1"/>
          <w:numId w:val="2"/>
        </w:numPr>
        <w:tabs>
          <w:tab w:val="num" w:pos="-180"/>
          <w:tab w:val="num" w:pos="567"/>
        </w:tabs>
        <w:autoSpaceDE w:val="0"/>
        <w:autoSpaceDN w:val="0"/>
        <w:ind w:left="567" w:hanging="567"/>
        <w:jc w:val="both"/>
        <w:rPr>
          <w:sz w:val="22"/>
          <w:szCs w:val="22"/>
        </w:rPr>
      </w:pPr>
      <w:r>
        <w:rPr>
          <w:sz w:val="22"/>
          <w:szCs w:val="22"/>
        </w:rPr>
        <w:t xml:space="preserve">Pasūtītājam ir tiesības vienpusēji atkāpties no Līguma izpildes, ja Līgumu nav iespējams izpildīt tādēļ, ka Līguma izpildes laikā </w:t>
      </w:r>
      <w:r w:rsidR="00001626">
        <w:rPr>
          <w:sz w:val="22"/>
          <w:szCs w:val="22"/>
        </w:rPr>
        <w:t>ir piemērotas starptautiskās vai nacionālās sankcijas vai būtiskas finanšu un kapitāla tirgus intereses ietekmējošas ES vai Ziemeļatlantijas līguma organizācijas dalībvalsts noteiktās sankcijas.</w:t>
      </w:r>
    </w:p>
    <w:p w:rsidR="00671A47" w:rsidRPr="00EA0479" w:rsidRDefault="00671A47" w:rsidP="00671A47">
      <w:pPr>
        <w:widowControl w:val="0"/>
        <w:tabs>
          <w:tab w:val="num" w:pos="432"/>
          <w:tab w:val="num" w:pos="567"/>
        </w:tabs>
        <w:autoSpaceDE w:val="0"/>
        <w:autoSpaceDN w:val="0"/>
        <w:jc w:val="both"/>
        <w:rPr>
          <w:sz w:val="22"/>
          <w:szCs w:val="22"/>
          <w:highlight w:val="yellow"/>
        </w:rPr>
      </w:pPr>
    </w:p>
    <w:p w:rsidR="00671A47" w:rsidRPr="00CE7AFC" w:rsidRDefault="00671A47" w:rsidP="00671A47">
      <w:pPr>
        <w:keepNext/>
        <w:numPr>
          <w:ilvl w:val="0"/>
          <w:numId w:val="2"/>
        </w:numPr>
        <w:spacing w:line="360" w:lineRule="auto"/>
        <w:ind w:left="480" w:hanging="480"/>
        <w:jc w:val="center"/>
        <w:rPr>
          <w:b/>
          <w:sz w:val="22"/>
          <w:szCs w:val="22"/>
        </w:rPr>
      </w:pPr>
      <w:r w:rsidRPr="00CE7AFC">
        <w:rPr>
          <w:b/>
          <w:sz w:val="22"/>
          <w:szCs w:val="22"/>
        </w:rPr>
        <w:t>Strīdu izskatīšanas kārtība</w:t>
      </w:r>
      <w:bookmarkEnd w:id="48"/>
      <w:bookmarkEnd w:id="49"/>
      <w:bookmarkEnd w:id="50"/>
      <w:bookmarkEnd w:id="51"/>
      <w:bookmarkEnd w:id="52"/>
      <w:bookmarkEnd w:id="53"/>
      <w:bookmarkEnd w:id="54"/>
    </w:p>
    <w:p w:rsidR="00671A47" w:rsidRPr="00CE7AFC" w:rsidRDefault="00671A47" w:rsidP="00671A47">
      <w:pPr>
        <w:numPr>
          <w:ilvl w:val="1"/>
          <w:numId w:val="2"/>
        </w:numPr>
        <w:tabs>
          <w:tab w:val="clear" w:pos="4392"/>
        </w:tabs>
        <w:ind w:left="720" w:hanging="720"/>
        <w:jc w:val="both"/>
        <w:rPr>
          <w:sz w:val="22"/>
          <w:szCs w:val="22"/>
        </w:rPr>
      </w:pPr>
      <w:r w:rsidRPr="00CE7AFC">
        <w:rPr>
          <w:sz w:val="22"/>
          <w:szCs w:val="22"/>
        </w:rPr>
        <w:t>Puses pieliks visas pūles, lai draudzīgi risinātu visus strīdus, kas izriet vai rodas saistībā ar šo Līgumu vai tā interpretāciju.</w:t>
      </w:r>
    </w:p>
    <w:p w:rsidR="00671A47" w:rsidRPr="00CE7AFC" w:rsidRDefault="00671A47" w:rsidP="00671A47">
      <w:pPr>
        <w:numPr>
          <w:ilvl w:val="1"/>
          <w:numId w:val="2"/>
        </w:numPr>
        <w:tabs>
          <w:tab w:val="clear" w:pos="4392"/>
        </w:tabs>
        <w:ind w:left="720" w:hanging="720"/>
        <w:jc w:val="both"/>
        <w:rPr>
          <w:sz w:val="22"/>
          <w:szCs w:val="22"/>
        </w:rPr>
      </w:pPr>
      <w:r w:rsidRPr="00CE7AFC">
        <w:rPr>
          <w:sz w:val="22"/>
          <w:szCs w:val="22"/>
        </w:rPr>
        <w:t>Jebkura strīda risināšanai Pušu starpā par jautājumiem, kas izriet no š</w:t>
      </w:r>
      <w:r>
        <w:rPr>
          <w:sz w:val="22"/>
          <w:szCs w:val="22"/>
        </w:rPr>
        <w:t>ī</w:t>
      </w:r>
      <w:r w:rsidRPr="00CE7AFC">
        <w:rPr>
          <w:sz w:val="22"/>
          <w:szCs w:val="22"/>
        </w:rPr>
        <w:t xml:space="preserve"> Līguma un ko neizdodas atrisināt pārrunu ceļā 30 (trīsdesmit) dienu laikā pēc tam, kad viena no Pusēm saņēmusi otras Puses rakstisku pieprasījumu šādam risinājumam, jebkura no Pusēm ir tiesīga vērsties tiesā. Strīda risināšana notiks saskaņā ar Latvijas Republikā spēkā esošajiem normatīvajiem aktiem.</w:t>
      </w:r>
    </w:p>
    <w:p w:rsidR="00671A47" w:rsidRPr="00CE7AFC" w:rsidRDefault="00671A47" w:rsidP="00671A47">
      <w:pPr>
        <w:keepNext/>
        <w:numPr>
          <w:ilvl w:val="0"/>
          <w:numId w:val="2"/>
        </w:numPr>
        <w:spacing w:line="360" w:lineRule="auto"/>
        <w:ind w:left="480" w:hanging="480"/>
        <w:jc w:val="center"/>
        <w:rPr>
          <w:b/>
          <w:sz w:val="22"/>
          <w:szCs w:val="22"/>
        </w:rPr>
      </w:pPr>
      <w:r w:rsidRPr="00CE7AFC">
        <w:rPr>
          <w:b/>
          <w:sz w:val="22"/>
          <w:szCs w:val="22"/>
        </w:rPr>
        <w:lastRenderedPageBreak/>
        <w:t>Citi noteikumi</w:t>
      </w:r>
    </w:p>
    <w:p w:rsidR="00671A47" w:rsidRPr="00CE7AFC" w:rsidRDefault="00671A47" w:rsidP="00671A47">
      <w:pPr>
        <w:keepNext/>
        <w:numPr>
          <w:ilvl w:val="1"/>
          <w:numId w:val="2"/>
        </w:numPr>
        <w:ind w:left="720" w:hanging="720"/>
        <w:jc w:val="both"/>
        <w:rPr>
          <w:sz w:val="22"/>
          <w:szCs w:val="22"/>
        </w:rPr>
      </w:pPr>
      <w:r w:rsidRPr="00CE7AFC">
        <w:rPr>
          <w:sz w:val="22"/>
          <w:szCs w:val="22"/>
        </w:rPr>
        <w:t xml:space="preserve">Līguma izpildei Puses nosaka šādus </w:t>
      </w:r>
      <w:r>
        <w:rPr>
          <w:sz w:val="22"/>
          <w:szCs w:val="22"/>
        </w:rPr>
        <w:t>p</w:t>
      </w:r>
      <w:r w:rsidRPr="00CE7AFC">
        <w:rPr>
          <w:sz w:val="22"/>
          <w:szCs w:val="22"/>
        </w:rPr>
        <w:t>ārstāvjus:</w:t>
      </w: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4077"/>
      </w:tblGrid>
      <w:tr w:rsidR="00671A47" w:rsidRPr="00CE7AFC" w:rsidTr="00026489">
        <w:trPr>
          <w:cantSplit/>
          <w:jc w:val="center"/>
        </w:trPr>
        <w:tc>
          <w:tcPr>
            <w:tcW w:w="4366" w:type="dxa"/>
          </w:tcPr>
          <w:p w:rsidR="00671A47" w:rsidRPr="00CE7AFC" w:rsidRDefault="00671A47" w:rsidP="00026489">
            <w:pPr>
              <w:keepNext/>
              <w:jc w:val="both"/>
              <w:rPr>
                <w:sz w:val="22"/>
                <w:szCs w:val="22"/>
              </w:rPr>
            </w:pPr>
            <w:r w:rsidRPr="00CE7AFC">
              <w:rPr>
                <w:sz w:val="22"/>
                <w:szCs w:val="22"/>
                <w:u w:val="single"/>
              </w:rPr>
              <w:t>no Pasūtītāja puses</w:t>
            </w:r>
            <w:r w:rsidRPr="00CE7AFC">
              <w:rPr>
                <w:sz w:val="22"/>
                <w:szCs w:val="22"/>
              </w:rPr>
              <w:t>:</w:t>
            </w:r>
          </w:p>
        </w:tc>
        <w:tc>
          <w:tcPr>
            <w:tcW w:w="4077" w:type="dxa"/>
          </w:tcPr>
          <w:p w:rsidR="00671A47" w:rsidRPr="00CE7AFC" w:rsidRDefault="00671A47" w:rsidP="00026489">
            <w:pPr>
              <w:keepNext/>
              <w:jc w:val="both"/>
              <w:rPr>
                <w:sz w:val="22"/>
                <w:szCs w:val="22"/>
                <w:u w:val="single"/>
              </w:rPr>
            </w:pPr>
            <w:r w:rsidRPr="00CE7AFC">
              <w:rPr>
                <w:sz w:val="22"/>
                <w:szCs w:val="22"/>
                <w:u w:val="single"/>
              </w:rPr>
              <w:t>no Izpildītāja puses:</w:t>
            </w:r>
          </w:p>
        </w:tc>
      </w:tr>
      <w:tr w:rsidR="00296E4A" w:rsidRPr="00CE7AFC" w:rsidTr="00026489">
        <w:trPr>
          <w:cantSplit/>
          <w:jc w:val="center"/>
        </w:trPr>
        <w:tc>
          <w:tcPr>
            <w:tcW w:w="4366" w:type="dxa"/>
          </w:tcPr>
          <w:p w:rsidR="00296E4A" w:rsidRPr="00CE7AFC" w:rsidRDefault="00296E4A" w:rsidP="00466E7B">
            <w:pPr>
              <w:keepNext/>
              <w:ind w:firstLine="4"/>
              <w:rPr>
                <w:sz w:val="22"/>
                <w:szCs w:val="22"/>
              </w:rPr>
            </w:pPr>
          </w:p>
        </w:tc>
        <w:tc>
          <w:tcPr>
            <w:tcW w:w="4077" w:type="dxa"/>
          </w:tcPr>
          <w:p w:rsidR="00296E4A" w:rsidRPr="00CE7AFC" w:rsidRDefault="00296E4A" w:rsidP="00026489">
            <w:pPr>
              <w:keepNext/>
              <w:jc w:val="both"/>
              <w:rPr>
                <w:sz w:val="22"/>
                <w:szCs w:val="22"/>
              </w:rPr>
            </w:pPr>
          </w:p>
        </w:tc>
      </w:tr>
    </w:tbl>
    <w:p w:rsidR="00671A47" w:rsidRPr="00AD588E" w:rsidRDefault="00671A47" w:rsidP="00671A47">
      <w:pPr>
        <w:numPr>
          <w:ilvl w:val="1"/>
          <w:numId w:val="2"/>
        </w:numPr>
        <w:ind w:left="720" w:hanging="720"/>
        <w:jc w:val="both"/>
        <w:rPr>
          <w:sz w:val="22"/>
          <w:szCs w:val="22"/>
        </w:rPr>
      </w:pPr>
      <w:r w:rsidRPr="00AD588E">
        <w:rPr>
          <w:sz w:val="22"/>
          <w:szCs w:val="22"/>
        </w:rPr>
        <w:t xml:space="preserve">Pušu </w:t>
      </w:r>
      <w:r>
        <w:rPr>
          <w:sz w:val="22"/>
          <w:szCs w:val="22"/>
        </w:rPr>
        <w:t>p</w:t>
      </w:r>
      <w:r w:rsidRPr="00AD588E">
        <w:rPr>
          <w:sz w:val="22"/>
          <w:szCs w:val="22"/>
        </w:rPr>
        <w:t>ārstāvji ir atbildīgi par Darbu pieņemšanas – nodošanas akta</w:t>
      </w:r>
      <w:r w:rsidRPr="005E2C0D">
        <w:rPr>
          <w:sz w:val="22"/>
          <w:szCs w:val="22"/>
        </w:rPr>
        <w:t xml:space="preserve"> </w:t>
      </w:r>
      <w:r w:rsidRPr="00AD588E">
        <w:rPr>
          <w:sz w:val="22"/>
          <w:szCs w:val="22"/>
        </w:rPr>
        <w:t xml:space="preserve">parakstīšanu, </w:t>
      </w:r>
      <w:r w:rsidRPr="00DD142C">
        <w:rPr>
          <w:sz w:val="22"/>
        </w:rPr>
        <w:t xml:space="preserve">akta par trūkumu, bojājumu un/ vai defektu novēršanu, </w:t>
      </w:r>
      <w:r w:rsidRPr="00AD588E">
        <w:rPr>
          <w:sz w:val="22"/>
          <w:szCs w:val="22"/>
        </w:rPr>
        <w:t xml:space="preserve">Noslēguma pieņemšanas – nodošanas akta </w:t>
      </w:r>
      <w:r>
        <w:rPr>
          <w:sz w:val="22"/>
          <w:szCs w:val="22"/>
        </w:rPr>
        <w:t xml:space="preserve">saskaņošanu un nodošanu </w:t>
      </w:r>
      <w:r w:rsidRPr="00AD588E">
        <w:rPr>
          <w:sz w:val="22"/>
          <w:szCs w:val="22"/>
        </w:rPr>
        <w:t>parakstīšan</w:t>
      </w:r>
      <w:r>
        <w:rPr>
          <w:sz w:val="22"/>
          <w:szCs w:val="22"/>
        </w:rPr>
        <w:t>ai Pusei</w:t>
      </w:r>
      <w:r w:rsidRPr="00AD588E">
        <w:rPr>
          <w:sz w:val="22"/>
          <w:szCs w:val="22"/>
        </w:rPr>
        <w:t xml:space="preserve">, Līguma izpildes </w:t>
      </w:r>
      <w:r>
        <w:rPr>
          <w:sz w:val="22"/>
          <w:szCs w:val="22"/>
        </w:rPr>
        <w:t>organizēšanu</w:t>
      </w:r>
      <w:r w:rsidRPr="00AD588E">
        <w:rPr>
          <w:sz w:val="22"/>
          <w:szCs w:val="22"/>
        </w:rPr>
        <w:t xml:space="preserve"> Pušu vārdā, kā arī citu šajā Līgumā noteikto pienākumu izpildi.</w:t>
      </w:r>
    </w:p>
    <w:p w:rsidR="00671A47" w:rsidRPr="00CE7AFC" w:rsidRDefault="00671A47" w:rsidP="00671A47">
      <w:pPr>
        <w:numPr>
          <w:ilvl w:val="1"/>
          <w:numId w:val="2"/>
        </w:numPr>
        <w:ind w:left="720" w:hanging="720"/>
        <w:jc w:val="both"/>
        <w:rPr>
          <w:sz w:val="22"/>
          <w:szCs w:val="22"/>
        </w:rPr>
      </w:pPr>
      <w:r w:rsidRPr="00CE7AFC">
        <w:rPr>
          <w:sz w:val="22"/>
          <w:szCs w:val="22"/>
        </w:rPr>
        <w:t>Ar šo Līgumu Puses vienojas, ka šajā Līgumā noteiktās tiesības un pienākumi ir personiski un cieši saistīti ar Pusēm, un to cesija vai cita nodošana vai subordinēšana nav pieļaujama bez otras Puses rakstiskas piekrišanas.</w:t>
      </w:r>
    </w:p>
    <w:p w:rsidR="00671A47" w:rsidRPr="00CE7AFC" w:rsidRDefault="00671A47" w:rsidP="00671A47">
      <w:pPr>
        <w:numPr>
          <w:ilvl w:val="1"/>
          <w:numId w:val="2"/>
        </w:numPr>
        <w:ind w:left="720" w:hanging="720"/>
        <w:jc w:val="both"/>
        <w:rPr>
          <w:sz w:val="22"/>
          <w:szCs w:val="22"/>
        </w:rPr>
      </w:pPr>
      <w:r w:rsidRPr="00CE7AFC">
        <w:rPr>
          <w:sz w:val="22"/>
          <w:szCs w:val="22"/>
        </w:rPr>
        <w:t>Ja kāds no š</w:t>
      </w:r>
      <w:r>
        <w:rPr>
          <w:sz w:val="22"/>
          <w:szCs w:val="22"/>
        </w:rPr>
        <w:t>ī</w:t>
      </w:r>
      <w:r w:rsidRPr="00CE7AFC">
        <w:rPr>
          <w:sz w:val="22"/>
          <w:szCs w:val="22"/>
        </w:rPr>
        <w:t xml:space="preserve"> Līguma noteikumiem var izrādīties nelikumīgs vai nesaistošs, tas neietekmēs ar šo Līgumu noteiktās Pušu saistības un tiesības kopumā.</w:t>
      </w:r>
    </w:p>
    <w:p w:rsidR="00671A47" w:rsidRPr="00CE7AFC" w:rsidRDefault="00671A47" w:rsidP="00671A47">
      <w:pPr>
        <w:numPr>
          <w:ilvl w:val="1"/>
          <w:numId w:val="2"/>
        </w:numPr>
        <w:ind w:left="720" w:hanging="720"/>
        <w:jc w:val="both"/>
        <w:rPr>
          <w:sz w:val="22"/>
          <w:szCs w:val="22"/>
        </w:rPr>
      </w:pPr>
      <w:r w:rsidRPr="00CE7AFC">
        <w:rPr>
          <w:sz w:val="22"/>
          <w:szCs w:val="22"/>
        </w:rPr>
        <w:t xml:space="preserve">Pusēm ir jāinformē vienai otra 1 (vienas) nedēļas laikā par savu rekvizītu (nosaukuma, adreses, norēķinu rekvizītu un </w:t>
      </w:r>
      <w:proofErr w:type="spellStart"/>
      <w:r w:rsidRPr="00CE7AFC">
        <w:rPr>
          <w:sz w:val="22"/>
          <w:szCs w:val="22"/>
        </w:rPr>
        <w:t>tml</w:t>
      </w:r>
      <w:proofErr w:type="spellEnd"/>
      <w:r w:rsidRPr="00CE7AFC">
        <w:rPr>
          <w:sz w:val="22"/>
          <w:szCs w:val="22"/>
        </w:rPr>
        <w:t>.) un Līguma 1</w:t>
      </w:r>
      <w:r>
        <w:rPr>
          <w:sz w:val="22"/>
          <w:szCs w:val="22"/>
        </w:rPr>
        <w:t>3</w:t>
      </w:r>
      <w:r w:rsidRPr="00CE7AFC">
        <w:rPr>
          <w:sz w:val="22"/>
          <w:szCs w:val="22"/>
        </w:rPr>
        <w:t>.1.punktā norādīto Pušu pārstāvju maiņu rakstiski, apstiprinot ar parakstu. Šādā gadījumā atsevišķi Līguma grozījumi netiek gatavoti.</w:t>
      </w:r>
    </w:p>
    <w:p w:rsidR="00671A47" w:rsidRPr="00CE7AFC" w:rsidRDefault="00671A47" w:rsidP="00671A47">
      <w:pPr>
        <w:numPr>
          <w:ilvl w:val="1"/>
          <w:numId w:val="2"/>
        </w:numPr>
        <w:ind w:left="720" w:hanging="720"/>
        <w:jc w:val="both"/>
        <w:rPr>
          <w:sz w:val="22"/>
          <w:szCs w:val="22"/>
        </w:rPr>
      </w:pPr>
      <w:r w:rsidRPr="00CE7AFC">
        <w:rPr>
          <w:sz w:val="22"/>
          <w:szCs w:val="22"/>
        </w:rPr>
        <w:t>Šis Līgums ir sastādīts, stājas spēkā un tiek izpildīts, kā arī Pušu savstarpējās attiecības tiek regulētas un skaidrotas saskaņā ar Latvijas Republikā spēkā esošajiem normatīvajiem aktiem.</w:t>
      </w:r>
    </w:p>
    <w:p w:rsidR="00671A47" w:rsidRPr="00CE7AFC" w:rsidRDefault="00671A47" w:rsidP="00671A47">
      <w:pPr>
        <w:numPr>
          <w:ilvl w:val="1"/>
          <w:numId w:val="2"/>
        </w:numPr>
        <w:ind w:left="720" w:hanging="720"/>
        <w:jc w:val="both"/>
        <w:rPr>
          <w:sz w:val="22"/>
          <w:szCs w:val="22"/>
        </w:rPr>
      </w:pPr>
      <w:r w:rsidRPr="00CE7AFC">
        <w:rPr>
          <w:sz w:val="22"/>
          <w:szCs w:val="22"/>
        </w:rPr>
        <w:t>Ja kāda no Pusēm nav izmantojusi šajā Līgumā paredzētās tiesības vai cita veida tiesiskās aizsardzības līdzekļus, netiks uzskatīts, ka Puse ir atteikusies no šo tiesību vai tiesiskās aizsardzības līdzekļa izmantošanas turpmāk.</w:t>
      </w:r>
    </w:p>
    <w:p w:rsidR="00671A47" w:rsidRPr="00CE7AFC" w:rsidRDefault="00671A47" w:rsidP="00671A47">
      <w:pPr>
        <w:numPr>
          <w:ilvl w:val="1"/>
          <w:numId w:val="2"/>
        </w:numPr>
        <w:ind w:left="720" w:hanging="720"/>
        <w:jc w:val="both"/>
        <w:rPr>
          <w:sz w:val="22"/>
          <w:szCs w:val="22"/>
        </w:rPr>
      </w:pPr>
      <w:r w:rsidRPr="00CE7AFC">
        <w:rPr>
          <w:sz w:val="22"/>
          <w:szCs w:val="22"/>
        </w:rPr>
        <w:t>Līgums sastādīts un parakstīts 2 (divos) oriģinālos eksemplāros, abi eksemplāri ir ar vienādu juridisko spēku. Viens no Līguma eksemplāriem atrodas pie Pasūtītāja, bet otrs – pie Izpildītāja.</w:t>
      </w:r>
    </w:p>
    <w:p w:rsidR="00671A47" w:rsidRPr="00AD588E" w:rsidRDefault="00671A47" w:rsidP="00671A47">
      <w:pPr>
        <w:keepNext/>
        <w:numPr>
          <w:ilvl w:val="1"/>
          <w:numId w:val="2"/>
        </w:numPr>
        <w:ind w:left="720" w:hanging="720"/>
        <w:jc w:val="both"/>
        <w:rPr>
          <w:sz w:val="22"/>
          <w:szCs w:val="22"/>
        </w:rPr>
      </w:pPr>
      <w:r w:rsidRPr="00CE7AFC">
        <w:rPr>
          <w:sz w:val="22"/>
          <w:szCs w:val="22"/>
        </w:rPr>
        <w:t xml:space="preserve">Nolikums, Izpildītāja piedāvājums un </w:t>
      </w:r>
      <w:r w:rsidRPr="00AD588E">
        <w:rPr>
          <w:sz w:val="22"/>
          <w:szCs w:val="22"/>
        </w:rPr>
        <w:t xml:space="preserve">Līguma </w:t>
      </w:r>
      <w:r>
        <w:rPr>
          <w:sz w:val="22"/>
          <w:szCs w:val="22"/>
        </w:rPr>
        <w:t>6</w:t>
      </w:r>
      <w:r w:rsidRPr="00AD588E">
        <w:rPr>
          <w:sz w:val="22"/>
          <w:szCs w:val="22"/>
        </w:rPr>
        <w:t xml:space="preserve"> (</w:t>
      </w:r>
      <w:r>
        <w:rPr>
          <w:sz w:val="22"/>
          <w:szCs w:val="22"/>
        </w:rPr>
        <w:t>seši</w:t>
      </w:r>
      <w:r w:rsidRPr="00AD588E">
        <w:rPr>
          <w:sz w:val="22"/>
          <w:szCs w:val="22"/>
        </w:rPr>
        <w:t>) pielikumi ir š</w:t>
      </w:r>
      <w:r>
        <w:rPr>
          <w:sz w:val="22"/>
          <w:szCs w:val="22"/>
        </w:rPr>
        <w:t>ī</w:t>
      </w:r>
      <w:r w:rsidRPr="00AD588E">
        <w:rPr>
          <w:sz w:val="22"/>
          <w:szCs w:val="22"/>
        </w:rPr>
        <w:t xml:space="preserve"> Līguma neatņemamas sastāvdaļas un ir Pusēm saistoši š</w:t>
      </w:r>
      <w:r>
        <w:rPr>
          <w:sz w:val="22"/>
          <w:szCs w:val="22"/>
        </w:rPr>
        <w:t>ī</w:t>
      </w:r>
      <w:r w:rsidRPr="00AD588E">
        <w:rPr>
          <w:sz w:val="22"/>
          <w:szCs w:val="22"/>
        </w:rPr>
        <w:t xml:space="preserve"> Līguma izpildē.</w:t>
      </w:r>
    </w:p>
    <w:p w:rsidR="00671A47" w:rsidRPr="00CE7AFC" w:rsidRDefault="00671A47" w:rsidP="00671A47">
      <w:pPr>
        <w:keepNext/>
        <w:numPr>
          <w:ilvl w:val="1"/>
          <w:numId w:val="2"/>
        </w:numPr>
        <w:ind w:left="720" w:hanging="720"/>
        <w:jc w:val="both"/>
        <w:rPr>
          <w:sz w:val="22"/>
          <w:szCs w:val="22"/>
        </w:rPr>
      </w:pPr>
      <w:r w:rsidRPr="00CE7AFC">
        <w:rPr>
          <w:sz w:val="22"/>
          <w:szCs w:val="22"/>
        </w:rPr>
        <w:t>Līguma pielikumi:</w:t>
      </w:r>
    </w:p>
    <w:p w:rsidR="00671A47" w:rsidRPr="00AD588E" w:rsidRDefault="00671A47" w:rsidP="00671A47">
      <w:pPr>
        <w:keepNext/>
        <w:tabs>
          <w:tab w:val="num" w:pos="1260"/>
        </w:tabs>
        <w:ind w:left="720"/>
        <w:jc w:val="both"/>
        <w:rPr>
          <w:sz w:val="22"/>
          <w:szCs w:val="22"/>
        </w:rPr>
      </w:pPr>
      <w:r w:rsidRPr="00AD588E">
        <w:rPr>
          <w:sz w:val="22"/>
          <w:szCs w:val="22"/>
        </w:rPr>
        <w:t xml:space="preserve">1. pielikums - </w:t>
      </w:r>
      <w:r w:rsidRPr="00AD588E">
        <w:rPr>
          <w:sz w:val="22"/>
          <w:szCs w:val="22"/>
        </w:rPr>
        <w:tab/>
        <w:t>Tehniskā specifikācija;</w:t>
      </w:r>
    </w:p>
    <w:p w:rsidR="00671A47" w:rsidRDefault="00671A47" w:rsidP="00671A47">
      <w:pPr>
        <w:keepNext/>
        <w:tabs>
          <w:tab w:val="num" w:pos="1260"/>
        </w:tabs>
        <w:ind w:left="720"/>
        <w:jc w:val="both"/>
        <w:rPr>
          <w:sz w:val="22"/>
          <w:szCs w:val="22"/>
        </w:rPr>
      </w:pPr>
      <w:r w:rsidRPr="00AD588E">
        <w:rPr>
          <w:sz w:val="22"/>
          <w:szCs w:val="22"/>
        </w:rPr>
        <w:t xml:space="preserve">2. pielikums - </w:t>
      </w:r>
      <w:r w:rsidRPr="00AD588E">
        <w:rPr>
          <w:sz w:val="22"/>
          <w:szCs w:val="22"/>
        </w:rPr>
        <w:tab/>
        <w:t>Izmaksu sadalījums;</w:t>
      </w:r>
    </w:p>
    <w:p w:rsidR="00671A47" w:rsidRPr="00AD588E" w:rsidRDefault="00671A47" w:rsidP="00671A47">
      <w:pPr>
        <w:keepNext/>
        <w:tabs>
          <w:tab w:val="num" w:pos="1260"/>
        </w:tabs>
        <w:ind w:left="720"/>
        <w:jc w:val="both"/>
        <w:rPr>
          <w:sz w:val="22"/>
          <w:szCs w:val="22"/>
        </w:rPr>
      </w:pPr>
      <w:r w:rsidRPr="00AD588E">
        <w:rPr>
          <w:sz w:val="22"/>
          <w:szCs w:val="22"/>
        </w:rPr>
        <w:t xml:space="preserve">3. pielikums - </w:t>
      </w:r>
      <w:r w:rsidRPr="00AD588E">
        <w:rPr>
          <w:sz w:val="22"/>
          <w:szCs w:val="22"/>
        </w:rPr>
        <w:tab/>
      </w:r>
      <w:r w:rsidRPr="004230E7">
        <w:rPr>
          <w:sz w:val="22"/>
          <w:szCs w:val="22"/>
        </w:rPr>
        <w:t xml:space="preserve">Par Līguma izpildi atbildīgās </w:t>
      </w:r>
      <w:r w:rsidRPr="007E41B4">
        <w:rPr>
          <w:sz w:val="22"/>
          <w:szCs w:val="22"/>
        </w:rPr>
        <w:t xml:space="preserve">personas </w:t>
      </w:r>
      <w:r w:rsidRPr="00855086">
        <w:rPr>
          <w:sz w:val="22"/>
          <w:szCs w:val="22"/>
        </w:rPr>
        <w:t>un apakšuzņēmēji</w:t>
      </w:r>
      <w:r w:rsidRPr="007E41B4">
        <w:rPr>
          <w:sz w:val="22"/>
          <w:szCs w:val="22"/>
        </w:rPr>
        <w:t xml:space="preserve"> </w:t>
      </w:r>
      <w:r w:rsidRPr="00B270DA">
        <w:rPr>
          <w:sz w:val="22"/>
          <w:szCs w:val="22"/>
        </w:rPr>
        <w:t>no Izpildītāja</w:t>
      </w:r>
      <w:r w:rsidRPr="004230E7">
        <w:rPr>
          <w:sz w:val="22"/>
          <w:szCs w:val="22"/>
        </w:rPr>
        <w:t xml:space="preserve"> puses</w:t>
      </w:r>
      <w:r w:rsidRPr="00AD588E">
        <w:rPr>
          <w:sz w:val="22"/>
          <w:szCs w:val="22"/>
        </w:rPr>
        <w:t>;</w:t>
      </w:r>
    </w:p>
    <w:p w:rsidR="00671A47" w:rsidRPr="00AD588E" w:rsidRDefault="00671A47" w:rsidP="00671A47">
      <w:pPr>
        <w:keepNext/>
        <w:tabs>
          <w:tab w:val="num" w:pos="1260"/>
        </w:tabs>
        <w:ind w:left="720"/>
        <w:jc w:val="both"/>
        <w:rPr>
          <w:sz w:val="22"/>
          <w:szCs w:val="22"/>
        </w:rPr>
      </w:pPr>
      <w:r>
        <w:rPr>
          <w:sz w:val="22"/>
          <w:szCs w:val="22"/>
        </w:rPr>
        <w:t>4</w:t>
      </w:r>
      <w:r w:rsidRPr="00AD588E">
        <w:rPr>
          <w:sz w:val="22"/>
          <w:szCs w:val="22"/>
        </w:rPr>
        <w:t xml:space="preserve">. pielikums - </w:t>
      </w:r>
      <w:r w:rsidRPr="00AD588E">
        <w:rPr>
          <w:sz w:val="22"/>
          <w:szCs w:val="22"/>
        </w:rPr>
        <w:tab/>
        <w:t>Darbu pieņemšanas – nodošanas akta forma;</w:t>
      </w:r>
    </w:p>
    <w:p w:rsidR="00671A47" w:rsidRPr="00AD588E" w:rsidRDefault="00671A47" w:rsidP="00671A47">
      <w:pPr>
        <w:keepNext/>
        <w:tabs>
          <w:tab w:val="num" w:pos="1260"/>
        </w:tabs>
        <w:ind w:left="720"/>
        <w:jc w:val="both"/>
        <w:rPr>
          <w:sz w:val="22"/>
          <w:szCs w:val="22"/>
        </w:rPr>
      </w:pPr>
      <w:r>
        <w:rPr>
          <w:sz w:val="22"/>
          <w:szCs w:val="22"/>
        </w:rPr>
        <w:t>5</w:t>
      </w:r>
      <w:r w:rsidRPr="00AD588E">
        <w:rPr>
          <w:sz w:val="22"/>
          <w:szCs w:val="22"/>
        </w:rPr>
        <w:t xml:space="preserve">. pielikums - </w:t>
      </w:r>
      <w:r w:rsidRPr="00AD588E">
        <w:rPr>
          <w:sz w:val="22"/>
          <w:szCs w:val="22"/>
        </w:rPr>
        <w:tab/>
        <w:t>Noslēguma pieņemšanas – nodošanas akta forma;</w:t>
      </w:r>
    </w:p>
    <w:p w:rsidR="00671A47" w:rsidRPr="00906791" w:rsidRDefault="00671A47" w:rsidP="00671A47">
      <w:pPr>
        <w:tabs>
          <w:tab w:val="num" w:pos="1260"/>
        </w:tabs>
        <w:ind w:left="720"/>
        <w:jc w:val="both"/>
        <w:rPr>
          <w:sz w:val="22"/>
          <w:szCs w:val="22"/>
        </w:rPr>
      </w:pPr>
      <w:r>
        <w:rPr>
          <w:sz w:val="22"/>
          <w:szCs w:val="22"/>
        </w:rPr>
        <w:t>6</w:t>
      </w:r>
      <w:r w:rsidRPr="00AD588E">
        <w:rPr>
          <w:sz w:val="22"/>
          <w:szCs w:val="22"/>
        </w:rPr>
        <w:t xml:space="preserve">. pielikums - </w:t>
      </w:r>
      <w:r w:rsidRPr="00AD588E">
        <w:rPr>
          <w:sz w:val="22"/>
          <w:szCs w:val="22"/>
        </w:rPr>
        <w:tab/>
        <w:t>Akta par Līgumsodu forma.</w:t>
      </w:r>
    </w:p>
    <w:p w:rsidR="00671A47" w:rsidRDefault="00671A47" w:rsidP="00466E7B">
      <w:pPr>
        <w:keepNext/>
        <w:numPr>
          <w:ilvl w:val="0"/>
          <w:numId w:val="2"/>
        </w:numPr>
        <w:spacing w:before="120"/>
        <w:ind w:left="482" w:hanging="482"/>
        <w:jc w:val="center"/>
        <w:rPr>
          <w:b/>
          <w:sz w:val="22"/>
          <w:szCs w:val="22"/>
        </w:rPr>
      </w:pPr>
      <w:r>
        <w:rPr>
          <w:b/>
          <w:sz w:val="22"/>
          <w:szCs w:val="22"/>
        </w:rPr>
        <w:t>Pušu rekvizīti un paraksti</w:t>
      </w:r>
    </w:p>
    <w:tbl>
      <w:tblPr>
        <w:tblW w:w="9720" w:type="dxa"/>
        <w:tblInd w:w="-72" w:type="dxa"/>
        <w:tblLayout w:type="fixed"/>
        <w:tblLook w:val="0000" w:firstRow="0" w:lastRow="0" w:firstColumn="0" w:lastColumn="0" w:noHBand="0" w:noVBand="0"/>
      </w:tblPr>
      <w:tblGrid>
        <w:gridCol w:w="5040"/>
        <w:gridCol w:w="4680"/>
      </w:tblGrid>
      <w:tr w:rsidR="00671A47" w:rsidTr="00026489">
        <w:trPr>
          <w:trHeight w:val="239"/>
        </w:trPr>
        <w:tc>
          <w:tcPr>
            <w:tcW w:w="5040" w:type="dxa"/>
          </w:tcPr>
          <w:p w:rsidR="00671A47" w:rsidRDefault="00671A47" w:rsidP="00026489">
            <w:pPr>
              <w:keepNext/>
              <w:spacing w:before="120"/>
              <w:jc w:val="center"/>
              <w:rPr>
                <w:b/>
                <w:sz w:val="22"/>
                <w:szCs w:val="22"/>
              </w:rPr>
            </w:pPr>
            <w:r>
              <w:rPr>
                <w:b/>
                <w:sz w:val="22"/>
                <w:szCs w:val="22"/>
              </w:rPr>
              <w:t>Pasūtītājs</w:t>
            </w:r>
          </w:p>
        </w:tc>
        <w:tc>
          <w:tcPr>
            <w:tcW w:w="4680" w:type="dxa"/>
          </w:tcPr>
          <w:p w:rsidR="00671A47" w:rsidRDefault="00671A47" w:rsidP="00026489">
            <w:pPr>
              <w:keepNext/>
              <w:spacing w:before="120"/>
              <w:jc w:val="center"/>
              <w:rPr>
                <w:b/>
                <w:sz w:val="22"/>
                <w:szCs w:val="22"/>
              </w:rPr>
            </w:pPr>
            <w:r>
              <w:rPr>
                <w:b/>
                <w:sz w:val="22"/>
                <w:szCs w:val="22"/>
              </w:rPr>
              <w:t>Izpildītājs</w:t>
            </w:r>
          </w:p>
        </w:tc>
      </w:tr>
      <w:tr w:rsidR="00671A47" w:rsidTr="00026489">
        <w:tc>
          <w:tcPr>
            <w:tcW w:w="5040" w:type="dxa"/>
          </w:tcPr>
          <w:p w:rsidR="00671A47" w:rsidRDefault="00671A47" w:rsidP="00026489">
            <w:pPr>
              <w:keepNext/>
              <w:jc w:val="both"/>
              <w:rPr>
                <w:b/>
                <w:sz w:val="22"/>
                <w:szCs w:val="22"/>
              </w:rPr>
            </w:pPr>
            <w:r>
              <w:rPr>
                <w:b/>
                <w:sz w:val="22"/>
                <w:szCs w:val="22"/>
              </w:rPr>
              <w:t>Valsts sociālās apdrošināšanas aģentūra</w:t>
            </w:r>
          </w:p>
          <w:p w:rsidR="00671A47" w:rsidRDefault="00671A47" w:rsidP="00026489">
            <w:pPr>
              <w:keepNext/>
              <w:jc w:val="both"/>
              <w:rPr>
                <w:sz w:val="22"/>
                <w:szCs w:val="22"/>
              </w:rPr>
            </w:pPr>
            <w:r>
              <w:rPr>
                <w:sz w:val="22"/>
                <w:szCs w:val="22"/>
              </w:rPr>
              <w:t>Lāčplēša iela 70a, Rīga, LV-1011, Latvija</w:t>
            </w:r>
          </w:p>
          <w:p w:rsidR="00671A47" w:rsidRDefault="00671A47" w:rsidP="00026489">
            <w:pPr>
              <w:keepNext/>
              <w:jc w:val="both"/>
              <w:rPr>
                <w:sz w:val="22"/>
                <w:szCs w:val="22"/>
              </w:rPr>
            </w:pPr>
            <w:r>
              <w:rPr>
                <w:sz w:val="22"/>
                <w:szCs w:val="22"/>
              </w:rPr>
              <w:t>Nodokļu maksātāja reģistrācijas Nr.90001669496</w:t>
            </w:r>
          </w:p>
          <w:p w:rsidR="00671A47" w:rsidRDefault="00671A47" w:rsidP="00026489">
            <w:pPr>
              <w:keepNext/>
              <w:jc w:val="both"/>
              <w:rPr>
                <w:sz w:val="22"/>
                <w:szCs w:val="22"/>
              </w:rPr>
            </w:pPr>
            <w:r>
              <w:rPr>
                <w:sz w:val="22"/>
                <w:szCs w:val="22"/>
              </w:rPr>
              <w:t>Valsts kase</w:t>
            </w:r>
          </w:p>
          <w:p w:rsidR="00671A47" w:rsidRDefault="00671A47" w:rsidP="00026489">
            <w:pPr>
              <w:keepNext/>
              <w:jc w:val="both"/>
              <w:rPr>
                <w:sz w:val="22"/>
                <w:szCs w:val="22"/>
              </w:rPr>
            </w:pPr>
            <w:r>
              <w:rPr>
                <w:sz w:val="22"/>
                <w:szCs w:val="22"/>
              </w:rPr>
              <w:t xml:space="preserve">BIC kods: TRELLV22 </w:t>
            </w:r>
          </w:p>
          <w:p w:rsidR="00671A47" w:rsidRDefault="00671A47" w:rsidP="00466E7B">
            <w:pPr>
              <w:keepNext/>
              <w:jc w:val="both"/>
              <w:rPr>
                <w:sz w:val="22"/>
                <w:szCs w:val="22"/>
              </w:rPr>
            </w:pPr>
            <w:r>
              <w:rPr>
                <w:sz w:val="22"/>
                <w:szCs w:val="22"/>
              </w:rPr>
              <w:t>Konts: LV84TREL5180453065000</w:t>
            </w:r>
          </w:p>
        </w:tc>
        <w:tc>
          <w:tcPr>
            <w:tcW w:w="4680" w:type="dxa"/>
          </w:tcPr>
          <w:p w:rsidR="00671A47" w:rsidRPr="00466E7B" w:rsidRDefault="00F6756F" w:rsidP="00026489">
            <w:pPr>
              <w:keepNext/>
              <w:jc w:val="both"/>
              <w:rPr>
                <w:b/>
                <w:sz w:val="22"/>
                <w:szCs w:val="22"/>
              </w:rPr>
            </w:pPr>
            <w:r w:rsidRPr="00466E7B">
              <w:rPr>
                <w:b/>
                <w:sz w:val="22"/>
                <w:szCs w:val="22"/>
              </w:rPr>
              <w:t>SIA „</w:t>
            </w:r>
            <w:proofErr w:type="spellStart"/>
            <w:r w:rsidRPr="00466E7B">
              <w:rPr>
                <w:b/>
                <w:sz w:val="22"/>
                <w:szCs w:val="22"/>
              </w:rPr>
              <w:t>OptiCom</w:t>
            </w:r>
            <w:proofErr w:type="spellEnd"/>
            <w:r w:rsidRPr="00466E7B">
              <w:rPr>
                <w:b/>
                <w:sz w:val="22"/>
                <w:szCs w:val="22"/>
              </w:rPr>
              <w:t>”</w:t>
            </w:r>
          </w:p>
          <w:p w:rsidR="00F6756F" w:rsidRDefault="00F6756F" w:rsidP="00026489">
            <w:pPr>
              <w:keepNext/>
              <w:jc w:val="both"/>
              <w:rPr>
                <w:sz w:val="22"/>
                <w:szCs w:val="22"/>
              </w:rPr>
            </w:pPr>
            <w:r>
              <w:rPr>
                <w:sz w:val="22"/>
                <w:szCs w:val="22"/>
              </w:rPr>
              <w:t>Rūpniecības iela 5, Rīga, LV-1011</w:t>
            </w:r>
          </w:p>
          <w:p w:rsidR="00F6756F" w:rsidRDefault="00F6756F" w:rsidP="00F6756F">
            <w:pPr>
              <w:keepNext/>
              <w:jc w:val="both"/>
              <w:rPr>
                <w:sz w:val="22"/>
                <w:szCs w:val="22"/>
              </w:rPr>
            </w:pPr>
            <w:r>
              <w:rPr>
                <w:sz w:val="22"/>
                <w:szCs w:val="22"/>
              </w:rPr>
              <w:t xml:space="preserve">Vien. </w:t>
            </w:r>
            <w:proofErr w:type="spellStart"/>
            <w:r>
              <w:rPr>
                <w:sz w:val="22"/>
                <w:szCs w:val="22"/>
              </w:rPr>
              <w:t>reģ</w:t>
            </w:r>
            <w:proofErr w:type="spellEnd"/>
            <w:r>
              <w:rPr>
                <w:sz w:val="22"/>
                <w:szCs w:val="22"/>
              </w:rPr>
              <w:t>. Nr.40003231409</w:t>
            </w:r>
          </w:p>
          <w:p w:rsidR="00296E4A" w:rsidRDefault="00296E4A" w:rsidP="00296E4A">
            <w:pPr>
              <w:keepNext/>
              <w:jc w:val="both"/>
              <w:rPr>
                <w:sz w:val="22"/>
                <w:szCs w:val="22"/>
              </w:rPr>
            </w:pPr>
            <w:r>
              <w:rPr>
                <w:sz w:val="22"/>
                <w:szCs w:val="22"/>
              </w:rPr>
              <w:t xml:space="preserve">PVN </w:t>
            </w:r>
            <w:proofErr w:type="spellStart"/>
            <w:r>
              <w:rPr>
                <w:sz w:val="22"/>
                <w:szCs w:val="22"/>
              </w:rPr>
              <w:t>Nr</w:t>
            </w:r>
            <w:proofErr w:type="spellEnd"/>
            <w:r>
              <w:rPr>
                <w:sz w:val="22"/>
                <w:szCs w:val="22"/>
              </w:rPr>
              <w:t>. LV40003231409</w:t>
            </w:r>
          </w:p>
          <w:p w:rsidR="00F6756F" w:rsidRDefault="00F6756F" w:rsidP="00F6756F">
            <w:pPr>
              <w:keepNext/>
              <w:jc w:val="both"/>
              <w:rPr>
                <w:sz w:val="22"/>
                <w:szCs w:val="22"/>
              </w:rPr>
            </w:pPr>
            <w:r>
              <w:rPr>
                <w:sz w:val="22"/>
                <w:szCs w:val="22"/>
              </w:rPr>
              <w:t xml:space="preserve">AS </w:t>
            </w:r>
            <w:proofErr w:type="spellStart"/>
            <w:r>
              <w:rPr>
                <w:sz w:val="22"/>
                <w:szCs w:val="22"/>
              </w:rPr>
              <w:t>Swedbank</w:t>
            </w:r>
            <w:proofErr w:type="spellEnd"/>
          </w:p>
          <w:p w:rsidR="00F6756F" w:rsidRDefault="00F6756F" w:rsidP="00F6756F">
            <w:pPr>
              <w:keepNext/>
              <w:jc w:val="both"/>
              <w:rPr>
                <w:sz w:val="22"/>
                <w:szCs w:val="22"/>
              </w:rPr>
            </w:pPr>
            <w:r>
              <w:rPr>
                <w:sz w:val="22"/>
                <w:szCs w:val="22"/>
              </w:rPr>
              <w:t>Kods: HABALV22</w:t>
            </w:r>
          </w:p>
          <w:p w:rsidR="00F6756F" w:rsidRDefault="00F6756F" w:rsidP="00F6756F">
            <w:pPr>
              <w:keepNext/>
              <w:jc w:val="both"/>
              <w:rPr>
                <w:sz w:val="22"/>
                <w:szCs w:val="22"/>
              </w:rPr>
            </w:pPr>
            <w:r>
              <w:rPr>
                <w:sz w:val="22"/>
                <w:szCs w:val="22"/>
              </w:rPr>
              <w:t>Konts: LV93HABA0001408031053</w:t>
            </w:r>
          </w:p>
        </w:tc>
      </w:tr>
      <w:tr w:rsidR="00671A47" w:rsidTr="00026489">
        <w:trPr>
          <w:trHeight w:val="80"/>
        </w:trPr>
        <w:tc>
          <w:tcPr>
            <w:tcW w:w="5040" w:type="dxa"/>
          </w:tcPr>
          <w:p w:rsidR="00671A47" w:rsidRPr="00466E7B" w:rsidRDefault="00671A47" w:rsidP="00026489">
            <w:pPr>
              <w:pStyle w:val="TOC1"/>
              <w:rPr>
                <w:sz w:val="12"/>
                <w:szCs w:val="12"/>
              </w:rPr>
            </w:pPr>
          </w:p>
          <w:p w:rsidR="00671A47" w:rsidRDefault="00671A47" w:rsidP="00131BBD">
            <w:pPr>
              <w:pStyle w:val="TOC1"/>
              <w:ind w:left="0"/>
            </w:pPr>
            <w:r>
              <w:t>___________________________________</w:t>
            </w:r>
          </w:p>
          <w:p w:rsidR="00671A47" w:rsidRDefault="00671A47" w:rsidP="00466E7B">
            <w:pPr>
              <w:pStyle w:val="TOC1"/>
              <w:ind w:left="0"/>
            </w:pPr>
            <w:r>
              <w:t>Direktore I.Šmitiņa</w:t>
            </w:r>
          </w:p>
        </w:tc>
        <w:tc>
          <w:tcPr>
            <w:tcW w:w="4680" w:type="dxa"/>
          </w:tcPr>
          <w:p w:rsidR="00671A47" w:rsidRPr="00466E7B" w:rsidRDefault="00671A47" w:rsidP="00026489">
            <w:pPr>
              <w:pStyle w:val="TOC1"/>
              <w:rPr>
                <w:sz w:val="12"/>
                <w:szCs w:val="12"/>
              </w:rPr>
            </w:pPr>
          </w:p>
          <w:p w:rsidR="00671A47" w:rsidRDefault="00671A47" w:rsidP="00131BBD">
            <w:pPr>
              <w:pStyle w:val="TOC1"/>
              <w:ind w:left="-6"/>
            </w:pPr>
            <w:r>
              <w:t>___________________________________</w:t>
            </w:r>
          </w:p>
          <w:p w:rsidR="00671A47" w:rsidRDefault="00F6756F" w:rsidP="00466E7B">
            <w:pPr>
              <w:keepNext/>
              <w:ind w:left="-6"/>
              <w:rPr>
                <w:sz w:val="22"/>
                <w:szCs w:val="22"/>
              </w:rPr>
            </w:pPr>
            <w:r>
              <w:rPr>
                <w:sz w:val="22"/>
                <w:szCs w:val="22"/>
                <w:lang w:eastAsia="en-US"/>
              </w:rPr>
              <w:t xml:space="preserve">Valdes priekšsēdētājs </w:t>
            </w:r>
            <w:proofErr w:type="spellStart"/>
            <w:r>
              <w:rPr>
                <w:sz w:val="22"/>
                <w:szCs w:val="22"/>
                <w:lang w:eastAsia="en-US"/>
              </w:rPr>
              <w:t>S.Oļevskis</w:t>
            </w:r>
            <w:proofErr w:type="spellEnd"/>
          </w:p>
        </w:tc>
      </w:tr>
    </w:tbl>
    <w:p w:rsidR="00296E4A" w:rsidRDefault="00296E4A" w:rsidP="00466E7B">
      <w:pPr>
        <w:rPr>
          <w:highlight w:val="yellow"/>
        </w:rPr>
      </w:pPr>
    </w:p>
    <w:p w:rsidR="003075CC" w:rsidRDefault="003075CC">
      <w:pPr>
        <w:spacing w:after="200" w:line="276" w:lineRule="auto"/>
      </w:pPr>
      <w:r>
        <w:br w:type="page"/>
      </w:r>
    </w:p>
    <w:p w:rsidR="00671A47" w:rsidRDefault="00671A47" w:rsidP="00466E7B"/>
    <w:p w:rsidR="0050014F" w:rsidRPr="00456591" w:rsidRDefault="0050014F" w:rsidP="0050014F">
      <w:pPr>
        <w:ind w:left="720" w:firstLine="720"/>
        <w:jc w:val="right"/>
        <w:rPr>
          <w:b/>
          <w:sz w:val="20"/>
          <w:szCs w:val="20"/>
        </w:rPr>
      </w:pPr>
      <w:r>
        <w:rPr>
          <w:b/>
          <w:sz w:val="20"/>
          <w:szCs w:val="20"/>
        </w:rPr>
        <w:t>1.pielikums</w:t>
      </w:r>
    </w:p>
    <w:p w:rsidR="0050014F" w:rsidRDefault="0050014F" w:rsidP="0050014F">
      <w:pPr>
        <w:pStyle w:val="CommentText"/>
        <w:jc w:val="right"/>
        <w:rPr>
          <w:bCs/>
        </w:rPr>
      </w:pPr>
      <w:r w:rsidRPr="00456591">
        <w:t xml:space="preserve">līgumam </w:t>
      </w:r>
      <w:r w:rsidRPr="00C2150D">
        <w:t>„</w:t>
      </w:r>
      <w:r w:rsidRPr="00A60F61">
        <w:rPr>
          <w:bCs/>
        </w:rPr>
        <w:t xml:space="preserve">Lokālā datortīkla modernizācija </w:t>
      </w:r>
    </w:p>
    <w:p w:rsidR="0050014F" w:rsidRPr="00A60F61" w:rsidRDefault="0050014F" w:rsidP="0050014F">
      <w:pPr>
        <w:pStyle w:val="CommentText"/>
        <w:jc w:val="right"/>
      </w:pPr>
      <w:r w:rsidRPr="00A60F61">
        <w:rPr>
          <w:bCs/>
        </w:rPr>
        <w:t>ēkā Lāčplēša ielā 70a, Rīgā</w:t>
      </w:r>
      <w:r w:rsidRPr="00A60F61">
        <w:t xml:space="preserve">” </w:t>
      </w:r>
    </w:p>
    <w:p w:rsidR="0050014F" w:rsidRPr="00456591" w:rsidRDefault="0050014F" w:rsidP="0050014F">
      <w:pPr>
        <w:jc w:val="right"/>
        <w:rPr>
          <w:sz w:val="20"/>
          <w:szCs w:val="20"/>
        </w:rPr>
      </w:pPr>
      <w:r w:rsidRPr="00456591">
        <w:rPr>
          <w:sz w:val="20"/>
          <w:szCs w:val="20"/>
        </w:rPr>
        <w:t xml:space="preserve">starp VSAA un </w:t>
      </w:r>
      <w:r>
        <w:rPr>
          <w:sz w:val="20"/>
          <w:szCs w:val="20"/>
        </w:rPr>
        <w:t>SIA „</w:t>
      </w:r>
      <w:proofErr w:type="spellStart"/>
      <w:r>
        <w:rPr>
          <w:sz w:val="20"/>
          <w:szCs w:val="20"/>
        </w:rPr>
        <w:t>OptiCom</w:t>
      </w:r>
      <w:proofErr w:type="spellEnd"/>
      <w:r>
        <w:rPr>
          <w:sz w:val="20"/>
          <w:szCs w:val="20"/>
        </w:rPr>
        <w:t>”</w:t>
      </w:r>
    </w:p>
    <w:p w:rsidR="0050014F" w:rsidRDefault="0050014F" w:rsidP="0050014F">
      <w:pPr>
        <w:jc w:val="right"/>
        <w:rPr>
          <w:sz w:val="20"/>
          <w:szCs w:val="20"/>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p>
    <w:p w:rsidR="00DD6F24" w:rsidRPr="00026489" w:rsidRDefault="00DD6F24" w:rsidP="00DD6F24">
      <w:pPr>
        <w:pStyle w:val="Heading1"/>
        <w:spacing w:after="120"/>
        <w:jc w:val="center"/>
        <w:rPr>
          <w:rFonts w:ascii="Times New Roman" w:hAnsi="Times New Roman" w:cs="Times New Roman"/>
          <w:sz w:val="22"/>
          <w:szCs w:val="22"/>
        </w:rPr>
      </w:pPr>
      <w:r>
        <w:rPr>
          <w:rFonts w:ascii="Times New Roman" w:hAnsi="Times New Roman" w:cs="Times New Roman"/>
          <w:sz w:val="22"/>
          <w:szCs w:val="22"/>
        </w:rPr>
        <w:t>Tehniskā specifikācija</w:t>
      </w:r>
    </w:p>
    <w:p w:rsidR="005613A4" w:rsidRDefault="005613A4" w:rsidP="005613A4">
      <w:pPr>
        <w:widowControl w:val="0"/>
        <w:jc w:val="center"/>
        <w:rPr>
          <w:b/>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0"/>
        <w:gridCol w:w="4271"/>
      </w:tblGrid>
      <w:tr w:rsidR="005613A4" w:rsidRPr="00A9175B" w:rsidTr="00466E7B">
        <w:trPr>
          <w:tblHeader/>
        </w:trPr>
        <w:tc>
          <w:tcPr>
            <w:tcW w:w="846" w:type="dxa"/>
            <w:shd w:val="clear" w:color="auto" w:fill="auto"/>
          </w:tcPr>
          <w:p w:rsidR="005613A4" w:rsidRPr="0076775F" w:rsidRDefault="005613A4" w:rsidP="00026489">
            <w:pPr>
              <w:widowControl w:val="0"/>
              <w:jc w:val="center"/>
              <w:rPr>
                <w:b/>
                <w:sz w:val="22"/>
                <w:szCs w:val="22"/>
              </w:rPr>
            </w:pPr>
            <w:proofErr w:type="spellStart"/>
            <w:r w:rsidRPr="0076775F">
              <w:rPr>
                <w:b/>
                <w:sz w:val="22"/>
                <w:szCs w:val="22"/>
              </w:rPr>
              <w:t>Nr</w:t>
            </w:r>
            <w:proofErr w:type="spellEnd"/>
            <w:r w:rsidRPr="0076775F">
              <w:rPr>
                <w:b/>
                <w:sz w:val="22"/>
                <w:szCs w:val="22"/>
              </w:rPr>
              <w:t>.</w:t>
            </w:r>
            <w:r w:rsidRPr="00A9175B">
              <w:rPr>
                <w:b/>
                <w:sz w:val="22"/>
                <w:szCs w:val="22"/>
              </w:rPr>
              <w:t xml:space="preserve"> </w:t>
            </w:r>
            <w:proofErr w:type="spellStart"/>
            <w:r w:rsidRPr="0076775F">
              <w:rPr>
                <w:b/>
                <w:sz w:val="22"/>
                <w:szCs w:val="22"/>
              </w:rPr>
              <w:t>p.k</w:t>
            </w:r>
            <w:proofErr w:type="spellEnd"/>
            <w:r w:rsidRPr="0076775F">
              <w:rPr>
                <w:b/>
                <w:sz w:val="22"/>
                <w:szCs w:val="22"/>
              </w:rPr>
              <w:t>.</w:t>
            </w:r>
          </w:p>
        </w:tc>
        <w:tc>
          <w:tcPr>
            <w:tcW w:w="3940" w:type="dxa"/>
            <w:shd w:val="clear" w:color="auto" w:fill="auto"/>
          </w:tcPr>
          <w:p w:rsidR="005613A4" w:rsidRPr="0076775F" w:rsidRDefault="005613A4" w:rsidP="00026489">
            <w:pPr>
              <w:widowControl w:val="0"/>
              <w:jc w:val="center"/>
              <w:rPr>
                <w:b/>
                <w:sz w:val="22"/>
                <w:szCs w:val="22"/>
              </w:rPr>
            </w:pPr>
            <w:r w:rsidRPr="0076775F">
              <w:rPr>
                <w:b/>
                <w:sz w:val="22"/>
                <w:szCs w:val="22"/>
              </w:rPr>
              <w:t>Tehniskās specifikācijas prasība</w:t>
            </w:r>
          </w:p>
        </w:tc>
        <w:tc>
          <w:tcPr>
            <w:tcW w:w="4271" w:type="dxa"/>
            <w:shd w:val="clear" w:color="auto" w:fill="auto"/>
          </w:tcPr>
          <w:p w:rsidR="005613A4" w:rsidRPr="0076775F" w:rsidRDefault="003D1934" w:rsidP="00026489">
            <w:pPr>
              <w:widowControl w:val="0"/>
              <w:jc w:val="center"/>
              <w:rPr>
                <w:b/>
                <w:sz w:val="22"/>
                <w:szCs w:val="22"/>
              </w:rPr>
            </w:pPr>
            <w:r>
              <w:rPr>
                <w:b/>
                <w:sz w:val="22"/>
                <w:szCs w:val="22"/>
              </w:rPr>
              <w:t>Izpildītāja</w:t>
            </w:r>
            <w:r w:rsidRPr="0076775F">
              <w:rPr>
                <w:b/>
                <w:sz w:val="22"/>
                <w:szCs w:val="22"/>
              </w:rPr>
              <w:t xml:space="preserve"> </w:t>
            </w:r>
            <w:r w:rsidR="005613A4" w:rsidRPr="0076775F">
              <w:rPr>
                <w:b/>
                <w:sz w:val="22"/>
                <w:szCs w:val="22"/>
              </w:rPr>
              <w:t>piedāvātais</w:t>
            </w:r>
          </w:p>
        </w:tc>
      </w:tr>
      <w:tr w:rsidR="004755D1" w:rsidRPr="00A9175B" w:rsidTr="00466E7B">
        <w:tc>
          <w:tcPr>
            <w:tcW w:w="846" w:type="dxa"/>
            <w:shd w:val="clear" w:color="auto" w:fill="auto"/>
          </w:tcPr>
          <w:p w:rsidR="004755D1" w:rsidRPr="00D21B9D" w:rsidRDefault="004755D1" w:rsidP="00026489">
            <w:pPr>
              <w:widowControl w:val="0"/>
              <w:jc w:val="center"/>
              <w:rPr>
                <w:sz w:val="22"/>
                <w:szCs w:val="22"/>
              </w:rPr>
            </w:pPr>
            <w:r w:rsidRPr="007829A3">
              <w:rPr>
                <w:sz w:val="22"/>
                <w:szCs w:val="22"/>
              </w:rPr>
              <w:t>1.</w:t>
            </w:r>
          </w:p>
        </w:tc>
        <w:tc>
          <w:tcPr>
            <w:tcW w:w="3940" w:type="dxa"/>
            <w:shd w:val="clear" w:color="auto" w:fill="auto"/>
          </w:tcPr>
          <w:p w:rsidR="004755D1" w:rsidRPr="007829A3" w:rsidRDefault="004755D1" w:rsidP="00026489">
            <w:pPr>
              <w:jc w:val="both"/>
              <w:rPr>
                <w:b/>
                <w:sz w:val="22"/>
                <w:szCs w:val="22"/>
              </w:rPr>
            </w:pPr>
            <w:r w:rsidRPr="007829A3">
              <w:rPr>
                <w:b/>
                <w:sz w:val="22"/>
                <w:szCs w:val="22"/>
              </w:rPr>
              <w:t>Pakalpojuma mērķis</w:t>
            </w:r>
          </w:p>
          <w:p w:rsidR="004755D1" w:rsidRPr="00D21B9D" w:rsidRDefault="004755D1" w:rsidP="00026489">
            <w:pPr>
              <w:pStyle w:val="CommentText"/>
              <w:jc w:val="both"/>
              <w:rPr>
                <w:sz w:val="22"/>
                <w:szCs w:val="22"/>
              </w:rPr>
            </w:pPr>
            <w:r w:rsidRPr="007829A3">
              <w:rPr>
                <w:sz w:val="22"/>
                <w:szCs w:val="22"/>
              </w:rPr>
              <w:t xml:space="preserve">Pakalpojuma mērķis ir rekonstruēt VSAA datoru tīklu adresē Lāčplēša iela 70a, Rīgā, papildinot esošo datortīkla kabeļu infrastruktūru un uzstādot, konfigurējot un komutējot VSAA rīcība esošo datortīkla aparatūru un programmatūru. </w:t>
            </w:r>
          </w:p>
        </w:tc>
        <w:tc>
          <w:tcPr>
            <w:tcW w:w="4271" w:type="dxa"/>
            <w:shd w:val="clear" w:color="auto" w:fill="auto"/>
          </w:tcPr>
          <w:p w:rsidR="004755D1" w:rsidRPr="0076775F" w:rsidRDefault="004755D1" w:rsidP="00466E7B">
            <w:pPr>
              <w:widowControl w:val="0"/>
              <w:jc w:val="both"/>
              <w:rPr>
                <w:sz w:val="22"/>
                <w:szCs w:val="22"/>
              </w:rPr>
            </w:pPr>
          </w:p>
        </w:tc>
      </w:tr>
      <w:tr w:rsidR="004755D1" w:rsidRPr="00A9175B" w:rsidTr="00466E7B">
        <w:tc>
          <w:tcPr>
            <w:tcW w:w="846" w:type="dxa"/>
            <w:shd w:val="clear" w:color="auto" w:fill="auto"/>
          </w:tcPr>
          <w:p w:rsidR="004755D1" w:rsidRPr="00D21B9D" w:rsidRDefault="004755D1" w:rsidP="00026489">
            <w:pPr>
              <w:widowControl w:val="0"/>
              <w:jc w:val="center"/>
              <w:rPr>
                <w:sz w:val="22"/>
                <w:szCs w:val="22"/>
              </w:rPr>
            </w:pPr>
            <w:r w:rsidRPr="007829A3">
              <w:rPr>
                <w:sz w:val="22"/>
                <w:szCs w:val="22"/>
              </w:rPr>
              <w:t>2.</w:t>
            </w:r>
          </w:p>
        </w:tc>
        <w:tc>
          <w:tcPr>
            <w:tcW w:w="3940" w:type="dxa"/>
            <w:shd w:val="clear" w:color="auto" w:fill="auto"/>
          </w:tcPr>
          <w:p w:rsidR="004755D1" w:rsidRPr="00D21B9D" w:rsidRDefault="004755D1" w:rsidP="00026489">
            <w:pPr>
              <w:jc w:val="both"/>
              <w:rPr>
                <w:i/>
                <w:sz w:val="16"/>
                <w:szCs w:val="16"/>
              </w:rPr>
            </w:pPr>
            <w:r w:rsidRPr="007829A3">
              <w:rPr>
                <w:b/>
                <w:sz w:val="22"/>
                <w:szCs w:val="22"/>
              </w:rPr>
              <w:t>Darba uzdevums:</w:t>
            </w:r>
          </w:p>
        </w:tc>
        <w:tc>
          <w:tcPr>
            <w:tcW w:w="4271" w:type="dxa"/>
            <w:shd w:val="clear" w:color="auto" w:fill="auto"/>
          </w:tcPr>
          <w:p w:rsidR="004755D1" w:rsidRPr="0076775F" w:rsidRDefault="004755D1" w:rsidP="00026489">
            <w:pPr>
              <w:widowControl w:val="0"/>
              <w:jc w:val="center"/>
              <w:rPr>
                <w:sz w:val="22"/>
                <w:szCs w:val="22"/>
              </w:rPr>
            </w:pPr>
          </w:p>
        </w:tc>
      </w:tr>
      <w:tr w:rsidR="00F50296" w:rsidRPr="00A9175B" w:rsidTr="00466E7B">
        <w:tc>
          <w:tcPr>
            <w:tcW w:w="846" w:type="dxa"/>
            <w:shd w:val="clear" w:color="auto" w:fill="auto"/>
          </w:tcPr>
          <w:p w:rsidR="00F50296" w:rsidRPr="00D21B9D" w:rsidRDefault="00F50296" w:rsidP="00026489">
            <w:pPr>
              <w:widowControl w:val="0"/>
              <w:jc w:val="center"/>
              <w:rPr>
                <w:sz w:val="22"/>
                <w:szCs w:val="22"/>
              </w:rPr>
            </w:pPr>
            <w:r w:rsidRPr="007829A3">
              <w:rPr>
                <w:sz w:val="22"/>
                <w:szCs w:val="22"/>
              </w:rPr>
              <w:t>2.1.</w:t>
            </w:r>
          </w:p>
        </w:tc>
        <w:tc>
          <w:tcPr>
            <w:tcW w:w="3940" w:type="dxa"/>
            <w:shd w:val="clear" w:color="auto" w:fill="auto"/>
          </w:tcPr>
          <w:p w:rsidR="00F50296" w:rsidRPr="007829A3" w:rsidRDefault="00F50296" w:rsidP="00026489">
            <w:pPr>
              <w:jc w:val="both"/>
              <w:rPr>
                <w:sz w:val="22"/>
                <w:szCs w:val="22"/>
              </w:rPr>
            </w:pPr>
            <w:r w:rsidRPr="007829A3">
              <w:rPr>
                <w:sz w:val="22"/>
                <w:szCs w:val="22"/>
              </w:rPr>
              <w:t xml:space="preserve">Cat6A savienojumu uzstādīšana atbilstoši standartam ISO/IEC 11801 </w:t>
            </w:r>
            <w:proofErr w:type="spellStart"/>
            <w:r w:rsidRPr="007829A3">
              <w:rPr>
                <w:sz w:val="22"/>
                <w:szCs w:val="22"/>
              </w:rPr>
              <w:t>Class</w:t>
            </w:r>
            <w:proofErr w:type="spellEnd"/>
            <w:r w:rsidRPr="007829A3">
              <w:rPr>
                <w:sz w:val="22"/>
                <w:szCs w:val="22"/>
              </w:rPr>
              <w:t xml:space="preserve"> </w:t>
            </w:r>
            <w:proofErr w:type="spellStart"/>
            <w:r w:rsidRPr="007829A3">
              <w:rPr>
                <w:sz w:val="22"/>
                <w:szCs w:val="22"/>
              </w:rPr>
              <w:t>Ea</w:t>
            </w:r>
            <w:proofErr w:type="spellEnd"/>
            <w:r w:rsidRPr="007829A3">
              <w:rPr>
                <w:sz w:val="22"/>
                <w:szCs w:val="22"/>
              </w:rPr>
              <w:t xml:space="preserve"> vai ekvivalentam*. Jāizmanto S/FTP kabeļi. Kabeļu līniju ierīkošanai var tikt izmantoti esošie kabeļu kanāli un stāvvadi, bet ir jāņem vērā, ka tie jau ir pārpildīti un visdrīzāk tos izmantot nebūs iespējams. Līdz ar to veicot piedāvājuma aprēķinu ir jāierēķina jaunu papildus kanālu izveide:</w:t>
            </w:r>
          </w:p>
          <w:p w:rsidR="00F50296" w:rsidRPr="007829A3" w:rsidRDefault="00F50296" w:rsidP="005613A4">
            <w:pPr>
              <w:pStyle w:val="ListParagraph1"/>
              <w:numPr>
                <w:ilvl w:val="2"/>
                <w:numId w:val="4"/>
              </w:numPr>
              <w:tabs>
                <w:tab w:val="left" w:pos="742"/>
                <w:tab w:val="left" w:pos="774"/>
              </w:tabs>
              <w:ind w:left="742" w:hanging="742"/>
              <w:contextualSpacing/>
              <w:jc w:val="both"/>
              <w:rPr>
                <w:sz w:val="22"/>
                <w:szCs w:val="22"/>
              </w:rPr>
            </w:pPr>
            <w:r w:rsidRPr="007829A3">
              <w:rPr>
                <w:sz w:val="22"/>
                <w:szCs w:val="22"/>
              </w:rPr>
              <w:t>No 1.skapja (4.stāvs) uz 2.skapi (3.stāvs) - 2 kabeļi Cat6A S/FTP.</w:t>
            </w:r>
          </w:p>
          <w:p w:rsidR="00F50296" w:rsidRPr="007829A3" w:rsidRDefault="00F50296" w:rsidP="005613A4">
            <w:pPr>
              <w:pStyle w:val="ListParagraph1"/>
              <w:numPr>
                <w:ilvl w:val="2"/>
                <w:numId w:val="4"/>
              </w:numPr>
              <w:tabs>
                <w:tab w:val="left" w:pos="742"/>
                <w:tab w:val="left" w:pos="774"/>
              </w:tabs>
              <w:ind w:left="742" w:hanging="742"/>
              <w:contextualSpacing/>
              <w:jc w:val="both"/>
              <w:rPr>
                <w:sz w:val="22"/>
                <w:szCs w:val="22"/>
              </w:rPr>
            </w:pPr>
            <w:r w:rsidRPr="007829A3">
              <w:rPr>
                <w:sz w:val="22"/>
                <w:szCs w:val="22"/>
              </w:rPr>
              <w:t>No 1.skapja (4.stāvs) uz 3.skapi (2.stāvs)  - 2 kabeļi Cat6A S/FTP.</w:t>
            </w:r>
          </w:p>
          <w:p w:rsidR="00F50296" w:rsidRPr="007829A3" w:rsidRDefault="00F50296" w:rsidP="005613A4">
            <w:pPr>
              <w:pStyle w:val="ListParagraph1"/>
              <w:numPr>
                <w:ilvl w:val="2"/>
                <w:numId w:val="4"/>
              </w:numPr>
              <w:tabs>
                <w:tab w:val="left" w:pos="742"/>
                <w:tab w:val="left" w:pos="774"/>
              </w:tabs>
              <w:ind w:left="742" w:hanging="742"/>
              <w:contextualSpacing/>
              <w:jc w:val="both"/>
              <w:rPr>
                <w:sz w:val="22"/>
                <w:szCs w:val="22"/>
              </w:rPr>
            </w:pPr>
            <w:r w:rsidRPr="007829A3">
              <w:rPr>
                <w:sz w:val="22"/>
                <w:szCs w:val="22"/>
              </w:rPr>
              <w:t>Cat6A kabeļu stiprināšana pie atbilstoša standarta 1 U kabeļu paneļa.</w:t>
            </w:r>
          </w:p>
          <w:p w:rsidR="00F50296" w:rsidRPr="007829A3" w:rsidRDefault="00F50296" w:rsidP="005613A4">
            <w:pPr>
              <w:pStyle w:val="ListParagraph1"/>
              <w:numPr>
                <w:ilvl w:val="2"/>
                <w:numId w:val="4"/>
              </w:numPr>
              <w:tabs>
                <w:tab w:val="left" w:pos="742"/>
                <w:tab w:val="left" w:pos="774"/>
              </w:tabs>
              <w:ind w:left="742" w:hanging="742"/>
              <w:contextualSpacing/>
              <w:jc w:val="both"/>
              <w:rPr>
                <w:sz w:val="22"/>
                <w:szCs w:val="22"/>
              </w:rPr>
            </w:pPr>
            <w:r w:rsidRPr="007829A3">
              <w:rPr>
                <w:sz w:val="22"/>
                <w:szCs w:val="22"/>
              </w:rPr>
              <w:t xml:space="preserve">Jāveic ierīkoto savienojumu testēšana atbilstoši ISO 11801 standarta </w:t>
            </w:r>
            <w:proofErr w:type="spellStart"/>
            <w:r w:rsidRPr="007829A3">
              <w:rPr>
                <w:sz w:val="22"/>
                <w:szCs w:val="22"/>
              </w:rPr>
              <w:t>Class</w:t>
            </w:r>
            <w:proofErr w:type="spellEnd"/>
            <w:r w:rsidRPr="007829A3">
              <w:rPr>
                <w:sz w:val="22"/>
                <w:szCs w:val="22"/>
              </w:rPr>
              <w:t xml:space="preserve"> </w:t>
            </w:r>
            <w:proofErr w:type="spellStart"/>
            <w:r w:rsidRPr="007829A3">
              <w:rPr>
                <w:sz w:val="22"/>
                <w:szCs w:val="22"/>
              </w:rPr>
              <w:t>Ea</w:t>
            </w:r>
            <w:proofErr w:type="spellEnd"/>
            <w:r w:rsidRPr="007829A3">
              <w:rPr>
                <w:sz w:val="22"/>
                <w:szCs w:val="22"/>
              </w:rPr>
              <w:t xml:space="preserve"> vai ekvivalenta* prasībām. Jānodrošina mērījumu rezultātu protokolu iesniegšana Pasūtītājam elektroniskā veidā.</w:t>
            </w:r>
          </w:p>
          <w:p w:rsidR="00F50296" w:rsidRPr="007829A3" w:rsidRDefault="00F50296" w:rsidP="005613A4">
            <w:pPr>
              <w:pStyle w:val="ListParagraph1"/>
              <w:numPr>
                <w:ilvl w:val="2"/>
                <w:numId w:val="4"/>
              </w:numPr>
              <w:tabs>
                <w:tab w:val="left" w:pos="742"/>
                <w:tab w:val="left" w:pos="774"/>
              </w:tabs>
              <w:ind w:left="742" w:hanging="742"/>
              <w:contextualSpacing/>
              <w:jc w:val="both"/>
              <w:rPr>
                <w:sz w:val="22"/>
                <w:szCs w:val="22"/>
              </w:rPr>
            </w:pPr>
            <w:r w:rsidRPr="007829A3">
              <w:rPr>
                <w:sz w:val="22"/>
                <w:szCs w:val="22"/>
              </w:rPr>
              <w:t xml:space="preserve">Uzstādāmajām komponentēm (kabeļiem un kabeļu paneļiem) jāpievieno standarta ISO 11801 </w:t>
            </w:r>
            <w:proofErr w:type="spellStart"/>
            <w:r w:rsidRPr="007829A3">
              <w:rPr>
                <w:sz w:val="22"/>
                <w:szCs w:val="22"/>
              </w:rPr>
              <w:t>Class</w:t>
            </w:r>
            <w:proofErr w:type="spellEnd"/>
            <w:r w:rsidRPr="007829A3">
              <w:rPr>
                <w:sz w:val="22"/>
                <w:szCs w:val="22"/>
              </w:rPr>
              <w:t xml:space="preserve"> </w:t>
            </w:r>
            <w:proofErr w:type="spellStart"/>
            <w:r w:rsidRPr="007829A3">
              <w:rPr>
                <w:sz w:val="22"/>
                <w:szCs w:val="22"/>
              </w:rPr>
              <w:t>Ea</w:t>
            </w:r>
            <w:proofErr w:type="spellEnd"/>
            <w:r w:rsidRPr="007829A3">
              <w:rPr>
                <w:sz w:val="22"/>
                <w:szCs w:val="22"/>
              </w:rPr>
              <w:t xml:space="preserve"> Cat6A vai ekvivalenta* atbilstības sertifikāts.</w:t>
            </w:r>
          </w:p>
          <w:p w:rsidR="00F50296" w:rsidRPr="007829A3" w:rsidRDefault="00F50296" w:rsidP="005613A4">
            <w:pPr>
              <w:pStyle w:val="ListParagraph1"/>
              <w:numPr>
                <w:ilvl w:val="2"/>
                <w:numId w:val="4"/>
              </w:numPr>
              <w:tabs>
                <w:tab w:val="left" w:pos="742"/>
                <w:tab w:val="left" w:pos="774"/>
              </w:tabs>
              <w:ind w:left="742" w:hanging="742"/>
              <w:contextualSpacing/>
              <w:jc w:val="both"/>
              <w:rPr>
                <w:sz w:val="22"/>
                <w:szCs w:val="22"/>
              </w:rPr>
            </w:pPr>
            <w:r w:rsidRPr="007829A3">
              <w:rPr>
                <w:sz w:val="22"/>
                <w:szCs w:val="22"/>
              </w:rPr>
              <w:t>Jāveic uzstādīto paneļu un pieslēgvietu marķēšana.</w:t>
            </w:r>
          </w:p>
          <w:p w:rsidR="00F50296" w:rsidRPr="00D21B9D" w:rsidRDefault="00F50296" w:rsidP="00026489">
            <w:pPr>
              <w:jc w:val="both"/>
              <w:rPr>
                <w:i/>
                <w:sz w:val="16"/>
                <w:szCs w:val="16"/>
              </w:rPr>
            </w:pPr>
          </w:p>
        </w:tc>
        <w:tc>
          <w:tcPr>
            <w:tcW w:w="4271" w:type="dxa"/>
            <w:shd w:val="clear" w:color="auto" w:fill="auto"/>
          </w:tcPr>
          <w:p w:rsidR="00F50296" w:rsidRPr="0076775F" w:rsidRDefault="00F50296" w:rsidP="00026489">
            <w:pPr>
              <w:widowControl w:val="0"/>
              <w:jc w:val="center"/>
              <w:rPr>
                <w:sz w:val="22"/>
                <w:szCs w:val="22"/>
              </w:rPr>
            </w:pPr>
          </w:p>
        </w:tc>
      </w:tr>
      <w:tr w:rsidR="00F962BF" w:rsidRPr="00A9175B" w:rsidTr="00466E7B">
        <w:tc>
          <w:tcPr>
            <w:tcW w:w="846" w:type="dxa"/>
            <w:shd w:val="clear" w:color="auto" w:fill="auto"/>
          </w:tcPr>
          <w:p w:rsidR="00F962BF" w:rsidRPr="00D21B9D" w:rsidRDefault="00F962BF" w:rsidP="00026489">
            <w:pPr>
              <w:widowControl w:val="0"/>
              <w:jc w:val="center"/>
              <w:rPr>
                <w:sz w:val="22"/>
                <w:szCs w:val="22"/>
              </w:rPr>
            </w:pPr>
            <w:r w:rsidRPr="007829A3">
              <w:rPr>
                <w:sz w:val="22"/>
                <w:szCs w:val="22"/>
              </w:rPr>
              <w:t>2.2.</w:t>
            </w:r>
          </w:p>
        </w:tc>
        <w:tc>
          <w:tcPr>
            <w:tcW w:w="3940" w:type="dxa"/>
            <w:shd w:val="clear" w:color="auto" w:fill="auto"/>
          </w:tcPr>
          <w:p w:rsidR="00F962BF" w:rsidRPr="007829A3" w:rsidRDefault="00F962BF" w:rsidP="00026489">
            <w:pPr>
              <w:jc w:val="both"/>
              <w:rPr>
                <w:sz w:val="22"/>
                <w:szCs w:val="22"/>
              </w:rPr>
            </w:pPr>
            <w:r w:rsidRPr="003120FA">
              <w:rPr>
                <w:sz w:val="22"/>
                <w:szCs w:val="22"/>
              </w:rPr>
              <w:t>Pasūtītāja rīcībā eso</w:t>
            </w:r>
            <w:r w:rsidRPr="00C6640D">
              <w:rPr>
                <w:sz w:val="22"/>
                <w:szCs w:val="22"/>
              </w:rPr>
              <w:t xml:space="preserve">šo </w:t>
            </w:r>
            <w:r w:rsidRPr="003120FA">
              <w:rPr>
                <w:sz w:val="22"/>
                <w:szCs w:val="22"/>
              </w:rPr>
              <w:t>k</w:t>
            </w:r>
            <w:r w:rsidRPr="007829A3">
              <w:rPr>
                <w:sz w:val="22"/>
                <w:szCs w:val="22"/>
              </w:rPr>
              <w:t>omutatoru uzstādīšana un konfigurēšana:</w:t>
            </w:r>
          </w:p>
          <w:p w:rsidR="00F962BF" w:rsidRPr="00C6640D" w:rsidRDefault="00F962BF" w:rsidP="005613A4">
            <w:pPr>
              <w:pStyle w:val="ListParagraph1"/>
              <w:numPr>
                <w:ilvl w:val="2"/>
                <w:numId w:val="5"/>
              </w:numPr>
              <w:tabs>
                <w:tab w:val="left" w:pos="742"/>
              </w:tabs>
              <w:ind w:left="742"/>
              <w:contextualSpacing/>
              <w:jc w:val="both"/>
              <w:rPr>
                <w:sz w:val="22"/>
                <w:szCs w:val="22"/>
              </w:rPr>
            </w:pPr>
            <w:r w:rsidRPr="003120FA">
              <w:rPr>
                <w:sz w:val="22"/>
                <w:szCs w:val="22"/>
              </w:rPr>
              <w:t>Jā</w:t>
            </w:r>
            <w:r w:rsidRPr="00C6640D">
              <w:rPr>
                <w:sz w:val="22"/>
                <w:szCs w:val="22"/>
              </w:rPr>
              <w:t xml:space="preserve">veic </w:t>
            </w:r>
            <w:r w:rsidRPr="007829A3">
              <w:rPr>
                <w:sz w:val="22"/>
                <w:szCs w:val="22"/>
              </w:rPr>
              <w:t xml:space="preserve">2 komutatoru Aruba 2930M aprīkošana ar 2-port 10GBASE-T moduļiem un </w:t>
            </w:r>
            <w:r w:rsidRPr="007829A3">
              <w:rPr>
                <w:sz w:val="22"/>
                <w:szCs w:val="22"/>
              </w:rPr>
              <w:lastRenderedPageBreak/>
              <w:t xml:space="preserve">uzstādīšana </w:t>
            </w:r>
            <w:r w:rsidRPr="003120FA">
              <w:rPr>
                <w:sz w:val="22"/>
                <w:szCs w:val="22"/>
              </w:rPr>
              <w:t>1.skap</w:t>
            </w:r>
            <w:r w:rsidRPr="00C6640D">
              <w:rPr>
                <w:sz w:val="22"/>
                <w:szCs w:val="22"/>
              </w:rPr>
              <w:t>ī atbilstoši 1.1.pielikumam.</w:t>
            </w:r>
          </w:p>
          <w:p w:rsidR="00F962BF" w:rsidRPr="00C6640D" w:rsidRDefault="00F962BF" w:rsidP="005613A4">
            <w:pPr>
              <w:pStyle w:val="ListParagraph1"/>
              <w:numPr>
                <w:ilvl w:val="2"/>
                <w:numId w:val="5"/>
              </w:numPr>
              <w:tabs>
                <w:tab w:val="left" w:pos="742"/>
              </w:tabs>
              <w:ind w:left="742" w:hanging="709"/>
              <w:contextualSpacing/>
              <w:jc w:val="both"/>
              <w:rPr>
                <w:sz w:val="22"/>
                <w:szCs w:val="22"/>
              </w:rPr>
            </w:pPr>
            <w:r w:rsidRPr="00657489">
              <w:rPr>
                <w:sz w:val="22"/>
                <w:szCs w:val="22"/>
              </w:rPr>
              <w:t>Jā</w:t>
            </w:r>
            <w:r w:rsidRPr="008C3755">
              <w:rPr>
                <w:sz w:val="22"/>
                <w:szCs w:val="22"/>
              </w:rPr>
              <w:t>v</w:t>
            </w:r>
            <w:r w:rsidRPr="00D00D87">
              <w:rPr>
                <w:sz w:val="22"/>
                <w:szCs w:val="22"/>
              </w:rPr>
              <w:t xml:space="preserve">eic </w:t>
            </w:r>
            <w:r w:rsidRPr="007829A3">
              <w:rPr>
                <w:sz w:val="22"/>
                <w:szCs w:val="22"/>
              </w:rPr>
              <w:t xml:space="preserve">2 komutatoru Aruba 2930M VSF steka konfigurācijas izveide </w:t>
            </w:r>
            <w:r w:rsidRPr="003120FA">
              <w:rPr>
                <w:sz w:val="22"/>
                <w:szCs w:val="22"/>
              </w:rPr>
              <w:t>1.skap</w:t>
            </w:r>
            <w:r w:rsidRPr="00C6640D">
              <w:rPr>
                <w:sz w:val="22"/>
                <w:szCs w:val="22"/>
              </w:rPr>
              <w:t>ī.</w:t>
            </w:r>
          </w:p>
          <w:p w:rsidR="00F962BF" w:rsidRPr="00657489" w:rsidRDefault="00F962BF" w:rsidP="005613A4">
            <w:pPr>
              <w:pStyle w:val="ListParagraph1"/>
              <w:numPr>
                <w:ilvl w:val="2"/>
                <w:numId w:val="5"/>
              </w:numPr>
              <w:tabs>
                <w:tab w:val="left" w:pos="742"/>
              </w:tabs>
              <w:ind w:left="742" w:hanging="709"/>
              <w:contextualSpacing/>
              <w:jc w:val="both"/>
              <w:rPr>
                <w:sz w:val="22"/>
                <w:szCs w:val="22"/>
              </w:rPr>
            </w:pPr>
            <w:r w:rsidRPr="00C6640D">
              <w:rPr>
                <w:sz w:val="22"/>
                <w:szCs w:val="22"/>
              </w:rPr>
              <w:t xml:space="preserve">Jāveic </w:t>
            </w:r>
            <w:r w:rsidRPr="007829A3">
              <w:rPr>
                <w:sz w:val="22"/>
                <w:szCs w:val="22"/>
              </w:rPr>
              <w:t xml:space="preserve">2 komutatoru Aruba 2930M aprīkošana ar 2-port 10GBASE-T moduļiem un uzstādīšana </w:t>
            </w:r>
            <w:r w:rsidRPr="003120FA">
              <w:rPr>
                <w:sz w:val="22"/>
                <w:szCs w:val="22"/>
              </w:rPr>
              <w:t>2</w:t>
            </w:r>
            <w:r w:rsidRPr="00C6640D">
              <w:rPr>
                <w:sz w:val="22"/>
                <w:szCs w:val="22"/>
              </w:rPr>
              <w:t>.skapī atbilstoši 1.1.pielikumam.</w:t>
            </w:r>
          </w:p>
          <w:p w:rsidR="00F962BF" w:rsidRPr="00D00D87" w:rsidRDefault="00F962BF" w:rsidP="005613A4">
            <w:pPr>
              <w:pStyle w:val="ListParagraph1"/>
              <w:numPr>
                <w:ilvl w:val="2"/>
                <w:numId w:val="5"/>
              </w:numPr>
              <w:tabs>
                <w:tab w:val="left" w:pos="742"/>
              </w:tabs>
              <w:ind w:left="742" w:hanging="709"/>
              <w:contextualSpacing/>
              <w:jc w:val="both"/>
              <w:rPr>
                <w:sz w:val="22"/>
                <w:szCs w:val="22"/>
              </w:rPr>
            </w:pPr>
            <w:r w:rsidRPr="008C3755">
              <w:rPr>
                <w:sz w:val="22"/>
                <w:szCs w:val="22"/>
              </w:rPr>
              <w:t>Jā</w:t>
            </w:r>
            <w:r w:rsidRPr="00D00D87">
              <w:rPr>
                <w:sz w:val="22"/>
                <w:szCs w:val="22"/>
              </w:rPr>
              <w:t>veic</w:t>
            </w:r>
            <w:r w:rsidRPr="00CA028E">
              <w:rPr>
                <w:sz w:val="22"/>
                <w:szCs w:val="22"/>
              </w:rPr>
              <w:t xml:space="preserve"> </w:t>
            </w:r>
            <w:r w:rsidRPr="007829A3">
              <w:rPr>
                <w:sz w:val="22"/>
                <w:szCs w:val="22"/>
              </w:rPr>
              <w:t xml:space="preserve">2 komutatoru Aruba 2930M uzstādīšana </w:t>
            </w:r>
            <w:r w:rsidRPr="003120FA">
              <w:rPr>
                <w:sz w:val="22"/>
                <w:szCs w:val="22"/>
              </w:rPr>
              <w:t>2</w:t>
            </w:r>
            <w:r w:rsidRPr="00C6640D">
              <w:rPr>
                <w:sz w:val="22"/>
                <w:szCs w:val="22"/>
              </w:rPr>
              <w:t xml:space="preserve">.skapī atbilstoši </w:t>
            </w:r>
            <w:r w:rsidRPr="00657489">
              <w:rPr>
                <w:sz w:val="22"/>
                <w:szCs w:val="22"/>
              </w:rPr>
              <w:t>1.1.pielikum</w:t>
            </w:r>
            <w:r w:rsidRPr="008C3755">
              <w:rPr>
                <w:sz w:val="22"/>
                <w:szCs w:val="22"/>
              </w:rPr>
              <w:t>am</w:t>
            </w:r>
            <w:r w:rsidRPr="00D00D87">
              <w:rPr>
                <w:sz w:val="22"/>
                <w:szCs w:val="22"/>
              </w:rPr>
              <w:t>.</w:t>
            </w:r>
          </w:p>
          <w:p w:rsidR="00F962BF" w:rsidRPr="00C6640D" w:rsidRDefault="00F962BF" w:rsidP="005613A4">
            <w:pPr>
              <w:pStyle w:val="ListParagraph1"/>
              <w:numPr>
                <w:ilvl w:val="2"/>
                <w:numId w:val="5"/>
              </w:numPr>
              <w:tabs>
                <w:tab w:val="left" w:pos="742"/>
              </w:tabs>
              <w:ind w:left="742" w:hanging="709"/>
              <w:contextualSpacing/>
              <w:jc w:val="both"/>
              <w:rPr>
                <w:sz w:val="22"/>
                <w:szCs w:val="22"/>
              </w:rPr>
            </w:pPr>
            <w:r w:rsidRPr="00CA028E">
              <w:rPr>
                <w:sz w:val="22"/>
                <w:szCs w:val="22"/>
              </w:rPr>
              <w:t>Jāveic</w:t>
            </w:r>
            <w:r w:rsidRPr="007829A3">
              <w:rPr>
                <w:sz w:val="22"/>
                <w:szCs w:val="22"/>
              </w:rPr>
              <w:t xml:space="preserve"> 4 komutatoru Aruba 2930M VSF steka konfigurācijas izveide </w:t>
            </w:r>
            <w:r w:rsidRPr="003120FA">
              <w:rPr>
                <w:sz w:val="22"/>
                <w:szCs w:val="22"/>
              </w:rPr>
              <w:t>2</w:t>
            </w:r>
            <w:r w:rsidRPr="00C6640D">
              <w:rPr>
                <w:sz w:val="22"/>
                <w:szCs w:val="22"/>
              </w:rPr>
              <w:t>.skapī.</w:t>
            </w:r>
          </w:p>
          <w:p w:rsidR="00F962BF" w:rsidRPr="00C6640D" w:rsidRDefault="00F962BF" w:rsidP="005613A4">
            <w:pPr>
              <w:pStyle w:val="ListParagraph1"/>
              <w:numPr>
                <w:ilvl w:val="2"/>
                <w:numId w:val="5"/>
              </w:numPr>
              <w:tabs>
                <w:tab w:val="left" w:pos="742"/>
              </w:tabs>
              <w:ind w:left="742" w:hanging="709"/>
              <w:contextualSpacing/>
              <w:jc w:val="both"/>
              <w:rPr>
                <w:sz w:val="22"/>
                <w:szCs w:val="22"/>
              </w:rPr>
            </w:pPr>
            <w:r w:rsidRPr="00C6640D">
              <w:rPr>
                <w:sz w:val="22"/>
                <w:szCs w:val="22"/>
              </w:rPr>
              <w:t xml:space="preserve">Jāveic </w:t>
            </w:r>
            <w:r w:rsidRPr="007829A3">
              <w:rPr>
                <w:sz w:val="22"/>
                <w:szCs w:val="22"/>
              </w:rPr>
              <w:t>2 komutatoru Aruba 2930M aprīkošana ar 2-port 10GBASE-T moduļiem un uzstādīšana 3</w:t>
            </w:r>
            <w:r w:rsidRPr="003120FA">
              <w:rPr>
                <w:sz w:val="22"/>
                <w:szCs w:val="22"/>
              </w:rPr>
              <w:t>.skap</w:t>
            </w:r>
            <w:r w:rsidRPr="00C6640D">
              <w:rPr>
                <w:sz w:val="22"/>
                <w:szCs w:val="22"/>
              </w:rPr>
              <w:t>ī atbilstoši 1.1.pielikumam.</w:t>
            </w:r>
          </w:p>
          <w:p w:rsidR="00F962BF" w:rsidRPr="00C6640D" w:rsidRDefault="00F962BF" w:rsidP="005613A4">
            <w:pPr>
              <w:pStyle w:val="ListParagraph1"/>
              <w:numPr>
                <w:ilvl w:val="2"/>
                <w:numId w:val="5"/>
              </w:numPr>
              <w:tabs>
                <w:tab w:val="left" w:pos="742"/>
              </w:tabs>
              <w:ind w:left="742" w:hanging="709"/>
              <w:contextualSpacing/>
              <w:jc w:val="both"/>
              <w:rPr>
                <w:sz w:val="22"/>
                <w:szCs w:val="22"/>
              </w:rPr>
            </w:pPr>
            <w:r w:rsidRPr="00657489">
              <w:rPr>
                <w:sz w:val="22"/>
                <w:szCs w:val="22"/>
              </w:rPr>
              <w:t>Jā</w:t>
            </w:r>
            <w:r w:rsidRPr="008C3755">
              <w:rPr>
                <w:sz w:val="22"/>
                <w:szCs w:val="22"/>
              </w:rPr>
              <w:t>v</w:t>
            </w:r>
            <w:r w:rsidRPr="00D00D87">
              <w:rPr>
                <w:sz w:val="22"/>
                <w:szCs w:val="22"/>
              </w:rPr>
              <w:t xml:space="preserve">eic </w:t>
            </w:r>
            <w:r w:rsidRPr="007829A3">
              <w:rPr>
                <w:sz w:val="22"/>
                <w:szCs w:val="22"/>
              </w:rPr>
              <w:t>2 komutatoru Aruba 2930M VSF steka konfigurācijas izveide 3</w:t>
            </w:r>
            <w:r w:rsidRPr="003120FA">
              <w:rPr>
                <w:sz w:val="22"/>
                <w:szCs w:val="22"/>
              </w:rPr>
              <w:t>.skap</w:t>
            </w:r>
            <w:r w:rsidRPr="00C6640D">
              <w:rPr>
                <w:sz w:val="22"/>
                <w:szCs w:val="22"/>
              </w:rPr>
              <w:t>ī.</w:t>
            </w:r>
          </w:p>
          <w:p w:rsidR="00F962BF" w:rsidRPr="00C6640D" w:rsidRDefault="00F962BF" w:rsidP="005613A4">
            <w:pPr>
              <w:pStyle w:val="ListParagraph1"/>
              <w:numPr>
                <w:ilvl w:val="2"/>
                <w:numId w:val="5"/>
              </w:numPr>
              <w:tabs>
                <w:tab w:val="left" w:pos="742"/>
              </w:tabs>
              <w:ind w:left="742" w:hanging="709"/>
              <w:contextualSpacing/>
              <w:jc w:val="both"/>
              <w:rPr>
                <w:sz w:val="22"/>
                <w:szCs w:val="22"/>
              </w:rPr>
            </w:pPr>
            <w:r w:rsidRPr="00C6640D">
              <w:rPr>
                <w:sz w:val="22"/>
                <w:szCs w:val="22"/>
              </w:rPr>
              <w:t xml:space="preserve">Jāveic </w:t>
            </w:r>
            <w:r w:rsidRPr="007829A3">
              <w:rPr>
                <w:sz w:val="22"/>
                <w:szCs w:val="22"/>
              </w:rPr>
              <w:t xml:space="preserve">2 komutatoru Aruba 2930M </w:t>
            </w:r>
            <w:r w:rsidRPr="003120FA">
              <w:rPr>
                <w:sz w:val="22"/>
                <w:szCs w:val="22"/>
              </w:rPr>
              <w:t>2</w:t>
            </w:r>
            <w:r w:rsidRPr="00C6640D">
              <w:rPr>
                <w:sz w:val="22"/>
                <w:szCs w:val="22"/>
              </w:rPr>
              <w:t>.skapī</w:t>
            </w:r>
            <w:r w:rsidRPr="007829A3">
              <w:rPr>
                <w:sz w:val="22"/>
                <w:szCs w:val="22"/>
              </w:rPr>
              <w:t xml:space="preserve"> 10 </w:t>
            </w:r>
            <w:proofErr w:type="spellStart"/>
            <w:r w:rsidRPr="007829A3">
              <w:rPr>
                <w:sz w:val="22"/>
                <w:szCs w:val="22"/>
              </w:rPr>
              <w:t>Gbps</w:t>
            </w:r>
            <w:proofErr w:type="spellEnd"/>
            <w:r w:rsidRPr="007829A3">
              <w:rPr>
                <w:sz w:val="22"/>
                <w:szCs w:val="22"/>
              </w:rPr>
              <w:t xml:space="preserve"> slēgumu komutēšana ar 2 komutatoriem Aruba 2930M </w:t>
            </w:r>
            <w:r w:rsidRPr="003120FA">
              <w:rPr>
                <w:sz w:val="22"/>
                <w:szCs w:val="22"/>
              </w:rPr>
              <w:t>1.skap</w:t>
            </w:r>
            <w:r w:rsidRPr="00C6640D">
              <w:rPr>
                <w:sz w:val="22"/>
                <w:szCs w:val="22"/>
              </w:rPr>
              <w:t>ī atbilstoši 1.1.pielikumam.</w:t>
            </w:r>
          </w:p>
          <w:p w:rsidR="00F962BF" w:rsidRPr="00C6640D" w:rsidRDefault="00F962BF" w:rsidP="005613A4">
            <w:pPr>
              <w:pStyle w:val="ListParagraph1"/>
              <w:numPr>
                <w:ilvl w:val="2"/>
                <w:numId w:val="5"/>
              </w:numPr>
              <w:tabs>
                <w:tab w:val="left" w:pos="742"/>
              </w:tabs>
              <w:ind w:left="742" w:hanging="709"/>
              <w:contextualSpacing/>
              <w:jc w:val="both"/>
              <w:rPr>
                <w:sz w:val="22"/>
                <w:szCs w:val="22"/>
              </w:rPr>
            </w:pPr>
            <w:r w:rsidRPr="00C6640D">
              <w:rPr>
                <w:sz w:val="22"/>
                <w:szCs w:val="22"/>
              </w:rPr>
              <w:t>Jā</w:t>
            </w:r>
            <w:r w:rsidRPr="00657489">
              <w:rPr>
                <w:sz w:val="22"/>
                <w:szCs w:val="22"/>
              </w:rPr>
              <w:t>v</w:t>
            </w:r>
            <w:r w:rsidRPr="008C3755">
              <w:rPr>
                <w:sz w:val="22"/>
                <w:szCs w:val="22"/>
              </w:rPr>
              <w:t>eic</w:t>
            </w:r>
            <w:r w:rsidRPr="00D00D87">
              <w:rPr>
                <w:sz w:val="22"/>
                <w:szCs w:val="22"/>
              </w:rPr>
              <w:t xml:space="preserve"> </w:t>
            </w:r>
            <w:r w:rsidRPr="007829A3">
              <w:rPr>
                <w:sz w:val="22"/>
                <w:szCs w:val="22"/>
              </w:rPr>
              <w:t>2 komutatoru Aruba 2930M 3</w:t>
            </w:r>
            <w:r w:rsidRPr="003120FA">
              <w:rPr>
                <w:sz w:val="22"/>
                <w:szCs w:val="22"/>
              </w:rPr>
              <w:t>.skap</w:t>
            </w:r>
            <w:r w:rsidRPr="00C6640D">
              <w:rPr>
                <w:sz w:val="22"/>
                <w:szCs w:val="22"/>
              </w:rPr>
              <w:t>ī</w:t>
            </w:r>
            <w:r w:rsidRPr="007829A3">
              <w:rPr>
                <w:sz w:val="22"/>
                <w:szCs w:val="22"/>
              </w:rPr>
              <w:t xml:space="preserve"> 10 </w:t>
            </w:r>
            <w:proofErr w:type="spellStart"/>
            <w:r w:rsidRPr="007829A3">
              <w:rPr>
                <w:sz w:val="22"/>
                <w:szCs w:val="22"/>
              </w:rPr>
              <w:t>Gbps</w:t>
            </w:r>
            <w:proofErr w:type="spellEnd"/>
            <w:r w:rsidRPr="007829A3">
              <w:rPr>
                <w:sz w:val="22"/>
                <w:szCs w:val="22"/>
              </w:rPr>
              <w:t xml:space="preserve"> slēgumu komutēšana ar 2 komutatoriem Aruba 2930M </w:t>
            </w:r>
            <w:r w:rsidRPr="003120FA">
              <w:rPr>
                <w:sz w:val="22"/>
                <w:szCs w:val="22"/>
              </w:rPr>
              <w:t>1.skap</w:t>
            </w:r>
            <w:r w:rsidRPr="00C6640D">
              <w:rPr>
                <w:sz w:val="22"/>
                <w:szCs w:val="22"/>
              </w:rPr>
              <w:t>ī atbilstoši 1.1.pielikumam.</w:t>
            </w:r>
          </w:p>
          <w:p w:rsidR="00F962BF" w:rsidRPr="003120FA" w:rsidRDefault="00F962BF" w:rsidP="005613A4">
            <w:pPr>
              <w:pStyle w:val="ListParagraph1"/>
              <w:numPr>
                <w:ilvl w:val="2"/>
                <w:numId w:val="5"/>
              </w:numPr>
              <w:tabs>
                <w:tab w:val="left" w:pos="742"/>
              </w:tabs>
              <w:ind w:left="742" w:hanging="709"/>
              <w:contextualSpacing/>
              <w:jc w:val="both"/>
              <w:rPr>
                <w:sz w:val="22"/>
                <w:szCs w:val="22"/>
              </w:rPr>
            </w:pPr>
            <w:r w:rsidRPr="00C6640D">
              <w:rPr>
                <w:sz w:val="22"/>
                <w:szCs w:val="22"/>
              </w:rPr>
              <w:t>Jā</w:t>
            </w:r>
            <w:r w:rsidRPr="00657489">
              <w:rPr>
                <w:sz w:val="22"/>
                <w:szCs w:val="22"/>
              </w:rPr>
              <w:t>v</w:t>
            </w:r>
            <w:r w:rsidRPr="008C3755">
              <w:rPr>
                <w:sz w:val="22"/>
                <w:szCs w:val="22"/>
              </w:rPr>
              <w:t>eic</w:t>
            </w:r>
            <w:r w:rsidRPr="00D00D87">
              <w:rPr>
                <w:sz w:val="22"/>
                <w:szCs w:val="22"/>
              </w:rPr>
              <w:t xml:space="preserve"> </w:t>
            </w:r>
            <w:r w:rsidRPr="007829A3">
              <w:rPr>
                <w:sz w:val="22"/>
                <w:szCs w:val="22"/>
              </w:rPr>
              <w:t>8 komutatoru Aruba 2930M pamata konfigurācija - pārvaldības IP adresācijas, drošas piekļuves lietotāju un paroļu izveide, drošu protokolu SSH2 un HTTPS ieslēgšana, NTP, DNS un SNMP protokolu konfigurēšana saskaņojot ar Pasūtītāju.</w:t>
            </w:r>
          </w:p>
          <w:p w:rsidR="00F962BF" w:rsidRPr="007829A3" w:rsidRDefault="00F962BF" w:rsidP="005613A4">
            <w:pPr>
              <w:pStyle w:val="ListParagraph1"/>
              <w:numPr>
                <w:ilvl w:val="2"/>
                <w:numId w:val="5"/>
              </w:numPr>
              <w:tabs>
                <w:tab w:val="left" w:pos="742"/>
              </w:tabs>
              <w:ind w:left="742" w:hanging="709"/>
              <w:contextualSpacing/>
              <w:jc w:val="both"/>
              <w:rPr>
                <w:sz w:val="22"/>
                <w:szCs w:val="22"/>
              </w:rPr>
            </w:pPr>
            <w:r w:rsidRPr="007829A3">
              <w:rPr>
                <w:sz w:val="22"/>
                <w:szCs w:val="22"/>
              </w:rPr>
              <w:t>Visus komutācijai nepieciešamos kabeļus (Cat6A) jānodrošina Izpildītājam.</w:t>
            </w:r>
          </w:p>
          <w:p w:rsidR="00F962BF" w:rsidRPr="00D21B9D" w:rsidRDefault="00F962BF" w:rsidP="00026489">
            <w:pPr>
              <w:widowControl w:val="0"/>
              <w:jc w:val="both"/>
              <w:rPr>
                <w:sz w:val="22"/>
                <w:szCs w:val="22"/>
              </w:rPr>
            </w:pPr>
          </w:p>
        </w:tc>
        <w:tc>
          <w:tcPr>
            <w:tcW w:w="4271" w:type="dxa"/>
            <w:shd w:val="clear" w:color="auto" w:fill="auto"/>
          </w:tcPr>
          <w:p w:rsidR="00F962BF" w:rsidRPr="0076775F" w:rsidRDefault="00F962BF" w:rsidP="00026489">
            <w:pPr>
              <w:widowControl w:val="0"/>
              <w:jc w:val="center"/>
              <w:rPr>
                <w:sz w:val="22"/>
                <w:szCs w:val="22"/>
              </w:rPr>
            </w:pPr>
          </w:p>
        </w:tc>
      </w:tr>
      <w:tr w:rsidR="00E97780" w:rsidRPr="00A9175B" w:rsidTr="00466E7B">
        <w:tc>
          <w:tcPr>
            <w:tcW w:w="846" w:type="dxa"/>
            <w:shd w:val="clear" w:color="auto" w:fill="auto"/>
          </w:tcPr>
          <w:p w:rsidR="00E97780" w:rsidRPr="00D21B9D" w:rsidRDefault="00E97780" w:rsidP="00026489">
            <w:pPr>
              <w:widowControl w:val="0"/>
              <w:jc w:val="center"/>
              <w:rPr>
                <w:sz w:val="22"/>
                <w:szCs w:val="22"/>
              </w:rPr>
            </w:pPr>
            <w:r w:rsidRPr="00C6640D">
              <w:rPr>
                <w:sz w:val="22"/>
                <w:szCs w:val="22"/>
              </w:rPr>
              <w:lastRenderedPageBreak/>
              <w:t>2.3.</w:t>
            </w:r>
          </w:p>
        </w:tc>
        <w:tc>
          <w:tcPr>
            <w:tcW w:w="3940" w:type="dxa"/>
            <w:shd w:val="clear" w:color="auto" w:fill="auto"/>
          </w:tcPr>
          <w:p w:rsidR="00E97780" w:rsidRPr="007829A3" w:rsidRDefault="00E97780" w:rsidP="00026489">
            <w:pPr>
              <w:jc w:val="both"/>
              <w:rPr>
                <w:sz w:val="22"/>
                <w:szCs w:val="22"/>
              </w:rPr>
            </w:pPr>
            <w:r w:rsidRPr="007829A3">
              <w:rPr>
                <w:sz w:val="22"/>
                <w:szCs w:val="22"/>
              </w:rPr>
              <w:t xml:space="preserve">Pasūtītāja rīcībā esošās programmatūras Aruba </w:t>
            </w:r>
            <w:proofErr w:type="spellStart"/>
            <w:r w:rsidRPr="007829A3">
              <w:rPr>
                <w:sz w:val="22"/>
                <w:szCs w:val="22"/>
              </w:rPr>
              <w:t>Airwave</w:t>
            </w:r>
            <w:proofErr w:type="spellEnd"/>
            <w:r w:rsidRPr="007829A3">
              <w:rPr>
                <w:sz w:val="22"/>
                <w:szCs w:val="22"/>
              </w:rPr>
              <w:t xml:space="preserve"> uzstādīšana un konfigurēšana:</w:t>
            </w:r>
          </w:p>
          <w:p w:rsidR="00E97780" w:rsidRPr="007829A3" w:rsidRDefault="00E97780" w:rsidP="005613A4">
            <w:pPr>
              <w:pStyle w:val="ListParagraph1"/>
              <w:numPr>
                <w:ilvl w:val="2"/>
                <w:numId w:val="6"/>
              </w:numPr>
              <w:tabs>
                <w:tab w:val="left" w:pos="742"/>
              </w:tabs>
              <w:ind w:left="742"/>
              <w:contextualSpacing/>
              <w:jc w:val="both"/>
              <w:rPr>
                <w:sz w:val="22"/>
                <w:szCs w:val="22"/>
              </w:rPr>
            </w:pPr>
            <w:r w:rsidRPr="007829A3">
              <w:rPr>
                <w:sz w:val="22"/>
                <w:szCs w:val="22"/>
              </w:rPr>
              <w:t xml:space="preserve">Jāveic programmatūras Aruba </w:t>
            </w:r>
            <w:proofErr w:type="spellStart"/>
            <w:r w:rsidRPr="007829A3">
              <w:rPr>
                <w:sz w:val="22"/>
                <w:szCs w:val="22"/>
              </w:rPr>
              <w:t>Airwave</w:t>
            </w:r>
            <w:proofErr w:type="spellEnd"/>
            <w:r w:rsidRPr="007829A3">
              <w:rPr>
                <w:sz w:val="22"/>
                <w:szCs w:val="22"/>
              </w:rPr>
              <w:t xml:space="preserve"> jaunākas versijas uzstādīšana uz Pasūtītāja </w:t>
            </w:r>
            <w:proofErr w:type="spellStart"/>
            <w:r w:rsidRPr="007829A3">
              <w:rPr>
                <w:sz w:val="22"/>
                <w:szCs w:val="22"/>
              </w:rPr>
              <w:t>Hiper-V</w:t>
            </w:r>
            <w:proofErr w:type="spellEnd"/>
            <w:r w:rsidRPr="007829A3">
              <w:rPr>
                <w:sz w:val="22"/>
                <w:szCs w:val="22"/>
              </w:rPr>
              <w:t xml:space="preserve"> serveru </w:t>
            </w:r>
            <w:proofErr w:type="spellStart"/>
            <w:r w:rsidRPr="007829A3">
              <w:rPr>
                <w:sz w:val="22"/>
                <w:szCs w:val="22"/>
              </w:rPr>
              <w:t>virtualizācijas</w:t>
            </w:r>
            <w:proofErr w:type="spellEnd"/>
            <w:r w:rsidRPr="007829A3">
              <w:rPr>
                <w:sz w:val="22"/>
                <w:szCs w:val="22"/>
              </w:rPr>
              <w:t xml:space="preserve"> </w:t>
            </w:r>
            <w:r w:rsidRPr="007829A3">
              <w:rPr>
                <w:sz w:val="22"/>
                <w:szCs w:val="22"/>
              </w:rPr>
              <w:lastRenderedPageBreak/>
              <w:t>platformas.</w:t>
            </w:r>
          </w:p>
          <w:p w:rsidR="00E97780" w:rsidRPr="007829A3" w:rsidRDefault="00E97780" w:rsidP="005613A4">
            <w:pPr>
              <w:pStyle w:val="ListParagraph1"/>
              <w:numPr>
                <w:ilvl w:val="2"/>
                <w:numId w:val="6"/>
              </w:numPr>
              <w:tabs>
                <w:tab w:val="left" w:pos="742"/>
              </w:tabs>
              <w:ind w:left="742" w:hanging="709"/>
              <w:contextualSpacing/>
              <w:jc w:val="both"/>
              <w:rPr>
                <w:sz w:val="22"/>
                <w:szCs w:val="22"/>
              </w:rPr>
            </w:pPr>
            <w:r w:rsidRPr="007829A3">
              <w:rPr>
                <w:sz w:val="22"/>
                <w:szCs w:val="22"/>
              </w:rPr>
              <w:t xml:space="preserve">Jāveic programmatūras Aruba </w:t>
            </w:r>
            <w:proofErr w:type="spellStart"/>
            <w:r w:rsidRPr="007829A3">
              <w:rPr>
                <w:sz w:val="22"/>
                <w:szCs w:val="22"/>
              </w:rPr>
              <w:t>Airwave</w:t>
            </w:r>
            <w:proofErr w:type="spellEnd"/>
            <w:r w:rsidRPr="007829A3">
              <w:rPr>
                <w:sz w:val="22"/>
                <w:szCs w:val="22"/>
              </w:rPr>
              <w:t xml:space="preserve"> pamata konfigurācijas izveide - pārvaldības IP adresācijas, drošas piekļuves lietotāju un paroļu izveide, drošu protokolu SSH2 un HTTPS ieslēgšana, NTP, DNS un SNMP protokolu konfigurēšana saskaņojot ar Pasūtītāju.</w:t>
            </w:r>
          </w:p>
          <w:p w:rsidR="00E97780" w:rsidRPr="007829A3" w:rsidRDefault="00E97780" w:rsidP="005613A4">
            <w:pPr>
              <w:pStyle w:val="ListParagraph1"/>
              <w:numPr>
                <w:ilvl w:val="2"/>
                <w:numId w:val="6"/>
              </w:numPr>
              <w:tabs>
                <w:tab w:val="left" w:pos="742"/>
              </w:tabs>
              <w:ind w:left="742" w:hanging="709"/>
              <w:contextualSpacing/>
              <w:jc w:val="both"/>
              <w:rPr>
                <w:sz w:val="22"/>
                <w:szCs w:val="22"/>
              </w:rPr>
            </w:pPr>
            <w:r w:rsidRPr="007829A3">
              <w:rPr>
                <w:sz w:val="22"/>
                <w:szCs w:val="22"/>
              </w:rPr>
              <w:t xml:space="preserve">Jāveic komutatoru Aruba 2930M konfigurēšana un pievienošana programmatūrā Aruba </w:t>
            </w:r>
            <w:proofErr w:type="spellStart"/>
            <w:r w:rsidRPr="007829A3">
              <w:rPr>
                <w:sz w:val="22"/>
                <w:szCs w:val="22"/>
              </w:rPr>
              <w:t>Airwave</w:t>
            </w:r>
            <w:proofErr w:type="spellEnd"/>
            <w:r w:rsidRPr="007829A3">
              <w:rPr>
                <w:sz w:val="22"/>
                <w:szCs w:val="22"/>
              </w:rPr>
              <w:t>.</w:t>
            </w:r>
          </w:p>
          <w:p w:rsidR="00E97780" w:rsidRPr="007829A3" w:rsidRDefault="00E97780" w:rsidP="005613A4">
            <w:pPr>
              <w:pStyle w:val="ListParagraph1"/>
              <w:numPr>
                <w:ilvl w:val="2"/>
                <w:numId w:val="6"/>
              </w:numPr>
              <w:tabs>
                <w:tab w:val="left" w:pos="742"/>
              </w:tabs>
              <w:ind w:left="742" w:hanging="709"/>
              <w:contextualSpacing/>
              <w:jc w:val="both"/>
              <w:rPr>
                <w:sz w:val="22"/>
                <w:szCs w:val="22"/>
              </w:rPr>
            </w:pPr>
            <w:r w:rsidRPr="007829A3">
              <w:rPr>
                <w:sz w:val="22"/>
                <w:szCs w:val="22"/>
              </w:rPr>
              <w:t xml:space="preserve">Jāveic Pasūtītāja pārstāvja apmācība Aruba </w:t>
            </w:r>
            <w:proofErr w:type="spellStart"/>
            <w:r w:rsidRPr="007829A3">
              <w:rPr>
                <w:sz w:val="22"/>
                <w:szCs w:val="22"/>
              </w:rPr>
              <w:t>Airwave</w:t>
            </w:r>
            <w:proofErr w:type="spellEnd"/>
            <w:r w:rsidRPr="007829A3">
              <w:rPr>
                <w:sz w:val="22"/>
                <w:szCs w:val="22"/>
              </w:rPr>
              <w:t xml:space="preserve"> programmatūras lietošanā.</w:t>
            </w:r>
          </w:p>
          <w:p w:rsidR="00E97780" w:rsidRPr="00D21B9D" w:rsidRDefault="00E97780" w:rsidP="00026489">
            <w:pPr>
              <w:widowControl w:val="0"/>
              <w:jc w:val="both"/>
              <w:rPr>
                <w:sz w:val="22"/>
                <w:szCs w:val="22"/>
              </w:rPr>
            </w:pPr>
          </w:p>
        </w:tc>
        <w:tc>
          <w:tcPr>
            <w:tcW w:w="4271" w:type="dxa"/>
            <w:shd w:val="clear" w:color="auto" w:fill="auto"/>
          </w:tcPr>
          <w:p w:rsidR="00E97780" w:rsidRPr="0076775F" w:rsidRDefault="00E97780" w:rsidP="00026489">
            <w:pPr>
              <w:widowControl w:val="0"/>
              <w:jc w:val="center"/>
              <w:rPr>
                <w:sz w:val="22"/>
                <w:szCs w:val="22"/>
              </w:rPr>
            </w:pPr>
          </w:p>
        </w:tc>
      </w:tr>
      <w:tr w:rsidR="00610ECE" w:rsidRPr="00A9175B" w:rsidTr="00466E7B">
        <w:tc>
          <w:tcPr>
            <w:tcW w:w="846" w:type="dxa"/>
            <w:shd w:val="clear" w:color="auto" w:fill="auto"/>
          </w:tcPr>
          <w:p w:rsidR="00610ECE" w:rsidRPr="00D21B9D" w:rsidRDefault="00610ECE" w:rsidP="00026489">
            <w:pPr>
              <w:widowControl w:val="0"/>
              <w:jc w:val="center"/>
              <w:rPr>
                <w:sz w:val="22"/>
                <w:szCs w:val="22"/>
              </w:rPr>
            </w:pPr>
            <w:r w:rsidRPr="007829A3">
              <w:rPr>
                <w:sz w:val="22"/>
                <w:szCs w:val="22"/>
              </w:rPr>
              <w:lastRenderedPageBreak/>
              <w:t>2.4.</w:t>
            </w:r>
          </w:p>
        </w:tc>
        <w:tc>
          <w:tcPr>
            <w:tcW w:w="3940" w:type="dxa"/>
            <w:shd w:val="clear" w:color="auto" w:fill="auto"/>
          </w:tcPr>
          <w:p w:rsidR="00610ECE" w:rsidRPr="007829A3" w:rsidRDefault="00610ECE" w:rsidP="00026489">
            <w:pPr>
              <w:jc w:val="both"/>
              <w:rPr>
                <w:sz w:val="22"/>
                <w:szCs w:val="22"/>
              </w:rPr>
            </w:pPr>
            <w:r w:rsidRPr="007829A3">
              <w:rPr>
                <w:sz w:val="22"/>
                <w:szCs w:val="22"/>
              </w:rPr>
              <w:t>Esošo lietotāju, printeru, serveru pieslēgumu (no esošajiem komutatoriem uz jaunajiem) pārkomutēšana. Darbi jāveic ārpus dara laika. Darbus pieļaujams veikt darba laikā, ja tas tiek saskaņots ar Pasūtītāju:</w:t>
            </w:r>
          </w:p>
          <w:p w:rsidR="00610ECE" w:rsidRPr="007829A3" w:rsidRDefault="00610ECE" w:rsidP="00026489">
            <w:pPr>
              <w:tabs>
                <w:tab w:val="left" w:pos="742"/>
              </w:tabs>
              <w:ind w:left="774" w:hanging="709"/>
              <w:jc w:val="both"/>
              <w:rPr>
                <w:sz w:val="22"/>
                <w:szCs w:val="22"/>
                <w:lang w:eastAsia="en-US"/>
              </w:rPr>
            </w:pPr>
            <w:r w:rsidRPr="007829A3">
              <w:rPr>
                <w:sz w:val="22"/>
                <w:szCs w:val="22"/>
              </w:rPr>
              <w:t>2.4.1</w:t>
            </w:r>
            <w:r w:rsidRPr="007829A3">
              <w:rPr>
                <w:sz w:val="22"/>
                <w:szCs w:val="22"/>
                <w:lang w:eastAsia="en-US"/>
              </w:rPr>
              <w:t xml:space="preserve">. Jāveic esošo datortīkla perifērijas iekārtu (darba staciju, printeru, skeneru </w:t>
            </w:r>
            <w:proofErr w:type="spellStart"/>
            <w:r w:rsidRPr="007829A3">
              <w:rPr>
                <w:sz w:val="22"/>
                <w:szCs w:val="22"/>
                <w:lang w:eastAsia="en-US"/>
              </w:rPr>
              <w:t>u.c</w:t>
            </w:r>
            <w:proofErr w:type="spellEnd"/>
            <w:r w:rsidRPr="007829A3">
              <w:rPr>
                <w:sz w:val="22"/>
                <w:szCs w:val="22"/>
                <w:lang w:eastAsia="en-US"/>
              </w:rPr>
              <w:t>.) pārkomutēšana no komutācijas paneļu portiem uz uzstādītajiem komutatoriem Aruba 2930M.</w:t>
            </w:r>
          </w:p>
          <w:p w:rsidR="00610ECE" w:rsidRPr="00D21B9D" w:rsidRDefault="00610ECE" w:rsidP="00026489">
            <w:pPr>
              <w:widowControl w:val="0"/>
              <w:jc w:val="both"/>
              <w:rPr>
                <w:sz w:val="22"/>
                <w:szCs w:val="22"/>
              </w:rPr>
            </w:pPr>
          </w:p>
        </w:tc>
        <w:tc>
          <w:tcPr>
            <w:tcW w:w="4271" w:type="dxa"/>
            <w:shd w:val="clear" w:color="auto" w:fill="auto"/>
          </w:tcPr>
          <w:p w:rsidR="00610ECE" w:rsidRPr="0076775F" w:rsidRDefault="00610ECE" w:rsidP="00026489">
            <w:pPr>
              <w:widowControl w:val="0"/>
              <w:jc w:val="center"/>
              <w:rPr>
                <w:sz w:val="22"/>
                <w:szCs w:val="22"/>
              </w:rPr>
            </w:pPr>
          </w:p>
        </w:tc>
      </w:tr>
      <w:tr w:rsidR="00D61103" w:rsidRPr="00A9175B" w:rsidTr="00466E7B">
        <w:tc>
          <w:tcPr>
            <w:tcW w:w="846" w:type="dxa"/>
            <w:shd w:val="clear" w:color="auto" w:fill="auto"/>
          </w:tcPr>
          <w:p w:rsidR="00D61103" w:rsidRDefault="00D61103" w:rsidP="00026489">
            <w:pPr>
              <w:widowControl w:val="0"/>
              <w:jc w:val="center"/>
              <w:rPr>
                <w:sz w:val="22"/>
                <w:szCs w:val="22"/>
              </w:rPr>
            </w:pPr>
            <w:r w:rsidRPr="007829A3">
              <w:rPr>
                <w:sz w:val="22"/>
                <w:szCs w:val="22"/>
              </w:rPr>
              <w:t>2.5.</w:t>
            </w:r>
          </w:p>
        </w:tc>
        <w:tc>
          <w:tcPr>
            <w:tcW w:w="3940" w:type="dxa"/>
            <w:shd w:val="clear" w:color="auto" w:fill="auto"/>
          </w:tcPr>
          <w:p w:rsidR="00D61103" w:rsidRPr="007829A3" w:rsidRDefault="00D61103" w:rsidP="00026489">
            <w:pPr>
              <w:jc w:val="both"/>
              <w:rPr>
                <w:sz w:val="22"/>
                <w:szCs w:val="22"/>
              </w:rPr>
            </w:pPr>
            <w:r w:rsidRPr="007829A3">
              <w:rPr>
                <w:sz w:val="22"/>
                <w:szCs w:val="22"/>
              </w:rPr>
              <w:t>Jāveic dokumentācijas izstrāde, kurā jāiekļauj zemāk minēt</w:t>
            </w:r>
            <w:r>
              <w:rPr>
                <w:sz w:val="22"/>
                <w:szCs w:val="22"/>
              </w:rPr>
              <w:t>ā</w:t>
            </w:r>
            <w:r w:rsidRPr="007829A3">
              <w:rPr>
                <w:sz w:val="22"/>
                <w:szCs w:val="22"/>
              </w:rPr>
              <w:t xml:space="preserve"> informācija:</w:t>
            </w:r>
          </w:p>
          <w:p w:rsidR="00D61103" w:rsidRPr="007829A3" w:rsidRDefault="00D61103" w:rsidP="005613A4">
            <w:pPr>
              <w:pStyle w:val="ListParagraph1"/>
              <w:numPr>
                <w:ilvl w:val="2"/>
                <w:numId w:val="7"/>
              </w:numPr>
              <w:tabs>
                <w:tab w:val="left" w:pos="742"/>
              </w:tabs>
              <w:ind w:left="742"/>
              <w:contextualSpacing/>
              <w:jc w:val="both"/>
              <w:rPr>
                <w:sz w:val="22"/>
                <w:szCs w:val="22"/>
              </w:rPr>
            </w:pPr>
            <w:r w:rsidRPr="007829A3">
              <w:rPr>
                <w:sz w:val="22"/>
                <w:szCs w:val="22"/>
              </w:rPr>
              <w:t>Vispārīgs datortīkla infrastruktūras apraksts.</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sidRPr="007829A3">
              <w:rPr>
                <w:sz w:val="22"/>
                <w:szCs w:val="22"/>
              </w:rPr>
              <w:t>Aktualizētās fizisko tīkla slēgumu shēmas.</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sidRPr="007829A3">
              <w:rPr>
                <w:sz w:val="22"/>
                <w:szCs w:val="22"/>
              </w:rPr>
              <w:t>No jauna ierīkoto kabeļu trašu apraksts Cat6A kabeļu līnijām.</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sidRPr="007829A3">
              <w:rPr>
                <w:sz w:val="22"/>
                <w:szCs w:val="22"/>
              </w:rPr>
              <w:t>No jauna ierīkoto kabeļu trašu iekļaušana fizisko slēgumu shēmās Cat6A kabeļu līnijām.</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sidRPr="007829A3">
              <w:rPr>
                <w:sz w:val="22"/>
                <w:szCs w:val="22"/>
              </w:rPr>
              <w:t>Izveidotas fizisko tīkla slēgumu tabulas</w:t>
            </w:r>
            <w:r>
              <w:rPr>
                <w:sz w:val="22"/>
                <w:szCs w:val="22"/>
              </w:rPr>
              <w:t>,</w:t>
            </w:r>
            <w:r w:rsidRPr="007829A3">
              <w:rPr>
                <w:sz w:val="22"/>
                <w:szCs w:val="22"/>
              </w:rPr>
              <w:t xml:space="preserve"> norādot komutācijas skapi, komutācijas paneli un rozeti no vienas puses un ēku, stāvu, telpu un rozeti no otras puses.</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sidRPr="007829A3">
              <w:rPr>
                <w:sz w:val="22"/>
                <w:szCs w:val="22"/>
              </w:rPr>
              <w:t>Visu Komutācijas paneļu izvietojuma komutācijas skapjos shēmas.</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sidRPr="007829A3">
              <w:rPr>
                <w:sz w:val="22"/>
                <w:szCs w:val="22"/>
              </w:rPr>
              <w:t xml:space="preserve">Visu komutācijas skapjos atrodošos komutācijas paneļu tabulārs uzskaitījums iekļaujot komutācijas skapi, nosaukumu, </w:t>
            </w:r>
            <w:r w:rsidRPr="007829A3">
              <w:rPr>
                <w:sz w:val="22"/>
                <w:szCs w:val="22"/>
              </w:rPr>
              <w:lastRenderedPageBreak/>
              <w:t>atrašanas vietu (U), augstumu (U), savienoto tīkla rozešu ID un telpas nosaukums. Katrā komutācijas skapī ievietojama 1 (viena) kopija, kurā uzskaitīti konkrētā komutācijas skapī atrodošies komutācijas paneļi iekļaujot to nosaukumu, atrašanas vietu (U), augstumu (U), savienoto tīkla rozešu ID un telpas nosaukums.</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Pr>
                <w:sz w:val="22"/>
                <w:szCs w:val="22"/>
              </w:rPr>
              <w:t>8</w:t>
            </w:r>
            <w:r w:rsidRPr="007829A3">
              <w:rPr>
                <w:sz w:val="22"/>
                <w:szCs w:val="22"/>
              </w:rPr>
              <w:t xml:space="preserve"> (</w:t>
            </w:r>
            <w:r>
              <w:rPr>
                <w:sz w:val="22"/>
                <w:szCs w:val="22"/>
              </w:rPr>
              <w:t>astoņu</w:t>
            </w:r>
            <w:r w:rsidRPr="007829A3">
              <w:rPr>
                <w:sz w:val="22"/>
                <w:szCs w:val="22"/>
              </w:rPr>
              <w:t>) komutatoru Aruba 2930M uzskaitījums un administratīvās piekļuves informācija – IP adrese, pārvaldības protokoli, lietotājvārdi un paroles.</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Pr>
                <w:sz w:val="22"/>
                <w:szCs w:val="22"/>
              </w:rPr>
              <w:t>8</w:t>
            </w:r>
            <w:r w:rsidRPr="007829A3">
              <w:rPr>
                <w:sz w:val="22"/>
                <w:szCs w:val="22"/>
              </w:rPr>
              <w:t xml:space="preserve"> (</w:t>
            </w:r>
            <w:r>
              <w:rPr>
                <w:sz w:val="22"/>
                <w:szCs w:val="22"/>
              </w:rPr>
              <w:t>astoņu</w:t>
            </w:r>
            <w:r w:rsidRPr="007829A3">
              <w:rPr>
                <w:sz w:val="22"/>
                <w:szCs w:val="22"/>
              </w:rPr>
              <w:t>) komutatoru Aruba 2930M loģisko slēgumu shēma.</w:t>
            </w:r>
          </w:p>
          <w:p w:rsidR="00D61103" w:rsidRPr="007829A3" w:rsidRDefault="00D61103" w:rsidP="005613A4">
            <w:pPr>
              <w:pStyle w:val="ListParagraph1"/>
              <w:numPr>
                <w:ilvl w:val="2"/>
                <w:numId w:val="7"/>
              </w:numPr>
              <w:tabs>
                <w:tab w:val="left" w:pos="742"/>
              </w:tabs>
              <w:ind w:left="742" w:hanging="709"/>
              <w:contextualSpacing/>
              <w:jc w:val="both"/>
              <w:rPr>
                <w:sz w:val="22"/>
                <w:szCs w:val="22"/>
              </w:rPr>
            </w:pPr>
            <w:r>
              <w:rPr>
                <w:sz w:val="22"/>
                <w:szCs w:val="22"/>
              </w:rPr>
              <w:t>8</w:t>
            </w:r>
            <w:r w:rsidRPr="007829A3">
              <w:rPr>
                <w:sz w:val="22"/>
                <w:szCs w:val="22"/>
              </w:rPr>
              <w:t xml:space="preserve"> (</w:t>
            </w:r>
            <w:r>
              <w:rPr>
                <w:sz w:val="22"/>
                <w:szCs w:val="22"/>
              </w:rPr>
              <w:t>astoņu</w:t>
            </w:r>
            <w:r w:rsidRPr="007829A3">
              <w:rPr>
                <w:sz w:val="22"/>
                <w:szCs w:val="22"/>
              </w:rPr>
              <w:t>) komutatoru Aruba 2930M izmaiņas konfigurācijā, kas atšķiras no noklusētās konfigurācijas.</w:t>
            </w:r>
          </w:p>
          <w:p w:rsidR="00D61103" w:rsidRPr="007829A3" w:rsidRDefault="00D61103" w:rsidP="00026489">
            <w:pPr>
              <w:tabs>
                <w:tab w:val="left" w:pos="742"/>
              </w:tabs>
              <w:ind w:left="742" w:hanging="709"/>
              <w:jc w:val="both"/>
              <w:rPr>
                <w:sz w:val="22"/>
                <w:szCs w:val="22"/>
              </w:rPr>
            </w:pPr>
            <w:r w:rsidRPr="007829A3">
              <w:rPr>
                <w:sz w:val="22"/>
                <w:szCs w:val="22"/>
              </w:rPr>
              <w:t xml:space="preserve">2.5.11. Programmatūras Aruba </w:t>
            </w:r>
            <w:proofErr w:type="spellStart"/>
            <w:r w:rsidRPr="007829A3">
              <w:rPr>
                <w:sz w:val="22"/>
                <w:szCs w:val="22"/>
              </w:rPr>
              <w:t>Airwave</w:t>
            </w:r>
            <w:proofErr w:type="spellEnd"/>
            <w:r w:rsidRPr="007829A3">
              <w:rPr>
                <w:sz w:val="22"/>
                <w:szCs w:val="22"/>
              </w:rPr>
              <w:t xml:space="preserve"> IP adrese, pārvaldības protokoli, lietotājvārdi un paroles.</w:t>
            </w:r>
          </w:p>
          <w:p w:rsidR="00D61103" w:rsidRPr="007829A3" w:rsidRDefault="00D61103" w:rsidP="00026489">
            <w:pPr>
              <w:jc w:val="both"/>
              <w:rPr>
                <w:b/>
                <w:sz w:val="22"/>
                <w:szCs w:val="22"/>
              </w:rPr>
            </w:pPr>
          </w:p>
        </w:tc>
        <w:tc>
          <w:tcPr>
            <w:tcW w:w="4271" w:type="dxa"/>
            <w:shd w:val="clear" w:color="auto" w:fill="auto"/>
          </w:tcPr>
          <w:p w:rsidR="00D61103" w:rsidRPr="0076775F" w:rsidRDefault="00D61103" w:rsidP="00026489">
            <w:pPr>
              <w:widowControl w:val="0"/>
              <w:jc w:val="center"/>
              <w:rPr>
                <w:sz w:val="22"/>
                <w:szCs w:val="22"/>
              </w:rPr>
            </w:pPr>
          </w:p>
        </w:tc>
      </w:tr>
      <w:tr w:rsidR="00D61103" w:rsidRPr="00A9175B" w:rsidTr="00466E7B">
        <w:tc>
          <w:tcPr>
            <w:tcW w:w="846" w:type="dxa"/>
            <w:shd w:val="clear" w:color="auto" w:fill="auto"/>
          </w:tcPr>
          <w:p w:rsidR="00D61103" w:rsidRPr="00D21B9D" w:rsidRDefault="00D61103" w:rsidP="00026489">
            <w:pPr>
              <w:widowControl w:val="0"/>
              <w:jc w:val="center"/>
              <w:rPr>
                <w:sz w:val="22"/>
                <w:szCs w:val="22"/>
              </w:rPr>
            </w:pPr>
            <w:r>
              <w:rPr>
                <w:sz w:val="22"/>
                <w:szCs w:val="22"/>
              </w:rPr>
              <w:lastRenderedPageBreak/>
              <w:t>3.</w:t>
            </w:r>
          </w:p>
        </w:tc>
        <w:tc>
          <w:tcPr>
            <w:tcW w:w="3940" w:type="dxa"/>
            <w:shd w:val="clear" w:color="auto" w:fill="auto"/>
          </w:tcPr>
          <w:p w:rsidR="00D61103" w:rsidRPr="007829A3" w:rsidRDefault="00D61103" w:rsidP="00026489">
            <w:pPr>
              <w:jc w:val="both"/>
              <w:rPr>
                <w:b/>
                <w:sz w:val="22"/>
                <w:szCs w:val="22"/>
              </w:rPr>
            </w:pPr>
            <w:r w:rsidRPr="007829A3">
              <w:rPr>
                <w:b/>
                <w:sz w:val="22"/>
                <w:szCs w:val="22"/>
              </w:rPr>
              <w:t xml:space="preserve">Pakalpojuma </w:t>
            </w:r>
            <w:r>
              <w:rPr>
                <w:b/>
                <w:sz w:val="22"/>
                <w:szCs w:val="22"/>
              </w:rPr>
              <w:t>sniegšanas vieta</w:t>
            </w:r>
          </w:p>
          <w:p w:rsidR="00D61103" w:rsidRPr="00D21B9D" w:rsidRDefault="00D61103" w:rsidP="00026489">
            <w:pPr>
              <w:widowControl w:val="0"/>
              <w:jc w:val="both"/>
              <w:rPr>
                <w:sz w:val="22"/>
                <w:szCs w:val="22"/>
              </w:rPr>
            </w:pPr>
            <w:r>
              <w:rPr>
                <w:sz w:val="22"/>
                <w:szCs w:val="22"/>
              </w:rPr>
              <w:t>Valsts sociālās apdrošināšanas aģentūras</w:t>
            </w:r>
            <w:r>
              <w:rPr>
                <w:sz w:val="22"/>
              </w:rPr>
              <w:t xml:space="preserve"> ēka, Lāčplēša ielā 70a, </w:t>
            </w:r>
            <w:r w:rsidRPr="00622423">
              <w:rPr>
                <w:sz w:val="22"/>
              </w:rPr>
              <w:t>Rīga, Latvija</w:t>
            </w:r>
            <w:r>
              <w:rPr>
                <w:sz w:val="22"/>
              </w:rPr>
              <w:t>.</w:t>
            </w:r>
          </w:p>
        </w:tc>
        <w:tc>
          <w:tcPr>
            <w:tcW w:w="4271" w:type="dxa"/>
            <w:shd w:val="clear" w:color="auto" w:fill="auto"/>
          </w:tcPr>
          <w:p w:rsidR="00D61103" w:rsidRPr="0076775F" w:rsidRDefault="00D61103" w:rsidP="00466E7B">
            <w:pPr>
              <w:widowControl w:val="0"/>
              <w:jc w:val="both"/>
              <w:rPr>
                <w:sz w:val="22"/>
                <w:szCs w:val="22"/>
              </w:rPr>
            </w:pPr>
          </w:p>
        </w:tc>
      </w:tr>
      <w:tr w:rsidR="00D61103" w:rsidRPr="00A9175B" w:rsidTr="00466E7B">
        <w:tc>
          <w:tcPr>
            <w:tcW w:w="846" w:type="dxa"/>
            <w:shd w:val="clear" w:color="auto" w:fill="auto"/>
          </w:tcPr>
          <w:p w:rsidR="00D61103" w:rsidRPr="00D21B9D" w:rsidRDefault="00D61103" w:rsidP="00026489">
            <w:pPr>
              <w:widowControl w:val="0"/>
              <w:jc w:val="center"/>
              <w:rPr>
                <w:sz w:val="22"/>
                <w:szCs w:val="22"/>
              </w:rPr>
            </w:pPr>
            <w:r w:rsidRPr="00657489">
              <w:rPr>
                <w:sz w:val="22"/>
                <w:szCs w:val="22"/>
              </w:rPr>
              <w:t>4</w:t>
            </w:r>
            <w:r w:rsidRPr="008C3755">
              <w:rPr>
                <w:sz w:val="22"/>
                <w:szCs w:val="22"/>
              </w:rPr>
              <w:t>.</w:t>
            </w:r>
          </w:p>
        </w:tc>
        <w:tc>
          <w:tcPr>
            <w:tcW w:w="3940" w:type="dxa"/>
            <w:shd w:val="clear" w:color="auto" w:fill="auto"/>
          </w:tcPr>
          <w:p w:rsidR="00D61103" w:rsidRPr="00D21B9D" w:rsidRDefault="00D61103" w:rsidP="00026489">
            <w:pPr>
              <w:widowControl w:val="0"/>
              <w:jc w:val="both"/>
              <w:rPr>
                <w:sz w:val="22"/>
                <w:szCs w:val="22"/>
              </w:rPr>
            </w:pPr>
            <w:r w:rsidRPr="00CA028E">
              <w:rPr>
                <w:b/>
                <w:sz w:val="22"/>
                <w:szCs w:val="22"/>
              </w:rPr>
              <w:t xml:space="preserve">Pakalpojuma sniegšanas laiks </w:t>
            </w:r>
            <w:r w:rsidRPr="007829A3">
              <w:rPr>
                <w:b/>
                <w:sz w:val="22"/>
                <w:szCs w:val="22"/>
              </w:rPr>
              <w:t xml:space="preserve">– </w:t>
            </w:r>
            <w:r w:rsidRPr="008C3755">
              <w:rPr>
                <w:sz w:val="22"/>
                <w:szCs w:val="22"/>
              </w:rPr>
              <w:t>1</w:t>
            </w:r>
            <w:r w:rsidRPr="00CA028E">
              <w:rPr>
                <w:sz w:val="22"/>
                <w:szCs w:val="22"/>
              </w:rPr>
              <w:t xml:space="preserve"> (viena) mēneša laikā no Līguma </w:t>
            </w:r>
            <w:r w:rsidRPr="007829A3">
              <w:rPr>
                <w:sz w:val="22"/>
                <w:szCs w:val="22"/>
              </w:rPr>
              <w:t>abpusējas parakstīšanas brīža; garantija sniegtajiem Pakalpojumiem – 1 (vienu) gadu no Darbu pieņemšanas – nodošanas akta abpusējas parakstīšanas.</w:t>
            </w:r>
          </w:p>
        </w:tc>
        <w:tc>
          <w:tcPr>
            <w:tcW w:w="4271" w:type="dxa"/>
            <w:shd w:val="clear" w:color="auto" w:fill="auto"/>
          </w:tcPr>
          <w:p w:rsidR="00D61103" w:rsidRPr="0076775F" w:rsidRDefault="00D61103" w:rsidP="00466E7B">
            <w:pPr>
              <w:widowControl w:val="0"/>
              <w:jc w:val="both"/>
              <w:rPr>
                <w:sz w:val="22"/>
                <w:szCs w:val="22"/>
              </w:rPr>
            </w:pPr>
          </w:p>
        </w:tc>
      </w:tr>
      <w:tr w:rsidR="00D61103" w:rsidRPr="00A9175B" w:rsidTr="00466E7B">
        <w:tc>
          <w:tcPr>
            <w:tcW w:w="846" w:type="dxa"/>
            <w:shd w:val="clear" w:color="auto" w:fill="auto"/>
          </w:tcPr>
          <w:p w:rsidR="00D61103" w:rsidRPr="00D21B9D" w:rsidRDefault="00D61103" w:rsidP="00026489">
            <w:pPr>
              <w:widowControl w:val="0"/>
              <w:jc w:val="center"/>
              <w:rPr>
                <w:sz w:val="22"/>
                <w:szCs w:val="22"/>
              </w:rPr>
            </w:pPr>
            <w:r>
              <w:rPr>
                <w:sz w:val="22"/>
                <w:szCs w:val="22"/>
              </w:rPr>
              <w:t>5</w:t>
            </w:r>
            <w:r w:rsidRPr="00AD01D0">
              <w:rPr>
                <w:sz w:val="22"/>
                <w:szCs w:val="22"/>
              </w:rPr>
              <w:t>.</w:t>
            </w:r>
          </w:p>
        </w:tc>
        <w:tc>
          <w:tcPr>
            <w:tcW w:w="3940" w:type="dxa"/>
            <w:shd w:val="clear" w:color="auto" w:fill="auto"/>
          </w:tcPr>
          <w:p w:rsidR="00D61103" w:rsidRPr="00B36896" w:rsidRDefault="00D61103" w:rsidP="00026489">
            <w:pPr>
              <w:jc w:val="both"/>
              <w:rPr>
                <w:b/>
                <w:sz w:val="22"/>
                <w:szCs w:val="22"/>
              </w:rPr>
            </w:pPr>
            <w:r w:rsidRPr="00B36896">
              <w:rPr>
                <w:b/>
                <w:sz w:val="22"/>
                <w:szCs w:val="22"/>
              </w:rPr>
              <w:t>Pakalpojuma galarezultāts</w:t>
            </w:r>
          </w:p>
          <w:p w:rsidR="00D61103" w:rsidRPr="00D21B9D" w:rsidRDefault="00D61103" w:rsidP="00026489">
            <w:pPr>
              <w:widowControl w:val="0"/>
              <w:jc w:val="both"/>
              <w:rPr>
                <w:sz w:val="22"/>
                <w:szCs w:val="22"/>
              </w:rPr>
            </w:pPr>
            <w:r w:rsidRPr="002E6A26">
              <w:rPr>
                <w:sz w:val="22"/>
                <w:szCs w:val="22"/>
              </w:rPr>
              <w:t>Pakalpojuma galarezultāts</w:t>
            </w:r>
            <w:r w:rsidRPr="003120FA">
              <w:rPr>
                <w:sz w:val="22"/>
                <w:szCs w:val="22"/>
              </w:rPr>
              <w:t xml:space="preserve"> ir rekonstruēts VSAA datoru tīkls adresē Lāčplēša ielā 70a, Rīg</w:t>
            </w:r>
            <w:r w:rsidRPr="00C6640D">
              <w:rPr>
                <w:sz w:val="22"/>
                <w:szCs w:val="22"/>
              </w:rPr>
              <w:t>ā.</w:t>
            </w:r>
          </w:p>
        </w:tc>
        <w:tc>
          <w:tcPr>
            <w:tcW w:w="4271" w:type="dxa"/>
            <w:shd w:val="clear" w:color="auto" w:fill="auto"/>
          </w:tcPr>
          <w:p w:rsidR="00D61103" w:rsidRPr="0076775F" w:rsidRDefault="00D61103" w:rsidP="00466E7B">
            <w:pPr>
              <w:widowControl w:val="0"/>
              <w:jc w:val="both"/>
              <w:rPr>
                <w:sz w:val="22"/>
                <w:szCs w:val="22"/>
              </w:rPr>
            </w:pPr>
          </w:p>
        </w:tc>
      </w:tr>
    </w:tbl>
    <w:p w:rsidR="005613A4" w:rsidRDefault="005613A4" w:rsidP="005613A4">
      <w:pPr>
        <w:jc w:val="both"/>
      </w:pPr>
      <w:r>
        <w:t xml:space="preserve">PIEZĪME: * - Šeit un turpmāk ar ekvivalentu standartu tiek saprasts tāds standarts, kas ir identisks Pasūtītāja norādītajam standartam un, piedāvājot ekvivalentu standartu, Pretendentam jāiesniedz atbilstoši pierādījumi, ka Pretendenta piedāvātais standarts ir ekvivalents standarts. </w:t>
      </w:r>
    </w:p>
    <w:p w:rsidR="005613A4" w:rsidRPr="00CD2E93" w:rsidRDefault="005613A4" w:rsidP="005613A4">
      <w:pPr>
        <w:keepNext/>
        <w:ind w:left="7920"/>
        <w:jc w:val="both"/>
      </w:pPr>
    </w:p>
    <w:p w:rsidR="005613A4" w:rsidRDefault="005613A4" w:rsidP="005613A4">
      <w:r>
        <w:t>Tehniskās specifikācijas pielikums:</w:t>
      </w:r>
    </w:p>
    <w:p w:rsidR="005613A4" w:rsidRDefault="005613A4" w:rsidP="005613A4">
      <w:pPr>
        <w:pStyle w:val="ListParagraph1"/>
        <w:numPr>
          <w:ilvl w:val="1"/>
          <w:numId w:val="8"/>
        </w:numPr>
        <w:contextualSpacing/>
      </w:pPr>
      <w:r>
        <w:t>pielikums. Plānotā tīkla slēguma shēma.</w:t>
      </w:r>
    </w:p>
    <w:p w:rsidR="0050014F" w:rsidRDefault="0050014F" w:rsidP="0050014F">
      <w:pPr>
        <w:jc w:val="right"/>
        <w:rPr>
          <w:b/>
          <w:color w:val="000000"/>
          <w:highlight w:val="yellow"/>
        </w:rPr>
      </w:pPr>
    </w:p>
    <w:p w:rsidR="005613A4" w:rsidRDefault="005613A4">
      <w:pPr>
        <w:spacing w:after="200" w:line="276" w:lineRule="auto"/>
        <w:rPr>
          <w:b/>
          <w:sz w:val="20"/>
          <w:szCs w:val="20"/>
        </w:rPr>
        <w:sectPr w:rsidR="005613A4" w:rsidSect="00F06C1B">
          <w:footerReference w:type="default" r:id="rId8"/>
          <w:pgSz w:w="11907" w:h="16840" w:code="9"/>
          <w:pgMar w:top="1134" w:right="1134" w:bottom="1134" w:left="1701" w:header="720" w:footer="720" w:gutter="0"/>
          <w:cols w:space="720"/>
          <w:titlePg/>
          <w:docGrid w:linePitch="360"/>
        </w:sectPr>
      </w:pPr>
    </w:p>
    <w:p w:rsidR="0050014F" w:rsidRDefault="0050014F">
      <w:pPr>
        <w:spacing w:after="200" w:line="276" w:lineRule="auto"/>
        <w:rPr>
          <w:b/>
          <w:sz w:val="20"/>
          <w:szCs w:val="20"/>
        </w:rPr>
      </w:pPr>
    </w:p>
    <w:p w:rsidR="005613A4" w:rsidRPr="00F428F3" w:rsidRDefault="005613A4" w:rsidP="005613A4">
      <w:pPr>
        <w:pStyle w:val="CommentSubject"/>
        <w:keepNext/>
        <w:ind w:right="9"/>
        <w:jc w:val="right"/>
      </w:pPr>
      <w:r w:rsidRPr="00F428F3">
        <w:t>1.</w:t>
      </w:r>
      <w:r>
        <w:t>1.</w:t>
      </w:r>
      <w:r w:rsidRPr="00F428F3">
        <w:t>pielikums</w:t>
      </w:r>
    </w:p>
    <w:p w:rsidR="005613A4" w:rsidRDefault="005613A4" w:rsidP="005613A4">
      <w:pPr>
        <w:pStyle w:val="CommentText"/>
        <w:jc w:val="right"/>
        <w:rPr>
          <w:bCs/>
        </w:rPr>
      </w:pPr>
      <w:r w:rsidRPr="00456591">
        <w:t xml:space="preserve">līguma </w:t>
      </w:r>
      <w:r w:rsidRPr="00C2150D">
        <w:t>„</w:t>
      </w:r>
      <w:r w:rsidRPr="00A60F61">
        <w:rPr>
          <w:bCs/>
        </w:rPr>
        <w:t xml:space="preserve">Lokālā datortīkla modernizācija </w:t>
      </w:r>
    </w:p>
    <w:p w:rsidR="005613A4" w:rsidRPr="00A60F61" w:rsidRDefault="005613A4" w:rsidP="005613A4">
      <w:pPr>
        <w:pStyle w:val="CommentText"/>
        <w:jc w:val="right"/>
      </w:pPr>
      <w:r w:rsidRPr="00A60F61">
        <w:rPr>
          <w:bCs/>
        </w:rPr>
        <w:t>ēkā Lāčplēša ielā 70a, Rīgā</w:t>
      </w:r>
      <w:r w:rsidRPr="00A60F61">
        <w:t xml:space="preserve">” </w:t>
      </w:r>
    </w:p>
    <w:p w:rsidR="005613A4" w:rsidRPr="00456591" w:rsidRDefault="005613A4" w:rsidP="005613A4">
      <w:pPr>
        <w:jc w:val="right"/>
        <w:rPr>
          <w:sz w:val="20"/>
          <w:szCs w:val="20"/>
        </w:rPr>
      </w:pPr>
      <w:r w:rsidRPr="00456591">
        <w:rPr>
          <w:sz w:val="20"/>
          <w:szCs w:val="20"/>
        </w:rPr>
        <w:t xml:space="preserve">starp VSAA un </w:t>
      </w:r>
      <w:r>
        <w:rPr>
          <w:sz w:val="20"/>
          <w:szCs w:val="20"/>
        </w:rPr>
        <w:t>SIA „</w:t>
      </w:r>
      <w:proofErr w:type="spellStart"/>
      <w:r>
        <w:rPr>
          <w:sz w:val="20"/>
          <w:szCs w:val="20"/>
        </w:rPr>
        <w:t>OptiCom</w:t>
      </w:r>
      <w:proofErr w:type="spellEnd"/>
      <w:r>
        <w:rPr>
          <w:sz w:val="20"/>
          <w:szCs w:val="20"/>
        </w:rPr>
        <w:t>”</w:t>
      </w:r>
    </w:p>
    <w:p w:rsidR="001F2763" w:rsidRDefault="005613A4" w:rsidP="005613A4">
      <w:pPr>
        <w:jc w:val="right"/>
        <w:rPr>
          <w:sz w:val="20"/>
          <w:szCs w:val="20"/>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r w:rsidR="001F2763">
        <w:rPr>
          <w:sz w:val="20"/>
          <w:szCs w:val="20"/>
        </w:rPr>
        <w:t xml:space="preserve"> </w:t>
      </w:r>
    </w:p>
    <w:p w:rsidR="005613A4" w:rsidRDefault="001F2763" w:rsidP="005613A4">
      <w:pPr>
        <w:jc w:val="right"/>
        <w:rPr>
          <w:sz w:val="20"/>
          <w:szCs w:val="20"/>
        </w:rPr>
      </w:pPr>
      <w:r>
        <w:rPr>
          <w:sz w:val="20"/>
          <w:szCs w:val="20"/>
        </w:rPr>
        <w:t>1.pielikumam</w:t>
      </w:r>
    </w:p>
    <w:p w:rsidR="005613A4" w:rsidRDefault="005613A4" w:rsidP="005613A4">
      <w:pPr>
        <w:pStyle w:val="CommentSubject"/>
        <w:keepNext/>
        <w:ind w:right="9"/>
        <w:jc w:val="center"/>
      </w:pPr>
    </w:p>
    <w:p w:rsidR="005613A4" w:rsidRDefault="005613A4" w:rsidP="005613A4">
      <w:pPr>
        <w:pStyle w:val="CommentSubject"/>
        <w:keepNext/>
        <w:ind w:right="9"/>
        <w:jc w:val="center"/>
        <w:rPr>
          <w:sz w:val="24"/>
          <w:szCs w:val="24"/>
        </w:rPr>
      </w:pPr>
      <w:r>
        <w:rPr>
          <w:sz w:val="24"/>
          <w:szCs w:val="24"/>
        </w:rPr>
        <w:t>Plānotā tīkla slēguma shēma</w:t>
      </w:r>
    </w:p>
    <w:p w:rsidR="005613A4" w:rsidRPr="004D0FB0" w:rsidRDefault="005613A4" w:rsidP="005613A4">
      <w:pPr>
        <w:pStyle w:val="CommentText"/>
      </w:pPr>
    </w:p>
    <w:p w:rsidR="005613A4" w:rsidRDefault="005613A4" w:rsidP="005613A4">
      <w:pPr>
        <w:pStyle w:val="CommentSubject"/>
        <w:keepNext/>
        <w:ind w:right="9"/>
        <w:jc w:val="center"/>
        <w:sectPr w:rsidR="005613A4" w:rsidSect="00466E7B">
          <w:footerReference w:type="even" r:id="rId9"/>
          <w:footerReference w:type="default" r:id="rId10"/>
          <w:pgSz w:w="11906" w:h="16838"/>
          <w:pgMar w:top="1134" w:right="1134" w:bottom="902" w:left="1701" w:header="709" w:footer="709" w:gutter="0"/>
          <w:cols w:space="708"/>
          <w:docGrid w:linePitch="360"/>
        </w:sectPr>
      </w:pPr>
      <w:r>
        <w:rPr>
          <w:noProof/>
        </w:rPr>
        <w:drawing>
          <wp:inline distT="0" distB="0" distL="0" distR="0" wp14:anchorId="60344037" wp14:editId="4F907591">
            <wp:extent cx="5756910" cy="5683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5683885"/>
                    </a:xfrm>
                    <a:prstGeom prst="rect">
                      <a:avLst/>
                    </a:prstGeom>
                    <a:noFill/>
                    <a:ln>
                      <a:noFill/>
                    </a:ln>
                  </pic:spPr>
                </pic:pic>
              </a:graphicData>
            </a:graphic>
          </wp:inline>
        </w:drawing>
      </w:r>
    </w:p>
    <w:p w:rsidR="0050014F" w:rsidRPr="00456591" w:rsidRDefault="0050014F" w:rsidP="0050014F">
      <w:pPr>
        <w:ind w:left="720" w:firstLine="720"/>
        <w:jc w:val="right"/>
        <w:rPr>
          <w:b/>
          <w:sz w:val="20"/>
          <w:szCs w:val="20"/>
        </w:rPr>
      </w:pPr>
      <w:r>
        <w:rPr>
          <w:b/>
          <w:sz w:val="20"/>
          <w:szCs w:val="20"/>
        </w:rPr>
        <w:lastRenderedPageBreak/>
        <w:t>2.pielikums</w:t>
      </w:r>
    </w:p>
    <w:p w:rsidR="0050014F" w:rsidRDefault="0050014F" w:rsidP="0050014F">
      <w:pPr>
        <w:pStyle w:val="CommentText"/>
        <w:jc w:val="right"/>
        <w:rPr>
          <w:bCs/>
        </w:rPr>
      </w:pPr>
      <w:r w:rsidRPr="00456591">
        <w:t xml:space="preserve">līgumam </w:t>
      </w:r>
      <w:r w:rsidRPr="00C2150D">
        <w:t>„</w:t>
      </w:r>
      <w:r w:rsidRPr="00A60F61">
        <w:rPr>
          <w:bCs/>
        </w:rPr>
        <w:t xml:space="preserve">Lokālā datortīkla modernizācija </w:t>
      </w:r>
    </w:p>
    <w:p w:rsidR="0050014F" w:rsidRPr="00A60F61" w:rsidRDefault="0050014F" w:rsidP="0050014F">
      <w:pPr>
        <w:pStyle w:val="CommentText"/>
        <w:jc w:val="right"/>
      </w:pPr>
      <w:r w:rsidRPr="00A60F61">
        <w:rPr>
          <w:bCs/>
        </w:rPr>
        <w:t>ēkā Lāčplēša ielā 70a, Rīgā</w:t>
      </w:r>
      <w:r w:rsidRPr="00A60F61">
        <w:t xml:space="preserve">” </w:t>
      </w:r>
    </w:p>
    <w:p w:rsidR="0050014F" w:rsidRPr="00456591" w:rsidRDefault="0050014F" w:rsidP="0050014F">
      <w:pPr>
        <w:jc w:val="right"/>
        <w:rPr>
          <w:sz w:val="20"/>
          <w:szCs w:val="20"/>
        </w:rPr>
      </w:pPr>
      <w:r w:rsidRPr="00456591">
        <w:rPr>
          <w:sz w:val="20"/>
          <w:szCs w:val="20"/>
        </w:rPr>
        <w:t xml:space="preserve">starp VSAA un </w:t>
      </w:r>
      <w:r>
        <w:rPr>
          <w:sz w:val="20"/>
          <w:szCs w:val="20"/>
        </w:rPr>
        <w:t>SIA „</w:t>
      </w:r>
      <w:proofErr w:type="spellStart"/>
      <w:r>
        <w:rPr>
          <w:sz w:val="20"/>
          <w:szCs w:val="20"/>
        </w:rPr>
        <w:t>OptiCom</w:t>
      </w:r>
      <w:proofErr w:type="spellEnd"/>
      <w:r>
        <w:rPr>
          <w:sz w:val="20"/>
          <w:szCs w:val="20"/>
        </w:rPr>
        <w:t>”</w:t>
      </w:r>
    </w:p>
    <w:p w:rsidR="0050014F" w:rsidRDefault="0050014F" w:rsidP="0050014F">
      <w:pPr>
        <w:jc w:val="right"/>
        <w:rPr>
          <w:sz w:val="20"/>
          <w:szCs w:val="20"/>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p>
    <w:p w:rsidR="0050014F" w:rsidRDefault="0050014F" w:rsidP="0050014F">
      <w:pPr>
        <w:jc w:val="right"/>
        <w:rPr>
          <w:sz w:val="20"/>
          <w:szCs w:val="20"/>
        </w:rPr>
      </w:pPr>
    </w:p>
    <w:p w:rsidR="00DD6F24" w:rsidRPr="00026489" w:rsidRDefault="00DD6F24" w:rsidP="00DD6F24">
      <w:pPr>
        <w:pStyle w:val="Heading1"/>
        <w:spacing w:after="120"/>
        <w:jc w:val="center"/>
        <w:rPr>
          <w:rFonts w:ascii="Times New Roman" w:hAnsi="Times New Roman" w:cs="Times New Roman"/>
          <w:sz w:val="22"/>
          <w:szCs w:val="22"/>
        </w:rPr>
      </w:pPr>
      <w:r>
        <w:rPr>
          <w:rFonts w:ascii="Times New Roman" w:hAnsi="Times New Roman" w:cs="Times New Roman"/>
          <w:sz w:val="22"/>
          <w:szCs w:val="22"/>
        </w:rPr>
        <w:t>Izmaksu sadalījums</w:t>
      </w:r>
    </w:p>
    <w:p w:rsidR="00DD6F24" w:rsidRDefault="00DD6F24" w:rsidP="0050014F">
      <w:pPr>
        <w:jc w:val="right"/>
        <w:rPr>
          <w:sz w:val="20"/>
          <w:szCs w:val="20"/>
        </w:rPr>
      </w:pPr>
    </w:p>
    <w:p w:rsidR="00C602BF" w:rsidRDefault="00C602BF" w:rsidP="00C602BF">
      <w:pPr>
        <w:widowControl w:val="0"/>
        <w:spacing w:before="120"/>
        <w:ind w:left="357" w:right="540"/>
        <w:jc w:val="both"/>
        <w:rPr>
          <w:sz w:val="22"/>
          <w:szCs w:val="22"/>
        </w:rPr>
      </w:pPr>
      <w:r w:rsidRPr="00E8493C">
        <w:rPr>
          <w:bCs/>
          <w:iCs/>
          <w:sz w:val="22"/>
          <w:szCs w:val="22"/>
        </w:rPr>
        <w:t xml:space="preserve">Piedāvātajā cenā iekļautas visas </w:t>
      </w:r>
      <w:r w:rsidRPr="00E8493C">
        <w:rPr>
          <w:sz w:val="22"/>
          <w:szCs w:val="22"/>
        </w:rPr>
        <w:t xml:space="preserve">ar Tehniskajā specifikācijā noteikto prasību izpildi saistītās izmaksas, visi piemērojamie nodokļi, izņemot pievienotās vērtības nodokli, visas personāla izmaksas, kā arī visas ar </w:t>
      </w:r>
      <w:r w:rsidRPr="00E8493C">
        <w:rPr>
          <w:sz w:val="22"/>
        </w:rPr>
        <w:t xml:space="preserve">Tehniskajā specifikācijā noteikto prasību izpildi </w:t>
      </w:r>
      <w:r w:rsidRPr="00E8493C">
        <w:rPr>
          <w:sz w:val="22"/>
          <w:szCs w:val="22"/>
        </w:rPr>
        <w:t xml:space="preserve">netieši saistītās izmaksas (dokumentācijas drukāšana, transporta pakalpojumi </w:t>
      </w:r>
      <w:proofErr w:type="spellStart"/>
      <w:r w:rsidRPr="00E8493C">
        <w:rPr>
          <w:sz w:val="22"/>
          <w:szCs w:val="22"/>
        </w:rPr>
        <w:t>u.c</w:t>
      </w:r>
      <w:proofErr w:type="spellEnd"/>
      <w:r w:rsidRPr="00E8493C">
        <w:rPr>
          <w:sz w:val="22"/>
          <w:szCs w:val="22"/>
        </w:rPr>
        <w:t>.).</w:t>
      </w:r>
    </w:p>
    <w:p w:rsidR="00C602BF" w:rsidRDefault="00C602BF" w:rsidP="00C602BF">
      <w:pPr>
        <w:widowControl w:val="0"/>
        <w:spacing w:before="120"/>
        <w:ind w:left="357" w:right="540"/>
        <w:jc w:val="both"/>
        <w:rPr>
          <w:sz w:val="22"/>
          <w:szCs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7087"/>
        <w:gridCol w:w="1276"/>
      </w:tblGrid>
      <w:tr w:rsidR="00C602BF" w:rsidRPr="007112B1" w:rsidTr="00026489">
        <w:trPr>
          <w:trHeight w:val="900"/>
        </w:trPr>
        <w:tc>
          <w:tcPr>
            <w:tcW w:w="866"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rPr>
                <w:color w:val="000000"/>
                <w:sz w:val="22"/>
                <w:szCs w:val="22"/>
              </w:rPr>
            </w:pPr>
            <w:proofErr w:type="spellStart"/>
            <w:r w:rsidRPr="00466E7B">
              <w:rPr>
                <w:color w:val="000000"/>
                <w:sz w:val="22"/>
                <w:szCs w:val="22"/>
              </w:rPr>
              <w:t>Nr.p.k</w:t>
            </w:r>
            <w:proofErr w:type="spellEnd"/>
          </w:p>
        </w:tc>
        <w:tc>
          <w:tcPr>
            <w:tcW w:w="7087"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jc w:val="center"/>
              <w:rPr>
                <w:color w:val="000000"/>
                <w:sz w:val="22"/>
                <w:szCs w:val="22"/>
              </w:rPr>
            </w:pPr>
            <w:r w:rsidRPr="00466E7B">
              <w:rPr>
                <w:color w:val="000000"/>
                <w:sz w:val="22"/>
                <w:szCs w:val="22"/>
              </w:rPr>
              <w:t>Pakalpojuma nosaukums</w:t>
            </w:r>
          </w:p>
        </w:tc>
        <w:tc>
          <w:tcPr>
            <w:tcW w:w="1276" w:type="dxa"/>
            <w:tcBorders>
              <w:top w:val="single" w:sz="4" w:space="0" w:color="auto"/>
              <w:left w:val="single" w:sz="4" w:space="0" w:color="auto"/>
              <w:bottom w:val="single" w:sz="4" w:space="0" w:color="auto"/>
              <w:right w:val="single" w:sz="4" w:space="0" w:color="auto"/>
            </w:tcBorders>
            <w:noWrap/>
            <w:hideMark/>
          </w:tcPr>
          <w:p w:rsidR="00C602BF" w:rsidRPr="007112B1" w:rsidRDefault="00C602BF" w:rsidP="00026489">
            <w:pPr>
              <w:jc w:val="center"/>
              <w:rPr>
                <w:color w:val="000000"/>
                <w:sz w:val="22"/>
                <w:szCs w:val="22"/>
              </w:rPr>
            </w:pPr>
            <w:r w:rsidRPr="00466E7B">
              <w:rPr>
                <w:color w:val="000000"/>
                <w:sz w:val="22"/>
                <w:szCs w:val="22"/>
              </w:rPr>
              <w:t>Izmaksas</w:t>
            </w:r>
          </w:p>
          <w:p w:rsidR="00C602BF" w:rsidRPr="007112B1" w:rsidRDefault="00C602BF" w:rsidP="00026489">
            <w:pPr>
              <w:jc w:val="center"/>
              <w:rPr>
                <w:color w:val="000000"/>
                <w:sz w:val="22"/>
                <w:szCs w:val="22"/>
              </w:rPr>
            </w:pPr>
            <w:r w:rsidRPr="00466E7B">
              <w:rPr>
                <w:color w:val="000000"/>
                <w:sz w:val="22"/>
                <w:szCs w:val="22"/>
              </w:rPr>
              <w:t>(EUR bez PVN)</w:t>
            </w:r>
          </w:p>
        </w:tc>
      </w:tr>
      <w:tr w:rsidR="00C602BF" w:rsidRPr="007112B1" w:rsidTr="00026489">
        <w:trPr>
          <w:trHeight w:val="519"/>
        </w:trPr>
        <w:tc>
          <w:tcPr>
            <w:tcW w:w="866"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rPr>
                <w:color w:val="000000"/>
                <w:sz w:val="22"/>
                <w:szCs w:val="22"/>
              </w:rPr>
            </w:pPr>
            <w:r w:rsidRPr="00466E7B">
              <w:rPr>
                <w:color w:val="000000"/>
                <w:sz w:val="22"/>
                <w:szCs w:val="22"/>
              </w:rPr>
              <w:t>1.</w:t>
            </w:r>
          </w:p>
        </w:tc>
        <w:tc>
          <w:tcPr>
            <w:tcW w:w="7087"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rPr>
                <w:color w:val="000000"/>
                <w:sz w:val="22"/>
                <w:szCs w:val="22"/>
              </w:rPr>
            </w:pPr>
            <w:r w:rsidRPr="00466E7B">
              <w:rPr>
                <w:color w:val="000000"/>
                <w:sz w:val="22"/>
                <w:szCs w:val="22"/>
              </w:rPr>
              <w:t>Maģistrālo savienojumu (CAT6A S/FTP) ierīkošana starp komutācijas skapjiem</w:t>
            </w:r>
          </w:p>
        </w:tc>
        <w:tc>
          <w:tcPr>
            <w:tcW w:w="1276" w:type="dxa"/>
            <w:tcBorders>
              <w:top w:val="single" w:sz="4" w:space="0" w:color="auto"/>
              <w:left w:val="single" w:sz="4" w:space="0" w:color="auto"/>
              <w:bottom w:val="single" w:sz="4" w:space="0" w:color="auto"/>
              <w:right w:val="single" w:sz="4" w:space="0" w:color="auto"/>
            </w:tcBorders>
            <w:noWrap/>
          </w:tcPr>
          <w:p w:rsidR="00C602BF" w:rsidRPr="005613A4" w:rsidRDefault="00C602BF" w:rsidP="00466E7B">
            <w:pPr>
              <w:spacing w:after="200" w:line="276" w:lineRule="auto"/>
              <w:jc w:val="center"/>
              <w:rPr>
                <w:sz w:val="22"/>
                <w:szCs w:val="22"/>
                <w:lang w:eastAsia="en-US"/>
              </w:rPr>
            </w:pPr>
          </w:p>
        </w:tc>
      </w:tr>
      <w:tr w:rsidR="00C602BF" w:rsidRPr="007112B1" w:rsidTr="00026489">
        <w:trPr>
          <w:trHeight w:val="300"/>
        </w:trPr>
        <w:tc>
          <w:tcPr>
            <w:tcW w:w="866"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rPr>
                <w:color w:val="000000"/>
                <w:sz w:val="22"/>
                <w:szCs w:val="22"/>
              </w:rPr>
            </w:pPr>
            <w:r w:rsidRPr="00466E7B">
              <w:rPr>
                <w:color w:val="000000"/>
                <w:sz w:val="22"/>
                <w:szCs w:val="22"/>
              </w:rPr>
              <w:t>2.</w:t>
            </w:r>
          </w:p>
        </w:tc>
        <w:tc>
          <w:tcPr>
            <w:tcW w:w="7087"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rPr>
                <w:color w:val="000000"/>
                <w:sz w:val="22"/>
                <w:szCs w:val="22"/>
              </w:rPr>
            </w:pPr>
            <w:r w:rsidRPr="00466E7B">
              <w:rPr>
                <w:color w:val="000000"/>
                <w:sz w:val="22"/>
                <w:szCs w:val="22"/>
              </w:rPr>
              <w:t xml:space="preserve">Pasūtītāja rīcībā esošo komutatoru uzstādīšana, konfigurēšana. Pasūtītāja rīcībā esošās programmatūras Aruba </w:t>
            </w:r>
            <w:proofErr w:type="spellStart"/>
            <w:r w:rsidRPr="00466E7B">
              <w:rPr>
                <w:color w:val="000000"/>
                <w:sz w:val="22"/>
                <w:szCs w:val="22"/>
              </w:rPr>
              <w:t>Airwave</w:t>
            </w:r>
            <w:proofErr w:type="spellEnd"/>
            <w:r w:rsidRPr="00466E7B">
              <w:rPr>
                <w:color w:val="000000"/>
                <w:sz w:val="22"/>
                <w:szCs w:val="22"/>
              </w:rPr>
              <w:t xml:space="preserve"> uzstādīšana un konfigurēšana. Lietotāju pieslēgumu pārkomutēšana. Dokumentācijas izveide. </w:t>
            </w:r>
          </w:p>
        </w:tc>
        <w:tc>
          <w:tcPr>
            <w:tcW w:w="1276" w:type="dxa"/>
            <w:tcBorders>
              <w:top w:val="single" w:sz="4" w:space="0" w:color="auto"/>
              <w:left w:val="single" w:sz="4" w:space="0" w:color="auto"/>
              <w:bottom w:val="single" w:sz="4" w:space="0" w:color="auto"/>
              <w:right w:val="single" w:sz="4" w:space="0" w:color="auto"/>
            </w:tcBorders>
            <w:noWrap/>
          </w:tcPr>
          <w:p w:rsidR="00C602BF" w:rsidRPr="005613A4" w:rsidRDefault="00C602BF" w:rsidP="00466E7B">
            <w:pPr>
              <w:spacing w:after="200" w:line="276" w:lineRule="auto"/>
              <w:jc w:val="center"/>
              <w:rPr>
                <w:sz w:val="22"/>
                <w:szCs w:val="22"/>
                <w:lang w:eastAsia="en-US"/>
              </w:rPr>
            </w:pPr>
          </w:p>
        </w:tc>
      </w:tr>
      <w:tr w:rsidR="00C602BF" w:rsidRPr="007112B1" w:rsidTr="00026489">
        <w:trPr>
          <w:trHeight w:val="211"/>
        </w:trPr>
        <w:tc>
          <w:tcPr>
            <w:tcW w:w="866" w:type="dxa"/>
            <w:tcBorders>
              <w:top w:val="single" w:sz="4" w:space="0" w:color="auto"/>
              <w:left w:val="single" w:sz="4" w:space="0" w:color="auto"/>
              <w:bottom w:val="single" w:sz="4" w:space="0" w:color="auto"/>
              <w:right w:val="single" w:sz="4" w:space="0" w:color="auto"/>
            </w:tcBorders>
          </w:tcPr>
          <w:p w:rsidR="00C602BF" w:rsidRPr="007112B1" w:rsidRDefault="00C602BF" w:rsidP="00026489">
            <w:pPr>
              <w:rPr>
                <w:color w:val="000000"/>
                <w:sz w:val="22"/>
                <w:szCs w:val="22"/>
              </w:rPr>
            </w:pPr>
          </w:p>
        </w:tc>
        <w:tc>
          <w:tcPr>
            <w:tcW w:w="7087" w:type="dxa"/>
            <w:tcBorders>
              <w:top w:val="single" w:sz="4" w:space="0" w:color="auto"/>
              <w:left w:val="single" w:sz="4" w:space="0" w:color="auto"/>
              <w:bottom w:val="single" w:sz="4" w:space="0" w:color="auto"/>
              <w:right w:val="single" w:sz="4" w:space="0" w:color="auto"/>
            </w:tcBorders>
            <w:hideMark/>
          </w:tcPr>
          <w:p w:rsidR="00C602BF" w:rsidRPr="007112B1" w:rsidRDefault="00C602BF" w:rsidP="00026489">
            <w:pPr>
              <w:jc w:val="right"/>
              <w:rPr>
                <w:sz w:val="22"/>
                <w:szCs w:val="22"/>
                <w:lang w:eastAsia="en-US"/>
              </w:rPr>
            </w:pPr>
            <w:r w:rsidRPr="00466E7B">
              <w:rPr>
                <w:b/>
                <w:sz w:val="22"/>
                <w:szCs w:val="22"/>
              </w:rPr>
              <w:t>Kopā, EUR bez PVN:</w:t>
            </w:r>
          </w:p>
        </w:tc>
        <w:tc>
          <w:tcPr>
            <w:tcW w:w="1276" w:type="dxa"/>
            <w:tcBorders>
              <w:top w:val="single" w:sz="4" w:space="0" w:color="auto"/>
              <w:left w:val="single" w:sz="4" w:space="0" w:color="auto"/>
              <w:bottom w:val="single" w:sz="4" w:space="0" w:color="auto"/>
              <w:right w:val="single" w:sz="4" w:space="0" w:color="auto"/>
            </w:tcBorders>
            <w:noWrap/>
          </w:tcPr>
          <w:p w:rsidR="00C602BF" w:rsidRPr="005613A4" w:rsidRDefault="00C602BF" w:rsidP="00466E7B">
            <w:pPr>
              <w:spacing w:line="276" w:lineRule="auto"/>
              <w:jc w:val="center"/>
              <w:rPr>
                <w:b/>
                <w:sz w:val="22"/>
                <w:szCs w:val="22"/>
                <w:lang w:eastAsia="en-US"/>
              </w:rPr>
            </w:pPr>
            <w:r w:rsidRPr="005613A4">
              <w:rPr>
                <w:b/>
                <w:sz w:val="22"/>
                <w:szCs w:val="22"/>
                <w:lang w:eastAsia="en-US"/>
              </w:rPr>
              <w:t>8724,00</w:t>
            </w:r>
          </w:p>
        </w:tc>
      </w:tr>
    </w:tbl>
    <w:p w:rsidR="0050014F" w:rsidRDefault="0050014F" w:rsidP="0050014F">
      <w:pPr>
        <w:jc w:val="right"/>
        <w:rPr>
          <w:sz w:val="20"/>
          <w:szCs w:val="20"/>
        </w:rPr>
      </w:pPr>
    </w:p>
    <w:p w:rsidR="0050014F" w:rsidRDefault="0050014F" w:rsidP="0050014F">
      <w:pPr>
        <w:jc w:val="right"/>
        <w:rPr>
          <w:b/>
          <w:color w:val="000000"/>
          <w:highlight w:val="yellow"/>
        </w:rPr>
      </w:pPr>
    </w:p>
    <w:p w:rsidR="0050014F" w:rsidRDefault="0050014F">
      <w:pPr>
        <w:spacing w:after="200" w:line="276" w:lineRule="auto"/>
        <w:rPr>
          <w:b/>
          <w:sz w:val="20"/>
          <w:szCs w:val="20"/>
        </w:rPr>
      </w:pPr>
      <w:r>
        <w:rPr>
          <w:b/>
          <w:sz w:val="20"/>
          <w:szCs w:val="20"/>
        </w:rPr>
        <w:br w:type="page"/>
      </w:r>
    </w:p>
    <w:p w:rsidR="00671A47" w:rsidRPr="00456591" w:rsidRDefault="00671A47" w:rsidP="00671A47">
      <w:pPr>
        <w:ind w:left="720" w:firstLine="720"/>
        <w:jc w:val="right"/>
        <w:rPr>
          <w:b/>
          <w:sz w:val="20"/>
          <w:szCs w:val="20"/>
        </w:rPr>
      </w:pPr>
      <w:r>
        <w:rPr>
          <w:b/>
          <w:sz w:val="20"/>
          <w:szCs w:val="20"/>
        </w:rPr>
        <w:lastRenderedPageBreak/>
        <w:t>3.pielikums</w:t>
      </w:r>
    </w:p>
    <w:p w:rsidR="00671A47" w:rsidRDefault="00671A47" w:rsidP="00671A47">
      <w:pPr>
        <w:pStyle w:val="CommentText"/>
        <w:jc w:val="right"/>
        <w:rPr>
          <w:bCs/>
        </w:rPr>
      </w:pPr>
      <w:r w:rsidRPr="00456591">
        <w:t xml:space="preserve">līgumam </w:t>
      </w:r>
      <w:r w:rsidRPr="00C2150D">
        <w:t>„</w:t>
      </w:r>
      <w:r w:rsidRPr="00A60F61">
        <w:rPr>
          <w:bCs/>
        </w:rPr>
        <w:t xml:space="preserve">Lokālā datortīkla modernizācija </w:t>
      </w:r>
    </w:p>
    <w:p w:rsidR="00671A47" w:rsidRPr="00A60F61" w:rsidRDefault="00671A47" w:rsidP="00671A47">
      <w:pPr>
        <w:pStyle w:val="CommentText"/>
        <w:jc w:val="right"/>
      </w:pPr>
      <w:r w:rsidRPr="00A60F61">
        <w:rPr>
          <w:bCs/>
        </w:rPr>
        <w:t>ēkā Lāčplēša ielā 70a, Rīgā</w:t>
      </w:r>
      <w:r w:rsidRPr="00A60F61">
        <w:t xml:space="preserve">” </w:t>
      </w:r>
    </w:p>
    <w:p w:rsidR="00671A47" w:rsidRPr="00456591" w:rsidRDefault="00671A47" w:rsidP="00671A47">
      <w:pPr>
        <w:jc w:val="right"/>
        <w:rPr>
          <w:sz w:val="20"/>
          <w:szCs w:val="20"/>
        </w:rPr>
      </w:pPr>
      <w:r w:rsidRPr="00456591">
        <w:rPr>
          <w:sz w:val="20"/>
          <w:szCs w:val="20"/>
        </w:rPr>
        <w:t xml:space="preserve">starp VSAA un </w:t>
      </w:r>
      <w:r w:rsidR="0050014F">
        <w:rPr>
          <w:sz w:val="20"/>
          <w:szCs w:val="20"/>
        </w:rPr>
        <w:t>SIA „</w:t>
      </w:r>
      <w:proofErr w:type="spellStart"/>
      <w:r w:rsidR="0050014F">
        <w:rPr>
          <w:sz w:val="20"/>
          <w:szCs w:val="20"/>
        </w:rPr>
        <w:t>OptiCom</w:t>
      </w:r>
      <w:proofErr w:type="spellEnd"/>
      <w:r w:rsidR="0050014F">
        <w:rPr>
          <w:sz w:val="20"/>
          <w:szCs w:val="20"/>
        </w:rPr>
        <w:t>”</w:t>
      </w:r>
    </w:p>
    <w:p w:rsidR="00671A47" w:rsidRDefault="00671A47" w:rsidP="00671A47">
      <w:pPr>
        <w:jc w:val="right"/>
        <w:rPr>
          <w:b/>
          <w:color w:val="000000"/>
          <w:highlight w:val="yellow"/>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p>
    <w:p w:rsidR="00671A47" w:rsidRDefault="00671A47" w:rsidP="00671A47">
      <w:pPr>
        <w:jc w:val="center"/>
      </w:pPr>
    </w:p>
    <w:p w:rsidR="00671A47" w:rsidRPr="00466E7B" w:rsidRDefault="00671A47" w:rsidP="00466E7B">
      <w:pPr>
        <w:pStyle w:val="Heading1"/>
        <w:spacing w:after="120"/>
        <w:jc w:val="center"/>
        <w:rPr>
          <w:b w:val="0"/>
          <w:sz w:val="22"/>
          <w:szCs w:val="22"/>
        </w:rPr>
      </w:pPr>
      <w:r w:rsidRPr="00466E7B">
        <w:rPr>
          <w:rFonts w:ascii="Times New Roman" w:hAnsi="Times New Roman" w:cs="Times New Roman"/>
          <w:sz w:val="22"/>
          <w:szCs w:val="22"/>
        </w:rPr>
        <w:t xml:space="preserve">Par </w:t>
      </w:r>
      <w:r w:rsidR="00DD6F24">
        <w:rPr>
          <w:rFonts w:ascii="Times New Roman" w:hAnsi="Times New Roman" w:cs="Times New Roman"/>
          <w:sz w:val="22"/>
          <w:szCs w:val="22"/>
        </w:rPr>
        <w:t>L</w:t>
      </w:r>
      <w:r w:rsidRPr="00466E7B">
        <w:rPr>
          <w:rFonts w:ascii="Times New Roman" w:hAnsi="Times New Roman" w:cs="Times New Roman"/>
          <w:sz w:val="22"/>
          <w:szCs w:val="22"/>
        </w:rPr>
        <w:t>īguma izpildi atbildīgās personas un apakšuzņēmēji no Izpildītāja puses</w:t>
      </w:r>
    </w:p>
    <w:p w:rsidR="00671A47" w:rsidRPr="0065414B" w:rsidRDefault="00671A47" w:rsidP="00671A47">
      <w:pPr>
        <w:jc w:val="center"/>
        <w:rPr>
          <w:b/>
          <w:caps/>
          <w:sz w:val="22"/>
          <w:szCs w:val="22"/>
        </w:rPr>
      </w:pPr>
    </w:p>
    <w:p w:rsidR="00671A47" w:rsidRPr="008B760B" w:rsidRDefault="00671A47" w:rsidP="00671A47">
      <w:pPr>
        <w:numPr>
          <w:ilvl w:val="0"/>
          <w:numId w:val="3"/>
        </w:numPr>
        <w:jc w:val="both"/>
        <w:rPr>
          <w:sz w:val="22"/>
          <w:szCs w:val="22"/>
        </w:rPr>
      </w:pPr>
      <w:r w:rsidRPr="00AA6F67">
        <w:rPr>
          <w:sz w:val="22"/>
          <w:szCs w:val="22"/>
        </w:rPr>
        <w:t>Par Līguma izpildi atbildīgās personas no Izpildītāja puses: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4394"/>
      </w:tblGrid>
      <w:tr w:rsidR="00671A47" w:rsidRPr="00855086" w:rsidTr="00466E7B">
        <w:trPr>
          <w:tblHeader/>
        </w:trPr>
        <w:tc>
          <w:tcPr>
            <w:tcW w:w="1985" w:type="dxa"/>
            <w:tcBorders>
              <w:top w:val="single" w:sz="4" w:space="0" w:color="auto"/>
              <w:left w:val="single" w:sz="4" w:space="0" w:color="auto"/>
              <w:bottom w:val="single" w:sz="4" w:space="0" w:color="auto"/>
            </w:tcBorders>
            <w:shd w:val="clear" w:color="auto" w:fill="auto"/>
          </w:tcPr>
          <w:p w:rsidR="00671A47" w:rsidRPr="008B760B" w:rsidRDefault="00671A47" w:rsidP="00026489">
            <w:pPr>
              <w:jc w:val="center"/>
              <w:rPr>
                <w:sz w:val="22"/>
                <w:szCs w:val="22"/>
              </w:rPr>
            </w:pPr>
            <w:r>
              <w:rPr>
                <w:sz w:val="22"/>
                <w:szCs w:val="22"/>
              </w:rPr>
              <w:t>Kvalificētā personāla v</w:t>
            </w:r>
            <w:r w:rsidRPr="008B760B">
              <w:rPr>
                <w:sz w:val="22"/>
                <w:szCs w:val="22"/>
              </w:rPr>
              <w:t>ārds, uzvārds</w:t>
            </w:r>
          </w:p>
        </w:tc>
        <w:tc>
          <w:tcPr>
            <w:tcW w:w="2693" w:type="dxa"/>
            <w:tcBorders>
              <w:top w:val="single" w:sz="4" w:space="0" w:color="auto"/>
              <w:bottom w:val="single" w:sz="4" w:space="0" w:color="auto"/>
            </w:tcBorders>
            <w:shd w:val="clear" w:color="auto" w:fill="auto"/>
          </w:tcPr>
          <w:p w:rsidR="00671A47" w:rsidRPr="008B760B" w:rsidRDefault="00671A47" w:rsidP="00026489">
            <w:pPr>
              <w:jc w:val="center"/>
              <w:rPr>
                <w:sz w:val="22"/>
                <w:szCs w:val="22"/>
              </w:rPr>
            </w:pPr>
            <w:r w:rsidRPr="008B760B">
              <w:rPr>
                <w:sz w:val="22"/>
                <w:szCs w:val="22"/>
              </w:rPr>
              <w:t>Kvalifikācija</w:t>
            </w:r>
          </w:p>
        </w:tc>
        <w:tc>
          <w:tcPr>
            <w:tcW w:w="4394" w:type="dxa"/>
            <w:tcBorders>
              <w:top w:val="single" w:sz="4" w:space="0" w:color="auto"/>
              <w:bottom w:val="single" w:sz="4" w:space="0" w:color="auto"/>
            </w:tcBorders>
            <w:shd w:val="clear" w:color="auto" w:fill="auto"/>
          </w:tcPr>
          <w:p w:rsidR="00671A47" w:rsidRPr="008B760B" w:rsidRDefault="00671A47" w:rsidP="00026489">
            <w:pPr>
              <w:jc w:val="center"/>
              <w:rPr>
                <w:sz w:val="22"/>
                <w:szCs w:val="22"/>
              </w:rPr>
            </w:pPr>
            <w:r w:rsidRPr="008B760B">
              <w:rPr>
                <w:sz w:val="22"/>
                <w:szCs w:val="22"/>
              </w:rPr>
              <w:t>Sertifikāts/-</w:t>
            </w:r>
            <w:proofErr w:type="spellStart"/>
            <w:r w:rsidRPr="008B760B">
              <w:rPr>
                <w:sz w:val="22"/>
                <w:szCs w:val="22"/>
              </w:rPr>
              <w:t>ti</w:t>
            </w:r>
            <w:proofErr w:type="spellEnd"/>
          </w:p>
        </w:tc>
      </w:tr>
      <w:tr w:rsidR="00F80317" w:rsidRPr="00855086" w:rsidTr="00466E7B">
        <w:tc>
          <w:tcPr>
            <w:tcW w:w="1985" w:type="dxa"/>
            <w:tcBorders>
              <w:top w:val="single" w:sz="4" w:space="0" w:color="auto"/>
              <w:bottom w:val="single" w:sz="4" w:space="0" w:color="auto"/>
            </w:tcBorders>
            <w:shd w:val="clear" w:color="auto" w:fill="auto"/>
          </w:tcPr>
          <w:p w:rsidR="00F80317" w:rsidRPr="00466E7B" w:rsidRDefault="00F80317" w:rsidP="00F80317">
            <w:pPr>
              <w:jc w:val="center"/>
              <w:rPr>
                <w:sz w:val="22"/>
                <w:szCs w:val="22"/>
              </w:rPr>
            </w:pPr>
          </w:p>
        </w:tc>
        <w:tc>
          <w:tcPr>
            <w:tcW w:w="2693" w:type="dxa"/>
            <w:tcBorders>
              <w:top w:val="single" w:sz="4" w:space="0" w:color="auto"/>
              <w:bottom w:val="single" w:sz="4" w:space="0" w:color="auto"/>
            </w:tcBorders>
            <w:shd w:val="clear" w:color="auto" w:fill="auto"/>
          </w:tcPr>
          <w:p w:rsidR="00F80317" w:rsidRPr="00466E7B" w:rsidRDefault="00F80317" w:rsidP="00026489">
            <w:pPr>
              <w:jc w:val="center"/>
              <w:rPr>
                <w:sz w:val="22"/>
                <w:szCs w:val="22"/>
              </w:rPr>
            </w:pPr>
          </w:p>
        </w:tc>
        <w:tc>
          <w:tcPr>
            <w:tcW w:w="4394" w:type="dxa"/>
            <w:tcBorders>
              <w:top w:val="single" w:sz="4" w:space="0" w:color="auto"/>
              <w:bottom w:val="single" w:sz="4" w:space="0" w:color="auto"/>
            </w:tcBorders>
            <w:shd w:val="clear" w:color="auto" w:fill="auto"/>
          </w:tcPr>
          <w:p w:rsidR="00F80317" w:rsidRPr="00466E7B" w:rsidRDefault="00F80317" w:rsidP="00026489">
            <w:pPr>
              <w:jc w:val="center"/>
              <w:rPr>
                <w:sz w:val="22"/>
                <w:szCs w:val="22"/>
              </w:rPr>
            </w:pPr>
          </w:p>
        </w:tc>
      </w:tr>
      <w:tr w:rsidR="00F80317" w:rsidRPr="00855086" w:rsidTr="00466E7B">
        <w:tc>
          <w:tcPr>
            <w:tcW w:w="1985" w:type="dxa"/>
            <w:tcBorders>
              <w:top w:val="single" w:sz="4" w:space="0" w:color="auto"/>
            </w:tcBorders>
            <w:shd w:val="clear" w:color="auto" w:fill="auto"/>
          </w:tcPr>
          <w:p w:rsidR="00F80317" w:rsidRPr="00466E7B" w:rsidRDefault="00F80317" w:rsidP="00026489">
            <w:pPr>
              <w:jc w:val="center"/>
              <w:rPr>
                <w:sz w:val="22"/>
                <w:szCs w:val="22"/>
              </w:rPr>
            </w:pPr>
          </w:p>
        </w:tc>
        <w:tc>
          <w:tcPr>
            <w:tcW w:w="2693" w:type="dxa"/>
            <w:tcBorders>
              <w:top w:val="single" w:sz="4" w:space="0" w:color="auto"/>
            </w:tcBorders>
            <w:shd w:val="clear" w:color="auto" w:fill="auto"/>
          </w:tcPr>
          <w:p w:rsidR="00F80317" w:rsidRPr="00466E7B" w:rsidRDefault="00F80317" w:rsidP="00026489">
            <w:pPr>
              <w:jc w:val="center"/>
              <w:rPr>
                <w:sz w:val="22"/>
                <w:szCs w:val="22"/>
              </w:rPr>
            </w:pPr>
          </w:p>
        </w:tc>
        <w:tc>
          <w:tcPr>
            <w:tcW w:w="4394" w:type="dxa"/>
            <w:tcBorders>
              <w:top w:val="single" w:sz="4" w:space="0" w:color="auto"/>
            </w:tcBorders>
            <w:shd w:val="clear" w:color="auto" w:fill="auto"/>
          </w:tcPr>
          <w:p w:rsidR="00F80317" w:rsidRPr="00466E7B" w:rsidRDefault="00F80317" w:rsidP="00026489">
            <w:pPr>
              <w:jc w:val="center"/>
              <w:rPr>
                <w:sz w:val="22"/>
                <w:szCs w:val="22"/>
              </w:rPr>
            </w:pPr>
          </w:p>
        </w:tc>
      </w:tr>
    </w:tbl>
    <w:p w:rsidR="00671A47" w:rsidRPr="00855086" w:rsidRDefault="00671A47" w:rsidP="00671A47">
      <w:pPr>
        <w:jc w:val="right"/>
      </w:pPr>
    </w:p>
    <w:p w:rsidR="00671A47" w:rsidRPr="00855086" w:rsidRDefault="00671A47" w:rsidP="00671A47">
      <w:pPr>
        <w:numPr>
          <w:ilvl w:val="0"/>
          <w:numId w:val="3"/>
        </w:numPr>
        <w:jc w:val="both"/>
        <w:rPr>
          <w:sz w:val="22"/>
          <w:szCs w:val="22"/>
        </w:rPr>
      </w:pPr>
      <w:r w:rsidRPr="00855086">
        <w:rPr>
          <w:sz w:val="22"/>
          <w:szCs w:val="22"/>
        </w:rPr>
        <w:t>Līguma izpildē iesaistītie apakšuzņēmēji, tai skaitā apakšuzņēmēju apakšuzņēmēji: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134"/>
        <w:gridCol w:w="1984"/>
        <w:gridCol w:w="1701"/>
        <w:gridCol w:w="1559"/>
      </w:tblGrid>
      <w:tr w:rsidR="00671A47" w:rsidRPr="00855086" w:rsidTr="00026489">
        <w:trPr>
          <w:tblHeader/>
        </w:trPr>
        <w:tc>
          <w:tcPr>
            <w:tcW w:w="1276" w:type="dxa"/>
            <w:tcBorders>
              <w:top w:val="single" w:sz="4" w:space="0" w:color="auto"/>
              <w:left w:val="single" w:sz="4" w:space="0" w:color="auto"/>
              <w:bottom w:val="single" w:sz="4" w:space="0" w:color="auto"/>
            </w:tcBorders>
            <w:shd w:val="clear" w:color="auto" w:fill="auto"/>
          </w:tcPr>
          <w:p w:rsidR="00671A47" w:rsidRPr="00855086" w:rsidRDefault="00671A47" w:rsidP="00026489">
            <w:pPr>
              <w:jc w:val="center"/>
              <w:rPr>
                <w:sz w:val="22"/>
                <w:szCs w:val="22"/>
              </w:rPr>
            </w:pPr>
            <w:r w:rsidRPr="00855086">
              <w:rPr>
                <w:sz w:val="22"/>
                <w:szCs w:val="22"/>
              </w:rPr>
              <w:t>Nosaukums</w:t>
            </w:r>
          </w:p>
        </w:tc>
        <w:tc>
          <w:tcPr>
            <w:tcW w:w="1418" w:type="dxa"/>
            <w:tcBorders>
              <w:top w:val="single" w:sz="4" w:space="0" w:color="auto"/>
              <w:bottom w:val="single" w:sz="4" w:space="0" w:color="auto"/>
            </w:tcBorders>
            <w:shd w:val="clear" w:color="auto" w:fill="auto"/>
          </w:tcPr>
          <w:p w:rsidR="00671A47" w:rsidRPr="00855086" w:rsidRDefault="00671A47" w:rsidP="00026489">
            <w:pPr>
              <w:jc w:val="center"/>
              <w:rPr>
                <w:sz w:val="22"/>
                <w:szCs w:val="22"/>
              </w:rPr>
            </w:pPr>
            <w:r w:rsidRPr="00855086">
              <w:rPr>
                <w:sz w:val="22"/>
                <w:szCs w:val="22"/>
              </w:rPr>
              <w:t xml:space="preserve">Vienotais reģistrācijas </w:t>
            </w:r>
            <w:proofErr w:type="spellStart"/>
            <w:r w:rsidRPr="00855086">
              <w:rPr>
                <w:sz w:val="22"/>
                <w:szCs w:val="22"/>
              </w:rPr>
              <w:t>nr</w:t>
            </w:r>
            <w:proofErr w:type="spellEnd"/>
            <w:r w:rsidRPr="00855086">
              <w:rPr>
                <w:sz w:val="22"/>
                <w:szCs w:val="22"/>
              </w:rPr>
              <w:t>.</w:t>
            </w:r>
          </w:p>
        </w:tc>
        <w:tc>
          <w:tcPr>
            <w:tcW w:w="1134" w:type="dxa"/>
            <w:tcBorders>
              <w:top w:val="single" w:sz="4" w:space="0" w:color="auto"/>
              <w:bottom w:val="single" w:sz="4" w:space="0" w:color="auto"/>
            </w:tcBorders>
            <w:shd w:val="clear" w:color="auto" w:fill="auto"/>
          </w:tcPr>
          <w:p w:rsidR="00671A47" w:rsidRPr="00855086" w:rsidRDefault="00671A47" w:rsidP="00026489">
            <w:pPr>
              <w:jc w:val="center"/>
              <w:rPr>
                <w:sz w:val="22"/>
                <w:szCs w:val="22"/>
              </w:rPr>
            </w:pPr>
            <w:r w:rsidRPr="00855086">
              <w:rPr>
                <w:sz w:val="22"/>
                <w:szCs w:val="22"/>
              </w:rPr>
              <w:t>Juridiskā adrese</w:t>
            </w:r>
          </w:p>
        </w:tc>
        <w:tc>
          <w:tcPr>
            <w:tcW w:w="1984" w:type="dxa"/>
            <w:tcBorders>
              <w:top w:val="single" w:sz="4" w:space="0" w:color="auto"/>
              <w:bottom w:val="single" w:sz="4" w:space="0" w:color="auto"/>
            </w:tcBorders>
            <w:shd w:val="clear" w:color="auto" w:fill="auto"/>
          </w:tcPr>
          <w:p w:rsidR="00671A47" w:rsidRPr="00855086" w:rsidRDefault="00671A47" w:rsidP="00026489">
            <w:pPr>
              <w:jc w:val="center"/>
              <w:rPr>
                <w:sz w:val="22"/>
                <w:szCs w:val="22"/>
              </w:rPr>
            </w:pPr>
            <w:r w:rsidRPr="00855086">
              <w:rPr>
                <w:sz w:val="22"/>
                <w:szCs w:val="22"/>
              </w:rPr>
              <w:t>Kontaktinformācija</w:t>
            </w:r>
          </w:p>
        </w:tc>
        <w:tc>
          <w:tcPr>
            <w:tcW w:w="1701" w:type="dxa"/>
            <w:tcBorders>
              <w:top w:val="single" w:sz="4" w:space="0" w:color="auto"/>
              <w:bottom w:val="single" w:sz="4" w:space="0" w:color="auto"/>
            </w:tcBorders>
            <w:shd w:val="clear" w:color="auto" w:fill="auto"/>
          </w:tcPr>
          <w:p w:rsidR="00671A47" w:rsidRPr="00855086" w:rsidRDefault="00671A47" w:rsidP="00026489">
            <w:pPr>
              <w:jc w:val="center"/>
              <w:rPr>
                <w:sz w:val="22"/>
                <w:szCs w:val="22"/>
              </w:rPr>
            </w:pPr>
            <w:proofErr w:type="spellStart"/>
            <w:r w:rsidRPr="00855086">
              <w:rPr>
                <w:sz w:val="22"/>
                <w:szCs w:val="22"/>
              </w:rPr>
              <w:t>Pārstāvēttiesīgā</w:t>
            </w:r>
            <w:proofErr w:type="spellEnd"/>
            <w:r w:rsidRPr="00855086">
              <w:rPr>
                <w:sz w:val="22"/>
                <w:szCs w:val="22"/>
              </w:rPr>
              <w:t xml:space="preserve"> persona</w:t>
            </w:r>
          </w:p>
        </w:tc>
        <w:tc>
          <w:tcPr>
            <w:tcW w:w="1559" w:type="dxa"/>
            <w:tcBorders>
              <w:top w:val="single" w:sz="4" w:space="0" w:color="auto"/>
              <w:bottom w:val="single" w:sz="4" w:space="0" w:color="auto"/>
            </w:tcBorders>
            <w:shd w:val="clear" w:color="auto" w:fill="auto"/>
          </w:tcPr>
          <w:p w:rsidR="00671A47" w:rsidRPr="007E41B4" w:rsidRDefault="00671A47" w:rsidP="00026489">
            <w:pPr>
              <w:jc w:val="center"/>
              <w:rPr>
                <w:sz w:val="22"/>
                <w:szCs w:val="22"/>
              </w:rPr>
            </w:pPr>
            <w:r w:rsidRPr="00855086">
              <w:rPr>
                <w:color w:val="000000"/>
                <w:sz w:val="22"/>
              </w:rPr>
              <w:t xml:space="preserve">Iepirkuma līguma daļas vērtība </w:t>
            </w:r>
            <w:r w:rsidRPr="00855086">
              <w:rPr>
                <w:sz w:val="22"/>
                <w:szCs w:val="22"/>
              </w:rPr>
              <w:t>(tai skaitā finansiālā izteiksmē)</w:t>
            </w:r>
          </w:p>
        </w:tc>
      </w:tr>
      <w:tr w:rsidR="00671A47" w:rsidRPr="00855086" w:rsidTr="00026489">
        <w:tc>
          <w:tcPr>
            <w:tcW w:w="1276" w:type="dxa"/>
            <w:tcBorders>
              <w:top w:val="single" w:sz="4" w:space="0" w:color="auto"/>
              <w:bottom w:val="single" w:sz="4" w:space="0" w:color="auto"/>
            </w:tcBorders>
            <w:shd w:val="clear" w:color="auto" w:fill="auto"/>
          </w:tcPr>
          <w:p w:rsidR="00671A47" w:rsidRPr="00466E7B" w:rsidRDefault="00671A47" w:rsidP="00026489">
            <w:pPr>
              <w:jc w:val="center"/>
              <w:rPr>
                <w:sz w:val="22"/>
                <w:szCs w:val="22"/>
              </w:rPr>
            </w:pPr>
          </w:p>
        </w:tc>
        <w:tc>
          <w:tcPr>
            <w:tcW w:w="1418" w:type="dxa"/>
            <w:tcBorders>
              <w:top w:val="single" w:sz="4" w:space="0" w:color="auto"/>
              <w:bottom w:val="single" w:sz="4" w:space="0" w:color="auto"/>
            </w:tcBorders>
            <w:shd w:val="clear" w:color="auto" w:fill="auto"/>
          </w:tcPr>
          <w:p w:rsidR="00671A47" w:rsidRPr="00855086" w:rsidRDefault="00671A47" w:rsidP="00026489">
            <w:pPr>
              <w:jc w:val="center"/>
            </w:pPr>
          </w:p>
        </w:tc>
        <w:tc>
          <w:tcPr>
            <w:tcW w:w="1134" w:type="dxa"/>
            <w:tcBorders>
              <w:top w:val="single" w:sz="4" w:space="0" w:color="auto"/>
              <w:bottom w:val="single" w:sz="4" w:space="0" w:color="auto"/>
            </w:tcBorders>
            <w:shd w:val="clear" w:color="auto" w:fill="auto"/>
          </w:tcPr>
          <w:p w:rsidR="00671A47" w:rsidRPr="00855086" w:rsidRDefault="00671A47" w:rsidP="00026489">
            <w:pPr>
              <w:jc w:val="center"/>
              <w:rPr>
                <w:i/>
              </w:rPr>
            </w:pPr>
          </w:p>
        </w:tc>
        <w:tc>
          <w:tcPr>
            <w:tcW w:w="1984" w:type="dxa"/>
            <w:tcBorders>
              <w:top w:val="single" w:sz="4" w:space="0" w:color="auto"/>
              <w:bottom w:val="single" w:sz="4" w:space="0" w:color="auto"/>
            </w:tcBorders>
            <w:shd w:val="clear" w:color="auto" w:fill="auto"/>
          </w:tcPr>
          <w:p w:rsidR="00671A47" w:rsidRPr="00855086" w:rsidRDefault="00671A47" w:rsidP="00026489">
            <w:pPr>
              <w:jc w:val="center"/>
              <w:rPr>
                <w:i/>
              </w:rPr>
            </w:pPr>
          </w:p>
        </w:tc>
        <w:tc>
          <w:tcPr>
            <w:tcW w:w="1701" w:type="dxa"/>
            <w:tcBorders>
              <w:top w:val="single" w:sz="4" w:space="0" w:color="auto"/>
              <w:bottom w:val="single" w:sz="4" w:space="0" w:color="auto"/>
            </w:tcBorders>
            <w:shd w:val="clear" w:color="auto" w:fill="auto"/>
          </w:tcPr>
          <w:p w:rsidR="00671A47" w:rsidRPr="00855086" w:rsidRDefault="00671A47" w:rsidP="00026489">
            <w:pPr>
              <w:jc w:val="center"/>
              <w:rPr>
                <w:i/>
              </w:rPr>
            </w:pPr>
          </w:p>
        </w:tc>
        <w:tc>
          <w:tcPr>
            <w:tcW w:w="1559" w:type="dxa"/>
            <w:tcBorders>
              <w:top w:val="single" w:sz="4" w:space="0" w:color="auto"/>
              <w:bottom w:val="single" w:sz="4" w:space="0" w:color="auto"/>
            </w:tcBorders>
            <w:shd w:val="clear" w:color="auto" w:fill="auto"/>
          </w:tcPr>
          <w:p w:rsidR="00671A47" w:rsidRPr="00855086" w:rsidRDefault="00671A47" w:rsidP="00026489">
            <w:pPr>
              <w:jc w:val="center"/>
              <w:rPr>
                <w:i/>
              </w:rPr>
            </w:pPr>
          </w:p>
        </w:tc>
      </w:tr>
    </w:tbl>
    <w:p w:rsidR="00671A47" w:rsidRPr="00855086" w:rsidRDefault="00671A47" w:rsidP="00671A47">
      <w:pPr>
        <w:jc w:val="both"/>
        <w:rPr>
          <w:sz w:val="22"/>
          <w:szCs w:val="22"/>
        </w:rPr>
      </w:pPr>
      <w:proofErr w:type="spellStart"/>
      <w:r w:rsidRPr="00855086">
        <w:rPr>
          <w:sz w:val="22"/>
          <w:szCs w:val="22"/>
        </w:rPr>
        <w:t>u.c</w:t>
      </w:r>
      <w:proofErr w:type="spellEnd"/>
      <w:r w:rsidRPr="00855086">
        <w:rPr>
          <w:sz w:val="22"/>
          <w:szCs w:val="22"/>
        </w:rPr>
        <w:t>. nepieciešamā informācija.</w:t>
      </w:r>
    </w:p>
    <w:p w:rsidR="00671A47" w:rsidRPr="00855086" w:rsidRDefault="00671A47" w:rsidP="00671A47">
      <w:pPr>
        <w:jc w:val="right"/>
      </w:pPr>
      <w:r w:rsidRPr="00855086">
        <w:t xml:space="preserve"> </w:t>
      </w:r>
      <w:r w:rsidRPr="00855086">
        <w:br w:type="page"/>
      </w:r>
    </w:p>
    <w:p w:rsidR="00671A47" w:rsidRPr="00456591" w:rsidRDefault="00671A47" w:rsidP="00671A47">
      <w:pPr>
        <w:ind w:left="720" w:firstLine="720"/>
        <w:jc w:val="right"/>
        <w:rPr>
          <w:b/>
          <w:sz w:val="20"/>
          <w:szCs w:val="20"/>
        </w:rPr>
      </w:pPr>
      <w:r>
        <w:rPr>
          <w:b/>
          <w:sz w:val="20"/>
          <w:szCs w:val="20"/>
        </w:rPr>
        <w:lastRenderedPageBreak/>
        <w:t>4.pielikums</w:t>
      </w:r>
    </w:p>
    <w:p w:rsidR="00671A47" w:rsidRDefault="00671A47" w:rsidP="00671A47">
      <w:pPr>
        <w:pStyle w:val="CommentText"/>
        <w:jc w:val="right"/>
        <w:rPr>
          <w:bCs/>
        </w:rPr>
      </w:pPr>
      <w:r w:rsidRPr="00456591">
        <w:t xml:space="preserve">līgumam </w:t>
      </w:r>
      <w:r w:rsidRPr="00C2150D">
        <w:t>„</w:t>
      </w:r>
      <w:r w:rsidRPr="00A60F61">
        <w:rPr>
          <w:bCs/>
        </w:rPr>
        <w:t xml:space="preserve">Lokālā datortīkla modernizācija </w:t>
      </w:r>
    </w:p>
    <w:p w:rsidR="00671A47" w:rsidRPr="00A60F61" w:rsidRDefault="00671A47" w:rsidP="00671A47">
      <w:pPr>
        <w:pStyle w:val="CommentText"/>
        <w:jc w:val="right"/>
      </w:pPr>
      <w:r w:rsidRPr="00A60F61">
        <w:rPr>
          <w:bCs/>
        </w:rPr>
        <w:t>ēkā Lāčplēša ielā 70a, Rīgā</w:t>
      </w:r>
      <w:r w:rsidRPr="00A60F61">
        <w:t xml:space="preserve">” </w:t>
      </w:r>
    </w:p>
    <w:p w:rsidR="00671A47" w:rsidRPr="00456591" w:rsidRDefault="00671A47" w:rsidP="00671A47">
      <w:pPr>
        <w:jc w:val="right"/>
        <w:rPr>
          <w:sz w:val="20"/>
          <w:szCs w:val="20"/>
        </w:rPr>
      </w:pPr>
      <w:r w:rsidRPr="00456591">
        <w:rPr>
          <w:sz w:val="20"/>
          <w:szCs w:val="20"/>
        </w:rPr>
        <w:t xml:space="preserve">starp VSAA un </w:t>
      </w:r>
      <w:r w:rsidR="0050014F">
        <w:rPr>
          <w:sz w:val="20"/>
          <w:szCs w:val="20"/>
        </w:rPr>
        <w:t>SIA „</w:t>
      </w:r>
      <w:proofErr w:type="spellStart"/>
      <w:r w:rsidR="0050014F">
        <w:rPr>
          <w:sz w:val="20"/>
          <w:szCs w:val="20"/>
        </w:rPr>
        <w:t>OptiCom</w:t>
      </w:r>
      <w:proofErr w:type="spellEnd"/>
      <w:r w:rsidR="0050014F">
        <w:rPr>
          <w:sz w:val="20"/>
          <w:szCs w:val="20"/>
        </w:rPr>
        <w:t>”</w:t>
      </w:r>
    </w:p>
    <w:p w:rsidR="00671A47" w:rsidRDefault="00671A47" w:rsidP="00671A47">
      <w:pPr>
        <w:jc w:val="right"/>
        <w:rPr>
          <w:b/>
          <w:color w:val="000000"/>
          <w:highlight w:val="yellow"/>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p>
    <w:p w:rsidR="00671A47" w:rsidRDefault="00671A47" w:rsidP="00671A47">
      <w:pPr>
        <w:ind w:left="720" w:firstLine="720"/>
        <w:jc w:val="right"/>
        <w:rPr>
          <w:b/>
          <w:sz w:val="20"/>
          <w:szCs w:val="20"/>
        </w:rPr>
      </w:pPr>
    </w:p>
    <w:p w:rsidR="00671A47" w:rsidRDefault="00671A47" w:rsidP="00671A47">
      <w:pPr>
        <w:pStyle w:val="Heading1"/>
        <w:spacing w:after="120"/>
        <w:jc w:val="center"/>
        <w:rPr>
          <w:rFonts w:ascii="Times New Roman" w:hAnsi="Times New Roman" w:cs="Times New Roman"/>
          <w:sz w:val="22"/>
          <w:szCs w:val="22"/>
        </w:rPr>
      </w:pPr>
      <w:bookmarkStart w:id="55" w:name="_Toc49845371"/>
      <w:bookmarkStart w:id="56" w:name="_Toc49845489"/>
      <w:bookmarkStart w:id="57" w:name="_Toc50521420"/>
      <w:bookmarkStart w:id="58" w:name="_Toc50521472"/>
      <w:bookmarkStart w:id="59" w:name="_Toc50521732"/>
      <w:bookmarkStart w:id="60" w:name="_Toc58752700"/>
      <w:bookmarkStart w:id="61" w:name="_Toc59264833"/>
      <w:bookmarkStart w:id="62" w:name="_Toc118695156"/>
      <w:r>
        <w:rPr>
          <w:rFonts w:ascii="Times New Roman" w:hAnsi="Times New Roman" w:cs="Times New Roman"/>
          <w:sz w:val="22"/>
          <w:szCs w:val="22"/>
        </w:rPr>
        <w:t>Darbu pieņemšanas – nodošanas akta forma</w:t>
      </w:r>
      <w:bookmarkEnd w:id="55"/>
      <w:bookmarkEnd w:id="56"/>
      <w:bookmarkEnd w:id="57"/>
      <w:bookmarkEnd w:id="58"/>
      <w:bookmarkEnd w:id="59"/>
      <w:bookmarkEnd w:id="60"/>
      <w:bookmarkEnd w:id="61"/>
      <w:bookmarkEnd w:id="62"/>
    </w:p>
    <w:p w:rsidR="00671A47" w:rsidRDefault="00671A47" w:rsidP="00671A47">
      <w:pPr>
        <w:ind w:left="720" w:firstLine="720"/>
        <w:jc w:val="right"/>
        <w:rPr>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671A47" w:rsidRPr="003D2A22" w:rsidTr="00026489">
        <w:tc>
          <w:tcPr>
            <w:tcW w:w="9288" w:type="dxa"/>
            <w:shd w:val="clear" w:color="auto" w:fill="auto"/>
          </w:tcPr>
          <w:p w:rsidR="00671A47" w:rsidRPr="003D2A22" w:rsidRDefault="00671A47" w:rsidP="00026489">
            <w:pPr>
              <w:jc w:val="center"/>
              <w:rPr>
                <w:b/>
                <w:sz w:val="22"/>
                <w:szCs w:val="22"/>
              </w:rPr>
            </w:pPr>
          </w:p>
          <w:p w:rsidR="00671A47" w:rsidRPr="003D2A22" w:rsidRDefault="00671A47" w:rsidP="00026489">
            <w:pPr>
              <w:jc w:val="center"/>
              <w:rPr>
                <w:b/>
                <w:sz w:val="22"/>
                <w:szCs w:val="22"/>
              </w:rPr>
            </w:pPr>
            <w:r>
              <w:rPr>
                <w:b/>
                <w:sz w:val="22"/>
                <w:szCs w:val="22"/>
              </w:rPr>
              <w:t>Darbu p</w:t>
            </w:r>
            <w:r w:rsidRPr="003D2A22">
              <w:rPr>
                <w:b/>
                <w:sz w:val="22"/>
                <w:szCs w:val="22"/>
              </w:rPr>
              <w:t>ieņemšanas – nodošanas akts</w:t>
            </w:r>
          </w:p>
          <w:p w:rsidR="00671A47" w:rsidRPr="003D2A22" w:rsidRDefault="00671A47" w:rsidP="00026489">
            <w:pPr>
              <w:jc w:val="center"/>
              <w:rPr>
                <w:b/>
                <w:sz w:val="22"/>
                <w:szCs w:val="22"/>
              </w:rPr>
            </w:pPr>
          </w:p>
          <w:p w:rsidR="00671A47" w:rsidRPr="003D2A22" w:rsidRDefault="00671A47" w:rsidP="00026489">
            <w:pPr>
              <w:jc w:val="both"/>
              <w:rPr>
                <w:sz w:val="22"/>
                <w:szCs w:val="22"/>
              </w:rPr>
            </w:pPr>
          </w:p>
          <w:p w:rsidR="00671A47" w:rsidRPr="003D2A22" w:rsidRDefault="00671A47" w:rsidP="00026489">
            <w:pPr>
              <w:jc w:val="both"/>
              <w:rPr>
                <w:sz w:val="22"/>
                <w:szCs w:val="22"/>
              </w:rPr>
            </w:pPr>
            <w:r>
              <w:rPr>
                <w:sz w:val="22"/>
                <w:szCs w:val="22"/>
              </w:rPr>
              <w:t>Rīgā, 20__.</w:t>
            </w:r>
            <w:r w:rsidRPr="003D2A22">
              <w:rPr>
                <w:sz w:val="22"/>
                <w:szCs w:val="22"/>
              </w:rPr>
              <w:t>gada ____________________</w:t>
            </w:r>
          </w:p>
          <w:p w:rsidR="00671A47" w:rsidRPr="003D2A22" w:rsidRDefault="00671A47" w:rsidP="00026489">
            <w:pPr>
              <w:jc w:val="both"/>
              <w:rPr>
                <w:sz w:val="22"/>
                <w:szCs w:val="22"/>
              </w:rPr>
            </w:pPr>
          </w:p>
          <w:p w:rsidR="00671A47" w:rsidRPr="003D2A22" w:rsidRDefault="00671A47" w:rsidP="00026489">
            <w:pPr>
              <w:jc w:val="both"/>
              <w:rPr>
                <w:color w:val="000000"/>
                <w:sz w:val="22"/>
                <w:szCs w:val="22"/>
              </w:rPr>
            </w:pPr>
          </w:p>
          <w:p w:rsidR="00671A47" w:rsidRPr="003D2A22" w:rsidRDefault="00671A47" w:rsidP="00026489">
            <w:pPr>
              <w:jc w:val="both"/>
              <w:rPr>
                <w:sz w:val="22"/>
                <w:szCs w:val="22"/>
              </w:rPr>
            </w:pPr>
            <w:r w:rsidRPr="003D2A22">
              <w:rPr>
                <w:sz w:val="22"/>
                <w:szCs w:val="22"/>
              </w:rPr>
              <w:t xml:space="preserve">Valsts sociālās apdrošināšanas aģentūra (VSAA), turpmāk saukta Pasūtītājs, tās </w:t>
            </w:r>
            <w:r>
              <w:rPr>
                <w:sz w:val="22"/>
                <w:szCs w:val="22"/>
              </w:rPr>
              <w:t>p</w:t>
            </w:r>
            <w:r w:rsidRPr="003D2A22">
              <w:rPr>
                <w:sz w:val="22"/>
                <w:szCs w:val="22"/>
              </w:rPr>
              <w:t xml:space="preserve">ārstāvja ____________________ personā, no vienas puses, un _________________________, turpmāk saukta Izpildītājs, tās </w:t>
            </w:r>
            <w:r>
              <w:rPr>
                <w:sz w:val="22"/>
                <w:szCs w:val="22"/>
              </w:rPr>
              <w:t>p</w:t>
            </w:r>
            <w:r w:rsidRPr="003D2A22">
              <w:rPr>
                <w:sz w:val="22"/>
                <w:szCs w:val="22"/>
              </w:rPr>
              <w:t>ārstāvja ________________ personā, no otras puses, vienojas par šo:</w:t>
            </w:r>
          </w:p>
          <w:p w:rsidR="00671A47" w:rsidRPr="003D2A22" w:rsidRDefault="00671A47" w:rsidP="00026489">
            <w:pPr>
              <w:jc w:val="both"/>
              <w:rPr>
                <w:sz w:val="22"/>
                <w:szCs w:val="22"/>
              </w:rPr>
            </w:pPr>
          </w:p>
          <w:p w:rsidR="00671A47" w:rsidRPr="00A365D5" w:rsidRDefault="00671A47" w:rsidP="00026489">
            <w:pPr>
              <w:jc w:val="both"/>
              <w:rPr>
                <w:sz w:val="22"/>
                <w:szCs w:val="22"/>
              </w:rPr>
            </w:pPr>
            <w:r w:rsidRPr="00B529B9">
              <w:rPr>
                <w:sz w:val="22"/>
                <w:szCs w:val="22"/>
              </w:rPr>
              <w:t>Saskaņā ar 20__.gada ________________ noslēgtā Līguma „</w:t>
            </w:r>
            <w:r>
              <w:rPr>
                <w:bCs/>
                <w:sz w:val="22"/>
                <w:szCs w:val="22"/>
              </w:rPr>
              <w:t>Lokālā datortīkla modernizācija ēkā Lāčplēša ielā 70a, Rīgā</w:t>
            </w:r>
            <w:r w:rsidRPr="00B529B9">
              <w:rPr>
                <w:sz w:val="22"/>
                <w:szCs w:val="22"/>
              </w:rPr>
              <w:t xml:space="preserve">” (iepirkuma identifikācijas </w:t>
            </w:r>
            <w:proofErr w:type="spellStart"/>
            <w:r w:rsidRPr="00B529B9">
              <w:rPr>
                <w:sz w:val="22"/>
                <w:szCs w:val="22"/>
              </w:rPr>
              <w:t>Nr.</w:t>
            </w:r>
            <w:r>
              <w:rPr>
                <w:sz w:val="22"/>
                <w:szCs w:val="22"/>
              </w:rPr>
              <w:t>VSAA</w:t>
            </w:r>
            <w:proofErr w:type="spellEnd"/>
            <w:r>
              <w:rPr>
                <w:sz w:val="22"/>
                <w:szCs w:val="22"/>
              </w:rPr>
              <w:t xml:space="preserve"> 2018/108</w:t>
            </w:r>
            <w:r w:rsidRPr="00B529B9">
              <w:rPr>
                <w:sz w:val="22"/>
                <w:szCs w:val="22"/>
              </w:rPr>
              <w:t xml:space="preserve">) starp VSAA un ___________________ nosacījumiem Izpildītājs </w:t>
            </w:r>
            <w:r>
              <w:rPr>
                <w:color w:val="000000"/>
                <w:sz w:val="22"/>
                <w:szCs w:val="22"/>
              </w:rPr>
              <w:t xml:space="preserve">ir </w:t>
            </w:r>
            <w:r w:rsidRPr="00A365D5">
              <w:rPr>
                <w:color w:val="000000"/>
                <w:sz w:val="22"/>
                <w:szCs w:val="22"/>
              </w:rPr>
              <w:t>sniedzis šādus Pakalpojumus un piegādājis šādu Tehniskajā specifikācijā noteikto dokumentāciju</w:t>
            </w:r>
            <w:r w:rsidRPr="00A365D5">
              <w:rPr>
                <w:sz w:val="22"/>
                <w:szCs w:val="22"/>
              </w:rPr>
              <w:t>:</w:t>
            </w:r>
          </w:p>
          <w:p w:rsidR="00671A47" w:rsidRPr="00A365D5" w:rsidRDefault="00671A47" w:rsidP="00026489">
            <w:pPr>
              <w:jc w:val="both"/>
              <w:rPr>
                <w:sz w:val="22"/>
                <w:szCs w:val="22"/>
              </w:rPr>
            </w:pPr>
          </w:p>
          <w:p w:rsidR="00671A47" w:rsidRPr="00A2454E" w:rsidRDefault="00671A47" w:rsidP="00026489">
            <w:pPr>
              <w:jc w:val="both"/>
              <w:rPr>
                <w:i/>
                <w:sz w:val="22"/>
                <w:szCs w:val="22"/>
              </w:rPr>
            </w:pPr>
            <w:r w:rsidRPr="00A365D5">
              <w:rPr>
                <w:i/>
                <w:sz w:val="22"/>
                <w:szCs w:val="22"/>
              </w:rPr>
              <w:t xml:space="preserve">(uzskaitīt sniegos Pakalpojumus, piegādāto dokumentāciju </w:t>
            </w:r>
            <w:proofErr w:type="spellStart"/>
            <w:r w:rsidRPr="00A365D5">
              <w:rPr>
                <w:i/>
                <w:sz w:val="22"/>
                <w:szCs w:val="22"/>
              </w:rPr>
              <w:t>u.c</w:t>
            </w:r>
            <w:proofErr w:type="spellEnd"/>
            <w:r w:rsidRPr="00A365D5">
              <w:rPr>
                <w:i/>
                <w:sz w:val="22"/>
                <w:szCs w:val="22"/>
              </w:rPr>
              <w:t>. nepieciešamo informāciju.)</w:t>
            </w:r>
          </w:p>
          <w:p w:rsidR="00671A47" w:rsidRDefault="00671A47" w:rsidP="00026489">
            <w:pPr>
              <w:jc w:val="both"/>
              <w:rPr>
                <w:sz w:val="22"/>
                <w:szCs w:val="22"/>
              </w:rPr>
            </w:pPr>
          </w:p>
          <w:p w:rsidR="00671A47" w:rsidRDefault="00671A47" w:rsidP="00026489">
            <w:pPr>
              <w:jc w:val="both"/>
              <w:rPr>
                <w:sz w:val="22"/>
                <w:szCs w:val="22"/>
              </w:rPr>
            </w:pPr>
            <w:r w:rsidRPr="00694999">
              <w:rPr>
                <w:sz w:val="22"/>
                <w:szCs w:val="22"/>
              </w:rPr>
              <w:t xml:space="preserve">Izpildītājs apņemas nodrošināt </w:t>
            </w:r>
            <w:r>
              <w:rPr>
                <w:sz w:val="22"/>
                <w:szCs w:val="22"/>
              </w:rPr>
              <w:t>Pakalpojumam</w:t>
            </w:r>
            <w:r w:rsidRPr="00694999">
              <w:rPr>
                <w:sz w:val="22"/>
                <w:szCs w:val="22"/>
              </w:rPr>
              <w:t xml:space="preserve"> garantiju 1 (vienu) gadu no šī Darbu pieņemšanas – nodošanas akta abpusējas parakstīšanas brīža.</w:t>
            </w:r>
          </w:p>
          <w:p w:rsidR="00671A47" w:rsidRPr="003D2A22" w:rsidRDefault="00671A47" w:rsidP="00026489">
            <w:pPr>
              <w:jc w:val="both"/>
              <w:rPr>
                <w:sz w:val="22"/>
                <w:szCs w:val="22"/>
              </w:rPr>
            </w:pPr>
          </w:p>
          <w:p w:rsidR="00671A47" w:rsidRPr="003D2A22" w:rsidRDefault="00671A47" w:rsidP="00026489">
            <w:pPr>
              <w:jc w:val="both"/>
              <w:rPr>
                <w:sz w:val="22"/>
                <w:szCs w:val="22"/>
              </w:rPr>
            </w:pPr>
            <w:r w:rsidRPr="003D2A22">
              <w:rPr>
                <w:sz w:val="22"/>
                <w:szCs w:val="22"/>
              </w:rPr>
              <w:t xml:space="preserve">Pasūtītājam nav nekādu pretenziju pret Izpildītāju un tas pieņem Izpildītāja </w:t>
            </w:r>
            <w:r>
              <w:rPr>
                <w:sz w:val="22"/>
                <w:szCs w:val="22"/>
              </w:rPr>
              <w:t>sniegtos Pakalpojumus</w:t>
            </w:r>
            <w:r w:rsidRPr="003D2A22">
              <w:rPr>
                <w:sz w:val="22"/>
                <w:szCs w:val="22"/>
              </w:rPr>
              <w:t xml:space="preserve">, kas paredzēti Līgumā </w:t>
            </w:r>
            <w:r w:rsidRPr="00B529B9">
              <w:rPr>
                <w:sz w:val="22"/>
                <w:szCs w:val="22"/>
              </w:rPr>
              <w:t>„</w:t>
            </w:r>
            <w:r>
              <w:rPr>
                <w:bCs/>
                <w:sz w:val="22"/>
                <w:szCs w:val="22"/>
              </w:rPr>
              <w:t>Lokālā datortīkla modernizācija ēkā Lāčplēša ielā 70a, Rīgā</w:t>
            </w:r>
            <w:r w:rsidRPr="00B529B9">
              <w:rPr>
                <w:sz w:val="22"/>
                <w:szCs w:val="22"/>
              </w:rPr>
              <w:t xml:space="preserve">” (iepirkuma identifikācijas </w:t>
            </w:r>
            <w:proofErr w:type="spellStart"/>
            <w:r w:rsidRPr="00B529B9">
              <w:rPr>
                <w:sz w:val="22"/>
                <w:szCs w:val="22"/>
              </w:rPr>
              <w:t>Nr.</w:t>
            </w:r>
            <w:r>
              <w:rPr>
                <w:sz w:val="22"/>
                <w:szCs w:val="22"/>
              </w:rPr>
              <w:t>VSAA</w:t>
            </w:r>
            <w:proofErr w:type="spellEnd"/>
            <w:r>
              <w:rPr>
                <w:sz w:val="22"/>
                <w:szCs w:val="22"/>
              </w:rPr>
              <w:t xml:space="preserve"> 2018/108</w:t>
            </w:r>
            <w:r w:rsidRPr="00B529B9">
              <w:rPr>
                <w:sz w:val="22"/>
                <w:szCs w:val="22"/>
              </w:rPr>
              <w:t>)</w:t>
            </w:r>
            <w:r>
              <w:rPr>
                <w:sz w:val="22"/>
                <w:szCs w:val="22"/>
              </w:rPr>
              <w:t xml:space="preserve"> </w:t>
            </w:r>
            <w:r>
              <w:rPr>
                <w:color w:val="000000"/>
                <w:sz w:val="22"/>
                <w:szCs w:val="22"/>
              </w:rPr>
              <w:t>tādā apjomā un kvalitātē, kādā Izpildītājs tos ir veicis</w:t>
            </w:r>
            <w:r w:rsidRPr="003D2A22">
              <w:rPr>
                <w:sz w:val="22"/>
                <w:szCs w:val="22"/>
              </w:rPr>
              <w:t>.</w:t>
            </w:r>
          </w:p>
          <w:p w:rsidR="00671A47" w:rsidRDefault="00671A47" w:rsidP="00026489">
            <w:pPr>
              <w:jc w:val="both"/>
              <w:rPr>
                <w:sz w:val="22"/>
                <w:szCs w:val="22"/>
              </w:rPr>
            </w:pPr>
          </w:p>
          <w:p w:rsidR="00671A47" w:rsidRDefault="00671A47" w:rsidP="00026489"/>
          <w:tbl>
            <w:tblPr>
              <w:tblW w:w="8280" w:type="dxa"/>
              <w:tblLayout w:type="fixed"/>
              <w:tblLook w:val="0000" w:firstRow="0" w:lastRow="0" w:firstColumn="0" w:lastColumn="0" w:noHBand="0" w:noVBand="0"/>
            </w:tblPr>
            <w:tblGrid>
              <w:gridCol w:w="4035"/>
              <w:gridCol w:w="4245"/>
            </w:tblGrid>
            <w:tr w:rsidR="00671A47" w:rsidTr="00026489">
              <w:trPr>
                <w:trHeight w:val="1599"/>
              </w:trPr>
              <w:tc>
                <w:tcPr>
                  <w:tcW w:w="4035" w:type="dxa"/>
                </w:tcPr>
                <w:p w:rsidR="00671A47" w:rsidRDefault="00671A47" w:rsidP="00026489">
                  <w:pPr>
                    <w:rPr>
                      <w:b/>
                      <w:sz w:val="22"/>
                      <w:szCs w:val="22"/>
                    </w:rPr>
                  </w:pPr>
                  <w:r>
                    <w:rPr>
                      <w:b/>
                      <w:sz w:val="22"/>
                      <w:szCs w:val="22"/>
                    </w:rPr>
                    <w:t>Pasūtītāja pārstāvis:</w:t>
                  </w:r>
                </w:p>
                <w:p w:rsidR="00671A47" w:rsidRDefault="00671A47" w:rsidP="00026489">
                  <w:pPr>
                    <w:jc w:val="both"/>
                  </w:pPr>
                </w:p>
                <w:p w:rsidR="00671A47" w:rsidRDefault="00671A47" w:rsidP="00026489">
                  <w:pPr>
                    <w:jc w:val="both"/>
                  </w:pPr>
                  <w:r>
                    <w:t>__________________________</w:t>
                  </w:r>
                </w:p>
                <w:p w:rsidR="00671A47" w:rsidRDefault="00671A47" w:rsidP="00026489">
                  <w:pPr>
                    <w:jc w:val="both"/>
                  </w:pPr>
                  <w:r>
                    <w:rPr>
                      <w:color w:val="000000"/>
                      <w:sz w:val="22"/>
                      <w:szCs w:val="22"/>
                    </w:rPr>
                    <w:t>/________________/</w:t>
                  </w:r>
                </w:p>
              </w:tc>
              <w:tc>
                <w:tcPr>
                  <w:tcW w:w="4245" w:type="dxa"/>
                </w:tcPr>
                <w:p w:rsidR="00671A47" w:rsidRDefault="00671A47" w:rsidP="00026489">
                  <w:pPr>
                    <w:ind w:right="360"/>
                    <w:rPr>
                      <w:sz w:val="22"/>
                      <w:szCs w:val="22"/>
                    </w:rPr>
                  </w:pPr>
                  <w:r>
                    <w:rPr>
                      <w:b/>
                      <w:sz w:val="22"/>
                      <w:szCs w:val="22"/>
                    </w:rPr>
                    <w:t>Izpildītāja pārstāvis</w:t>
                  </w:r>
                  <w:r>
                    <w:rPr>
                      <w:sz w:val="22"/>
                      <w:szCs w:val="22"/>
                    </w:rPr>
                    <w:t>:</w:t>
                  </w:r>
                </w:p>
                <w:p w:rsidR="00671A47" w:rsidRDefault="00671A47" w:rsidP="00026489">
                  <w:pPr>
                    <w:ind w:right="360"/>
                    <w:jc w:val="both"/>
                  </w:pPr>
                </w:p>
                <w:p w:rsidR="00671A47" w:rsidRDefault="00671A47" w:rsidP="00026489">
                  <w:pPr>
                    <w:ind w:right="360"/>
                    <w:jc w:val="both"/>
                  </w:pPr>
                  <w:r>
                    <w:t>__________________________</w:t>
                  </w:r>
                </w:p>
                <w:p w:rsidR="00671A47" w:rsidRDefault="00671A47" w:rsidP="00026489">
                  <w:pPr>
                    <w:ind w:right="360"/>
                    <w:jc w:val="both"/>
                  </w:pPr>
                  <w:r>
                    <w:rPr>
                      <w:color w:val="000000"/>
                      <w:sz w:val="22"/>
                      <w:szCs w:val="22"/>
                    </w:rPr>
                    <w:t>/________________/</w:t>
                  </w:r>
                </w:p>
              </w:tc>
            </w:tr>
          </w:tbl>
          <w:p w:rsidR="00671A47" w:rsidRDefault="00671A47" w:rsidP="00026489">
            <w:pPr>
              <w:rPr>
                <w:lang w:eastAsia="en-US"/>
              </w:rPr>
            </w:pPr>
          </w:p>
          <w:p w:rsidR="00671A47" w:rsidRPr="0097608E" w:rsidRDefault="00671A47" w:rsidP="00026489">
            <w:pPr>
              <w:rPr>
                <w:lang w:eastAsia="en-US"/>
              </w:rPr>
            </w:pPr>
          </w:p>
          <w:p w:rsidR="00671A47" w:rsidRPr="003D2A22" w:rsidRDefault="00671A47" w:rsidP="00026489">
            <w:pPr>
              <w:pStyle w:val="Heading10"/>
              <w:jc w:val="center"/>
              <w:rPr>
                <w:b/>
              </w:rPr>
            </w:pPr>
          </w:p>
        </w:tc>
      </w:tr>
    </w:tbl>
    <w:p w:rsidR="00671A47" w:rsidRDefault="00671A47" w:rsidP="00671A47">
      <w:pPr>
        <w:ind w:left="720" w:firstLine="720"/>
        <w:jc w:val="right"/>
        <w:rPr>
          <w:b/>
          <w:sz w:val="20"/>
          <w:szCs w:val="20"/>
        </w:rPr>
      </w:pPr>
    </w:p>
    <w:p w:rsidR="00671A47" w:rsidRDefault="00671A47" w:rsidP="00671A47">
      <w:pPr>
        <w:ind w:left="720" w:firstLine="720"/>
        <w:jc w:val="right"/>
        <w:rPr>
          <w:b/>
          <w:sz w:val="20"/>
          <w:szCs w:val="20"/>
        </w:rPr>
      </w:pPr>
    </w:p>
    <w:p w:rsidR="00671A47" w:rsidRDefault="00671A47" w:rsidP="00671A47">
      <w:pPr>
        <w:ind w:left="720" w:firstLine="720"/>
        <w:jc w:val="right"/>
        <w:rPr>
          <w:b/>
          <w:sz w:val="20"/>
          <w:szCs w:val="20"/>
        </w:rPr>
      </w:pPr>
      <w:r>
        <w:rPr>
          <w:b/>
          <w:sz w:val="20"/>
          <w:szCs w:val="20"/>
        </w:rPr>
        <w:br w:type="page"/>
      </w:r>
    </w:p>
    <w:p w:rsidR="00671A47" w:rsidRPr="00456591" w:rsidRDefault="00671A47" w:rsidP="00671A47">
      <w:pPr>
        <w:ind w:left="720" w:firstLine="720"/>
        <w:jc w:val="right"/>
        <w:rPr>
          <w:b/>
          <w:sz w:val="20"/>
          <w:szCs w:val="20"/>
        </w:rPr>
      </w:pPr>
      <w:r>
        <w:rPr>
          <w:b/>
          <w:sz w:val="20"/>
          <w:szCs w:val="20"/>
        </w:rPr>
        <w:lastRenderedPageBreak/>
        <w:t>5.pielikums</w:t>
      </w:r>
    </w:p>
    <w:p w:rsidR="00671A47" w:rsidRDefault="00671A47" w:rsidP="00671A47">
      <w:pPr>
        <w:pStyle w:val="CommentText"/>
        <w:jc w:val="right"/>
        <w:rPr>
          <w:bCs/>
        </w:rPr>
      </w:pPr>
      <w:r w:rsidRPr="00456591">
        <w:t xml:space="preserve">līgumam </w:t>
      </w:r>
      <w:r w:rsidRPr="00C2150D">
        <w:t>„</w:t>
      </w:r>
      <w:r w:rsidRPr="00A60F61">
        <w:rPr>
          <w:bCs/>
        </w:rPr>
        <w:t xml:space="preserve">Lokālā datortīkla modernizācija </w:t>
      </w:r>
    </w:p>
    <w:p w:rsidR="00671A47" w:rsidRPr="00A60F61" w:rsidRDefault="00671A47" w:rsidP="00671A47">
      <w:pPr>
        <w:pStyle w:val="CommentText"/>
        <w:jc w:val="right"/>
      </w:pPr>
      <w:r w:rsidRPr="00A60F61">
        <w:rPr>
          <w:bCs/>
        </w:rPr>
        <w:t>ēkā Lāčplēša ielā 70a, Rīgā</w:t>
      </w:r>
      <w:r w:rsidRPr="00A60F61">
        <w:t xml:space="preserve">” </w:t>
      </w:r>
    </w:p>
    <w:p w:rsidR="00671A47" w:rsidRPr="00456591" w:rsidRDefault="00671A47" w:rsidP="00671A47">
      <w:pPr>
        <w:jc w:val="right"/>
        <w:rPr>
          <w:sz w:val="20"/>
          <w:szCs w:val="20"/>
        </w:rPr>
      </w:pPr>
      <w:r w:rsidRPr="00456591">
        <w:rPr>
          <w:sz w:val="20"/>
          <w:szCs w:val="20"/>
        </w:rPr>
        <w:t xml:space="preserve">starp VSAA un </w:t>
      </w:r>
      <w:r w:rsidR="0050014F">
        <w:rPr>
          <w:sz w:val="20"/>
          <w:szCs w:val="20"/>
        </w:rPr>
        <w:t>SIA „</w:t>
      </w:r>
      <w:proofErr w:type="spellStart"/>
      <w:r w:rsidR="0050014F">
        <w:rPr>
          <w:sz w:val="20"/>
          <w:szCs w:val="20"/>
        </w:rPr>
        <w:t>OptiCom</w:t>
      </w:r>
      <w:proofErr w:type="spellEnd"/>
      <w:r w:rsidR="0050014F">
        <w:rPr>
          <w:sz w:val="20"/>
          <w:szCs w:val="20"/>
        </w:rPr>
        <w:t>”</w:t>
      </w:r>
    </w:p>
    <w:p w:rsidR="00671A47" w:rsidRDefault="00671A47" w:rsidP="00671A47">
      <w:pPr>
        <w:jc w:val="right"/>
        <w:rPr>
          <w:b/>
          <w:color w:val="000000"/>
          <w:highlight w:val="yellow"/>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p>
    <w:p w:rsidR="00671A47" w:rsidRDefault="00671A47" w:rsidP="00671A47">
      <w:pPr>
        <w:jc w:val="right"/>
        <w:rPr>
          <w:highlight w:val="yellow"/>
        </w:rPr>
      </w:pPr>
    </w:p>
    <w:p w:rsidR="00671A47" w:rsidRDefault="00671A47" w:rsidP="00671A47">
      <w:pPr>
        <w:pStyle w:val="Normal12pt"/>
        <w:jc w:val="center"/>
        <w:rPr>
          <w:rFonts w:ascii="Times New Roman Bold" w:hAnsi="Times New Roman Bold"/>
          <w:b/>
          <w:bCs/>
          <w:sz w:val="28"/>
          <w:szCs w:val="22"/>
        </w:rPr>
      </w:pPr>
    </w:p>
    <w:p w:rsidR="00671A47" w:rsidRPr="007E6522" w:rsidRDefault="00671A47" w:rsidP="00671A47">
      <w:pPr>
        <w:pStyle w:val="Heading1"/>
        <w:spacing w:after="120"/>
        <w:jc w:val="center"/>
        <w:rPr>
          <w:rFonts w:ascii="Times New Roman" w:hAnsi="Times New Roman" w:cs="Times New Roman"/>
          <w:sz w:val="22"/>
          <w:szCs w:val="22"/>
        </w:rPr>
      </w:pPr>
      <w:r w:rsidRPr="007E6522">
        <w:rPr>
          <w:rFonts w:ascii="Times New Roman" w:hAnsi="Times New Roman" w:cs="Times New Roman"/>
          <w:sz w:val="22"/>
          <w:szCs w:val="22"/>
        </w:rPr>
        <w:t>Noslēguma pieņemšanas - nodošanas akta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8"/>
      </w:tblGrid>
      <w:tr w:rsidR="00671A47" w:rsidTr="00026489">
        <w:trPr>
          <w:trHeight w:val="9902"/>
          <w:jc w:val="center"/>
        </w:trPr>
        <w:tc>
          <w:tcPr>
            <w:tcW w:w="8918" w:type="dxa"/>
          </w:tcPr>
          <w:p w:rsidR="00671A47" w:rsidRDefault="00671A47" w:rsidP="00026489">
            <w:pPr>
              <w:jc w:val="center"/>
              <w:rPr>
                <w:b/>
                <w:sz w:val="22"/>
                <w:szCs w:val="22"/>
              </w:rPr>
            </w:pPr>
          </w:p>
          <w:p w:rsidR="00671A47" w:rsidRDefault="00671A47" w:rsidP="00026489">
            <w:pPr>
              <w:jc w:val="center"/>
              <w:rPr>
                <w:b/>
                <w:sz w:val="22"/>
                <w:szCs w:val="22"/>
              </w:rPr>
            </w:pPr>
          </w:p>
          <w:p w:rsidR="00671A47" w:rsidRDefault="00671A47" w:rsidP="00026489">
            <w:pPr>
              <w:jc w:val="center"/>
              <w:rPr>
                <w:b/>
                <w:sz w:val="22"/>
                <w:szCs w:val="22"/>
              </w:rPr>
            </w:pPr>
            <w:r>
              <w:rPr>
                <w:b/>
                <w:sz w:val="22"/>
                <w:szCs w:val="22"/>
              </w:rPr>
              <w:t>Noslēguma pieņemšanas – nodošanas akts</w:t>
            </w:r>
          </w:p>
          <w:p w:rsidR="00671A47" w:rsidRDefault="00671A47" w:rsidP="00026489">
            <w:pPr>
              <w:jc w:val="center"/>
              <w:rPr>
                <w:b/>
                <w:sz w:val="22"/>
                <w:szCs w:val="22"/>
              </w:rPr>
            </w:pPr>
          </w:p>
          <w:p w:rsidR="00671A47" w:rsidRDefault="00671A47" w:rsidP="00026489">
            <w:pPr>
              <w:jc w:val="center"/>
              <w:rPr>
                <w:b/>
                <w:sz w:val="22"/>
                <w:szCs w:val="22"/>
              </w:rPr>
            </w:pPr>
          </w:p>
          <w:p w:rsidR="00671A47" w:rsidRDefault="00671A47" w:rsidP="00026489">
            <w:pPr>
              <w:jc w:val="both"/>
              <w:rPr>
                <w:sz w:val="22"/>
                <w:szCs w:val="22"/>
              </w:rPr>
            </w:pPr>
            <w:r>
              <w:rPr>
                <w:sz w:val="22"/>
                <w:szCs w:val="22"/>
              </w:rPr>
              <w:t>Rīgā, 20__.gada ____________________</w:t>
            </w:r>
          </w:p>
          <w:p w:rsidR="00671A47" w:rsidRDefault="00671A47" w:rsidP="00026489">
            <w:pPr>
              <w:rPr>
                <w:b/>
                <w:sz w:val="22"/>
                <w:szCs w:val="22"/>
              </w:rPr>
            </w:pPr>
          </w:p>
          <w:p w:rsidR="00671A47" w:rsidRDefault="00671A47" w:rsidP="00026489">
            <w:pPr>
              <w:jc w:val="both"/>
              <w:rPr>
                <w:sz w:val="22"/>
                <w:szCs w:val="22"/>
              </w:rPr>
            </w:pPr>
          </w:p>
          <w:p w:rsidR="00671A47" w:rsidRPr="003A7E04" w:rsidRDefault="00671A47" w:rsidP="00026489">
            <w:pPr>
              <w:jc w:val="both"/>
              <w:rPr>
                <w:sz w:val="22"/>
                <w:szCs w:val="22"/>
              </w:rPr>
            </w:pPr>
            <w:r w:rsidRPr="003D2A22">
              <w:rPr>
                <w:sz w:val="22"/>
                <w:szCs w:val="22"/>
              </w:rPr>
              <w:t>Valsts sociālās apdrošināšanas aģentūra (VSAA), tās ____________________ personā, turpmāk saukta Pasūtītājs, no vienas puses, un _________________________, tās ________________ personā, turpmāk saukta Izpildītājs, no otras puses, vienojas par šo:</w:t>
            </w:r>
          </w:p>
          <w:p w:rsidR="00671A47" w:rsidRPr="003A7E04" w:rsidRDefault="00671A47" w:rsidP="00026489">
            <w:pPr>
              <w:jc w:val="both"/>
              <w:rPr>
                <w:sz w:val="22"/>
                <w:szCs w:val="22"/>
              </w:rPr>
            </w:pPr>
          </w:p>
          <w:p w:rsidR="00671A47" w:rsidRPr="003A7E04" w:rsidRDefault="00671A47" w:rsidP="00026489">
            <w:pPr>
              <w:jc w:val="both"/>
              <w:rPr>
                <w:sz w:val="22"/>
                <w:szCs w:val="22"/>
              </w:rPr>
            </w:pPr>
            <w:r w:rsidRPr="00B529B9">
              <w:rPr>
                <w:sz w:val="22"/>
                <w:szCs w:val="22"/>
              </w:rPr>
              <w:t>Saskaņā ar 20__.gada ___. ____________ noslēgt</w:t>
            </w:r>
            <w:r>
              <w:rPr>
                <w:sz w:val="22"/>
                <w:szCs w:val="22"/>
              </w:rPr>
              <w:t>ā</w:t>
            </w:r>
            <w:r w:rsidRPr="00B529B9">
              <w:rPr>
                <w:sz w:val="22"/>
                <w:szCs w:val="22"/>
              </w:rPr>
              <w:t xml:space="preserve"> Līgum</w:t>
            </w:r>
            <w:r>
              <w:rPr>
                <w:sz w:val="22"/>
                <w:szCs w:val="22"/>
              </w:rPr>
              <w:t>a</w:t>
            </w:r>
            <w:r w:rsidRPr="00B529B9">
              <w:rPr>
                <w:sz w:val="22"/>
                <w:szCs w:val="22"/>
              </w:rPr>
              <w:t xml:space="preserve"> „</w:t>
            </w:r>
            <w:r>
              <w:rPr>
                <w:bCs/>
                <w:sz w:val="22"/>
                <w:szCs w:val="22"/>
              </w:rPr>
              <w:t>Lokālā datortīkla modernizācija ēkā Lāčplēša ielā 70a, Rīgā</w:t>
            </w:r>
            <w:r w:rsidRPr="00B529B9">
              <w:rPr>
                <w:sz w:val="22"/>
                <w:szCs w:val="22"/>
              </w:rPr>
              <w:t xml:space="preserve">” (iepirkuma identifikācijas </w:t>
            </w:r>
            <w:proofErr w:type="spellStart"/>
            <w:r w:rsidRPr="00B529B9">
              <w:rPr>
                <w:sz w:val="22"/>
                <w:szCs w:val="22"/>
              </w:rPr>
              <w:t>Nr.</w:t>
            </w:r>
            <w:r>
              <w:rPr>
                <w:sz w:val="22"/>
                <w:szCs w:val="22"/>
              </w:rPr>
              <w:t>VSAA</w:t>
            </w:r>
            <w:proofErr w:type="spellEnd"/>
            <w:r>
              <w:rPr>
                <w:sz w:val="22"/>
                <w:szCs w:val="22"/>
              </w:rPr>
              <w:t xml:space="preserve"> 2018/108</w:t>
            </w:r>
            <w:r w:rsidRPr="00B529B9">
              <w:rPr>
                <w:sz w:val="22"/>
                <w:szCs w:val="22"/>
              </w:rPr>
              <w:t xml:space="preserve">) starp VSAA un ____________ </w:t>
            </w:r>
            <w:r>
              <w:rPr>
                <w:sz w:val="22"/>
                <w:szCs w:val="22"/>
              </w:rPr>
              <w:t xml:space="preserve">nosacījumiem </w:t>
            </w:r>
            <w:r w:rsidRPr="00B529B9">
              <w:rPr>
                <w:sz w:val="22"/>
                <w:szCs w:val="22"/>
              </w:rPr>
              <w:t xml:space="preserve">Izpildītājs </w:t>
            </w:r>
            <w:r>
              <w:rPr>
                <w:sz w:val="22"/>
                <w:szCs w:val="22"/>
              </w:rPr>
              <w:t xml:space="preserve">ir nodrošinājis lokālā datortīkla modernizāciju, kā arī garantijas </w:t>
            </w:r>
            <w:r w:rsidRPr="003A7E04">
              <w:rPr>
                <w:sz w:val="22"/>
                <w:szCs w:val="22"/>
              </w:rPr>
              <w:t xml:space="preserve">sniegšanu </w:t>
            </w:r>
            <w:r w:rsidRPr="00694999">
              <w:rPr>
                <w:sz w:val="22"/>
                <w:szCs w:val="22"/>
              </w:rPr>
              <w:t xml:space="preserve">laika periodā no ____________ līdz ______________ par kopējo summu ___ EUR (____________ </w:t>
            </w:r>
            <w:proofErr w:type="spellStart"/>
            <w:r w:rsidRPr="00694999">
              <w:rPr>
                <w:i/>
                <w:sz w:val="22"/>
                <w:szCs w:val="22"/>
              </w:rPr>
              <w:t>euro</w:t>
            </w:r>
            <w:proofErr w:type="spellEnd"/>
            <w:r w:rsidRPr="00694999">
              <w:rPr>
                <w:sz w:val="22"/>
                <w:szCs w:val="22"/>
              </w:rPr>
              <w:t xml:space="preserve"> ___ centi), ieskaitot 21% pievienotās vērtības nodokli (PVN) ___ EUR (____________ </w:t>
            </w:r>
            <w:proofErr w:type="spellStart"/>
            <w:r w:rsidRPr="00694999">
              <w:rPr>
                <w:i/>
                <w:sz w:val="22"/>
                <w:szCs w:val="22"/>
              </w:rPr>
              <w:t>euro</w:t>
            </w:r>
            <w:proofErr w:type="spellEnd"/>
            <w:r w:rsidRPr="00694999">
              <w:rPr>
                <w:sz w:val="22"/>
                <w:szCs w:val="22"/>
              </w:rPr>
              <w:t xml:space="preserve"> ___ centi).</w:t>
            </w:r>
          </w:p>
          <w:p w:rsidR="00671A47" w:rsidRPr="003A7E04" w:rsidRDefault="00671A47" w:rsidP="00026489">
            <w:pPr>
              <w:jc w:val="both"/>
              <w:rPr>
                <w:sz w:val="22"/>
                <w:szCs w:val="22"/>
              </w:rPr>
            </w:pPr>
          </w:p>
          <w:p w:rsidR="00671A47" w:rsidRPr="003A7E04" w:rsidRDefault="00671A47" w:rsidP="00026489">
            <w:pPr>
              <w:jc w:val="both"/>
              <w:rPr>
                <w:sz w:val="22"/>
                <w:szCs w:val="22"/>
              </w:rPr>
            </w:pPr>
          </w:p>
          <w:p w:rsidR="00671A47" w:rsidRDefault="00671A47" w:rsidP="00026489">
            <w:pPr>
              <w:jc w:val="both"/>
              <w:rPr>
                <w:sz w:val="22"/>
                <w:szCs w:val="22"/>
              </w:rPr>
            </w:pPr>
            <w:r w:rsidRPr="00B529B9">
              <w:rPr>
                <w:sz w:val="22"/>
                <w:szCs w:val="22"/>
              </w:rPr>
              <w:t xml:space="preserve">Pasūtītājam nav nekādu pretenziju pret Izpildītāju un tas pieņem </w:t>
            </w:r>
            <w:r>
              <w:rPr>
                <w:sz w:val="22"/>
                <w:szCs w:val="22"/>
              </w:rPr>
              <w:t xml:space="preserve">Izpildītāja sniegtos Pakalpojumus, tai </w:t>
            </w:r>
            <w:r w:rsidRPr="00694999">
              <w:rPr>
                <w:sz w:val="22"/>
                <w:szCs w:val="22"/>
              </w:rPr>
              <w:t>skaitā sniegto garantiju, kas paredzēti Līgumā „</w:t>
            </w:r>
            <w:r>
              <w:rPr>
                <w:bCs/>
                <w:sz w:val="22"/>
                <w:szCs w:val="22"/>
              </w:rPr>
              <w:t>Lokālā datortīkla modernizācija ēkā Lāčplēša ielā 70a, Rīgā</w:t>
            </w:r>
            <w:r w:rsidRPr="00694999">
              <w:rPr>
                <w:sz w:val="22"/>
                <w:szCs w:val="22"/>
              </w:rPr>
              <w:t xml:space="preserve">” (iepirkuma identifikācijas </w:t>
            </w:r>
            <w:proofErr w:type="spellStart"/>
            <w:r w:rsidRPr="00694999">
              <w:rPr>
                <w:sz w:val="22"/>
                <w:szCs w:val="22"/>
              </w:rPr>
              <w:t>Nr.VSAA</w:t>
            </w:r>
            <w:proofErr w:type="spellEnd"/>
            <w:r w:rsidRPr="00694999">
              <w:rPr>
                <w:sz w:val="22"/>
                <w:szCs w:val="22"/>
              </w:rPr>
              <w:t xml:space="preserve"> </w:t>
            </w:r>
            <w:r>
              <w:rPr>
                <w:sz w:val="22"/>
                <w:szCs w:val="22"/>
              </w:rPr>
              <w:t>2018/108</w:t>
            </w:r>
            <w:r w:rsidRPr="00694999">
              <w:rPr>
                <w:sz w:val="22"/>
                <w:szCs w:val="22"/>
              </w:rPr>
              <w:t>),</w:t>
            </w:r>
            <w:r w:rsidRPr="00694999">
              <w:rPr>
                <w:color w:val="000000"/>
                <w:sz w:val="22"/>
                <w:szCs w:val="22"/>
              </w:rPr>
              <w:t xml:space="preserve"> </w:t>
            </w:r>
            <w:r w:rsidRPr="00694999">
              <w:rPr>
                <w:sz w:val="22"/>
                <w:szCs w:val="22"/>
              </w:rPr>
              <w:t>tādā apjomā un kvalitātē, kādā Izpildītājs tos ir veicis.</w:t>
            </w:r>
          </w:p>
          <w:p w:rsidR="00671A47" w:rsidRDefault="00671A47" w:rsidP="00026489">
            <w:pPr>
              <w:jc w:val="both"/>
              <w:rPr>
                <w:sz w:val="22"/>
                <w:szCs w:val="22"/>
              </w:rPr>
            </w:pPr>
          </w:p>
          <w:p w:rsidR="00671A47" w:rsidRDefault="00671A47" w:rsidP="00026489">
            <w:pPr>
              <w:jc w:val="both"/>
              <w:rPr>
                <w:sz w:val="22"/>
                <w:szCs w:val="22"/>
              </w:rPr>
            </w:pPr>
          </w:p>
          <w:p w:rsidR="00671A47" w:rsidRDefault="00671A47" w:rsidP="00026489">
            <w:pPr>
              <w:pStyle w:val="BodyText"/>
              <w:widowControl/>
              <w:tabs>
                <w:tab w:val="left" w:pos="0"/>
                <w:tab w:val="left" w:leader="underscore" w:pos="9000"/>
              </w:tabs>
              <w:rPr>
                <w:rFonts w:ascii="Times New Roman" w:hAnsi="Times New Roman"/>
                <w:sz w:val="22"/>
                <w:szCs w:val="22"/>
                <w:lang w:val="lv-LV"/>
              </w:rPr>
            </w:pPr>
            <w:r>
              <w:rPr>
                <w:rFonts w:ascii="Times New Roman" w:hAnsi="Times New Roman"/>
                <w:sz w:val="22"/>
                <w:szCs w:val="22"/>
                <w:lang w:val="lv-LV"/>
              </w:rPr>
              <w:t>Saskaņo:</w:t>
            </w:r>
          </w:p>
          <w:tbl>
            <w:tblPr>
              <w:tblW w:w="8280" w:type="dxa"/>
              <w:tblLook w:val="0000" w:firstRow="0" w:lastRow="0" w:firstColumn="0" w:lastColumn="0" w:noHBand="0" w:noVBand="0"/>
            </w:tblPr>
            <w:tblGrid>
              <w:gridCol w:w="4035"/>
              <w:gridCol w:w="4245"/>
            </w:tblGrid>
            <w:tr w:rsidR="00671A47" w:rsidTr="00026489">
              <w:trPr>
                <w:trHeight w:val="1599"/>
              </w:trPr>
              <w:tc>
                <w:tcPr>
                  <w:tcW w:w="4035" w:type="dxa"/>
                </w:tcPr>
                <w:p w:rsidR="00671A47" w:rsidRDefault="00671A47" w:rsidP="00026489">
                  <w:pPr>
                    <w:rPr>
                      <w:b/>
                      <w:sz w:val="22"/>
                      <w:szCs w:val="22"/>
                    </w:rPr>
                  </w:pPr>
                  <w:r>
                    <w:rPr>
                      <w:b/>
                      <w:sz w:val="22"/>
                      <w:szCs w:val="22"/>
                    </w:rPr>
                    <w:t>Pasūtītāja pārstāvis:</w:t>
                  </w:r>
                </w:p>
                <w:p w:rsidR="00671A47" w:rsidRDefault="00671A47" w:rsidP="00026489">
                  <w:pPr>
                    <w:jc w:val="both"/>
                  </w:pPr>
                </w:p>
                <w:p w:rsidR="00671A47" w:rsidRDefault="00671A47" w:rsidP="00026489">
                  <w:pPr>
                    <w:jc w:val="both"/>
                  </w:pPr>
                  <w:r>
                    <w:t>__________________________</w:t>
                  </w:r>
                </w:p>
                <w:p w:rsidR="00671A47" w:rsidRDefault="00671A47" w:rsidP="00026489">
                  <w:pPr>
                    <w:jc w:val="both"/>
                  </w:pPr>
                  <w:r>
                    <w:rPr>
                      <w:color w:val="000000"/>
                      <w:sz w:val="22"/>
                      <w:szCs w:val="22"/>
                    </w:rPr>
                    <w:t>/________________/</w:t>
                  </w:r>
                </w:p>
              </w:tc>
              <w:tc>
                <w:tcPr>
                  <w:tcW w:w="4245" w:type="dxa"/>
                </w:tcPr>
                <w:p w:rsidR="00671A47" w:rsidRDefault="00671A47" w:rsidP="00026489">
                  <w:pPr>
                    <w:ind w:right="360"/>
                    <w:rPr>
                      <w:sz w:val="22"/>
                      <w:szCs w:val="22"/>
                    </w:rPr>
                  </w:pPr>
                  <w:r>
                    <w:rPr>
                      <w:b/>
                      <w:sz w:val="22"/>
                      <w:szCs w:val="22"/>
                    </w:rPr>
                    <w:t>Izpildītāja pārstāvis</w:t>
                  </w:r>
                  <w:r>
                    <w:rPr>
                      <w:sz w:val="22"/>
                      <w:szCs w:val="22"/>
                    </w:rPr>
                    <w:t>:</w:t>
                  </w:r>
                </w:p>
                <w:p w:rsidR="00671A47" w:rsidRDefault="00671A47" w:rsidP="00026489">
                  <w:pPr>
                    <w:ind w:right="360"/>
                    <w:jc w:val="both"/>
                  </w:pPr>
                </w:p>
                <w:p w:rsidR="00671A47" w:rsidRDefault="00671A47" w:rsidP="00026489">
                  <w:pPr>
                    <w:ind w:right="360"/>
                    <w:jc w:val="both"/>
                  </w:pPr>
                  <w:r>
                    <w:t>__________________________</w:t>
                  </w:r>
                </w:p>
                <w:p w:rsidR="00671A47" w:rsidRDefault="00671A47" w:rsidP="00026489">
                  <w:pPr>
                    <w:ind w:right="360"/>
                    <w:jc w:val="both"/>
                  </w:pPr>
                  <w:r>
                    <w:rPr>
                      <w:color w:val="000000"/>
                      <w:sz w:val="22"/>
                      <w:szCs w:val="22"/>
                    </w:rPr>
                    <w:t>/________________/</w:t>
                  </w:r>
                </w:p>
              </w:tc>
            </w:tr>
          </w:tbl>
          <w:p w:rsidR="00671A47" w:rsidRDefault="00671A47" w:rsidP="00026489">
            <w:pPr>
              <w:pStyle w:val="BodyText"/>
              <w:widowControl/>
              <w:tabs>
                <w:tab w:val="left" w:pos="0"/>
                <w:tab w:val="left" w:leader="underscore" w:pos="9000"/>
              </w:tabs>
              <w:rPr>
                <w:rFonts w:ascii="Times New Roman" w:hAnsi="Times New Roman"/>
                <w:sz w:val="22"/>
                <w:szCs w:val="22"/>
                <w:lang w:val="lv-LV"/>
              </w:rPr>
            </w:pPr>
            <w:r>
              <w:rPr>
                <w:rFonts w:ascii="Times New Roman" w:hAnsi="Times New Roman"/>
                <w:sz w:val="22"/>
                <w:szCs w:val="22"/>
                <w:lang w:val="lv-LV"/>
              </w:rPr>
              <w:t>Paraksta:</w:t>
            </w:r>
          </w:p>
          <w:tbl>
            <w:tblPr>
              <w:tblW w:w="8280" w:type="dxa"/>
              <w:tblLook w:val="0000" w:firstRow="0" w:lastRow="0" w:firstColumn="0" w:lastColumn="0" w:noHBand="0" w:noVBand="0"/>
            </w:tblPr>
            <w:tblGrid>
              <w:gridCol w:w="4035"/>
              <w:gridCol w:w="4245"/>
            </w:tblGrid>
            <w:tr w:rsidR="00671A47" w:rsidTr="00026489">
              <w:trPr>
                <w:trHeight w:val="1599"/>
              </w:trPr>
              <w:tc>
                <w:tcPr>
                  <w:tcW w:w="4035" w:type="dxa"/>
                </w:tcPr>
                <w:p w:rsidR="00671A47" w:rsidRDefault="00671A47" w:rsidP="00026489">
                  <w:pPr>
                    <w:rPr>
                      <w:b/>
                      <w:sz w:val="22"/>
                      <w:szCs w:val="22"/>
                    </w:rPr>
                  </w:pPr>
                  <w:r>
                    <w:rPr>
                      <w:b/>
                      <w:sz w:val="22"/>
                      <w:szCs w:val="22"/>
                    </w:rPr>
                    <w:t>Pasūtītājs:</w:t>
                  </w:r>
                </w:p>
                <w:p w:rsidR="00671A47" w:rsidRDefault="00671A47" w:rsidP="00026489">
                  <w:pPr>
                    <w:jc w:val="both"/>
                  </w:pPr>
                </w:p>
                <w:p w:rsidR="00671A47" w:rsidRDefault="00671A47" w:rsidP="00026489">
                  <w:pPr>
                    <w:jc w:val="both"/>
                  </w:pPr>
                  <w:r>
                    <w:t>__________________________</w:t>
                  </w:r>
                </w:p>
                <w:p w:rsidR="00671A47" w:rsidRDefault="00671A47" w:rsidP="00026489">
                  <w:pPr>
                    <w:jc w:val="both"/>
                  </w:pPr>
                  <w:r>
                    <w:rPr>
                      <w:color w:val="000000"/>
                      <w:sz w:val="22"/>
                      <w:szCs w:val="22"/>
                    </w:rPr>
                    <w:t>/________________/</w:t>
                  </w:r>
                </w:p>
              </w:tc>
              <w:tc>
                <w:tcPr>
                  <w:tcW w:w="4245" w:type="dxa"/>
                </w:tcPr>
                <w:p w:rsidR="00671A47" w:rsidRDefault="00671A47" w:rsidP="00026489">
                  <w:pPr>
                    <w:ind w:right="360"/>
                    <w:rPr>
                      <w:sz w:val="22"/>
                      <w:szCs w:val="22"/>
                    </w:rPr>
                  </w:pPr>
                  <w:r>
                    <w:rPr>
                      <w:b/>
                      <w:sz w:val="22"/>
                      <w:szCs w:val="22"/>
                    </w:rPr>
                    <w:t>Izpildītājs</w:t>
                  </w:r>
                  <w:r>
                    <w:rPr>
                      <w:sz w:val="22"/>
                      <w:szCs w:val="22"/>
                    </w:rPr>
                    <w:t>:</w:t>
                  </w:r>
                </w:p>
                <w:p w:rsidR="00671A47" w:rsidRDefault="00671A47" w:rsidP="00026489">
                  <w:pPr>
                    <w:ind w:right="360"/>
                    <w:jc w:val="both"/>
                  </w:pPr>
                </w:p>
                <w:p w:rsidR="00671A47" w:rsidRDefault="00671A47" w:rsidP="00026489">
                  <w:pPr>
                    <w:ind w:right="360"/>
                    <w:jc w:val="both"/>
                  </w:pPr>
                  <w:r>
                    <w:t>__________________________</w:t>
                  </w:r>
                </w:p>
                <w:p w:rsidR="00671A47" w:rsidRDefault="00671A47" w:rsidP="00026489">
                  <w:pPr>
                    <w:ind w:right="360"/>
                    <w:jc w:val="both"/>
                  </w:pPr>
                  <w:r>
                    <w:rPr>
                      <w:color w:val="000000"/>
                      <w:sz w:val="22"/>
                      <w:szCs w:val="22"/>
                    </w:rPr>
                    <w:t>/________________/</w:t>
                  </w:r>
                </w:p>
              </w:tc>
            </w:tr>
          </w:tbl>
          <w:p w:rsidR="00671A47" w:rsidRDefault="00671A47" w:rsidP="00026489">
            <w:pPr>
              <w:jc w:val="both"/>
              <w:rPr>
                <w:sz w:val="22"/>
                <w:szCs w:val="22"/>
              </w:rPr>
            </w:pPr>
          </w:p>
        </w:tc>
      </w:tr>
    </w:tbl>
    <w:p w:rsidR="00671A47" w:rsidRDefault="00671A47" w:rsidP="00671A47">
      <w:pPr>
        <w:jc w:val="right"/>
        <w:rPr>
          <w:highlight w:val="yellow"/>
        </w:rPr>
      </w:pPr>
    </w:p>
    <w:bookmarkEnd w:id="25"/>
    <w:bookmarkEnd w:id="26"/>
    <w:bookmarkEnd w:id="27"/>
    <w:p w:rsidR="00671A47" w:rsidRDefault="00671A47" w:rsidP="00671A47">
      <w:pPr>
        <w:jc w:val="right"/>
        <w:rPr>
          <w:b/>
          <w:caps/>
        </w:rPr>
        <w:sectPr w:rsidR="00671A47" w:rsidSect="00466E7B">
          <w:pgSz w:w="11907" w:h="16840" w:code="9"/>
          <w:pgMar w:top="1134" w:right="1134" w:bottom="1134" w:left="1701" w:header="720" w:footer="720" w:gutter="0"/>
          <w:cols w:space="720"/>
          <w:docGrid w:linePitch="360"/>
        </w:sectPr>
      </w:pPr>
    </w:p>
    <w:p w:rsidR="00671A47" w:rsidRPr="00456591" w:rsidRDefault="00671A47" w:rsidP="00671A47">
      <w:pPr>
        <w:jc w:val="right"/>
        <w:rPr>
          <w:b/>
          <w:sz w:val="20"/>
          <w:szCs w:val="20"/>
        </w:rPr>
      </w:pPr>
      <w:r>
        <w:rPr>
          <w:b/>
          <w:sz w:val="20"/>
          <w:szCs w:val="20"/>
        </w:rPr>
        <w:lastRenderedPageBreak/>
        <w:t>6.pielikums</w:t>
      </w:r>
    </w:p>
    <w:p w:rsidR="00671A47" w:rsidRDefault="00671A47" w:rsidP="00671A47">
      <w:pPr>
        <w:pStyle w:val="CommentText"/>
        <w:jc w:val="right"/>
        <w:rPr>
          <w:bCs/>
        </w:rPr>
      </w:pPr>
      <w:r w:rsidRPr="00456591">
        <w:t xml:space="preserve">līgumam </w:t>
      </w:r>
      <w:r w:rsidRPr="00C2150D">
        <w:t>„</w:t>
      </w:r>
      <w:r w:rsidRPr="00A60F61">
        <w:rPr>
          <w:bCs/>
        </w:rPr>
        <w:t xml:space="preserve">Lokālā datortīkla modernizācija </w:t>
      </w:r>
    </w:p>
    <w:p w:rsidR="00671A47" w:rsidRPr="00A60F61" w:rsidRDefault="00671A47" w:rsidP="00671A47">
      <w:pPr>
        <w:pStyle w:val="CommentText"/>
        <w:jc w:val="right"/>
      </w:pPr>
      <w:r w:rsidRPr="00A60F61">
        <w:rPr>
          <w:bCs/>
        </w:rPr>
        <w:t>ēkā Lāčplēša ielā 70a, Rīgā</w:t>
      </w:r>
      <w:r w:rsidRPr="00A60F61">
        <w:t xml:space="preserve">” </w:t>
      </w:r>
    </w:p>
    <w:p w:rsidR="00671A47" w:rsidRPr="00456591" w:rsidRDefault="00671A47" w:rsidP="00671A47">
      <w:pPr>
        <w:jc w:val="right"/>
        <w:rPr>
          <w:sz w:val="20"/>
          <w:szCs w:val="20"/>
        </w:rPr>
      </w:pPr>
      <w:r w:rsidRPr="00456591">
        <w:rPr>
          <w:sz w:val="20"/>
          <w:szCs w:val="20"/>
        </w:rPr>
        <w:t xml:space="preserve">starp VSAA un </w:t>
      </w:r>
      <w:r w:rsidR="0050014F">
        <w:rPr>
          <w:sz w:val="20"/>
          <w:szCs w:val="20"/>
        </w:rPr>
        <w:t>SIA „</w:t>
      </w:r>
      <w:proofErr w:type="spellStart"/>
      <w:r w:rsidR="0050014F">
        <w:rPr>
          <w:sz w:val="20"/>
          <w:szCs w:val="20"/>
        </w:rPr>
        <w:t>OptiCom</w:t>
      </w:r>
      <w:proofErr w:type="spellEnd"/>
      <w:r w:rsidR="0050014F">
        <w:rPr>
          <w:sz w:val="20"/>
          <w:szCs w:val="20"/>
        </w:rPr>
        <w:t>”</w:t>
      </w:r>
    </w:p>
    <w:p w:rsidR="00671A47" w:rsidRPr="00456591" w:rsidRDefault="00671A47" w:rsidP="00671A47">
      <w:pPr>
        <w:jc w:val="right"/>
        <w:rPr>
          <w:smallCaps/>
          <w:sz w:val="20"/>
          <w:szCs w:val="20"/>
        </w:rPr>
      </w:pPr>
      <w:r w:rsidRPr="00456591">
        <w:rPr>
          <w:sz w:val="20"/>
          <w:szCs w:val="20"/>
        </w:rPr>
        <w:t>(iepirkuma i</w:t>
      </w:r>
      <w:r>
        <w:rPr>
          <w:sz w:val="20"/>
          <w:szCs w:val="20"/>
        </w:rPr>
        <w:t xml:space="preserve">dentifikācijas </w:t>
      </w:r>
      <w:proofErr w:type="spellStart"/>
      <w:r>
        <w:rPr>
          <w:sz w:val="20"/>
          <w:szCs w:val="20"/>
        </w:rPr>
        <w:t>Nr.VSAA</w:t>
      </w:r>
      <w:proofErr w:type="spellEnd"/>
      <w:r>
        <w:rPr>
          <w:sz w:val="20"/>
          <w:szCs w:val="20"/>
        </w:rPr>
        <w:t xml:space="preserve"> 2018/108</w:t>
      </w:r>
      <w:r w:rsidRPr="00456591">
        <w:rPr>
          <w:sz w:val="20"/>
          <w:szCs w:val="20"/>
        </w:rPr>
        <w:t>)</w:t>
      </w:r>
    </w:p>
    <w:p w:rsidR="00671A47" w:rsidRDefault="00671A47" w:rsidP="00671A47">
      <w:pPr>
        <w:pStyle w:val="Normal12pt"/>
        <w:jc w:val="center"/>
        <w:rPr>
          <w:rFonts w:ascii="Times New Roman Bold" w:hAnsi="Times New Roman Bold"/>
          <w:b/>
          <w:bCs/>
          <w:sz w:val="28"/>
          <w:szCs w:val="22"/>
        </w:rPr>
      </w:pPr>
      <w:r>
        <w:rPr>
          <w:rFonts w:ascii="Times New Roman Bold" w:hAnsi="Times New Roman Bold"/>
          <w:b/>
          <w:bCs/>
          <w:sz w:val="28"/>
          <w:szCs w:val="22"/>
        </w:rPr>
        <w:t>Akta par līgumsodu forma</w:t>
      </w: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1"/>
      </w:tblGrid>
      <w:tr w:rsidR="00671A47" w:rsidTr="00026489">
        <w:tc>
          <w:tcPr>
            <w:tcW w:w="14621" w:type="dxa"/>
          </w:tcPr>
          <w:p w:rsidR="00671A47" w:rsidRDefault="00671A47" w:rsidP="00026489">
            <w:pPr>
              <w:jc w:val="center"/>
              <w:rPr>
                <w:b/>
                <w:sz w:val="22"/>
                <w:szCs w:val="22"/>
              </w:rPr>
            </w:pPr>
          </w:p>
          <w:p w:rsidR="00671A47" w:rsidRDefault="00671A47" w:rsidP="00026489">
            <w:pPr>
              <w:jc w:val="center"/>
              <w:rPr>
                <w:b/>
                <w:sz w:val="22"/>
                <w:szCs w:val="22"/>
              </w:rPr>
            </w:pPr>
            <w:r>
              <w:rPr>
                <w:b/>
                <w:sz w:val="22"/>
                <w:szCs w:val="22"/>
              </w:rPr>
              <w:t>Akts par līgumsodu</w:t>
            </w:r>
          </w:p>
          <w:p w:rsidR="00671A47" w:rsidRDefault="00671A47" w:rsidP="00026489">
            <w:pPr>
              <w:spacing w:before="120"/>
              <w:jc w:val="center"/>
              <w:rPr>
                <w:sz w:val="22"/>
                <w:szCs w:val="22"/>
              </w:rPr>
            </w:pPr>
            <w:r>
              <w:rPr>
                <w:sz w:val="22"/>
                <w:szCs w:val="22"/>
              </w:rPr>
              <w:t>________________,</w:t>
            </w:r>
            <w:r>
              <w:rPr>
                <w:sz w:val="22"/>
                <w:szCs w:val="22"/>
              </w:rPr>
              <w:tab/>
            </w:r>
            <w:r>
              <w:rPr>
                <w:sz w:val="22"/>
                <w:szCs w:val="22"/>
              </w:rPr>
              <w:tab/>
              <w:t>____________________</w:t>
            </w:r>
          </w:p>
          <w:p w:rsidR="00671A47" w:rsidRDefault="00671A47" w:rsidP="00026489">
            <w:pPr>
              <w:tabs>
                <w:tab w:val="left" w:pos="5220"/>
                <w:tab w:val="left" w:pos="8280"/>
              </w:tabs>
              <w:spacing w:before="120"/>
              <w:rPr>
                <w:iCs/>
                <w:sz w:val="22"/>
                <w:szCs w:val="22"/>
              </w:rPr>
            </w:pPr>
            <w:r>
              <w:rPr>
                <w:sz w:val="22"/>
                <w:szCs w:val="22"/>
              </w:rPr>
              <w:tab/>
            </w:r>
            <w:r>
              <w:rPr>
                <w:iCs/>
                <w:sz w:val="22"/>
                <w:szCs w:val="22"/>
              </w:rPr>
              <w:t>/vieta/</w:t>
            </w:r>
            <w:r>
              <w:rPr>
                <w:iCs/>
                <w:sz w:val="22"/>
                <w:szCs w:val="22"/>
              </w:rPr>
              <w:tab/>
              <w:t>/datums/</w:t>
            </w:r>
          </w:p>
          <w:p w:rsidR="00671A47" w:rsidRDefault="00671A47" w:rsidP="00026489">
            <w:pPr>
              <w:ind w:firstLine="720"/>
              <w:rPr>
                <w:sz w:val="22"/>
                <w:szCs w:val="22"/>
              </w:rPr>
            </w:pPr>
          </w:p>
          <w:p w:rsidR="00671A47" w:rsidRDefault="00671A47" w:rsidP="00026489">
            <w:pPr>
              <w:ind w:firstLine="720"/>
              <w:rPr>
                <w:sz w:val="22"/>
                <w:szCs w:val="22"/>
              </w:rPr>
            </w:pPr>
            <w:r>
              <w:rPr>
                <w:sz w:val="22"/>
                <w:szCs w:val="22"/>
              </w:rPr>
              <w:t>__________________________ (turpmāk – “Izpildītājs”) ___________________ personā, no vienas puses, un Valsts sociālās apdrošināšanas aģentūra (turpmāk – “Pasūtītājs”) ________________________ personā, no otras puses, ir vienojušies par šo:</w:t>
            </w:r>
          </w:p>
          <w:p w:rsidR="00671A47" w:rsidRDefault="00671A47" w:rsidP="00026489">
            <w:pPr>
              <w:rPr>
                <w:sz w:val="22"/>
                <w:szCs w:val="22"/>
              </w:rPr>
            </w:pPr>
            <w:r>
              <w:rPr>
                <w:sz w:val="22"/>
                <w:szCs w:val="22"/>
              </w:rPr>
              <w:t>____________________ pieprasa, ____________________ piekrīt šādam Līgumsoda apmēram par šādu saistību izpildes nokavējumu:</w:t>
            </w:r>
          </w:p>
          <w:p w:rsidR="00671A47" w:rsidRDefault="00671A47" w:rsidP="00026489">
            <w:pPr>
              <w:rPr>
                <w:sz w:val="22"/>
                <w:szCs w:val="22"/>
              </w:rPr>
            </w:pPr>
          </w:p>
          <w:tbl>
            <w:tblPr>
              <w:tblW w:w="14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160"/>
              <w:gridCol w:w="4140"/>
              <w:gridCol w:w="3420"/>
              <w:gridCol w:w="1980"/>
              <w:gridCol w:w="1800"/>
            </w:tblGrid>
            <w:tr w:rsidR="00671A47" w:rsidTr="00026489">
              <w:tc>
                <w:tcPr>
                  <w:tcW w:w="787" w:type="dxa"/>
                  <w:vAlign w:val="center"/>
                </w:tcPr>
                <w:p w:rsidR="00671A47" w:rsidRDefault="00671A47" w:rsidP="00026489">
                  <w:pPr>
                    <w:jc w:val="center"/>
                    <w:rPr>
                      <w:b/>
                      <w:i/>
                      <w:sz w:val="22"/>
                      <w:szCs w:val="22"/>
                    </w:rPr>
                  </w:pPr>
                  <w:proofErr w:type="spellStart"/>
                  <w:r>
                    <w:rPr>
                      <w:b/>
                      <w:i/>
                      <w:sz w:val="22"/>
                      <w:szCs w:val="22"/>
                    </w:rPr>
                    <w:t>Nr</w:t>
                  </w:r>
                  <w:proofErr w:type="spellEnd"/>
                  <w:r>
                    <w:rPr>
                      <w:b/>
                      <w:i/>
                      <w:sz w:val="22"/>
                      <w:szCs w:val="22"/>
                    </w:rPr>
                    <w:t>.</w:t>
                  </w:r>
                </w:p>
                <w:p w:rsidR="00671A47" w:rsidRDefault="00671A47" w:rsidP="00026489">
                  <w:pPr>
                    <w:jc w:val="center"/>
                    <w:rPr>
                      <w:b/>
                      <w:i/>
                      <w:sz w:val="22"/>
                      <w:szCs w:val="22"/>
                    </w:rPr>
                  </w:pPr>
                  <w:proofErr w:type="spellStart"/>
                  <w:r>
                    <w:rPr>
                      <w:b/>
                      <w:i/>
                      <w:sz w:val="22"/>
                      <w:szCs w:val="22"/>
                    </w:rPr>
                    <w:t>p.k</w:t>
                  </w:r>
                  <w:proofErr w:type="spellEnd"/>
                  <w:r>
                    <w:rPr>
                      <w:b/>
                      <w:i/>
                      <w:sz w:val="22"/>
                      <w:szCs w:val="22"/>
                    </w:rPr>
                    <w:t>.</w:t>
                  </w:r>
                </w:p>
              </w:tc>
              <w:tc>
                <w:tcPr>
                  <w:tcW w:w="2160" w:type="dxa"/>
                  <w:vAlign w:val="center"/>
                </w:tcPr>
                <w:p w:rsidR="00671A47" w:rsidRDefault="00671A47" w:rsidP="00026489">
                  <w:pPr>
                    <w:jc w:val="center"/>
                    <w:rPr>
                      <w:b/>
                      <w:i/>
                      <w:sz w:val="22"/>
                      <w:szCs w:val="22"/>
                    </w:rPr>
                  </w:pPr>
                  <w:r>
                    <w:rPr>
                      <w:b/>
                      <w:i/>
                      <w:sz w:val="22"/>
                      <w:szCs w:val="22"/>
                    </w:rPr>
                    <w:t>Saistības veids</w:t>
                  </w:r>
                </w:p>
                <w:p w:rsidR="00671A47" w:rsidRDefault="00671A47" w:rsidP="00026489">
                  <w:pPr>
                    <w:jc w:val="center"/>
                    <w:rPr>
                      <w:i/>
                      <w:sz w:val="18"/>
                      <w:szCs w:val="18"/>
                    </w:rPr>
                  </w:pPr>
                  <w:r w:rsidRPr="00A365D5">
                    <w:rPr>
                      <w:i/>
                      <w:sz w:val="18"/>
                      <w:szCs w:val="18"/>
                    </w:rPr>
                    <w:t>(Pakalpojuma sniegšana</w:t>
                  </w:r>
                  <w:r>
                    <w:rPr>
                      <w:i/>
                      <w:sz w:val="18"/>
                      <w:szCs w:val="18"/>
                    </w:rPr>
                    <w:t>; garantijas nodrošināšana;</w:t>
                  </w:r>
                </w:p>
                <w:p w:rsidR="00671A47" w:rsidRDefault="00671A47" w:rsidP="00026489">
                  <w:pPr>
                    <w:jc w:val="center"/>
                    <w:rPr>
                      <w:b/>
                      <w:i/>
                      <w:sz w:val="22"/>
                      <w:szCs w:val="22"/>
                    </w:rPr>
                  </w:pPr>
                  <w:r>
                    <w:rPr>
                      <w:i/>
                      <w:sz w:val="18"/>
                      <w:szCs w:val="18"/>
                    </w:rPr>
                    <w:t>maksājumu izpilde)</w:t>
                  </w:r>
                  <w:r>
                    <w:rPr>
                      <w:b/>
                      <w:i/>
                      <w:sz w:val="22"/>
                      <w:szCs w:val="22"/>
                    </w:rPr>
                    <w:t xml:space="preserve"> </w:t>
                  </w:r>
                </w:p>
              </w:tc>
              <w:tc>
                <w:tcPr>
                  <w:tcW w:w="4140" w:type="dxa"/>
                  <w:vAlign w:val="center"/>
                </w:tcPr>
                <w:p w:rsidR="00671A47" w:rsidRDefault="00671A47" w:rsidP="00026489">
                  <w:pPr>
                    <w:jc w:val="center"/>
                    <w:rPr>
                      <w:b/>
                      <w:i/>
                      <w:sz w:val="22"/>
                      <w:szCs w:val="22"/>
                    </w:rPr>
                  </w:pPr>
                  <w:r>
                    <w:rPr>
                      <w:b/>
                      <w:i/>
                      <w:sz w:val="22"/>
                      <w:szCs w:val="22"/>
                    </w:rPr>
                    <w:t>Saistību izpildes faktiskais beigu termiņš</w:t>
                  </w:r>
                </w:p>
                <w:p w:rsidR="00671A47" w:rsidRDefault="00671A47" w:rsidP="00026489">
                  <w:pPr>
                    <w:jc w:val="center"/>
                    <w:rPr>
                      <w:i/>
                      <w:sz w:val="20"/>
                      <w:szCs w:val="20"/>
                    </w:rPr>
                  </w:pPr>
                  <w:r w:rsidRPr="00A365D5">
                    <w:rPr>
                      <w:i/>
                      <w:sz w:val="18"/>
                      <w:szCs w:val="18"/>
                    </w:rPr>
                    <w:t>(Pakalpojuma sniegšana</w:t>
                  </w:r>
                  <w:r>
                    <w:rPr>
                      <w:i/>
                      <w:sz w:val="18"/>
                      <w:szCs w:val="18"/>
                    </w:rPr>
                    <w:t>i</w:t>
                  </w:r>
                  <w:r w:rsidRPr="00A365D5">
                    <w:rPr>
                      <w:i/>
                      <w:sz w:val="18"/>
                      <w:szCs w:val="18"/>
                    </w:rPr>
                    <w:t xml:space="preserve"> – Darbu pieņemšanas – nodošanas akta un/ vai Noslēguma pieņemšanas – nodošanas akta </w:t>
                  </w:r>
                  <w:r>
                    <w:rPr>
                      <w:i/>
                      <w:sz w:val="18"/>
                      <w:szCs w:val="18"/>
                    </w:rPr>
                    <w:t xml:space="preserve">abpusējas </w:t>
                  </w:r>
                  <w:r w:rsidRPr="00A365D5">
                    <w:rPr>
                      <w:i/>
                      <w:sz w:val="18"/>
                      <w:szCs w:val="18"/>
                    </w:rPr>
                    <w:t xml:space="preserve">parakstīšanas datums; </w:t>
                  </w:r>
                  <w:r>
                    <w:rPr>
                      <w:i/>
                      <w:sz w:val="18"/>
                      <w:szCs w:val="18"/>
                    </w:rPr>
                    <w:t xml:space="preserve">garantijas </w:t>
                  </w:r>
                  <w:r w:rsidRPr="009350D7">
                    <w:rPr>
                      <w:i/>
                      <w:sz w:val="18"/>
                      <w:szCs w:val="18"/>
                    </w:rPr>
                    <w:t>nodrošin</w:t>
                  </w:r>
                  <w:r w:rsidRPr="00AA6F67">
                    <w:rPr>
                      <w:i/>
                      <w:sz w:val="18"/>
                      <w:szCs w:val="18"/>
                    </w:rPr>
                    <w:t>ā</w:t>
                  </w:r>
                  <w:r w:rsidRPr="008B760B">
                    <w:rPr>
                      <w:i/>
                      <w:sz w:val="18"/>
                      <w:szCs w:val="18"/>
                    </w:rPr>
                    <w:t>šana</w:t>
                  </w:r>
                  <w:r>
                    <w:rPr>
                      <w:i/>
                      <w:sz w:val="18"/>
                      <w:szCs w:val="18"/>
                    </w:rPr>
                    <w:t>i</w:t>
                  </w:r>
                  <w:r w:rsidRPr="008B760B">
                    <w:rPr>
                      <w:i/>
                      <w:sz w:val="18"/>
                      <w:szCs w:val="18"/>
                    </w:rPr>
                    <w:t xml:space="preserve"> </w:t>
                  </w:r>
                  <w:r w:rsidRPr="00855086">
                    <w:rPr>
                      <w:i/>
                      <w:sz w:val="18"/>
                      <w:szCs w:val="18"/>
                    </w:rPr>
                    <w:t>(reakcijas laiks, bojājuma novēršanas laiks)</w:t>
                  </w:r>
                  <w:r w:rsidRPr="009350D7">
                    <w:rPr>
                      <w:sz w:val="22"/>
                    </w:rPr>
                    <w:t xml:space="preserve"> </w:t>
                  </w:r>
                  <w:r w:rsidRPr="009350D7">
                    <w:rPr>
                      <w:i/>
                      <w:sz w:val="18"/>
                      <w:szCs w:val="18"/>
                    </w:rPr>
                    <w:t>–</w:t>
                  </w:r>
                  <w:r w:rsidRPr="00AA6F67">
                    <w:rPr>
                      <w:i/>
                      <w:sz w:val="18"/>
                      <w:szCs w:val="18"/>
                    </w:rPr>
                    <w:t xml:space="preserve"> </w:t>
                  </w:r>
                  <w:r w:rsidRPr="00855086">
                    <w:rPr>
                      <w:i/>
                      <w:sz w:val="18"/>
                      <w:szCs w:val="18"/>
                    </w:rPr>
                    <w:t>akta par trūkumu, bojājumu un/vai defektu novēršanu abpusējas parakstīšanas datums</w:t>
                  </w:r>
                  <w:r>
                    <w:rPr>
                      <w:i/>
                      <w:sz w:val="18"/>
                      <w:szCs w:val="18"/>
                    </w:rPr>
                    <w:t>;</w:t>
                  </w:r>
                  <w:r w:rsidRPr="00A365D5">
                    <w:rPr>
                      <w:i/>
                      <w:sz w:val="18"/>
                      <w:szCs w:val="18"/>
                    </w:rPr>
                    <w:t xml:space="preserve"> maksājumu izpildei – datums, kad Puses noteiktā kredītiestāde</w:t>
                  </w:r>
                  <w:r>
                    <w:rPr>
                      <w:i/>
                      <w:sz w:val="18"/>
                      <w:szCs w:val="18"/>
                    </w:rPr>
                    <w:t xml:space="preserve"> ir veikusi maksājumu)</w:t>
                  </w:r>
                </w:p>
              </w:tc>
              <w:tc>
                <w:tcPr>
                  <w:tcW w:w="3420" w:type="dxa"/>
                  <w:vAlign w:val="center"/>
                </w:tcPr>
                <w:p w:rsidR="00671A47" w:rsidRDefault="00671A47" w:rsidP="00026489">
                  <w:pPr>
                    <w:jc w:val="center"/>
                    <w:rPr>
                      <w:b/>
                      <w:i/>
                      <w:sz w:val="22"/>
                      <w:szCs w:val="22"/>
                    </w:rPr>
                  </w:pPr>
                  <w:r>
                    <w:rPr>
                      <w:b/>
                      <w:i/>
                      <w:sz w:val="22"/>
                      <w:szCs w:val="22"/>
                    </w:rPr>
                    <w:t>Saskaņā ar līgumu noteiktais saistību izpildes beigu termiņš</w:t>
                  </w:r>
                </w:p>
              </w:tc>
              <w:tc>
                <w:tcPr>
                  <w:tcW w:w="1980" w:type="dxa"/>
                  <w:vAlign w:val="center"/>
                </w:tcPr>
                <w:p w:rsidR="00671A47" w:rsidRDefault="00671A47" w:rsidP="00026489">
                  <w:pPr>
                    <w:jc w:val="center"/>
                    <w:rPr>
                      <w:b/>
                      <w:i/>
                      <w:sz w:val="22"/>
                      <w:szCs w:val="22"/>
                    </w:rPr>
                  </w:pPr>
                  <w:r>
                    <w:rPr>
                      <w:b/>
                      <w:i/>
                      <w:sz w:val="22"/>
                      <w:szCs w:val="22"/>
                    </w:rPr>
                    <w:t xml:space="preserve">Nokavējums </w:t>
                  </w:r>
                  <w:r w:rsidRPr="00537BDE">
                    <w:rPr>
                      <w:i/>
                      <w:sz w:val="18"/>
                      <w:szCs w:val="18"/>
                    </w:rPr>
                    <w:t>(dienas)</w:t>
                  </w:r>
                </w:p>
              </w:tc>
              <w:tc>
                <w:tcPr>
                  <w:tcW w:w="1800" w:type="dxa"/>
                  <w:vAlign w:val="center"/>
                </w:tcPr>
                <w:p w:rsidR="00671A47" w:rsidRDefault="00671A47" w:rsidP="00026489">
                  <w:pPr>
                    <w:jc w:val="center"/>
                    <w:rPr>
                      <w:b/>
                      <w:i/>
                      <w:sz w:val="22"/>
                      <w:szCs w:val="22"/>
                    </w:rPr>
                  </w:pPr>
                  <w:r>
                    <w:rPr>
                      <w:b/>
                      <w:i/>
                      <w:sz w:val="22"/>
                      <w:szCs w:val="22"/>
                    </w:rPr>
                    <w:t>Līgumsods</w:t>
                  </w:r>
                </w:p>
                <w:p w:rsidR="00671A47" w:rsidRDefault="00671A47" w:rsidP="00026489">
                  <w:pPr>
                    <w:jc w:val="center"/>
                    <w:rPr>
                      <w:b/>
                      <w:i/>
                      <w:sz w:val="22"/>
                      <w:szCs w:val="22"/>
                    </w:rPr>
                  </w:pPr>
                  <w:r>
                    <w:rPr>
                      <w:b/>
                      <w:i/>
                      <w:sz w:val="22"/>
                      <w:szCs w:val="22"/>
                    </w:rPr>
                    <w:t xml:space="preserve"> </w:t>
                  </w:r>
                  <w:r w:rsidRPr="00537BDE">
                    <w:rPr>
                      <w:i/>
                      <w:sz w:val="18"/>
                      <w:szCs w:val="18"/>
                    </w:rPr>
                    <w:t>(EUR)</w:t>
                  </w:r>
                </w:p>
              </w:tc>
            </w:tr>
            <w:tr w:rsidR="00671A47" w:rsidTr="00026489">
              <w:tc>
                <w:tcPr>
                  <w:tcW w:w="787" w:type="dxa"/>
                  <w:vAlign w:val="center"/>
                </w:tcPr>
                <w:p w:rsidR="00671A47" w:rsidRDefault="00671A47" w:rsidP="00026489">
                  <w:pPr>
                    <w:spacing w:after="60"/>
                    <w:jc w:val="right"/>
                    <w:rPr>
                      <w:sz w:val="22"/>
                      <w:szCs w:val="22"/>
                    </w:rPr>
                  </w:pPr>
                </w:p>
              </w:tc>
              <w:tc>
                <w:tcPr>
                  <w:tcW w:w="2160" w:type="dxa"/>
                  <w:vAlign w:val="center"/>
                </w:tcPr>
                <w:p w:rsidR="00671A47" w:rsidRDefault="00671A47" w:rsidP="00026489">
                  <w:pPr>
                    <w:spacing w:after="60"/>
                    <w:jc w:val="right"/>
                    <w:rPr>
                      <w:sz w:val="22"/>
                      <w:szCs w:val="22"/>
                    </w:rPr>
                  </w:pPr>
                </w:p>
              </w:tc>
              <w:tc>
                <w:tcPr>
                  <w:tcW w:w="4140" w:type="dxa"/>
                  <w:vAlign w:val="center"/>
                </w:tcPr>
                <w:p w:rsidR="00671A47" w:rsidRDefault="00671A47" w:rsidP="00026489">
                  <w:pPr>
                    <w:spacing w:after="60"/>
                    <w:jc w:val="right"/>
                    <w:rPr>
                      <w:sz w:val="22"/>
                      <w:szCs w:val="22"/>
                    </w:rPr>
                  </w:pPr>
                </w:p>
              </w:tc>
              <w:tc>
                <w:tcPr>
                  <w:tcW w:w="3420" w:type="dxa"/>
                  <w:vAlign w:val="center"/>
                </w:tcPr>
                <w:p w:rsidR="00671A47" w:rsidRDefault="00671A47" w:rsidP="00026489">
                  <w:pPr>
                    <w:spacing w:after="60"/>
                    <w:jc w:val="right"/>
                    <w:rPr>
                      <w:sz w:val="22"/>
                      <w:szCs w:val="22"/>
                    </w:rPr>
                  </w:pPr>
                </w:p>
              </w:tc>
              <w:tc>
                <w:tcPr>
                  <w:tcW w:w="1980" w:type="dxa"/>
                </w:tcPr>
                <w:p w:rsidR="00671A47" w:rsidRDefault="00671A47" w:rsidP="00026489">
                  <w:pPr>
                    <w:spacing w:after="60"/>
                    <w:rPr>
                      <w:sz w:val="22"/>
                      <w:szCs w:val="22"/>
                    </w:rPr>
                  </w:pPr>
                </w:p>
              </w:tc>
              <w:tc>
                <w:tcPr>
                  <w:tcW w:w="1800" w:type="dxa"/>
                </w:tcPr>
                <w:p w:rsidR="00671A47" w:rsidRDefault="00671A47" w:rsidP="00026489">
                  <w:pPr>
                    <w:spacing w:after="60"/>
                    <w:rPr>
                      <w:sz w:val="22"/>
                      <w:szCs w:val="22"/>
                    </w:rPr>
                  </w:pPr>
                </w:p>
              </w:tc>
            </w:tr>
            <w:tr w:rsidR="00671A47" w:rsidTr="00026489">
              <w:tc>
                <w:tcPr>
                  <w:tcW w:w="10507" w:type="dxa"/>
                  <w:gridSpan w:val="4"/>
                  <w:vAlign w:val="center"/>
                </w:tcPr>
                <w:p w:rsidR="00671A47" w:rsidRDefault="00671A47" w:rsidP="00026489">
                  <w:pPr>
                    <w:spacing w:after="60"/>
                    <w:jc w:val="right"/>
                    <w:rPr>
                      <w:sz w:val="22"/>
                      <w:szCs w:val="22"/>
                    </w:rPr>
                  </w:pPr>
                  <w:r>
                    <w:rPr>
                      <w:sz w:val="22"/>
                      <w:szCs w:val="22"/>
                    </w:rPr>
                    <w:t>Kopā:</w:t>
                  </w:r>
                </w:p>
              </w:tc>
              <w:tc>
                <w:tcPr>
                  <w:tcW w:w="1980" w:type="dxa"/>
                  <w:vAlign w:val="center"/>
                </w:tcPr>
                <w:p w:rsidR="00671A47" w:rsidRDefault="00671A47" w:rsidP="00026489">
                  <w:pPr>
                    <w:spacing w:after="60"/>
                    <w:jc w:val="right"/>
                    <w:rPr>
                      <w:sz w:val="22"/>
                      <w:szCs w:val="22"/>
                    </w:rPr>
                  </w:pPr>
                </w:p>
              </w:tc>
              <w:tc>
                <w:tcPr>
                  <w:tcW w:w="1800" w:type="dxa"/>
                </w:tcPr>
                <w:p w:rsidR="00671A47" w:rsidRDefault="00671A47" w:rsidP="00026489">
                  <w:pPr>
                    <w:spacing w:after="60"/>
                    <w:rPr>
                      <w:sz w:val="22"/>
                      <w:szCs w:val="22"/>
                    </w:rPr>
                  </w:pPr>
                </w:p>
              </w:tc>
            </w:tr>
          </w:tbl>
          <w:p w:rsidR="00671A47" w:rsidRDefault="00671A47" w:rsidP="00026489">
            <w:pPr>
              <w:rPr>
                <w:sz w:val="22"/>
                <w:szCs w:val="22"/>
              </w:rPr>
            </w:pPr>
          </w:p>
          <w:tbl>
            <w:tblPr>
              <w:tblpPr w:leftFromText="180" w:rightFromText="180" w:vertAnchor="text" w:horzAnchor="margin" w:tblpY="27"/>
              <w:tblOverlap w:val="never"/>
              <w:tblW w:w="9216" w:type="dxa"/>
              <w:tblLook w:val="0000" w:firstRow="0" w:lastRow="0" w:firstColumn="0" w:lastColumn="0" w:noHBand="0" w:noVBand="0"/>
            </w:tblPr>
            <w:tblGrid>
              <w:gridCol w:w="4896"/>
              <w:gridCol w:w="4320"/>
            </w:tblGrid>
            <w:tr w:rsidR="00671A47" w:rsidTr="00026489">
              <w:trPr>
                <w:trHeight w:val="285"/>
              </w:trPr>
              <w:tc>
                <w:tcPr>
                  <w:tcW w:w="4896" w:type="dxa"/>
                </w:tcPr>
                <w:p w:rsidR="00671A47" w:rsidRDefault="00671A47" w:rsidP="00026489">
                  <w:pPr>
                    <w:pStyle w:val="Footer"/>
                    <w:tabs>
                      <w:tab w:val="clear" w:pos="4153"/>
                      <w:tab w:val="clear" w:pos="8306"/>
                    </w:tabs>
                    <w:rPr>
                      <w:b/>
                      <w:bCs/>
                      <w:sz w:val="22"/>
                      <w:szCs w:val="22"/>
                    </w:rPr>
                  </w:pPr>
                  <w:r>
                    <w:rPr>
                      <w:b/>
                      <w:bCs/>
                      <w:sz w:val="22"/>
                      <w:szCs w:val="22"/>
                    </w:rPr>
                    <w:t>Pasūtītājs:</w:t>
                  </w:r>
                </w:p>
              </w:tc>
              <w:tc>
                <w:tcPr>
                  <w:tcW w:w="4320" w:type="dxa"/>
                </w:tcPr>
                <w:p w:rsidR="00671A47" w:rsidRDefault="00671A47" w:rsidP="00026489">
                  <w:pPr>
                    <w:pStyle w:val="Footer"/>
                    <w:tabs>
                      <w:tab w:val="clear" w:pos="4153"/>
                      <w:tab w:val="clear" w:pos="8306"/>
                    </w:tabs>
                    <w:rPr>
                      <w:b/>
                      <w:bCs/>
                      <w:sz w:val="22"/>
                      <w:szCs w:val="22"/>
                    </w:rPr>
                  </w:pPr>
                  <w:r>
                    <w:rPr>
                      <w:b/>
                      <w:bCs/>
                      <w:sz w:val="22"/>
                      <w:szCs w:val="22"/>
                    </w:rPr>
                    <w:t>Izpildītājs:</w:t>
                  </w:r>
                </w:p>
              </w:tc>
            </w:tr>
            <w:tr w:rsidR="00671A47" w:rsidTr="00026489">
              <w:trPr>
                <w:trHeight w:val="255"/>
              </w:trPr>
              <w:tc>
                <w:tcPr>
                  <w:tcW w:w="4896" w:type="dxa"/>
                </w:tcPr>
                <w:p w:rsidR="00671A47" w:rsidRDefault="00671A47" w:rsidP="00026489">
                  <w:pPr>
                    <w:pStyle w:val="Footer"/>
                    <w:rPr>
                      <w:sz w:val="22"/>
                      <w:szCs w:val="22"/>
                    </w:rPr>
                  </w:pPr>
                </w:p>
                <w:p w:rsidR="00671A47" w:rsidRDefault="00671A47" w:rsidP="00026489">
                  <w:pPr>
                    <w:pStyle w:val="Footer"/>
                    <w:rPr>
                      <w:sz w:val="22"/>
                      <w:szCs w:val="22"/>
                    </w:rPr>
                  </w:pPr>
                  <w:r>
                    <w:rPr>
                      <w:sz w:val="22"/>
                      <w:szCs w:val="22"/>
                    </w:rPr>
                    <w:t>__________________________</w:t>
                  </w:r>
                </w:p>
                <w:p w:rsidR="00671A47" w:rsidRDefault="00671A47" w:rsidP="00026489">
                  <w:pPr>
                    <w:pStyle w:val="Footer"/>
                    <w:rPr>
                      <w:sz w:val="22"/>
                      <w:szCs w:val="22"/>
                    </w:rPr>
                  </w:pPr>
                  <w:r>
                    <w:rPr>
                      <w:sz w:val="22"/>
                      <w:szCs w:val="22"/>
                    </w:rPr>
                    <w:t>__________________________</w:t>
                  </w:r>
                </w:p>
                <w:p w:rsidR="00671A47" w:rsidRDefault="00671A47" w:rsidP="00026489">
                  <w:pPr>
                    <w:pStyle w:val="Footer"/>
                    <w:rPr>
                      <w:sz w:val="22"/>
                      <w:szCs w:val="22"/>
                    </w:rPr>
                  </w:pPr>
                </w:p>
              </w:tc>
              <w:tc>
                <w:tcPr>
                  <w:tcW w:w="4320" w:type="dxa"/>
                </w:tcPr>
                <w:p w:rsidR="00671A47" w:rsidRDefault="00671A47" w:rsidP="00026489">
                  <w:pPr>
                    <w:pStyle w:val="Footer"/>
                    <w:rPr>
                      <w:sz w:val="22"/>
                      <w:szCs w:val="22"/>
                    </w:rPr>
                  </w:pPr>
                </w:p>
                <w:p w:rsidR="00671A47" w:rsidRDefault="00671A47" w:rsidP="00026489">
                  <w:pPr>
                    <w:pStyle w:val="Footer"/>
                    <w:rPr>
                      <w:sz w:val="22"/>
                      <w:szCs w:val="22"/>
                    </w:rPr>
                  </w:pPr>
                  <w:r>
                    <w:rPr>
                      <w:sz w:val="22"/>
                      <w:szCs w:val="22"/>
                    </w:rPr>
                    <w:t>__________________________</w:t>
                  </w:r>
                </w:p>
                <w:p w:rsidR="00671A47" w:rsidRDefault="00671A47" w:rsidP="00026489">
                  <w:pPr>
                    <w:pStyle w:val="Footer"/>
                    <w:rPr>
                      <w:sz w:val="22"/>
                      <w:szCs w:val="22"/>
                    </w:rPr>
                  </w:pPr>
                  <w:r>
                    <w:rPr>
                      <w:sz w:val="22"/>
                      <w:szCs w:val="22"/>
                    </w:rPr>
                    <w:t>__________________________</w:t>
                  </w:r>
                </w:p>
              </w:tc>
            </w:tr>
          </w:tbl>
          <w:p w:rsidR="00671A47" w:rsidRDefault="00671A47" w:rsidP="00026489">
            <w:pPr>
              <w:rPr>
                <w:sz w:val="22"/>
                <w:szCs w:val="22"/>
              </w:rPr>
            </w:pPr>
          </w:p>
          <w:p w:rsidR="00671A47" w:rsidRDefault="00671A47" w:rsidP="00026489">
            <w:pPr>
              <w:rPr>
                <w:sz w:val="22"/>
                <w:szCs w:val="22"/>
              </w:rPr>
            </w:pPr>
          </w:p>
        </w:tc>
      </w:tr>
    </w:tbl>
    <w:p w:rsidR="00671A47" w:rsidRDefault="00671A47" w:rsidP="00671A47">
      <w:pPr>
        <w:widowControl w:val="0"/>
        <w:tabs>
          <w:tab w:val="left" w:pos="3090"/>
        </w:tabs>
        <w:autoSpaceDE w:val="0"/>
        <w:autoSpaceDN w:val="0"/>
        <w:jc w:val="both"/>
        <w:sectPr w:rsidR="00671A47" w:rsidSect="006022FE">
          <w:footerReference w:type="even" r:id="rId12"/>
          <w:pgSz w:w="16840" w:h="11907" w:orient="landscape" w:code="9"/>
          <w:pgMar w:top="1701" w:right="1134" w:bottom="1134" w:left="1134" w:header="720" w:footer="720" w:gutter="0"/>
          <w:cols w:space="720"/>
          <w:docGrid w:linePitch="360"/>
        </w:sectPr>
      </w:pPr>
    </w:p>
    <w:p w:rsidR="00671A47" w:rsidRDefault="00671A47" w:rsidP="00671A47">
      <w:pPr>
        <w:widowControl w:val="0"/>
        <w:tabs>
          <w:tab w:val="left" w:pos="3090"/>
        </w:tabs>
        <w:autoSpaceDE w:val="0"/>
        <w:autoSpaceDN w:val="0"/>
        <w:jc w:val="both"/>
      </w:pPr>
    </w:p>
    <w:p w:rsidR="005C69AD" w:rsidRDefault="005C69AD"/>
    <w:sectPr w:rsidR="005C69AD" w:rsidSect="007129EC">
      <w:type w:val="continuous"/>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50" w:rsidRDefault="00013350" w:rsidP="00F06C1B">
      <w:r>
        <w:separator/>
      </w:r>
    </w:p>
  </w:endnote>
  <w:endnote w:type="continuationSeparator" w:id="0">
    <w:p w:rsidR="00013350" w:rsidRDefault="00013350" w:rsidP="00F0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RimTimes">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624979"/>
      <w:docPartObj>
        <w:docPartGallery w:val="Page Numbers (Bottom of Page)"/>
        <w:docPartUnique/>
      </w:docPartObj>
    </w:sdtPr>
    <w:sdtEndPr>
      <w:rPr>
        <w:noProof/>
        <w:sz w:val="22"/>
        <w:szCs w:val="22"/>
      </w:rPr>
    </w:sdtEndPr>
    <w:sdtContent>
      <w:p w:rsidR="00F06C1B" w:rsidRPr="00F06C1B" w:rsidRDefault="00F06C1B">
        <w:pPr>
          <w:pStyle w:val="Footer"/>
          <w:jc w:val="center"/>
          <w:rPr>
            <w:sz w:val="22"/>
            <w:szCs w:val="22"/>
          </w:rPr>
        </w:pPr>
        <w:r w:rsidRPr="00F06C1B">
          <w:rPr>
            <w:sz w:val="22"/>
            <w:szCs w:val="22"/>
          </w:rPr>
          <w:fldChar w:fldCharType="begin"/>
        </w:r>
        <w:r w:rsidRPr="00F06C1B">
          <w:rPr>
            <w:sz w:val="22"/>
            <w:szCs w:val="22"/>
          </w:rPr>
          <w:instrText xml:space="preserve"> PAGE   \* MERGEFORMAT </w:instrText>
        </w:r>
        <w:r w:rsidRPr="00F06C1B">
          <w:rPr>
            <w:sz w:val="22"/>
            <w:szCs w:val="22"/>
          </w:rPr>
          <w:fldChar w:fldCharType="separate"/>
        </w:r>
        <w:r w:rsidR="000B7BDA">
          <w:rPr>
            <w:noProof/>
            <w:sz w:val="22"/>
            <w:szCs w:val="22"/>
          </w:rPr>
          <w:t>2</w:t>
        </w:r>
        <w:r w:rsidRPr="00F06C1B">
          <w:rPr>
            <w:noProof/>
            <w:sz w:val="22"/>
            <w:szCs w:val="22"/>
          </w:rPr>
          <w:fldChar w:fldCharType="end"/>
        </w:r>
      </w:p>
    </w:sdtContent>
  </w:sdt>
  <w:p w:rsidR="00EC33BB" w:rsidRDefault="00013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3A4" w:rsidRDefault="005613A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3A4" w:rsidRPr="005C4793" w:rsidRDefault="005613A4">
    <w:pPr>
      <w:pStyle w:val="Footer"/>
      <w:framePr w:wrap="around" w:vAnchor="text" w:hAnchor="margin" w:xAlign="center" w:y="1"/>
      <w:rPr>
        <w:rStyle w:val="PageNumber"/>
        <w:sz w:val="22"/>
        <w:szCs w:val="22"/>
      </w:rPr>
    </w:pPr>
    <w:r w:rsidRPr="005C4793">
      <w:rPr>
        <w:rStyle w:val="PageNumber"/>
        <w:sz w:val="22"/>
        <w:szCs w:val="22"/>
      </w:rPr>
      <w:fldChar w:fldCharType="begin"/>
    </w:r>
    <w:r w:rsidRPr="005C4793">
      <w:rPr>
        <w:rStyle w:val="PageNumber"/>
        <w:sz w:val="22"/>
        <w:szCs w:val="22"/>
      </w:rPr>
      <w:instrText xml:space="preserve">PAGE  </w:instrText>
    </w:r>
    <w:r w:rsidRPr="005C4793">
      <w:rPr>
        <w:rStyle w:val="PageNumber"/>
        <w:sz w:val="22"/>
        <w:szCs w:val="22"/>
      </w:rPr>
      <w:fldChar w:fldCharType="separate"/>
    </w:r>
    <w:r w:rsidR="000B7BDA">
      <w:rPr>
        <w:rStyle w:val="PageNumber"/>
        <w:noProof/>
        <w:sz w:val="22"/>
        <w:szCs w:val="22"/>
      </w:rPr>
      <w:t>18</w:t>
    </w:r>
    <w:r w:rsidRPr="005C4793">
      <w:rPr>
        <w:rStyle w:val="PageNumber"/>
        <w:sz w:val="22"/>
        <w:szCs w:val="22"/>
      </w:rPr>
      <w:fldChar w:fldCharType="end"/>
    </w:r>
  </w:p>
  <w:p w:rsidR="005613A4" w:rsidRDefault="005613A4">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BB" w:rsidRDefault="00457A0A" w:rsidP="00A82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3BB" w:rsidRDefault="00013350">
    <w:pPr>
      <w:pStyle w:val="EndnoteTex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50" w:rsidRDefault="00013350" w:rsidP="00F06C1B">
      <w:r>
        <w:separator/>
      </w:r>
    </w:p>
  </w:footnote>
  <w:footnote w:type="continuationSeparator" w:id="0">
    <w:p w:rsidR="00013350" w:rsidRDefault="00013350" w:rsidP="00F06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9A5"/>
    <w:multiLevelType w:val="hybridMultilevel"/>
    <w:tmpl w:val="0E5EB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3A6022B"/>
    <w:multiLevelType w:val="multilevel"/>
    <w:tmpl w:val="52306D6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12203E"/>
    <w:multiLevelType w:val="multilevel"/>
    <w:tmpl w:val="CD246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89756FD"/>
    <w:multiLevelType w:val="multilevel"/>
    <w:tmpl w:val="DF5671D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94593C"/>
    <w:multiLevelType w:val="multilevel"/>
    <w:tmpl w:val="A7E6BA8E"/>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4471829"/>
    <w:multiLevelType w:val="multilevel"/>
    <w:tmpl w:val="D534C196"/>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4E743BA"/>
    <w:multiLevelType w:val="multilevel"/>
    <w:tmpl w:val="DD883A9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FF0192"/>
    <w:multiLevelType w:val="multilevel"/>
    <w:tmpl w:val="C4AEE0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A418AA"/>
    <w:multiLevelType w:val="multilevel"/>
    <w:tmpl w:val="0426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nsid w:val="6D256D4E"/>
    <w:multiLevelType w:val="multilevel"/>
    <w:tmpl w:val="0426001F"/>
    <w:lvl w:ilvl="0">
      <w:start w:val="1"/>
      <w:numFmt w:val="decimal"/>
      <w:lvlText w:val="%1."/>
      <w:lvlJc w:val="left"/>
      <w:pPr>
        <w:tabs>
          <w:tab w:val="num" w:pos="3420"/>
        </w:tabs>
        <w:ind w:left="3420" w:hanging="360"/>
      </w:pPr>
      <w:rPr>
        <w:rFonts w:hint="default"/>
        <w:b/>
        <w:sz w:val="22"/>
      </w:rPr>
    </w:lvl>
    <w:lvl w:ilvl="1">
      <w:start w:val="1"/>
      <w:numFmt w:val="decimal"/>
      <w:lvlText w:val="%1.%2."/>
      <w:lvlJc w:val="left"/>
      <w:pPr>
        <w:tabs>
          <w:tab w:val="num" w:pos="4392"/>
        </w:tabs>
        <w:ind w:left="4392" w:hanging="432"/>
      </w:pPr>
      <w:rPr>
        <w:rFonts w:hint="default"/>
        <w:b w:val="0"/>
        <w:sz w:val="22"/>
        <w:szCs w:val="22"/>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F9215DC"/>
    <w:multiLevelType w:val="multilevel"/>
    <w:tmpl w:val="F7A61F8C"/>
    <w:lvl w:ilvl="0">
      <w:start w:val="2"/>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nsid w:val="77E27204"/>
    <w:multiLevelType w:val="multilevel"/>
    <w:tmpl w:val="CDEA0E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0"/>
  </w:num>
  <w:num w:numId="4">
    <w:abstractNumId w:val="10"/>
  </w:num>
  <w:num w:numId="5">
    <w:abstractNumId w:val="1"/>
  </w:num>
  <w:num w:numId="6">
    <w:abstractNumId w:val="5"/>
  </w:num>
  <w:num w:numId="7">
    <w:abstractNumId w:val="4"/>
  </w:num>
  <w:num w:numId="8">
    <w:abstractNumId w:val="2"/>
  </w:num>
  <w:num w:numId="9">
    <w:abstractNumId w:val="6"/>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47"/>
    <w:rsid w:val="00001626"/>
    <w:rsid w:val="00013350"/>
    <w:rsid w:val="00025A56"/>
    <w:rsid w:val="00041093"/>
    <w:rsid w:val="00072C41"/>
    <w:rsid w:val="0008181E"/>
    <w:rsid w:val="000B76B8"/>
    <w:rsid w:val="000B7BDA"/>
    <w:rsid w:val="00131BBD"/>
    <w:rsid w:val="0013479C"/>
    <w:rsid w:val="001A7870"/>
    <w:rsid w:val="001D11FE"/>
    <w:rsid w:val="001F2763"/>
    <w:rsid w:val="00296E4A"/>
    <w:rsid w:val="002D2B08"/>
    <w:rsid w:val="003075CC"/>
    <w:rsid w:val="003454E8"/>
    <w:rsid w:val="003D1934"/>
    <w:rsid w:val="003F0DBB"/>
    <w:rsid w:val="0040178F"/>
    <w:rsid w:val="00430F84"/>
    <w:rsid w:val="00443738"/>
    <w:rsid w:val="00457A0A"/>
    <w:rsid w:val="00466E7B"/>
    <w:rsid w:val="004755D1"/>
    <w:rsid w:val="004F3356"/>
    <w:rsid w:val="0050014F"/>
    <w:rsid w:val="005613A4"/>
    <w:rsid w:val="0056244A"/>
    <w:rsid w:val="005C69AD"/>
    <w:rsid w:val="00610ECE"/>
    <w:rsid w:val="00671A47"/>
    <w:rsid w:val="006B2A4E"/>
    <w:rsid w:val="007111C8"/>
    <w:rsid w:val="007112B1"/>
    <w:rsid w:val="00794B9D"/>
    <w:rsid w:val="007F0310"/>
    <w:rsid w:val="0080797B"/>
    <w:rsid w:val="008121EA"/>
    <w:rsid w:val="00860035"/>
    <w:rsid w:val="008F2C22"/>
    <w:rsid w:val="0097350C"/>
    <w:rsid w:val="00A74E46"/>
    <w:rsid w:val="00AF629F"/>
    <w:rsid w:val="00B0297E"/>
    <w:rsid w:val="00B23CBA"/>
    <w:rsid w:val="00B313E1"/>
    <w:rsid w:val="00B9681B"/>
    <w:rsid w:val="00BB5F08"/>
    <w:rsid w:val="00BC0EDE"/>
    <w:rsid w:val="00C602BF"/>
    <w:rsid w:val="00D07D38"/>
    <w:rsid w:val="00D34274"/>
    <w:rsid w:val="00D60F9B"/>
    <w:rsid w:val="00D61103"/>
    <w:rsid w:val="00D74FCF"/>
    <w:rsid w:val="00D94F31"/>
    <w:rsid w:val="00DA383A"/>
    <w:rsid w:val="00DB5FCC"/>
    <w:rsid w:val="00DD6F24"/>
    <w:rsid w:val="00E83632"/>
    <w:rsid w:val="00E97780"/>
    <w:rsid w:val="00F06C1B"/>
    <w:rsid w:val="00F15811"/>
    <w:rsid w:val="00F50296"/>
    <w:rsid w:val="00F6756F"/>
    <w:rsid w:val="00F80317"/>
    <w:rsid w:val="00F962BF"/>
    <w:rsid w:val="00FB303B"/>
    <w:rsid w:val="00FC6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47"/>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671A47"/>
    <w:pPr>
      <w:keepNext/>
      <w:spacing w:before="240" w:after="60"/>
      <w:outlineLvl w:val="0"/>
    </w:pPr>
    <w:rPr>
      <w:rFonts w:ascii="Arial" w:hAnsi="Arial" w:cs="Arial"/>
      <w:b/>
      <w:bCs/>
      <w:kern w:val="32"/>
      <w:sz w:val="32"/>
      <w:szCs w:val="32"/>
      <w:lang w:eastAsia="en-US"/>
    </w:rPr>
  </w:style>
  <w:style w:type="paragraph" w:styleId="Heading2">
    <w:name w:val="heading 2"/>
    <w:aliases w:val="Heading 21"/>
    <w:basedOn w:val="Normal"/>
    <w:next w:val="Normal"/>
    <w:link w:val="Heading2Char"/>
    <w:qFormat/>
    <w:rsid w:val="00671A47"/>
    <w:pPr>
      <w:keepNext/>
      <w:numPr>
        <w:ilvl w:val="1"/>
        <w:numId w:val="1"/>
      </w:numPr>
      <w:spacing w:before="240" w:after="60"/>
      <w:outlineLvl w:val="1"/>
    </w:pPr>
    <w:rPr>
      <w:rFonts w:ascii="Arial" w:hAnsi="Arial" w:cs="Arial"/>
      <w:b/>
      <w:bCs/>
      <w:i/>
      <w:iCs/>
      <w:sz w:val="28"/>
      <w:szCs w:val="28"/>
      <w:lang w:val="en-GB" w:eastAsia="en-US"/>
    </w:rPr>
  </w:style>
  <w:style w:type="paragraph" w:styleId="Heading3">
    <w:name w:val="heading 3"/>
    <w:aliases w:val="Char1"/>
    <w:basedOn w:val="Normal"/>
    <w:next w:val="Normal"/>
    <w:link w:val="Heading3Char"/>
    <w:qFormat/>
    <w:rsid w:val="00671A47"/>
    <w:pPr>
      <w:keepNext/>
      <w:numPr>
        <w:ilvl w:val="2"/>
        <w:numId w:val="1"/>
      </w:numPr>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671A4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71A47"/>
    <w:pPr>
      <w:keepNext/>
      <w:numPr>
        <w:ilvl w:val="4"/>
        <w:numId w:val="1"/>
      </w:numPr>
      <w:jc w:val="center"/>
      <w:outlineLvl w:val="4"/>
    </w:pPr>
    <w:rPr>
      <w:b/>
      <w:sz w:val="22"/>
      <w:lang w:eastAsia="en-US"/>
    </w:rPr>
  </w:style>
  <w:style w:type="paragraph" w:styleId="Heading6">
    <w:name w:val="heading 6"/>
    <w:basedOn w:val="Normal"/>
    <w:next w:val="Normal"/>
    <w:link w:val="Heading6Char"/>
    <w:qFormat/>
    <w:rsid w:val="00671A47"/>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671A47"/>
    <w:pPr>
      <w:numPr>
        <w:ilvl w:val="6"/>
        <w:numId w:val="1"/>
      </w:numPr>
      <w:spacing w:before="240" w:after="60"/>
      <w:outlineLvl w:val="6"/>
    </w:pPr>
  </w:style>
  <w:style w:type="paragraph" w:styleId="Heading8">
    <w:name w:val="heading 8"/>
    <w:basedOn w:val="Normal"/>
    <w:next w:val="Normal"/>
    <w:link w:val="Heading8Char"/>
    <w:qFormat/>
    <w:rsid w:val="00671A47"/>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671A47"/>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1A47"/>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aliases w:val="Heading 21 Char"/>
    <w:basedOn w:val="DefaultParagraphFont"/>
    <w:link w:val="Heading2"/>
    <w:rsid w:val="00671A47"/>
    <w:rPr>
      <w:rFonts w:ascii="Arial" w:eastAsia="Times New Roman" w:hAnsi="Arial" w:cs="Arial"/>
      <w:b/>
      <w:bCs/>
      <w:i/>
      <w:iCs/>
      <w:sz w:val="28"/>
      <w:szCs w:val="28"/>
      <w:lang w:val="en-GB"/>
    </w:rPr>
  </w:style>
  <w:style w:type="character" w:customStyle="1" w:styleId="Heading3Char">
    <w:name w:val="Heading 3 Char"/>
    <w:aliases w:val="Char1 Char"/>
    <w:basedOn w:val="DefaultParagraphFont"/>
    <w:link w:val="Heading3"/>
    <w:rsid w:val="00671A47"/>
    <w:rPr>
      <w:rFonts w:ascii="Arial" w:eastAsia="Times New Roman" w:hAnsi="Arial" w:cs="Arial"/>
      <w:b/>
      <w:bCs/>
      <w:sz w:val="26"/>
      <w:szCs w:val="26"/>
    </w:rPr>
  </w:style>
  <w:style w:type="character" w:customStyle="1" w:styleId="Heading4Char">
    <w:name w:val="Heading 4 Char"/>
    <w:basedOn w:val="DefaultParagraphFont"/>
    <w:link w:val="Heading4"/>
    <w:rsid w:val="00671A47"/>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671A47"/>
    <w:rPr>
      <w:rFonts w:ascii="Times New Roman" w:eastAsia="Times New Roman" w:hAnsi="Times New Roman" w:cs="Times New Roman"/>
      <w:b/>
      <w:szCs w:val="24"/>
    </w:rPr>
  </w:style>
  <w:style w:type="character" w:customStyle="1" w:styleId="Heading6Char">
    <w:name w:val="Heading 6 Char"/>
    <w:basedOn w:val="DefaultParagraphFont"/>
    <w:link w:val="Heading6"/>
    <w:rsid w:val="00671A47"/>
    <w:rPr>
      <w:rFonts w:ascii="Times New Roman" w:eastAsia="Times New Roman" w:hAnsi="Times New Roman" w:cs="Times New Roman"/>
      <w:b/>
      <w:bCs/>
    </w:rPr>
  </w:style>
  <w:style w:type="character" w:customStyle="1" w:styleId="Heading7Char">
    <w:name w:val="Heading 7 Char"/>
    <w:basedOn w:val="DefaultParagraphFont"/>
    <w:link w:val="Heading7"/>
    <w:rsid w:val="00671A47"/>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rsid w:val="00671A4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1A47"/>
    <w:rPr>
      <w:rFonts w:ascii="Arial" w:eastAsia="Times New Roman" w:hAnsi="Arial" w:cs="Arial"/>
    </w:rPr>
  </w:style>
  <w:style w:type="character" w:customStyle="1" w:styleId="Heading1Char1">
    <w:name w:val="Heading 1 Char1"/>
    <w:aliases w:val="Section Heading Char1,heading1 Char1,Antraste 1 Char1,h1 Char1,Section Heading Char Char,heading1 Char Char,Antraste 1 Char Char,h1 Char Char,H1 Char,Virsraksts 1 Char,H1 Rakstz. Char"/>
    <w:link w:val="Heading1"/>
    <w:rsid w:val="00671A47"/>
    <w:rPr>
      <w:rFonts w:ascii="Arial" w:eastAsia="Times New Roman" w:hAnsi="Arial" w:cs="Arial"/>
      <w:b/>
      <w:bCs/>
      <w:kern w:val="32"/>
      <w:sz w:val="32"/>
      <w:szCs w:val="32"/>
    </w:rPr>
  </w:style>
  <w:style w:type="paragraph" w:styleId="Footer">
    <w:name w:val="footer"/>
    <w:basedOn w:val="Normal"/>
    <w:link w:val="FooterChar1"/>
    <w:uiPriority w:val="99"/>
    <w:rsid w:val="00671A47"/>
    <w:pPr>
      <w:tabs>
        <w:tab w:val="center" w:pos="4153"/>
        <w:tab w:val="right" w:pos="8306"/>
      </w:tabs>
    </w:pPr>
  </w:style>
  <w:style w:type="character" w:customStyle="1" w:styleId="FooterChar">
    <w:name w:val="Footer Char"/>
    <w:basedOn w:val="DefaultParagraphFont"/>
    <w:uiPriority w:val="99"/>
    <w:rsid w:val="00671A47"/>
    <w:rPr>
      <w:rFonts w:ascii="Times New Roman" w:eastAsia="Times New Roman" w:hAnsi="Times New Roman" w:cs="Times New Roman"/>
      <w:sz w:val="24"/>
      <w:szCs w:val="24"/>
      <w:lang w:eastAsia="lv-LV"/>
    </w:rPr>
  </w:style>
  <w:style w:type="character" w:customStyle="1" w:styleId="FooterChar1">
    <w:name w:val="Footer Char1"/>
    <w:link w:val="Footer"/>
    <w:locked/>
    <w:rsid w:val="00671A47"/>
    <w:rPr>
      <w:rFonts w:ascii="Times New Roman" w:eastAsia="Times New Roman" w:hAnsi="Times New Roman" w:cs="Times New Roman"/>
      <w:sz w:val="24"/>
      <w:szCs w:val="24"/>
      <w:lang w:eastAsia="lv-LV"/>
    </w:rPr>
  </w:style>
  <w:style w:type="paragraph" w:styleId="Header">
    <w:name w:val="header"/>
    <w:aliases w:val=" Char1,Header Char1 Char,Header Char Char Char"/>
    <w:basedOn w:val="Normal"/>
    <w:link w:val="HeaderChar1"/>
    <w:uiPriority w:val="99"/>
    <w:rsid w:val="00671A47"/>
    <w:pPr>
      <w:tabs>
        <w:tab w:val="center" w:pos="4153"/>
        <w:tab w:val="right" w:pos="8306"/>
      </w:tabs>
    </w:pPr>
  </w:style>
  <w:style w:type="character" w:customStyle="1" w:styleId="HeaderChar">
    <w:name w:val="Header Char"/>
    <w:basedOn w:val="DefaultParagraphFont"/>
    <w:uiPriority w:val="99"/>
    <w:semiHidden/>
    <w:rsid w:val="00671A47"/>
    <w:rPr>
      <w:rFonts w:ascii="Times New Roman" w:eastAsia="Times New Roman" w:hAnsi="Times New Roman" w:cs="Times New Roman"/>
      <w:sz w:val="24"/>
      <w:szCs w:val="24"/>
      <w:lang w:eastAsia="lv-LV"/>
    </w:rPr>
  </w:style>
  <w:style w:type="character" w:customStyle="1" w:styleId="HeaderChar1">
    <w:name w:val="Header Char1"/>
    <w:aliases w:val=" Char1 Char,Header Char1 Char Char,Header Char Char Char Char"/>
    <w:link w:val="Header"/>
    <w:uiPriority w:val="99"/>
    <w:rsid w:val="00671A47"/>
    <w:rPr>
      <w:rFonts w:ascii="Times New Roman" w:eastAsia="Times New Roman" w:hAnsi="Times New Roman" w:cs="Times New Roman"/>
      <w:sz w:val="24"/>
      <w:szCs w:val="24"/>
      <w:lang w:eastAsia="lv-LV"/>
    </w:rPr>
  </w:style>
  <w:style w:type="paragraph" w:styleId="BodyText">
    <w:name w:val="Body Text"/>
    <w:aliases w:val="b,uvlaka 3,plain,plain Char,b1,uvlaka 31, uvlaka 3, uvlaka 31,Body Text Char1,Body Text Char Char,Body Text1"/>
    <w:basedOn w:val="Normal"/>
    <w:link w:val="BodyTextChar2"/>
    <w:rsid w:val="00671A47"/>
    <w:pPr>
      <w:widowControl w:val="0"/>
      <w:spacing w:after="120"/>
    </w:pPr>
    <w:rPr>
      <w:rFonts w:ascii="RimTimes" w:hAnsi="RimTimes"/>
      <w:szCs w:val="20"/>
      <w:lang w:val="en-US" w:eastAsia="en-US"/>
    </w:rPr>
  </w:style>
  <w:style w:type="character" w:customStyle="1" w:styleId="BodyTextChar">
    <w:name w:val="Body Text Char"/>
    <w:basedOn w:val="DefaultParagraphFont"/>
    <w:uiPriority w:val="99"/>
    <w:semiHidden/>
    <w:rsid w:val="00671A47"/>
    <w:rPr>
      <w:rFonts w:ascii="Times New Roman" w:eastAsia="Times New Roman" w:hAnsi="Times New Roman" w:cs="Times New Roman"/>
      <w:sz w:val="24"/>
      <w:szCs w:val="24"/>
      <w:lang w:eastAsia="lv-LV"/>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671A47"/>
    <w:rPr>
      <w:rFonts w:ascii="RimTimes" w:eastAsia="Times New Roman" w:hAnsi="RimTimes" w:cs="Times New Roman"/>
      <w:sz w:val="24"/>
      <w:szCs w:val="20"/>
      <w:lang w:val="en-US"/>
    </w:rPr>
  </w:style>
  <w:style w:type="paragraph" w:styleId="CommentText">
    <w:name w:val="annotation text"/>
    <w:basedOn w:val="Normal"/>
    <w:link w:val="CommentTextChar"/>
    <w:semiHidden/>
    <w:rsid w:val="00671A47"/>
    <w:rPr>
      <w:sz w:val="20"/>
      <w:szCs w:val="20"/>
    </w:rPr>
  </w:style>
  <w:style w:type="character" w:customStyle="1" w:styleId="CommentTextChar">
    <w:name w:val="Comment Text Char"/>
    <w:basedOn w:val="DefaultParagraphFont"/>
    <w:link w:val="CommentText"/>
    <w:semiHidden/>
    <w:rsid w:val="00671A47"/>
    <w:rPr>
      <w:rFonts w:ascii="Times New Roman" w:eastAsia="Times New Roman" w:hAnsi="Times New Roman" w:cs="Times New Roman"/>
      <w:sz w:val="20"/>
      <w:szCs w:val="20"/>
      <w:lang w:eastAsia="lv-LV"/>
    </w:rPr>
  </w:style>
  <w:style w:type="character" w:styleId="PageNumber">
    <w:name w:val="page number"/>
    <w:basedOn w:val="DefaultParagraphFont"/>
    <w:rsid w:val="00671A47"/>
  </w:style>
  <w:style w:type="paragraph" w:styleId="EndnoteText">
    <w:name w:val="endnote text"/>
    <w:basedOn w:val="Normal"/>
    <w:link w:val="EndnoteTextChar"/>
    <w:semiHidden/>
    <w:rsid w:val="00671A47"/>
    <w:rPr>
      <w:sz w:val="20"/>
      <w:szCs w:val="20"/>
    </w:rPr>
  </w:style>
  <w:style w:type="character" w:customStyle="1" w:styleId="EndnoteTextChar">
    <w:name w:val="Endnote Text Char"/>
    <w:basedOn w:val="DefaultParagraphFont"/>
    <w:link w:val="EndnoteText"/>
    <w:semiHidden/>
    <w:rsid w:val="00671A47"/>
    <w:rPr>
      <w:rFonts w:ascii="Times New Roman" w:eastAsia="Times New Roman" w:hAnsi="Times New Roman" w:cs="Times New Roman"/>
      <w:sz w:val="20"/>
      <w:szCs w:val="20"/>
      <w:lang w:eastAsia="lv-LV"/>
    </w:rPr>
  </w:style>
  <w:style w:type="paragraph" w:styleId="BodyTextIndent">
    <w:name w:val="Body Text Indent"/>
    <w:aliases w:val="Body Text Indent Char Char Char Char,Body Text Indent Char Char,Body Text Indent Char Char Char"/>
    <w:basedOn w:val="Normal"/>
    <w:link w:val="BodyTextIndentChar1"/>
    <w:rsid w:val="00671A47"/>
    <w:pPr>
      <w:spacing w:after="120"/>
      <w:ind w:left="283"/>
    </w:pPr>
  </w:style>
  <w:style w:type="character" w:customStyle="1" w:styleId="BodyTextIndentChar">
    <w:name w:val="Body Text Indent Char"/>
    <w:basedOn w:val="DefaultParagraphFont"/>
    <w:uiPriority w:val="99"/>
    <w:semiHidden/>
    <w:rsid w:val="00671A47"/>
    <w:rPr>
      <w:rFonts w:ascii="Times New Roman" w:eastAsia="Times New Roman" w:hAnsi="Times New Roman" w:cs="Times New Roman"/>
      <w:sz w:val="24"/>
      <w:szCs w:val="24"/>
      <w:lang w:eastAsia="lv-LV"/>
    </w:rPr>
  </w:style>
  <w:style w:type="character" w:customStyle="1" w:styleId="BodyTextIndentChar1">
    <w:name w:val="Body Text Indent Char1"/>
    <w:aliases w:val="Body Text Indent Char Char Char Char Char,Body Text Indent Char Char Char1,Body Text Indent Char Char Char Char1"/>
    <w:link w:val="BodyTextIndent"/>
    <w:locked/>
    <w:rsid w:val="00671A47"/>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671A47"/>
    <w:pPr>
      <w:spacing w:after="120" w:line="480" w:lineRule="auto"/>
      <w:ind w:left="283"/>
    </w:pPr>
  </w:style>
  <w:style w:type="character" w:customStyle="1" w:styleId="BodyTextIndent2Char">
    <w:name w:val="Body Text Indent 2 Char"/>
    <w:basedOn w:val="DefaultParagraphFont"/>
    <w:link w:val="BodyTextIndent2"/>
    <w:rsid w:val="00671A47"/>
    <w:rPr>
      <w:rFonts w:ascii="Times New Roman" w:eastAsia="Times New Roman" w:hAnsi="Times New Roman" w:cs="Times New Roman"/>
      <w:sz w:val="24"/>
      <w:szCs w:val="24"/>
      <w:lang w:eastAsia="lv-LV"/>
    </w:rPr>
  </w:style>
  <w:style w:type="paragraph" w:styleId="BodyText3">
    <w:name w:val="Body Text 3"/>
    <w:basedOn w:val="Normal"/>
    <w:link w:val="BodyText3Char"/>
    <w:rsid w:val="00671A47"/>
    <w:pPr>
      <w:spacing w:after="120"/>
    </w:pPr>
    <w:rPr>
      <w:sz w:val="16"/>
      <w:szCs w:val="16"/>
    </w:rPr>
  </w:style>
  <w:style w:type="character" w:customStyle="1" w:styleId="BodyText3Char">
    <w:name w:val="Body Text 3 Char"/>
    <w:basedOn w:val="DefaultParagraphFont"/>
    <w:link w:val="BodyText3"/>
    <w:rsid w:val="00671A47"/>
    <w:rPr>
      <w:rFonts w:ascii="Times New Roman" w:eastAsia="Times New Roman" w:hAnsi="Times New Roman" w:cs="Times New Roman"/>
      <w:sz w:val="16"/>
      <w:szCs w:val="16"/>
      <w:lang w:eastAsia="lv-LV"/>
    </w:rPr>
  </w:style>
  <w:style w:type="paragraph" w:styleId="TOC1">
    <w:name w:val="toc 1"/>
    <w:basedOn w:val="Normal"/>
    <w:next w:val="Normal"/>
    <w:autoRedefine/>
    <w:semiHidden/>
    <w:rsid w:val="00671A47"/>
    <w:pPr>
      <w:tabs>
        <w:tab w:val="left" w:pos="1620"/>
        <w:tab w:val="right" w:leader="dot" w:pos="9360"/>
      </w:tabs>
      <w:spacing w:before="120" w:after="120"/>
      <w:ind w:left="360"/>
    </w:pPr>
    <w:rPr>
      <w:sz w:val="22"/>
      <w:szCs w:val="22"/>
      <w:lang w:eastAsia="en-US"/>
    </w:rPr>
  </w:style>
  <w:style w:type="paragraph" w:customStyle="1" w:styleId="Heding1">
    <w:name w:val="Heding 1"/>
    <w:basedOn w:val="Heading1"/>
    <w:rsid w:val="00671A47"/>
    <w:pPr>
      <w:tabs>
        <w:tab w:val="num" w:pos="3360"/>
      </w:tabs>
      <w:spacing w:before="0" w:after="0"/>
      <w:ind w:left="3360" w:hanging="480"/>
      <w:jc w:val="center"/>
    </w:pPr>
    <w:rPr>
      <w:rFonts w:ascii="Times New Roman" w:hAnsi="Times New Roman" w:cs="Times New Roman"/>
      <w:bCs w:val="0"/>
      <w:smallCaps/>
      <w:kern w:val="0"/>
      <w:sz w:val="22"/>
      <w:szCs w:val="22"/>
    </w:rPr>
  </w:style>
  <w:style w:type="paragraph" w:customStyle="1" w:styleId="Heading10">
    <w:name w:val="Heading1"/>
    <w:basedOn w:val="Normal"/>
    <w:rsid w:val="00671A47"/>
    <w:rPr>
      <w:sz w:val="20"/>
      <w:szCs w:val="20"/>
      <w:lang w:eastAsia="en-US"/>
    </w:rPr>
  </w:style>
  <w:style w:type="paragraph" w:customStyle="1" w:styleId="Normal12pt">
    <w:name w:val="Normal + 12 pt"/>
    <w:basedOn w:val="NormalWeb"/>
    <w:link w:val="Normal12ptChar"/>
    <w:rsid w:val="00671A47"/>
    <w:pPr>
      <w:tabs>
        <w:tab w:val="left" w:pos="720"/>
      </w:tabs>
      <w:spacing w:after="120"/>
      <w:ind w:firstLine="284"/>
      <w:jc w:val="both"/>
    </w:pPr>
    <w:rPr>
      <w:szCs w:val="18"/>
    </w:rPr>
  </w:style>
  <w:style w:type="character" w:customStyle="1" w:styleId="Normal12ptChar">
    <w:name w:val="Normal + 12 pt Char"/>
    <w:link w:val="Normal12pt"/>
    <w:rsid w:val="00671A47"/>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671A47"/>
  </w:style>
  <w:style w:type="paragraph" w:styleId="BalloonText">
    <w:name w:val="Balloon Text"/>
    <w:basedOn w:val="Normal"/>
    <w:link w:val="BalloonTextChar"/>
    <w:uiPriority w:val="99"/>
    <w:semiHidden/>
    <w:unhideWhenUsed/>
    <w:rsid w:val="00F06C1B"/>
    <w:rPr>
      <w:rFonts w:ascii="Tahoma" w:hAnsi="Tahoma" w:cs="Tahoma"/>
      <w:sz w:val="16"/>
      <w:szCs w:val="16"/>
    </w:rPr>
  </w:style>
  <w:style w:type="character" w:customStyle="1" w:styleId="BalloonTextChar">
    <w:name w:val="Balloon Text Char"/>
    <w:basedOn w:val="DefaultParagraphFont"/>
    <w:link w:val="BalloonText"/>
    <w:uiPriority w:val="99"/>
    <w:semiHidden/>
    <w:rsid w:val="00F06C1B"/>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50014F"/>
    <w:rPr>
      <w:sz w:val="16"/>
      <w:szCs w:val="16"/>
    </w:rPr>
  </w:style>
  <w:style w:type="paragraph" w:styleId="CommentSubject">
    <w:name w:val="annotation subject"/>
    <w:basedOn w:val="CommentText"/>
    <w:next w:val="CommentText"/>
    <w:link w:val="CommentSubjectChar"/>
    <w:semiHidden/>
    <w:unhideWhenUsed/>
    <w:rsid w:val="0050014F"/>
    <w:rPr>
      <w:b/>
      <w:bCs/>
    </w:rPr>
  </w:style>
  <w:style w:type="character" w:customStyle="1" w:styleId="CommentSubjectChar">
    <w:name w:val="Comment Subject Char"/>
    <w:basedOn w:val="CommentTextChar"/>
    <w:link w:val="CommentSubject"/>
    <w:semiHidden/>
    <w:rsid w:val="0050014F"/>
    <w:rPr>
      <w:rFonts w:ascii="Times New Roman" w:eastAsia="Times New Roman" w:hAnsi="Times New Roman" w:cs="Times New Roman"/>
      <w:b/>
      <w:bCs/>
      <w:sz w:val="20"/>
      <w:szCs w:val="20"/>
      <w:lang w:eastAsia="lv-LV"/>
    </w:rPr>
  </w:style>
  <w:style w:type="paragraph" w:customStyle="1" w:styleId="ListParagraph1">
    <w:name w:val="List Paragraph1"/>
    <w:aliases w:val="Virsraksti,Saistīto dokumentu saraksts,Syle 1,Numurets,PPS_Bullet"/>
    <w:basedOn w:val="Normal"/>
    <w:link w:val="ListParagraphChar"/>
    <w:uiPriority w:val="34"/>
    <w:qFormat/>
    <w:rsid w:val="005613A4"/>
    <w:pPr>
      <w:ind w:left="720"/>
    </w:pPr>
    <w:rPr>
      <w:lang w:eastAsia="en-US"/>
    </w:rPr>
  </w:style>
  <w:style w:type="character" w:customStyle="1" w:styleId="ListParagraphChar">
    <w:name w:val="List Paragraph Char"/>
    <w:aliases w:val="Virsraksti Char,Saistīto dokumentu saraksts Char,Syle 1 Char,Numurets Char,PPS_Bullet Char"/>
    <w:link w:val="ListParagraph1"/>
    <w:locked/>
    <w:rsid w:val="005613A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47"/>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671A47"/>
    <w:pPr>
      <w:keepNext/>
      <w:spacing w:before="240" w:after="60"/>
      <w:outlineLvl w:val="0"/>
    </w:pPr>
    <w:rPr>
      <w:rFonts w:ascii="Arial" w:hAnsi="Arial" w:cs="Arial"/>
      <w:b/>
      <w:bCs/>
      <w:kern w:val="32"/>
      <w:sz w:val="32"/>
      <w:szCs w:val="32"/>
      <w:lang w:eastAsia="en-US"/>
    </w:rPr>
  </w:style>
  <w:style w:type="paragraph" w:styleId="Heading2">
    <w:name w:val="heading 2"/>
    <w:aliases w:val="Heading 21"/>
    <w:basedOn w:val="Normal"/>
    <w:next w:val="Normal"/>
    <w:link w:val="Heading2Char"/>
    <w:qFormat/>
    <w:rsid w:val="00671A47"/>
    <w:pPr>
      <w:keepNext/>
      <w:numPr>
        <w:ilvl w:val="1"/>
        <w:numId w:val="1"/>
      </w:numPr>
      <w:spacing w:before="240" w:after="60"/>
      <w:outlineLvl w:val="1"/>
    </w:pPr>
    <w:rPr>
      <w:rFonts w:ascii="Arial" w:hAnsi="Arial" w:cs="Arial"/>
      <w:b/>
      <w:bCs/>
      <w:i/>
      <w:iCs/>
      <w:sz w:val="28"/>
      <w:szCs w:val="28"/>
      <w:lang w:val="en-GB" w:eastAsia="en-US"/>
    </w:rPr>
  </w:style>
  <w:style w:type="paragraph" w:styleId="Heading3">
    <w:name w:val="heading 3"/>
    <w:aliases w:val="Char1"/>
    <w:basedOn w:val="Normal"/>
    <w:next w:val="Normal"/>
    <w:link w:val="Heading3Char"/>
    <w:qFormat/>
    <w:rsid w:val="00671A47"/>
    <w:pPr>
      <w:keepNext/>
      <w:numPr>
        <w:ilvl w:val="2"/>
        <w:numId w:val="1"/>
      </w:numPr>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671A4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71A47"/>
    <w:pPr>
      <w:keepNext/>
      <w:numPr>
        <w:ilvl w:val="4"/>
        <w:numId w:val="1"/>
      </w:numPr>
      <w:jc w:val="center"/>
      <w:outlineLvl w:val="4"/>
    </w:pPr>
    <w:rPr>
      <w:b/>
      <w:sz w:val="22"/>
      <w:lang w:eastAsia="en-US"/>
    </w:rPr>
  </w:style>
  <w:style w:type="paragraph" w:styleId="Heading6">
    <w:name w:val="heading 6"/>
    <w:basedOn w:val="Normal"/>
    <w:next w:val="Normal"/>
    <w:link w:val="Heading6Char"/>
    <w:qFormat/>
    <w:rsid w:val="00671A47"/>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671A47"/>
    <w:pPr>
      <w:numPr>
        <w:ilvl w:val="6"/>
        <w:numId w:val="1"/>
      </w:numPr>
      <w:spacing w:before="240" w:after="60"/>
      <w:outlineLvl w:val="6"/>
    </w:pPr>
  </w:style>
  <w:style w:type="paragraph" w:styleId="Heading8">
    <w:name w:val="heading 8"/>
    <w:basedOn w:val="Normal"/>
    <w:next w:val="Normal"/>
    <w:link w:val="Heading8Char"/>
    <w:qFormat/>
    <w:rsid w:val="00671A47"/>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671A47"/>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1A47"/>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aliases w:val="Heading 21 Char"/>
    <w:basedOn w:val="DefaultParagraphFont"/>
    <w:link w:val="Heading2"/>
    <w:rsid w:val="00671A47"/>
    <w:rPr>
      <w:rFonts w:ascii="Arial" w:eastAsia="Times New Roman" w:hAnsi="Arial" w:cs="Arial"/>
      <w:b/>
      <w:bCs/>
      <w:i/>
      <w:iCs/>
      <w:sz w:val="28"/>
      <w:szCs w:val="28"/>
      <w:lang w:val="en-GB"/>
    </w:rPr>
  </w:style>
  <w:style w:type="character" w:customStyle="1" w:styleId="Heading3Char">
    <w:name w:val="Heading 3 Char"/>
    <w:aliases w:val="Char1 Char"/>
    <w:basedOn w:val="DefaultParagraphFont"/>
    <w:link w:val="Heading3"/>
    <w:rsid w:val="00671A47"/>
    <w:rPr>
      <w:rFonts w:ascii="Arial" w:eastAsia="Times New Roman" w:hAnsi="Arial" w:cs="Arial"/>
      <w:b/>
      <w:bCs/>
      <w:sz w:val="26"/>
      <w:szCs w:val="26"/>
    </w:rPr>
  </w:style>
  <w:style w:type="character" w:customStyle="1" w:styleId="Heading4Char">
    <w:name w:val="Heading 4 Char"/>
    <w:basedOn w:val="DefaultParagraphFont"/>
    <w:link w:val="Heading4"/>
    <w:rsid w:val="00671A47"/>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671A47"/>
    <w:rPr>
      <w:rFonts w:ascii="Times New Roman" w:eastAsia="Times New Roman" w:hAnsi="Times New Roman" w:cs="Times New Roman"/>
      <w:b/>
      <w:szCs w:val="24"/>
    </w:rPr>
  </w:style>
  <w:style w:type="character" w:customStyle="1" w:styleId="Heading6Char">
    <w:name w:val="Heading 6 Char"/>
    <w:basedOn w:val="DefaultParagraphFont"/>
    <w:link w:val="Heading6"/>
    <w:rsid w:val="00671A47"/>
    <w:rPr>
      <w:rFonts w:ascii="Times New Roman" w:eastAsia="Times New Roman" w:hAnsi="Times New Roman" w:cs="Times New Roman"/>
      <w:b/>
      <w:bCs/>
    </w:rPr>
  </w:style>
  <w:style w:type="character" w:customStyle="1" w:styleId="Heading7Char">
    <w:name w:val="Heading 7 Char"/>
    <w:basedOn w:val="DefaultParagraphFont"/>
    <w:link w:val="Heading7"/>
    <w:rsid w:val="00671A47"/>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rsid w:val="00671A4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1A47"/>
    <w:rPr>
      <w:rFonts w:ascii="Arial" w:eastAsia="Times New Roman" w:hAnsi="Arial" w:cs="Arial"/>
    </w:rPr>
  </w:style>
  <w:style w:type="character" w:customStyle="1" w:styleId="Heading1Char1">
    <w:name w:val="Heading 1 Char1"/>
    <w:aliases w:val="Section Heading Char1,heading1 Char1,Antraste 1 Char1,h1 Char1,Section Heading Char Char,heading1 Char Char,Antraste 1 Char Char,h1 Char Char,H1 Char,Virsraksts 1 Char,H1 Rakstz. Char"/>
    <w:link w:val="Heading1"/>
    <w:rsid w:val="00671A47"/>
    <w:rPr>
      <w:rFonts w:ascii="Arial" w:eastAsia="Times New Roman" w:hAnsi="Arial" w:cs="Arial"/>
      <w:b/>
      <w:bCs/>
      <w:kern w:val="32"/>
      <w:sz w:val="32"/>
      <w:szCs w:val="32"/>
    </w:rPr>
  </w:style>
  <w:style w:type="paragraph" w:styleId="Footer">
    <w:name w:val="footer"/>
    <w:basedOn w:val="Normal"/>
    <w:link w:val="FooterChar1"/>
    <w:uiPriority w:val="99"/>
    <w:rsid w:val="00671A47"/>
    <w:pPr>
      <w:tabs>
        <w:tab w:val="center" w:pos="4153"/>
        <w:tab w:val="right" w:pos="8306"/>
      </w:tabs>
    </w:pPr>
  </w:style>
  <w:style w:type="character" w:customStyle="1" w:styleId="FooterChar">
    <w:name w:val="Footer Char"/>
    <w:basedOn w:val="DefaultParagraphFont"/>
    <w:uiPriority w:val="99"/>
    <w:rsid w:val="00671A47"/>
    <w:rPr>
      <w:rFonts w:ascii="Times New Roman" w:eastAsia="Times New Roman" w:hAnsi="Times New Roman" w:cs="Times New Roman"/>
      <w:sz w:val="24"/>
      <w:szCs w:val="24"/>
      <w:lang w:eastAsia="lv-LV"/>
    </w:rPr>
  </w:style>
  <w:style w:type="character" w:customStyle="1" w:styleId="FooterChar1">
    <w:name w:val="Footer Char1"/>
    <w:link w:val="Footer"/>
    <w:locked/>
    <w:rsid w:val="00671A47"/>
    <w:rPr>
      <w:rFonts w:ascii="Times New Roman" w:eastAsia="Times New Roman" w:hAnsi="Times New Roman" w:cs="Times New Roman"/>
      <w:sz w:val="24"/>
      <w:szCs w:val="24"/>
      <w:lang w:eastAsia="lv-LV"/>
    </w:rPr>
  </w:style>
  <w:style w:type="paragraph" w:styleId="Header">
    <w:name w:val="header"/>
    <w:aliases w:val=" Char1,Header Char1 Char,Header Char Char Char"/>
    <w:basedOn w:val="Normal"/>
    <w:link w:val="HeaderChar1"/>
    <w:uiPriority w:val="99"/>
    <w:rsid w:val="00671A47"/>
    <w:pPr>
      <w:tabs>
        <w:tab w:val="center" w:pos="4153"/>
        <w:tab w:val="right" w:pos="8306"/>
      </w:tabs>
    </w:pPr>
  </w:style>
  <w:style w:type="character" w:customStyle="1" w:styleId="HeaderChar">
    <w:name w:val="Header Char"/>
    <w:basedOn w:val="DefaultParagraphFont"/>
    <w:uiPriority w:val="99"/>
    <w:semiHidden/>
    <w:rsid w:val="00671A47"/>
    <w:rPr>
      <w:rFonts w:ascii="Times New Roman" w:eastAsia="Times New Roman" w:hAnsi="Times New Roman" w:cs="Times New Roman"/>
      <w:sz w:val="24"/>
      <w:szCs w:val="24"/>
      <w:lang w:eastAsia="lv-LV"/>
    </w:rPr>
  </w:style>
  <w:style w:type="character" w:customStyle="1" w:styleId="HeaderChar1">
    <w:name w:val="Header Char1"/>
    <w:aliases w:val=" Char1 Char,Header Char1 Char Char,Header Char Char Char Char"/>
    <w:link w:val="Header"/>
    <w:uiPriority w:val="99"/>
    <w:rsid w:val="00671A47"/>
    <w:rPr>
      <w:rFonts w:ascii="Times New Roman" w:eastAsia="Times New Roman" w:hAnsi="Times New Roman" w:cs="Times New Roman"/>
      <w:sz w:val="24"/>
      <w:szCs w:val="24"/>
      <w:lang w:eastAsia="lv-LV"/>
    </w:rPr>
  </w:style>
  <w:style w:type="paragraph" w:styleId="BodyText">
    <w:name w:val="Body Text"/>
    <w:aliases w:val="b,uvlaka 3,plain,plain Char,b1,uvlaka 31, uvlaka 3, uvlaka 31,Body Text Char1,Body Text Char Char,Body Text1"/>
    <w:basedOn w:val="Normal"/>
    <w:link w:val="BodyTextChar2"/>
    <w:rsid w:val="00671A47"/>
    <w:pPr>
      <w:widowControl w:val="0"/>
      <w:spacing w:after="120"/>
    </w:pPr>
    <w:rPr>
      <w:rFonts w:ascii="RimTimes" w:hAnsi="RimTimes"/>
      <w:szCs w:val="20"/>
      <w:lang w:val="en-US" w:eastAsia="en-US"/>
    </w:rPr>
  </w:style>
  <w:style w:type="character" w:customStyle="1" w:styleId="BodyTextChar">
    <w:name w:val="Body Text Char"/>
    <w:basedOn w:val="DefaultParagraphFont"/>
    <w:uiPriority w:val="99"/>
    <w:semiHidden/>
    <w:rsid w:val="00671A47"/>
    <w:rPr>
      <w:rFonts w:ascii="Times New Roman" w:eastAsia="Times New Roman" w:hAnsi="Times New Roman" w:cs="Times New Roman"/>
      <w:sz w:val="24"/>
      <w:szCs w:val="24"/>
      <w:lang w:eastAsia="lv-LV"/>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671A47"/>
    <w:rPr>
      <w:rFonts w:ascii="RimTimes" w:eastAsia="Times New Roman" w:hAnsi="RimTimes" w:cs="Times New Roman"/>
      <w:sz w:val="24"/>
      <w:szCs w:val="20"/>
      <w:lang w:val="en-US"/>
    </w:rPr>
  </w:style>
  <w:style w:type="paragraph" w:styleId="CommentText">
    <w:name w:val="annotation text"/>
    <w:basedOn w:val="Normal"/>
    <w:link w:val="CommentTextChar"/>
    <w:semiHidden/>
    <w:rsid w:val="00671A47"/>
    <w:rPr>
      <w:sz w:val="20"/>
      <w:szCs w:val="20"/>
    </w:rPr>
  </w:style>
  <w:style w:type="character" w:customStyle="1" w:styleId="CommentTextChar">
    <w:name w:val="Comment Text Char"/>
    <w:basedOn w:val="DefaultParagraphFont"/>
    <w:link w:val="CommentText"/>
    <w:semiHidden/>
    <w:rsid w:val="00671A47"/>
    <w:rPr>
      <w:rFonts w:ascii="Times New Roman" w:eastAsia="Times New Roman" w:hAnsi="Times New Roman" w:cs="Times New Roman"/>
      <w:sz w:val="20"/>
      <w:szCs w:val="20"/>
      <w:lang w:eastAsia="lv-LV"/>
    </w:rPr>
  </w:style>
  <w:style w:type="character" w:styleId="PageNumber">
    <w:name w:val="page number"/>
    <w:basedOn w:val="DefaultParagraphFont"/>
    <w:rsid w:val="00671A47"/>
  </w:style>
  <w:style w:type="paragraph" w:styleId="EndnoteText">
    <w:name w:val="endnote text"/>
    <w:basedOn w:val="Normal"/>
    <w:link w:val="EndnoteTextChar"/>
    <w:semiHidden/>
    <w:rsid w:val="00671A47"/>
    <w:rPr>
      <w:sz w:val="20"/>
      <w:szCs w:val="20"/>
    </w:rPr>
  </w:style>
  <w:style w:type="character" w:customStyle="1" w:styleId="EndnoteTextChar">
    <w:name w:val="Endnote Text Char"/>
    <w:basedOn w:val="DefaultParagraphFont"/>
    <w:link w:val="EndnoteText"/>
    <w:semiHidden/>
    <w:rsid w:val="00671A47"/>
    <w:rPr>
      <w:rFonts w:ascii="Times New Roman" w:eastAsia="Times New Roman" w:hAnsi="Times New Roman" w:cs="Times New Roman"/>
      <w:sz w:val="20"/>
      <w:szCs w:val="20"/>
      <w:lang w:eastAsia="lv-LV"/>
    </w:rPr>
  </w:style>
  <w:style w:type="paragraph" w:styleId="BodyTextIndent">
    <w:name w:val="Body Text Indent"/>
    <w:aliases w:val="Body Text Indent Char Char Char Char,Body Text Indent Char Char,Body Text Indent Char Char Char"/>
    <w:basedOn w:val="Normal"/>
    <w:link w:val="BodyTextIndentChar1"/>
    <w:rsid w:val="00671A47"/>
    <w:pPr>
      <w:spacing w:after="120"/>
      <w:ind w:left="283"/>
    </w:pPr>
  </w:style>
  <w:style w:type="character" w:customStyle="1" w:styleId="BodyTextIndentChar">
    <w:name w:val="Body Text Indent Char"/>
    <w:basedOn w:val="DefaultParagraphFont"/>
    <w:uiPriority w:val="99"/>
    <w:semiHidden/>
    <w:rsid w:val="00671A47"/>
    <w:rPr>
      <w:rFonts w:ascii="Times New Roman" w:eastAsia="Times New Roman" w:hAnsi="Times New Roman" w:cs="Times New Roman"/>
      <w:sz w:val="24"/>
      <w:szCs w:val="24"/>
      <w:lang w:eastAsia="lv-LV"/>
    </w:rPr>
  </w:style>
  <w:style w:type="character" w:customStyle="1" w:styleId="BodyTextIndentChar1">
    <w:name w:val="Body Text Indent Char1"/>
    <w:aliases w:val="Body Text Indent Char Char Char Char Char,Body Text Indent Char Char Char1,Body Text Indent Char Char Char Char1"/>
    <w:link w:val="BodyTextIndent"/>
    <w:locked/>
    <w:rsid w:val="00671A47"/>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671A47"/>
    <w:pPr>
      <w:spacing w:after="120" w:line="480" w:lineRule="auto"/>
      <w:ind w:left="283"/>
    </w:pPr>
  </w:style>
  <w:style w:type="character" w:customStyle="1" w:styleId="BodyTextIndent2Char">
    <w:name w:val="Body Text Indent 2 Char"/>
    <w:basedOn w:val="DefaultParagraphFont"/>
    <w:link w:val="BodyTextIndent2"/>
    <w:rsid w:val="00671A47"/>
    <w:rPr>
      <w:rFonts w:ascii="Times New Roman" w:eastAsia="Times New Roman" w:hAnsi="Times New Roman" w:cs="Times New Roman"/>
      <w:sz w:val="24"/>
      <w:szCs w:val="24"/>
      <w:lang w:eastAsia="lv-LV"/>
    </w:rPr>
  </w:style>
  <w:style w:type="paragraph" w:styleId="BodyText3">
    <w:name w:val="Body Text 3"/>
    <w:basedOn w:val="Normal"/>
    <w:link w:val="BodyText3Char"/>
    <w:rsid w:val="00671A47"/>
    <w:pPr>
      <w:spacing w:after="120"/>
    </w:pPr>
    <w:rPr>
      <w:sz w:val="16"/>
      <w:szCs w:val="16"/>
    </w:rPr>
  </w:style>
  <w:style w:type="character" w:customStyle="1" w:styleId="BodyText3Char">
    <w:name w:val="Body Text 3 Char"/>
    <w:basedOn w:val="DefaultParagraphFont"/>
    <w:link w:val="BodyText3"/>
    <w:rsid w:val="00671A47"/>
    <w:rPr>
      <w:rFonts w:ascii="Times New Roman" w:eastAsia="Times New Roman" w:hAnsi="Times New Roman" w:cs="Times New Roman"/>
      <w:sz w:val="16"/>
      <w:szCs w:val="16"/>
      <w:lang w:eastAsia="lv-LV"/>
    </w:rPr>
  </w:style>
  <w:style w:type="paragraph" w:styleId="TOC1">
    <w:name w:val="toc 1"/>
    <w:basedOn w:val="Normal"/>
    <w:next w:val="Normal"/>
    <w:autoRedefine/>
    <w:semiHidden/>
    <w:rsid w:val="00671A47"/>
    <w:pPr>
      <w:tabs>
        <w:tab w:val="left" w:pos="1620"/>
        <w:tab w:val="right" w:leader="dot" w:pos="9360"/>
      </w:tabs>
      <w:spacing w:before="120" w:after="120"/>
      <w:ind w:left="360"/>
    </w:pPr>
    <w:rPr>
      <w:sz w:val="22"/>
      <w:szCs w:val="22"/>
      <w:lang w:eastAsia="en-US"/>
    </w:rPr>
  </w:style>
  <w:style w:type="paragraph" w:customStyle="1" w:styleId="Heding1">
    <w:name w:val="Heding 1"/>
    <w:basedOn w:val="Heading1"/>
    <w:rsid w:val="00671A47"/>
    <w:pPr>
      <w:tabs>
        <w:tab w:val="num" w:pos="3360"/>
      </w:tabs>
      <w:spacing w:before="0" w:after="0"/>
      <w:ind w:left="3360" w:hanging="480"/>
      <w:jc w:val="center"/>
    </w:pPr>
    <w:rPr>
      <w:rFonts w:ascii="Times New Roman" w:hAnsi="Times New Roman" w:cs="Times New Roman"/>
      <w:bCs w:val="0"/>
      <w:smallCaps/>
      <w:kern w:val="0"/>
      <w:sz w:val="22"/>
      <w:szCs w:val="22"/>
    </w:rPr>
  </w:style>
  <w:style w:type="paragraph" w:customStyle="1" w:styleId="Heading10">
    <w:name w:val="Heading1"/>
    <w:basedOn w:val="Normal"/>
    <w:rsid w:val="00671A47"/>
    <w:rPr>
      <w:sz w:val="20"/>
      <w:szCs w:val="20"/>
      <w:lang w:eastAsia="en-US"/>
    </w:rPr>
  </w:style>
  <w:style w:type="paragraph" w:customStyle="1" w:styleId="Normal12pt">
    <w:name w:val="Normal + 12 pt"/>
    <w:basedOn w:val="NormalWeb"/>
    <w:link w:val="Normal12ptChar"/>
    <w:rsid w:val="00671A47"/>
    <w:pPr>
      <w:tabs>
        <w:tab w:val="left" w:pos="720"/>
      </w:tabs>
      <w:spacing w:after="120"/>
      <w:ind w:firstLine="284"/>
      <w:jc w:val="both"/>
    </w:pPr>
    <w:rPr>
      <w:szCs w:val="18"/>
    </w:rPr>
  </w:style>
  <w:style w:type="character" w:customStyle="1" w:styleId="Normal12ptChar">
    <w:name w:val="Normal + 12 pt Char"/>
    <w:link w:val="Normal12pt"/>
    <w:rsid w:val="00671A47"/>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671A47"/>
  </w:style>
  <w:style w:type="paragraph" w:styleId="BalloonText">
    <w:name w:val="Balloon Text"/>
    <w:basedOn w:val="Normal"/>
    <w:link w:val="BalloonTextChar"/>
    <w:uiPriority w:val="99"/>
    <w:semiHidden/>
    <w:unhideWhenUsed/>
    <w:rsid w:val="00F06C1B"/>
    <w:rPr>
      <w:rFonts w:ascii="Tahoma" w:hAnsi="Tahoma" w:cs="Tahoma"/>
      <w:sz w:val="16"/>
      <w:szCs w:val="16"/>
    </w:rPr>
  </w:style>
  <w:style w:type="character" w:customStyle="1" w:styleId="BalloonTextChar">
    <w:name w:val="Balloon Text Char"/>
    <w:basedOn w:val="DefaultParagraphFont"/>
    <w:link w:val="BalloonText"/>
    <w:uiPriority w:val="99"/>
    <w:semiHidden/>
    <w:rsid w:val="00F06C1B"/>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50014F"/>
    <w:rPr>
      <w:sz w:val="16"/>
      <w:szCs w:val="16"/>
    </w:rPr>
  </w:style>
  <w:style w:type="paragraph" w:styleId="CommentSubject">
    <w:name w:val="annotation subject"/>
    <w:basedOn w:val="CommentText"/>
    <w:next w:val="CommentText"/>
    <w:link w:val="CommentSubjectChar"/>
    <w:semiHidden/>
    <w:unhideWhenUsed/>
    <w:rsid w:val="0050014F"/>
    <w:rPr>
      <w:b/>
      <w:bCs/>
    </w:rPr>
  </w:style>
  <w:style w:type="character" w:customStyle="1" w:styleId="CommentSubjectChar">
    <w:name w:val="Comment Subject Char"/>
    <w:basedOn w:val="CommentTextChar"/>
    <w:link w:val="CommentSubject"/>
    <w:semiHidden/>
    <w:rsid w:val="0050014F"/>
    <w:rPr>
      <w:rFonts w:ascii="Times New Roman" w:eastAsia="Times New Roman" w:hAnsi="Times New Roman" w:cs="Times New Roman"/>
      <w:b/>
      <w:bCs/>
      <w:sz w:val="20"/>
      <w:szCs w:val="20"/>
      <w:lang w:eastAsia="lv-LV"/>
    </w:rPr>
  </w:style>
  <w:style w:type="paragraph" w:customStyle="1" w:styleId="ListParagraph1">
    <w:name w:val="List Paragraph1"/>
    <w:aliases w:val="Virsraksti,Saistīto dokumentu saraksts,Syle 1,Numurets,PPS_Bullet"/>
    <w:basedOn w:val="Normal"/>
    <w:link w:val="ListParagraphChar"/>
    <w:uiPriority w:val="34"/>
    <w:qFormat/>
    <w:rsid w:val="005613A4"/>
    <w:pPr>
      <w:ind w:left="720"/>
    </w:pPr>
    <w:rPr>
      <w:lang w:eastAsia="en-US"/>
    </w:rPr>
  </w:style>
  <w:style w:type="character" w:customStyle="1" w:styleId="ListParagraphChar">
    <w:name w:val="List Paragraph Char"/>
    <w:aliases w:val="Virsraksti Char,Saistīto dokumentu saraksts Char,Syle 1 Char,Numurets Char,PPS_Bullet Char"/>
    <w:link w:val="ListParagraph1"/>
    <w:locked/>
    <w:rsid w:val="005613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24426</Words>
  <Characters>13924</Characters>
  <Application>Microsoft Office Word</Application>
  <DocSecurity>0</DocSecurity>
  <Lines>116</Lines>
  <Paragraphs>76</Paragraphs>
  <ScaleCrop>false</ScaleCrop>
  <Company/>
  <LinksUpToDate>false</LinksUpToDate>
  <CharactersWithSpaces>38274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2018-10-01T12:19:00Z</dcterms:created>
  <dcterms:modified xsi:type="dcterms:W3CDTF">2018-10-01T12:19:00Z</dcterms:modified>
</cp:coreProperties>
</file>