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4AD" w:rsidRDefault="00E13F3D">
      <w:pPr>
        <w:spacing w:beforeAutospacing="1" w:afterAutospacing="1" w:line="240" w:lineRule="auto"/>
        <w:jc w:val="center"/>
      </w:pPr>
      <w:r>
        <w:rPr>
          <w:rFonts w:ascii="Times New Roman" w:eastAsia="Times New Roman" w:hAnsi="Times New Roman" w:cs="Times New Roman"/>
          <w:b/>
          <w:bCs/>
          <w:sz w:val="24"/>
          <w:szCs w:val="24"/>
          <w:lang w:eastAsia="lv-LV"/>
        </w:rPr>
        <w:t>Iespēja izvēlēties pensijas pārrēķina mēnesi pēc 2026. gada 1. aprīļa</w:t>
      </w:r>
    </w:p>
    <w:p w:rsidR="00A15A06" w:rsidRDefault="00E13F3D" w:rsidP="009D07A8">
      <w:pPr>
        <w:spacing w:after="0" w:line="240" w:lineRule="auto"/>
        <w:jc w:val="both"/>
      </w:pPr>
      <w:r>
        <w:rPr>
          <w:rFonts w:ascii="Times New Roman" w:eastAsia="Times New Roman" w:hAnsi="Times New Roman" w:cs="Times New Roman"/>
          <w:b/>
          <w:bCs/>
          <w:sz w:val="24"/>
          <w:szCs w:val="24"/>
          <w:lang w:eastAsia="lv-LV"/>
        </w:rPr>
        <w:t xml:space="preserve">No 2026. gada 1. aprīļa </w:t>
      </w:r>
      <w:r>
        <w:rPr>
          <w:rFonts w:ascii="Times New Roman" w:eastAsia="Times New Roman" w:hAnsi="Times New Roman" w:cs="Times New Roman"/>
          <w:sz w:val="24"/>
          <w:szCs w:val="24"/>
          <w:lang w:eastAsia="lv-LV"/>
        </w:rPr>
        <w:t>Valsts sociālās apdrošināšanas aģentūra (VSAA) pensijas pārrēķinās automātiski.</w:t>
      </w:r>
    </w:p>
    <w:p w:rsidR="002E04AD" w:rsidRPr="00A15A06" w:rsidRDefault="00E13F3D" w:rsidP="009D07A8">
      <w:pPr>
        <w:spacing w:after="0" w:line="240" w:lineRule="auto"/>
        <w:jc w:val="both"/>
      </w:pPr>
      <w:r>
        <w:rPr>
          <w:rFonts w:ascii="Times New Roman" w:eastAsia="Times New Roman" w:hAnsi="Times New Roman" w:cs="Times New Roman"/>
          <w:sz w:val="24"/>
          <w:szCs w:val="24"/>
          <w:lang w:eastAsia="lv-LV"/>
        </w:rPr>
        <w:t xml:space="preserve">Automātiskais pensijas pārrēķins </w:t>
      </w:r>
      <w:r w:rsidRPr="009D07A8">
        <w:rPr>
          <w:rFonts w:ascii="Times New Roman" w:eastAsia="Times New Roman" w:hAnsi="Times New Roman" w:cs="Times New Roman"/>
          <w:sz w:val="24"/>
          <w:szCs w:val="24"/>
          <w:lang w:eastAsia="lv-LV"/>
        </w:rPr>
        <w:t>attieksies uz</w:t>
      </w:r>
      <w:r>
        <w:rPr>
          <w:rFonts w:ascii="Times New Roman" w:eastAsia="Times New Roman" w:hAnsi="Times New Roman" w:cs="Times New Roman"/>
          <w:b/>
          <w:sz w:val="24"/>
          <w:szCs w:val="24"/>
          <w:lang w:eastAsia="lv-LV"/>
        </w:rPr>
        <w:t xml:space="preserve"> vecuma, 1. un 2. grupas invaliditātes, kā arī izdienas pensijas (izņemot iestāžu izdienas pensijas) saņēmējiem</w:t>
      </w:r>
      <w:r w:rsidRPr="00235C7B">
        <w:rPr>
          <w:rFonts w:ascii="Times New Roman" w:eastAsia="Times New Roman" w:hAnsi="Times New Roman" w:cs="Times New Roman"/>
          <w:sz w:val="24"/>
          <w:szCs w:val="24"/>
          <w:lang w:eastAsia="lv-LV"/>
        </w:rPr>
        <w:t xml:space="preserve">, kuri pēc pensijas piešķiršanas vai iepriekšējā pārrēķina ir turpinājuši strādāt </w:t>
      </w:r>
      <w:r>
        <w:rPr>
          <w:rFonts w:ascii="Times New Roman" w:eastAsia="Times New Roman" w:hAnsi="Times New Roman" w:cs="Times New Roman"/>
          <w:sz w:val="24"/>
          <w:szCs w:val="24"/>
          <w:lang w:eastAsia="lv-LV"/>
        </w:rPr>
        <w:t>un:</w:t>
      </w:r>
    </w:p>
    <w:p w:rsidR="002E04AD" w:rsidRDefault="00E13F3D" w:rsidP="009D07A8">
      <w:pPr>
        <w:numPr>
          <w:ilvl w:val="0"/>
          <w:numId w:val="1"/>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kuriem kopš pensijas piešķiršanas vai iepriekšējā pārrēķina ir pagājuši vismaz 12 mēneši un </w:t>
      </w:r>
      <w:bookmarkStart w:id="0" w:name="_GoBack"/>
      <w:bookmarkEnd w:id="0"/>
    </w:p>
    <w:p w:rsidR="002E04AD" w:rsidRDefault="00E13F3D" w:rsidP="009D07A8">
      <w:pPr>
        <w:numPr>
          <w:ilvl w:val="0"/>
          <w:numId w:val="1"/>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šajā periodā vismaz vienā mēnesī ir papildinātas sociālās apdrošināšanas iemaksas.</w:t>
      </w:r>
    </w:p>
    <w:p w:rsidR="00C3352E" w:rsidRDefault="00C3352E" w:rsidP="00C3352E">
      <w:pPr>
        <w:spacing w:after="0" w:line="240" w:lineRule="auto"/>
        <w:ind w:left="720"/>
        <w:jc w:val="both"/>
        <w:rPr>
          <w:rFonts w:ascii="Times New Roman" w:eastAsia="Times New Roman" w:hAnsi="Times New Roman" w:cs="Times New Roman"/>
          <w:sz w:val="24"/>
          <w:szCs w:val="24"/>
          <w:lang w:eastAsia="lv-LV"/>
        </w:rPr>
      </w:pPr>
    </w:p>
    <w:p w:rsidR="002E04AD" w:rsidRDefault="00586391" w:rsidP="009D07A8">
      <w:pPr>
        <w:spacing w:after="0" w:line="240" w:lineRule="auto"/>
        <w:jc w:val="both"/>
      </w:pPr>
      <w:r>
        <w:rPr>
          <w:rFonts w:ascii="Times New Roman" w:hAnsi="Times New Roman" w:cs="Times New Roman"/>
          <w:sz w:val="24"/>
          <w:szCs w:val="24"/>
        </w:rPr>
        <w:t>Strādājošie pensiju saņēmēji</w:t>
      </w:r>
      <w:r w:rsidR="00E13F3D">
        <w:rPr>
          <w:rFonts w:ascii="Times New Roman" w:hAnsi="Times New Roman" w:cs="Times New Roman"/>
          <w:sz w:val="24"/>
          <w:szCs w:val="24"/>
        </w:rPr>
        <w:t xml:space="preserve"> </w:t>
      </w:r>
      <w:r w:rsidRPr="009D07A8">
        <w:rPr>
          <w:rFonts w:ascii="Times New Roman" w:eastAsia="Times New Roman" w:hAnsi="Times New Roman" w:cs="Times New Roman"/>
          <w:b/>
          <w:sz w:val="24"/>
          <w:szCs w:val="24"/>
          <w:lang w:eastAsia="lv-LV"/>
        </w:rPr>
        <w:t>drīkst izvēlēties citu pārrēķina mēnesi</w:t>
      </w:r>
      <w:r>
        <w:rPr>
          <w:rFonts w:ascii="Times New Roman" w:eastAsia="Times New Roman" w:hAnsi="Times New Roman" w:cs="Times New Roman"/>
          <w:b/>
          <w:sz w:val="24"/>
          <w:szCs w:val="24"/>
          <w:lang w:eastAsia="lv-LV"/>
        </w:rPr>
        <w:t>,</w:t>
      </w:r>
      <w:r>
        <w:rPr>
          <w:rFonts w:ascii="Times New Roman" w:hAnsi="Times New Roman" w:cs="Times New Roman"/>
          <w:sz w:val="24"/>
          <w:szCs w:val="24"/>
        </w:rPr>
        <w:t xml:space="preserve"> </w:t>
      </w:r>
      <w:r w:rsidR="00E13F3D">
        <w:rPr>
          <w:rFonts w:ascii="Times New Roman" w:hAnsi="Times New Roman" w:cs="Times New Roman"/>
          <w:sz w:val="24"/>
          <w:szCs w:val="24"/>
        </w:rPr>
        <w:t>l</w:t>
      </w:r>
      <w:r w:rsidR="00E13F3D">
        <w:rPr>
          <w:rFonts w:ascii="Times New Roman" w:eastAsia="Times New Roman" w:hAnsi="Times New Roman" w:cs="Times New Roman"/>
          <w:sz w:val="24"/>
          <w:szCs w:val="24"/>
        </w:rPr>
        <w:t xml:space="preserve">aika periodā </w:t>
      </w:r>
      <w:r w:rsidR="00E13F3D" w:rsidRPr="009D07A8">
        <w:rPr>
          <w:rFonts w:ascii="Times New Roman" w:eastAsia="Times New Roman" w:hAnsi="Times New Roman" w:cs="Times New Roman"/>
          <w:b/>
          <w:sz w:val="24"/>
          <w:szCs w:val="24"/>
        </w:rPr>
        <w:t>no 2025. gada 1. aprīļa līdz 2026. gada 31. janvārim</w:t>
      </w:r>
      <w:r w:rsidR="00E13F3D">
        <w:rPr>
          <w:rFonts w:ascii="Times New Roman" w:eastAsia="Times New Roman" w:hAnsi="Times New Roman" w:cs="Times New Roman"/>
          <w:sz w:val="24"/>
          <w:szCs w:val="24"/>
          <w:lang w:eastAsia="lv-LV"/>
        </w:rPr>
        <w:t xml:space="preserve"> iesniedzot </w:t>
      </w:r>
      <w:r>
        <w:rPr>
          <w:rFonts w:ascii="Times New Roman" w:eastAsia="Times New Roman" w:hAnsi="Times New Roman" w:cs="Times New Roman"/>
          <w:sz w:val="24"/>
          <w:szCs w:val="24"/>
          <w:lang w:eastAsia="lv-LV"/>
        </w:rPr>
        <w:t xml:space="preserve">VSAA </w:t>
      </w:r>
      <w:hyperlink r:id="rId8" w:history="1">
        <w:r w:rsidR="00E13F3D" w:rsidRPr="00A5358F">
          <w:rPr>
            <w:rStyle w:val="Hyperlink"/>
            <w:rFonts w:ascii="Times New Roman" w:eastAsia="Times New Roman" w:hAnsi="Times New Roman" w:cs="Times New Roman"/>
            <w:sz w:val="24"/>
            <w:szCs w:val="24"/>
            <w:lang w:eastAsia="lv-LV"/>
          </w:rPr>
          <w:t xml:space="preserve">iesniegumu par </w:t>
        </w:r>
        <w:r w:rsidR="00E13F3D" w:rsidRPr="00A5358F">
          <w:rPr>
            <w:rStyle w:val="Hyperlink"/>
            <w:rFonts w:ascii="Times New Roman" w:eastAsia="Times New Roman" w:hAnsi="Times New Roman" w:cs="Times New Roman"/>
            <w:bCs/>
            <w:sz w:val="24"/>
            <w:szCs w:val="24"/>
            <w:lang w:eastAsia="lv-LV"/>
          </w:rPr>
          <w:t>automātiskā pensijas pārrēķina mēneša maiņu</w:t>
        </w:r>
      </w:hyperlink>
      <w:r w:rsidR="00E13F3D">
        <w:rPr>
          <w:rFonts w:ascii="Times New Roman" w:eastAsia="Times New Roman" w:hAnsi="Times New Roman" w:cs="Times New Roman"/>
          <w:sz w:val="24"/>
          <w:szCs w:val="24"/>
          <w:lang w:eastAsia="lv-LV"/>
        </w:rPr>
        <w:t>. Tādā gadījumā</w:t>
      </w:r>
      <w:r w:rsidR="00E13F3D">
        <w:rPr>
          <w:rFonts w:ascii="Times New Roman" w:hAnsi="Times New Roman" w:cs="Times New Roman"/>
          <w:sz w:val="24"/>
          <w:szCs w:val="24"/>
        </w:rPr>
        <w:t xml:space="preserve"> pēc 2026. gada 1. aprīļa un turpmākos gadus VSAA pensiju automātiski pārrēķinās no personas izvēlētā mēneša pirmā datuma.</w:t>
      </w:r>
      <w:r w:rsidR="00E13F3D">
        <w:rPr>
          <w:rFonts w:ascii="Times New Roman" w:hAnsi="Times New Roman" w:cs="Times New Roman"/>
          <w:b/>
          <w:sz w:val="24"/>
          <w:szCs w:val="24"/>
        </w:rPr>
        <w:t xml:space="preserve"> </w:t>
      </w:r>
      <w:r w:rsidR="00E13F3D">
        <w:rPr>
          <w:rFonts w:ascii="Times New Roman" w:eastAsia="Times New Roman" w:hAnsi="Times New Roman" w:cs="Times New Roman"/>
          <w:sz w:val="24"/>
          <w:szCs w:val="24"/>
          <w:lang w:eastAsia="lv-LV"/>
        </w:rPr>
        <w:t xml:space="preserve">Šādu kārtību paredz </w:t>
      </w:r>
      <w:hyperlink r:id="rId9">
        <w:r w:rsidR="00E13F3D">
          <w:rPr>
            <w:rStyle w:val="InternetLink"/>
            <w:rFonts w:ascii="Times New Roman" w:eastAsia="Times New Roman" w:hAnsi="Times New Roman" w:cs="Times New Roman"/>
            <w:sz w:val="24"/>
            <w:szCs w:val="24"/>
            <w:lang w:eastAsia="lv-LV"/>
          </w:rPr>
          <w:t>grozījumi likumā „Par valsts pensijām</w:t>
        </w:r>
      </w:hyperlink>
      <w:r w:rsidR="00E13F3D">
        <w:rPr>
          <w:rFonts w:ascii="Times New Roman" w:eastAsia="Times New Roman" w:hAnsi="Times New Roman" w:cs="Times New Roman"/>
          <w:sz w:val="24"/>
          <w:szCs w:val="24"/>
          <w:lang w:eastAsia="lv-LV"/>
        </w:rPr>
        <w:t>”.</w:t>
      </w:r>
    </w:p>
    <w:p w:rsidR="002E04AD" w:rsidRDefault="00E13F3D" w:rsidP="00A15A06">
      <w:pPr>
        <w:spacing w:after="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Kad varētu būt svarīgi mainīt automātiskā pensijas pārrēķina mēnesi?</w:t>
      </w:r>
    </w:p>
    <w:p w:rsidR="002E04AD" w:rsidRDefault="00E13F3D" w:rsidP="00A15A06">
      <w:pPr>
        <w:pStyle w:val="ListParagraph"/>
        <w:numPr>
          <w:ilvl w:val="0"/>
          <w:numId w:val="3"/>
        </w:numPr>
        <w:spacing w:after="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Ja persona vēlas, lai pensiju pārrēķina pēc dzimšanas dienas, jo tas var ietekmēt pensijas apmēru pēc pārrēķina. To nosaka vērtība “G”, kas ir atkarīga no personas pilno gadu skaita.</w:t>
      </w:r>
    </w:p>
    <w:p w:rsidR="002E04AD" w:rsidRDefault="00E13F3D" w:rsidP="00A15A06">
      <w:pPr>
        <w:pStyle w:val="ListParagraph"/>
        <w:numPr>
          <w:ilvl w:val="0"/>
          <w:numId w:val="3"/>
        </w:numPr>
        <w:spacing w:after="0" w:line="240" w:lineRule="auto"/>
        <w:jc w:val="both"/>
      </w:pPr>
      <w:r>
        <w:rPr>
          <w:rFonts w:ascii="Times New Roman" w:eastAsia="Times New Roman" w:hAnsi="Times New Roman" w:cs="Times New Roman"/>
          <w:sz w:val="24"/>
          <w:szCs w:val="24"/>
          <w:lang w:eastAsia="lv-LV"/>
        </w:rPr>
        <w:t>Ja 2026. gada 1. aprīlī pēc pēdējā pensijas pārrēķina vēl nebūs pagājuši 12 mēneši un persona vēlas pārrēķinu pirms 2027. gada 1. aprīļa.</w:t>
      </w:r>
    </w:p>
    <w:p w:rsidR="002E04AD" w:rsidRDefault="00E13F3D" w:rsidP="00A15A06">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sz w:val="24"/>
          <w:szCs w:val="24"/>
          <w:lang w:eastAsia="lv-LV"/>
        </w:rPr>
        <w:t xml:space="preserve">Piemēram: </w:t>
      </w:r>
      <w:r>
        <w:rPr>
          <w:rFonts w:ascii="Times New Roman" w:eastAsia="Times New Roman" w:hAnsi="Times New Roman" w:cs="Times New Roman"/>
          <w:i/>
          <w:sz w:val="24"/>
          <w:szCs w:val="24"/>
          <w:lang w:eastAsia="lv-LV"/>
        </w:rPr>
        <w:t xml:space="preserve">Persona iesniedz iesniegumu </w:t>
      </w:r>
      <w:r w:rsidR="00235C7B">
        <w:rPr>
          <w:rFonts w:ascii="Times New Roman" w:eastAsia="Times New Roman" w:hAnsi="Times New Roman" w:cs="Times New Roman"/>
          <w:i/>
          <w:sz w:val="24"/>
          <w:szCs w:val="24"/>
          <w:lang w:eastAsia="lv-LV"/>
        </w:rPr>
        <w:t>2025. gada</w:t>
      </w:r>
      <w:r w:rsidR="00235C7B">
        <w:rPr>
          <w:rFonts w:ascii="Times New Roman" w:eastAsia="Times New Roman" w:hAnsi="Times New Roman" w:cs="Times New Roman"/>
          <w:i/>
          <w:sz w:val="24"/>
          <w:szCs w:val="24"/>
          <w:lang w:eastAsia="lv-LV"/>
        </w:rPr>
        <w:t xml:space="preserve"> </w:t>
      </w:r>
      <w:r>
        <w:rPr>
          <w:rFonts w:ascii="Times New Roman" w:eastAsia="Times New Roman" w:hAnsi="Times New Roman" w:cs="Times New Roman"/>
          <w:i/>
          <w:sz w:val="24"/>
          <w:szCs w:val="24"/>
          <w:lang w:eastAsia="lv-LV"/>
        </w:rPr>
        <w:t>16. jūnijā, lūdzot pensiju pārrēķināt no 2025. gada 1. jūlija. VSAA veiks pensijas pārrēķinu no 2025. gada 1. jūlija. Ņemot vērā, ka 2026. gada 1. aprīlī vēl nebūs apritējis gads kopš iepriekšējā pārrēķina, VSAA neveiks automātisko pārrēķinu – automātiskais pārrēķins būs tikai 2027. gada 1. aprīlī. Ja persona vēlas, lai turpmākos gadus VSAA automātiski veiktu pensijas pārrēķinu no 1. jūlija, līdz 2026. gada 31. janvārim jāiesniedz VSAA iesniegums, norādot izvēlēto pensijas pārrēķina mēnesi.</w:t>
      </w:r>
    </w:p>
    <w:p w:rsidR="00C3352E" w:rsidRDefault="00C3352E" w:rsidP="00A15A06">
      <w:pPr>
        <w:spacing w:after="0" w:line="240" w:lineRule="auto"/>
        <w:jc w:val="both"/>
      </w:pPr>
    </w:p>
    <w:p w:rsidR="002E04AD" w:rsidRDefault="00E13F3D" w:rsidP="00A15A06">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Iesniegumu par izvēlēto automātisko pensijas pārrēķina mēnesi var iesniegt</w:t>
      </w:r>
      <w:r>
        <w:rPr>
          <w:rFonts w:ascii="Times New Roman" w:eastAsia="Times New Roman" w:hAnsi="Times New Roman" w:cs="Times New Roman"/>
          <w:sz w:val="24"/>
          <w:szCs w:val="24"/>
          <w:lang w:eastAsia="lv-LV"/>
        </w:rPr>
        <w:t>:</w:t>
      </w:r>
    </w:p>
    <w:p w:rsidR="002E04AD" w:rsidRDefault="00E13F3D" w:rsidP="00A15A06">
      <w:pPr>
        <w:numPr>
          <w:ilvl w:val="0"/>
          <w:numId w:val="2"/>
        </w:numPr>
        <w:spacing w:after="0" w:line="240" w:lineRule="auto"/>
        <w:jc w:val="both"/>
      </w:pPr>
      <w:r>
        <w:rPr>
          <w:rFonts w:ascii="Times New Roman" w:eastAsia="Times New Roman" w:hAnsi="Times New Roman" w:cs="Times New Roman"/>
          <w:sz w:val="24"/>
          <w:szCs w:val="24"/>
          <w:lang w:eastAsia="lv-LV"/>
        </w:rPr>
        <w:t xml:space="preserve">elektroniski, parakstot iesniegumu ar drošu elektronisku parakstu un nosūtot to VSAA e-adresē, uz e-pastu </w:t>
      </w:r>
      <w:hyperlink r:id="rId10">
        <w:r>
          <w:rPr>
            <w:rStyle w:val="InternetLink"/>
            <w:rFonts w:ascii="Times New Roman" w:eastAsia="Times New Roman" w:hAnsi="Times New Roman" w:cs="Times New Roman"/>
            <w:sz w:val="24"/>
            <w:szCs w:val="24"/>
            <w:lang w:eastAsia="lv-LV"/>
          </w:rPr>
          <w:t>pasts@vsaa.gov.lv</w:t>
        </w:r>
      </w:hyperlink>
      <w:r>
        <w:rPr>
          <w:rFonts w:ascii="Times New Roman" w:eastAsia="Times New Roman" w:hAnsi="Times New Roman" w:cs="Times New Roman"/>
          <w:sz w:val="24"/>
          <w:szCs w:val="24"/>
          <w:lang w:eastAsia="lv-LV"/>
        </w:rPr>
        <w:t xml:space="preserve"> vai jebkuras </w:t>
      </w:r>
      <w:hyperlink r:id="rId11">
        <w:r>
          <w:rPr>
            <w:rStyle w:val="InternetLink"/>
            <w:rFonts w:ascii="Times New Roman" w:eastAsia="Times New Roman" w:hAnsi="Times New Roman" w:cs="Times New Roman"/>
            <w:sz w:val="24"/>
            <w:szCs w:val="24"/>
            <w:lang w:eastAsia="lv-LV"/>
          </w:rPr>
          <w:t>nodaļas e-pastu;</w:t>
        </w:r>
      </w:hyperlink>
    </w:p>
    <w:p w:rsidR="002E04AD" w:rsidRDefault="00E13F3D" w:rsidP="00A15A06">
      <w:pPr>
        <w:numPr>
          <w:ilvl w:val="0"/>
          <w:numId w:val="2"/>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klātienē jebkurā VSAA klientu apkalpošanas centrā;</w:t>
      </w:r>
    </w:p>
    <w:p w:rsidR="002E04AD" w:rsidRDefault="00E13F3D" w:rsidP="00A15A06">
      <w:pPr>
        <w:numPr>
          <w:ilvl w:val="0"/>
          <w:numId w:val="2"/>
        </w:numPr>
        <w:spacing w:after="0" w:line="240" w:lineRule="auto"/>
        <w:jc w:val="both"/>
      </w:pPr>
      <w:r>
        <w:rPr>
          <w:rFonts w:ascii="Times New Roman" w:eastAsia="Times New Roman" w:hAnsi="Times New Roman" w:cs="Times New Roman"/>
          <w:sz w:val="24"/>
          <w:szCs w:val="24"/>
          <w:lang w:eastAsia="lv-LV"/>
        </w:rPr>
        <w:t xml:space="preserve">pa pastu, adresējot jebkurai </w:t>
      </w:r>
      <w:hyperlink r:id="rId12">
        <w:r>
          <w:rPr>
            <w:rStyle w:val="InternetLink"/>
            <w:rFonts w:ascii="Times New Roman" w:eastAsia="Times New Roman" w:hAnsi="Times New Roman" w:cs="Times New Roman"/>
            <w:sz w:val="24"/>
            <w:szCs w:val="24"/>
            <w:lang w:eastAsia="lv-LV"/>
          </w:rPr>
          <w:t>VSAA nodaļai</w:t>
        </w:r>
      </w:hyperlink>
      <w:r>
        <w:rPr>
          <w:rFonts w:ascii="Times New Roman" w:eastAsia="Times New Roman" w:hAnsi="Times New Roman" w:cs="Times New Roman"/>
          <w:sz w:val="24"/>
          <w:szCs w:val="24"/>
          <w:lang w:eastAsia="lv-LV"/>
        </w:rPr>
        <w:t>.</w:t>
      </w:r>
    </w:p>
    <w:p w:rsidR="002E04AD" w:rsidRDefault="00E13F3D" w:rsidP="00A15A06">
      <w:pPr>
        <w:spacing w:after="0" w:line="240" w:lineRule="auto"/>
        <w:jc w:val="both"/>
        <w:rPr>
          <w:rStyle w:val="Hyperlink"/>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VSAA vērš uzmanību, ka automātiskā pensijas pārrēķina mēneša maiņai pēc 2026. gada 1. aprīļa nevar izmantot pašlaik pieejamo e-iesniegumu „</w:t>
      </w:r>
      <w:r>
        <w:rPr>
          <w:rFonts w:ascii="Times New Roman" w:eastAsia="Times New Roman" w:hAnsi="Times New Roman" w:cs="Times New Roman"/>
          <w:sz w:val="24"/>
          <w:szCs w:val="24"/>
          <w:lang w:eastAsia="lv-LV"/>
        </w:rPr>
        <w:t xml:space="preserve">Vecuma pensijas pārrēķināšanai”, bet ir </w:t>
      </w:r>
      <w:r>
        <w:rPr>
          <w:rFonts w:ascii="Times New Roman" w:eastAsia="Times New Roman" w:hAnsi="Times New Roman" w:cs="Times New Roman"/>
          <w:bCs/>
          <w:sz w:val="24"/>
          <w:szCs w:val="24"/>
          <w:lang w:eastAsia="lv-LV"/>
        </w:rPr>
        <w:t xml:space="preserve">jāizmanto </w:t>
      </w:r>
      <w:hyperlink r:id="rId13" w:history="1">
        <w:r w:rsidRPr="009D07A8">
          <w:rPr>
            <w:rStyle w:val="Hyperlink"/>
            <w:rFonts w:ascii="Times New Roman" w:eastAsia="Times New Roman" w:hAnsi="Times New Roman" w:cs="Times New Roman"/>
            <w:bCs/>
            <w:sz w:val="24"/>
            <w:szCs w:val="24"/>
            <w:lang w:eastAsia="lv-LV"/>
          </w:rPr>
          <w:t>„Iesniegums p</w:t>
        </w:r>
        <w:r w:rsidRPr="009D07A8">
          <w:rPr>
            <w:rStyle w:val="Hyperlink"/>
            <w:rFonts w:ascii="Times New Roman" w:eastAsia="Times New Roman" w:hAnsi="Times New Roman" w:cs="Times New Roman"/>
            <w:sz w:val="24"/>
            <w:szCs w:val="24"/>
            <w:lang w:eastAsia="lv-LV"/>
          </w:rPr>
          <w:t xml:space="preserve">ar </w:t>
        </w:r>
        <w:r w:rsidRPr="009D07A8">
          <w:rPr>
            <w:rStyle w:val="Hyperlink"/>
            <w:rFonts w:ascii="Times New Roman" w:eastAsia="Times New Roman" w:hAnsi="Times New Roman" w:cs="Times New Roman"/>
            <w:bCs/>
            <w:sz w:val="24"/>
            <w:szCs w:val="24"/>
            <w:lang w:eastAsia="lv-LV"/>
          </w:rPr>
          <w:t>automātiskā pensijas pārrēķina datuma maiņu”</w:t>
        </w:r>
      </w:hyperlink>
    </w:p>
    <w:p w:rsidR="00C3352E" w:rsidRDefault="00C3352E" w:rsidP="00A15A06">
      <w:pPr>
        <w:spacing w:after="0" w:line="240" w:lineRule="auto"/>
        <w:jc w:val="both"/>
      </w:pPr>
    </w:p>
    <w:p w:rsidR="002E04AD" w:rsidRDefault="00E13F3D" w:rsidP="00A15A06">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Pārrēķinot pensijas automātiski, VSAA ņems vērā no VID saņemto informāciju par personas sociālās apdrošināšanas iemaksām pārrēķina brīdī.</w:t>
      </w:r>
    </w:p>
    <w:p w:rsidR="002E04AD" w:rsidRDefault="00E13F3D" w:rsidP="00A15A06">
      <w:pPr>
        <w:pStyle w:val="NoSpacing"/>
        <w:jc w:val="both"/>
        <w:rPr>
          <w:rFonts w:ascii="Times New Roman" w:hAnsi="Times New Roman" w:cs="Times New Roman"/>
          <w:i/>
          <w:sz w:val="24"/>
          <w:szCs w:val="24"/>
        </w:rPr>
      </w:pPr>
      <w:r>
        <w:rPr>
          <w:rFonts w:ascii="Times New Roman" w:eastAsia="Times New Roman" w:hAnsi="Times New Roman" w:cs="Times New Roman"/>
          <w:sz w:val="24"/>
          <w:szCs w:val="24"/>
          <w:lang w:eastAsia="lv-LV"/>
        </w:rPr>
        <w:t xml:space="preserve">Piemēram: </w:t>
      </w:r>
      <w:r>
        <w:rPr>
          <w:rFonts w:ascii="Times New Roman" w:hAnsi="Times New Roman" w:cs="Times New Roman"/>
          <w:i/>
          <w:sz w:val="24"/>
          <w:szCs w:val="24"/>
        </w:rPr>
        <w:t xml:space="preserve">Vecuma pensijas saņēmējam, kurš VID ir reģistrējies kā pašnodarbinātais un veic sociālās apdrošināšanas iemaksas reizi ceturksnī, no 2026. gada 1. aprīļa tiks veikts automātiskais pensijas pārrēķins. Tomēr tajā brīdī VSAA rīcībā vēl nebūs informācijas par iemaksām par iepriekšējo ceturksni – janvāri, februāri un martu. Tāpēc pārrēķins tiks veikts, balstoties uz tobrīd pieejamajiem datiem. </w:t>
      </w:r>
    </w:p>
    <w:p w:rsidR="00235C7B" w:rsidRPr="00A15A06" w:rsidRDefault="00235C7B" w:rsidP="00A15A06">
      <w:pPr>
        <w:pStyle w:val="NoSpacing"/>
        <w:jc w:val="both"/>
        <w:rPr>
          <w:rFonts w:ascii="Times New Roman" w:eastAsia="Times New Roman" w:hAnsi="Times New Roman" w:cs="Times New Roman"/>
          <w:sz w:val="24"/>
          <w:szCs w:val="24"/>
          <w:lang w:eastAsia="lv-LV"/>
        </w:rPr>
      </w:pPr>
    </w:p>
    <w:p w:rsidR="002E04AD" w:rsidRDefault="00E13F3D" w:rsidP="00A15A06">
      <w:pPr>
        <w:pStyle w:val="No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lastRenderedPageBreak/>
        <w:t>Invaliditātes pensijas saņēmējiem neņem vērā pensijas pārrēķinu, kas veikts, mainot invaliditātes grupu.</w:t>
      </w:r>
    </w:p>
    <w:p w:rsidR="002E04AD" w:rsidRDefault="00E13F3D" w:rsidP="00A15A06">
      <w:pPr>
        <w:pStyle w:val="NoSpacing"/>
        <w:jc w:val="both"/>
        <w:rPr>
          <w:rFonts w:ascii="Times New Roman" w:hAnsi="Times New Roman" w:cs="Times New Roman"/>
          <w:i/>
          <w:sz w:val="24"/>
          <w:szCs w:val="24"/>
          <w:lang w:eastAsia="lv-LV"/>
        </w:rPr>
      </w:pPr>
      <w:r>
        <w:rPr>
          <w:rFonts w:ascii="Times New Roman" w:hAnsi="Times New Roman" w:cs="Times New Roman"/>
          <w:sz w:val="24"/>
          <w:szCs w:val="24"/>
          <w:lang w:eastAsia="lv-LV"/>
        </w:rPr>
        <w:t>Piemēram:</w:t>
      </w:r>
      <w:r>
        <w:rPr>
          <w:rFonts w:ascii="Times New Roman" w:hAnsi="Times New Roman" w:cs="Times New Roman"/>
          <w:i/>
          <w:sz w:val="24"/>
          <w:szCs w:val="24"/>
          <w:lang w:eastAsia="lv-LV"/>
        </w:rPr>
        <w:t xml:space="preserve"> Personai 3. grupas invaliditātes pensija piešķirta no 2021. gada 18. septembra. Pēc pensijas piešķiršanas ir papildinātas apdrošināšanas iemaksas. 2026. gada 10. janvārī sakarā ar invaliditātes grupas maiņu no 3. grupas uz 2. grupu pensija pārrēķināta, ņemot vērā sociālās apdrošināšanas iemaksas par periodu no 2021. gada septembra līdz 2025. gada decembrim. No 2026. gada 1. aprīļa personai VSAA veiks arī automātisko pensijas pārrēķinu, ņemot vērā apdrošināšanas iemaksas no 2026. gada janvāra līdz martam.</w:t>
      </w:r>
    </w:p>
    <w:p w:rsidR="00C3352E" w:rsidRDefault="00C3352E" w:rsidP="00A15A06">
      <w:pPr>
        <w:pStyle w:val="NoSpacing"/>
        <w:jc w:val="both"/>
      </w:pPr>
    </w:p>
    <w:p w:rsidR="002E04AD" w:rsidRDefault="00E13F3D" w:rsidP="00A15A06">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Šogad un vēl līdz nākamā gada 31. martam saglabāsies esošā kārtība pensiju pārrēķināšanai, ko VSAA veic, pamatojoties uz saņemto iesniegumu,</w:t>
      </w:r>
      <w:r>
        <w:rPr>
          <w:rFonts w:ascii="Times New Roman" w:eastAsia="Times New Roman" w:hAnsi="Times New Roman" w:cs="Times New Roman"/>
          <w:sz w:val="24"/>
          <w:szCs w:val="24"/>
          <w:lang w:eastAsia="lv-LV"/>
        </w:rPr>
        <w:t xml:space="preserve"> ne agrāk kā 12 mēnešus pēc iepriekšējā pārrēķina. </w:t>
      </w:r>
    </w:p>
    <w:p w:rsidR="002E04AD" w:rsidRDefault="002E04AD" w:rsidP="00A15A06">
      <w:pPr>
        <w:spacing w:after="0"/>
        <w:jc w:val="both"/>
      </w:pPr>
    </w:p>
    <w:sectPr w:rsidR="002E04AD">
      <w:footerReference w:type="default" r:id="rId14"/>
      <w:pgSz w:w="11906" w:h="16838"/>
      <w:pgMar w:top="1440" w:right="1800" w:bottom="1440" w:left="1800"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606" w:rsidRDefault="00922606">
      <w:pPr>
        <w:spacing w:after="0" w:line="240" w:lineRule="auto"/>
      </w:pPr>
      <w:r>
        <w:separator/>
      </w:r>
    </w:p>
  </w:endnote>
  <w:endnote w:type="continuationSeparator" w:id="0">
    <w:p w:rsidR="00922606" w:rsidRDefault="00922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2458450"/>
      <w:docPartObj>
        <w:docPartGallery w:val="Page Numbers (Bottom of Page)"/>
        <w:docPartUnique/>
      </w:docPartObj>
    </w:sdtPr>
    <w:sdtEndPr/>
    <w:sdtContent>
      <w:p w:rsidR="002E04AD" w:rsidRDefault="00E13F3D">
        <w:pPr>
          <w:pStyle w:val="Footer"/>
          <w:jc w:val="center"/>
        </w:pPr>
        <w:r>
          <w:fldChar w:fldCharType="begin"/>
        </w:r>
        <w:r>
          <w:instrText>PAGE</w:instrText>
        </w:r>
        <w:r>
          <w:fldChar w:fldCharType="separate"/>
        </w:r>
        <w:r w:rsidR="00235C7B">
          <w:rPr>
            <w:noProof/>
          </w:rPr>
          <w:t>2</w:t>
        </w:r>
        <w:r>
          <w:fldChar w:fldCharType="end"/>
        </w:r>
      </w:p>
    </w:sdtContent>
  </w:sdt>
  <w:p w:rsidR="002E04AD" w:rsidRDefault="002E04A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606" w:rsidRDefault="00922606">
      <w:pPr>
        <w:spacing w:after="0" w:line="240" w:lineRule="auto"/>
      </w:pPr>
      <w:r>
        <w:separator/>
      </w:r>
    </w:p>
  </w:footnote>
  <w:footnote w:type="continuationSeparator" w:id="0">
    <w:p w:rsidR="00922606" w:rsidRDefault="009226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40ED9"/>
    <w:multiLevelType w:val="multilevel"/>
    <w:tmpl w:val="BF14054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8670E84"/>
    <w:multiLevelType w:val="multilevel"/>
    <w:tmpl w:val="1252483E"/>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62730FD4"/>
    <w:multiLevelType w:val="multilevel"/>
    <w:tmpl w:val="C9E26A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7D2D004C"/>
    <w:multiLevelType w:val="multilevel"/>
    <w:tmpl w:val="29FE770C"/>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4AD"/>
    <w:rsid w:val="001F5D8C"/>
    <w:rsid w:val="00235258"/>
    <w:rsid w:val="00235C7B"/>
    <w:rsid w:val="002E04AD"/>
    <w:rsid w:val="00385CA7"/>
    <w:rsid w:val="0051010A"/>
    <w:rsid w:val="00586391"/>
    <w:rsid w:val="008C1AD6"/>
    <w:rsid w:val="00922606"/>
    <w:rsid w:val="009D07A8"/>
    <w:rsid w:val="00A15A06"/>
    <w:rsid w:val="00A5358F"/>
    <w:rsid w:val="00C3352E"/>
    <w:rsid w:val="00E13F3D"/>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F7514"/>
  <w15:docId w15:val="{4D56E51D-13B4-436F-80BC-17D0828FB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Heading3">
    <w:name w:val="heading 3"/>
    <w:basedOn w:val="Normal"/>
    <w:link w:val="Heading3Char"/>
    <w:uiPriority w:val="9"/>
    <w:qFormat/>
    <w:rsid w:val="003308D1"/>
    <w:pPr>
      <w:spacing w:beforeAutospacing="1"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3308D1"/>
    <w:rPr>
      <w:rFonts w:ascii="Times New Roman" w:eastAsia="Times New Roman" w:hAnsi="Times New Roman" w:cs="Times New Roman"/>
      <w:b/>
      <w:bCs/>
      <w:sz w:val="27"/>
      <w:szCs w:val="27"/>
      <w:lang w:eastAsia="lv-LV"/>
    </w:rPr>
  </w:style>
  <w:style w:type="character" w:styleId="Strong">
    <w:name w:val="Strong"/>
    <w:basedOn w:val="DefaultParagraphFont"/>
    <w:uiPriority w:val="22"/>
    <w:qFormat/>
    <w:rsid w:val="003308D1"/>
    <w:rPr>
      <w:b/>
      <w:bCs/>
    </w:rPr>
  </w:style>
  <w:style w:type="character" w:customStyle="1" w:styleId="BalloonTextChar">
    <w:name w:val="Balloon Text Char"/>
    <w:basedOn w:val="DefaultParagraphFont"/>
    <w:link w:val="BalloonText"/>
    <w:uiPriority w:val="99"/>
    <w:semiHidden/>
    <w:qFormat/>
    <w:rsid w:val="00740549"/>
    <w:rPr>
      <w:rFonts w:ascii="Segoe UI" w:hAnsi="Segoe UI" w:cs="Segoe UI"/>
      <w:sz w:val="18"/>
      <w:szCs w:val="18"/>
    </w:rPr>
  </w:style>
  <w:style w:type="character" w:styleId="CommentReference">
    <w:name w:val="annotation reference"/>
    <w:basedOn w:val="DefaultParagraphFont"/>
    <w:uiPriority w:val="99"/>
    <w:semiHidden/>
    <w:unhideWhenUsed/>
    <w:qFormat/>
    <w:rsid w:val="00740549"/>
    <w:rPr>
      <w:sz w:val="16"/>
      <w:szCs w:val="16"/>
    </w:rPr>
  </w:style>
  <w:style w:type="character" w:customStyle="1" w:styleId="CommentTextChar">
    <w:name w:val="Comment Text Char"/>
    <w:basedOn w:val="DefaultParagraphFont"/>
    <w:link w:val="CommentText"/>
    <w:uiPriority w:val="99"/>
    <w:semiHidden/>
    <w:qFormat/>
    <w:rsid w:val="00740549"/>
    <w:rPr>
      <w:sz w:val="20"/>
      <w:szCs w:val="20"/>
    </w:rPr>
  </w:style>
  <w:style w:type="character" w:customStyle="1" w:styleId="CommentSubjectChar">
    <w:name w:val="Comment Subject Char"/>
    <w:basedOn w:val="CommentTextChar"/>
    <w:link w:val="CommentSubject"/>
    <w:uiPriority w:val="99"/>
    <w:semiHidden/>
    <w:qFormat/>
    <w:rsid w:val="00740549"/>
    <w:rPr>
      <w:b/>
      <w:bCs/>
      <w:sz w:val="20"/>
      <w:szCs w:val="20"/>
    </w:rPr>
  </w:style>
  <w:style w:type="character" w:customStyle="1" w:styleId="InternetLink">
    <w:name w:val="Internet Link"/>
    <w:basedOn w:val="DefaultParagraphFont"/>
    <w:uiPriority w:val="99"/>
    <w:unhideWhenUsed/>
    <w:rsid w:val="007D56CF"/>
    <w:rPr>
      <w:color w:val="0563C1"/>
      <w:u w:val="single"/>
    </w:rPr>
  </w:style>
  <w:style w:type="character" w:customStyle="1" w:styleId="HeaderChar">
    <w:name w:val="Header Char"/>
    <w:basedOn w:val="DefaultParagraphFont"/>
    <w:link w:val="Header"/>
    <w:uiPriority w:val="99"/>
    <w:qFormat/>
    <w:rsid w:val="00B64FA0"/>
  </w:style>
  <w:style w:type="character" w:customStyle="1" w:styleId="FooterChar">
    <w:name w:val="Footer Char"/>
    <w:basedOn w:val="DefaultParagraphFont"/>
    <w:link w:val="Footer"/>
    <w:uiPriority w:val="99"/>
    <w:qFormat/>
    <w:rsid w:val="00B64FA0"/>
  </w:style>
  <w:style w:type="character" w:customStyle="1" w:styleId="ListLabel1">
    <w:name w:val="ListLabel 1"/>
    <w:qFormat/>
    <w:rPr>
      <w:rFonts w:ascii="Times New Roman" w:hAnsi="Times New Roman"/>
      <w:sz w:val="24"/>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ascii="Times New Roman" w:hAnsi="Times New Roman"/>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rFonts w:eastAsia="Times New Roman" w:cs="Times New Roman"/>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eastAsia="Times New Roman" w:cs="Times New Roman"/>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ascii="Times New Roman" w:eastAsia="Times New Roman" w:hAnsi="Times New Roman" w:cs="Times New Roman"/>
      <w:sz w:val="24"/>
      <w:szCs w:val="24"/>
      <w:lang w:eastAsia="lv-LV"/>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unhideWhenUsed/>
    <w:qFormat/>
    <w:rsid w:val="003308D1"/>
    <w:pPr>
      <w:spacing w:beforeAutospacing="1" w:afterAutospacing="1" w:line="240" w:lineRule="auto"/>
    </w:pPr>
    <w:rPr>
      <w:rFonts w:ascii="Times New Roman" w:eastAsia="Times New Roman" w:hAnsi="Times New Roman" w:cs="Times New Roman"/>
      <w:sz w:val="24"/>
      <w:szCs w:val="24"/>
      <w:lang w:eastAsia="lv-LV"/>
    </w:rPr>
  </w:style>
  <w:style w:type="paragraph" w:styleId="NoSpacing">
    <w:name w:val="No Spacing"/>
    <w:uiPriority w:val="1"/>
    <w:qFormat/>
    <w:rsid w:val="008F7FD5"/>
  </w:style>
  <w:style w:type="paragraph" w:styleId="BalloonText">
    <w:name w:val="Balloon Text"/>
    <w:basedOn w:val="Normal"/>
    <w:link w:val="BalloonTextChar"/>
    <w:uiPriority w:val="99"/>
    <w:semiHidden/>
    <w:unhideWhenUsed/>
    <w:qFormat/>
    <w:rsid w:val="00740549"/>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740549"/>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740549"/>
    <w:rPr>
      <w:b/>
      <w:bCs/>
    </w:rPr>
  </w:style>
  <w:style w:type="paragraph" w:styleId="ListParagraph">
    <w:name w:val="List Paragraph"/>
    <w:basedOn w:val="Normal"/>
    <w:uiPriority w:val="34"/>
    <w:qFormat/>
    <w:rsid w:val="00955CD0"/>
    <w:pPr>
      <w:ind w:left="720"/>
      <w:contextualSpacing/>
    </w:pPr>
  </w:style>
  <w:style w:type="paragraph" w:styleId="Header">
    <w:name w:val="header"/>
    <w:basedOn w:val="Normal"/>
    <w:link w:val="HeaderChar"/>
    <w:uiPriority w:val="99"/>
    <w:unhideWhenUsed/>
    <w:rsid w:val="00B64FA0"/>
    <w:pPr>
      <w:tabs>
        <w:tab w:val="center" w:pos="4680"/>
        <w:tab w:val="right" w:pos="9360"/>
      </w:tabs>
      <w:spacing w:after="0" w:line="240" w:lineRule="auto"/>
    </w:pPr>
  </w:style>
  <w:style w:type="paragraph" w:styleId="Footer">
    <w:name w:val="footer"/>
    <w:basedOn w:val="Normal"/>
    <w:link w:val="FooterChar"/>
    <w:uiPriority w:val="99"/>
    <w:unhideWhenUsed/>
    <w:rsid w:val="00B64FA0"/>
    <w:pPr>
      <w:tabs>
        <w:tab w:val="center" w:pos="4680"/>
        <w:tab w:val="right" w:pos="9360"/>
      </w:tabs>
      <w:spacing w:after="0" w:line="240" w:lineRule="auto"/>
    </w:pPr>
  </w:style>
  <w:style w:type="character" w:styleId="Hyperlink">
    <w:name w:val="Hyperlink"/>
    <w:basedOn w:val="DefaultParagraphFont"/>
    <w:uiPriority w:val="99"/>
    <w:unhideWhenUsed/>
    <w:rsid w:val="009D07A8"/>
    <w:rPr>
      <w:color w:val="0563C1" w:themeColor="hyperlink"/>
      <w:u w:val="single"/>
    </w:rPr>
  </w:style>
  <w:style w:type="character" w:styleId="FollowedHyperlink">
    <w:name w:val="FollowedHyperlink"/>
    <w:basedOn w:val="DefaultParagraphFont"/>
    <w:uiPriority w:val="99"/>
    <w:semiHidden/>
    <w:unhideWhenUsed/>
    <w:rsid w:val="00A5358F"/>
    <w:rPr>
      <w:color w:val="954F72" w:themeColor="followedHyperlink"/>
      <w:u w:val="single"/>
    </w:rPr>
  </w:style>
  <w:style w:type="character" w:customStyle="1" w:styleId="UnresolvedMention">
    <w:name w:val="Unresolved Mention"/>
    <w:basedOn w:val="DefaultParagraphFont"/>
    <w:uiPriority w:val="99"/>
    <w:semiHidden/>
    <w:unhideWhenUsed/>
    <w:rsid w:val="00A53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saa.gov.lv/lv/media/6842/download?attachment" TargetMode="External"/><Relationship Id="rId13" Type="http://schemas.openxmlformats.org/officeDocument/2006/relationships/hyperlink" Target="https://www.vsaa.gov.lv/lv/media/6842/download?attach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saa.gov.lv/lv/filial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aa.gov.lv/lv/filial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sts@vsaa.gov.lv" TargetMode="External"/><Relationship Id="rId4" Type="http://schemas.openxmlformats.org/officeDocument/2006/relationships/settings" Target="settings.xml"/><Relationship Id="rId9" Type="http://schemas.openxmlformats.org/officeDocument/2006/relationships/hyperlink" Target="https://www.vestnesis.lv/op/2024/251.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85A56-B5D0-4C23-BED7-571489F0C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2697</Words>
  <Characters>1538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VSAA</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Letapura</dc:creator>
  <dc:description/>
  <cp:lastModifiedBy>Iveta Daine</cp:lastModifiedBy>
  <cp:revision>2</cp:revision>
  <cp:lastPrinted>2025-03-12T13:50:00Z</cp:lastPrinted>
  <dcterms:created xsi:type="dcterms:W3CDTF">2025-04-02T08:07:00Z</dcterms:created>
  <dcterms:modified xsi:type="dcterms:W3CDTF">2025-04-02T08:07:00Z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VSAA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