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18F50" w14:textId="77777777" w:rsidR="00DC78A4" w:rsidRPr="002E383F" w:rsidRDefault="00DC78A4" w:rsidP="00DC78A4">
      <w:pPr>
        <w:pStyle w:val="H4"/>
        <w:rPr>
          <w:lang w:eastAsia="lv-LV"/>
        </w:rPr>
      </w:pPr>
      <w:r w:rsidRPr="002E383F">
        <w:rPr>
          <w:lang w:eastAsia="lv-LV"/>
        </w:rPr>
        <w:t>18. Labklājības ministrija</w:t>
      </w:r>
    </w:p>
    <w:p w14:paraId="2F53C3AF" w14:textId="77777777" w:rsidR="007B6A81" w:rsidRPr="002E383F" w:rsidRDefault="007B6A81" w:rsidP="007B6A81">
      <w:pPr>
        <w:pStyle w:val="Funkcijasbold"/>
        <w:spacing w:after="0"/>
        <w:jc w:val="center"/>
        <w:rPr>
          <w:szCs w:val="24"/>
        </w:rPr>
      </w:pPr>
    </w:p>
    <w:p w14:paraId="3B86DF53" w14:textId="77777777" w:rsidR="00D37A51" w:rsidRPr="002E383F" w:rsidRDefault="00D37A51" w:rsidP="00D37A51">
      <w:pPr>
        <w:spacing w:before="120" w:after="0"/>
        <w:ind w:firstLine="0"/>
        <w:jc w:val="left"/>
        <w:rPr>
          <w:rFonts w:eastAsia="Times New Roman"/>
          <w:b/>
          <w:bCs/>
          <w:szCs w:val="20"/>
        </w:rPr>
      </w:pPr>
      <w:r w:rsidRPr="002E383F">
        <w:rPr>
          <w:rFonts w:eastAsia="Times New Roman"/>
          <w:b/>
          <w:bCs/>
          <w:szCs w:val="20"/>
          <w:u w:val="single"/>
        </w:rPr>
        <w:t>Ministrijas darbības jomas</w:t>
      </w:r>
      <w:r w:rsidRPr="002E383F">
        <w:rPr>
          <w:rFonts w:eastAsia="Times New Roman"/>
          <w:b/>
          <w:bCs/>
          <w:szCs w:val="20"/>
        </w:rPr>
        <w:t>:</w:t>
      </w:r>
    </w:p>
    <w:p w14:paraId="40324952" w14:textId="77777777" w:rsidR="00D37A51" w:rsidRPr="002E383F" w:rsidRDefault="00D37A51" w:rsidP="00D37A51">
      <w:pPr>
        <w:spacing w:after="0"/>
        <w:ind w:firstLine="0"/>
        <w:jc w:val="left"/>
        <w:rPr>
          <w:rFonts w:eastAsia="Times New Roman"/>
          <w:b/>
          <w:bCs/>
          <w:szCs w:val="20"/>
        </w:rPr>
      </w:pPr>
    </w:p>
    <w:p w14:paraId="6433A448" w14:textId="77777777" w:rsidR="00D37A51" w:rsidRPr="002E383F" w:rsidRDefault="00D37A51" w:rsidP="00D37A51">
      <w:pPr>
        <w:spacing w:before="120" w:after="0"/>
        <w:ind w:firstLine="0"/>
        <w:jc w:val="left"/>
        <w:rPr>
          <w:rFonts w:eastAsia="Times New Roman"/>
          <w:b/>
          <w:bCs/>
          <w:u w:val="single"/>
          <w:lang w:eastAsia="lv-LV"/>
        </w:rPr>
      </w:pPr>
      <w:r w:rsidRPr="002E383F">
        <w:rPr>
          <w:rFonts w:eastAsia="Times New Roman"/>
          <w:b/>
          <w:bCs/>
          <w:noProof/>
          <w:szCs w:val="20"/>
          <w:lang w:val="en-US"/>
        </w:rPr>
        <w:drawing>
          <wp:inline distT="0" distB="0" distL="0" distR="0" wp14:anchorId="195BC217" wp14:editId="394B42AE">
            <wp:extent cx="5732585" cy="2453054"/>
            <wp:effectExtent l="0" t="57150" r="0" b="1187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C3241AA" w14:textId="3FCFA990" w:rsidR="00D37A51" w:rsidRPr="002E383F" w:rsidRDefault="00D37A51" w:rsidP="00D37A51">
      <w:pPr>
        <w:spacing w:before="240" w:after="0"/>
        <w:ind w:firstLine="0"/>
        <w:jc w:val="left"/>
        <w:rPr>
          <w:rFonts w:eastAsia="Times New Roman"/>
          <w:b/>
          <w:bCs/>
          <w:lang w:eastAsia="lv-LV"/>
        </w:rPr>
      </w:pPr>
      <w:r w:rsidRPr="002E383F">
        <w:rPr>
          <w:rFonts w:eastAsia="Times New Roman"/>
          <w:b/>
          <w:bCs/>
          <w:u w:val="single"/>
          <w:lang w:eastAsia="lv-LV"/>
        </w:rPr>
        <w:t xml:space="preserve">Ministrijas galvenie pasākumi </w:t>
      </w:r>
      <w:r w:rsidR="00D8729E" w:rsidRPr="002E383F">
        <w:rPr>
          <w:rFonts w:eastAsia="Times New Roman"/>
          <w:b/>
          <w:bCs/>
          <w:u w:val="single"/>
          <w:lang w:eastAsia="lv-LV"/>
        </w:rPr>
        <w:t>2018</w:t>
      </w:r>
      <w:r w:rsidRPr="002E383F">
        <w:rPr>
          <w:rFonts w:eastAsia="Times New Roman"/>
          <w:b/>
          <w:bCs/>
          <w:u w:val="single"/>
          <w:lang w:eastAsia="lv-LV"/>
        </w:rPr>
        <w:t>.gadā</w:t>
      </w:r>
      <w:r w:rsidRPr="002E383F">
        <w:rPr>
          <w:rFonts w:eastAsia="Times New Roman"/>
          <w:b/>
          <w:bCs/>
          <w:lang w:eastAsia="lv-LV"/>
        </w:rPr>
        <w:t>:</w:t>
      </w:r>
    </w:p>
    <w:p w14:paraId="5C6EE716" w14:textId="72A36F7C" w:rsidR="00A937EF" w:rsidRPr="002E383F" w:rsidRDefault="00E65BAE" w:rsidP="00A937EF">
      <w:pPr>
        <w:pStyle w:val="ListParagraph"/>
        <w:numPr>
          <w:ilvl w:val="0"/>
          <w:numId w:val="42"/>
        </w:numPr>
        <w:spacing w:before="120" w:after="0"/>
        <w:ind w:left="714" w:hanging="357"/>
        <w:contextualSpacing w:val="0"/>
        <w:rPr>
          <w:bCs/>
          <w:lang w:eastAsia="lv-LV"/>
        </w:rPr>
      </w:pPr>
      <w:r w:rsidRPr="002E383F">
        <w:rPr>
          <w:bCs/>
          <w:lang w:eastAsia="lv-LV"/>
        </w:rPr>
        <w:t>v</w:t>
      </w:r>
      <w:r w:rsidR="00A937EF" w:rsidRPr="002E383F">
        <w:rPr>
          <w:bCs/>
          <w:lang w:eastAsia="lv-LV"/>
        </w:rPr>
        <w:t>eicināt ģimeniskā vidē balstītu ārpusģimenes aprūpes sistēmas attīstību bez vecāku gādības palikušiem bērniem, uzlabojot valsts atbalsta sistēmu adoptētājiem un audžuģimenēm, t.sk. ievi</w:t>
      </w:r>
      <w:r w:rsidRPr="002E383F">
        <w:rPr>
          <w:bCs/>
          <w:lang w:eastAsia="lv-LV"/>
        </w:rPr>
        <w:t>ešot specializētās audžuģimenes;</w:t>
      </w:r>
    </w:p>
    <w:p w14:paraId="25A41B06" w14:textId="0D2B9531" w:rsidR="0062467E" w:rsidRPr="002E383F" w:rsidRDefault="00E65BAE" w:rsidP="00CA0E4D">
      <w:pPr>
        <w:pStyle w:val="ListParagraph"/>
        <w:numPr>
          <w:ilvl w:val="0"/>
          <w:numId w:val="42"/>
        </w:numPr>
        <w:spacing w:before="120" w:after="0"/>
        <w:contextualSpacing w:val="0"/>
        <w:rPr>
          <w:bCs/>
          <w:lang w:eastAsia="lv-LV"/>
        </w:rPr>
      </w:pPr>
      <w:r w:rsidRPr="002E383F">
        <w:rPr>
          <w:bCs/>
          <w:lang w:eastAsia="lv-LV"/>
        </w:rPr>
        <w:t>s</w:t>
      </w:r>
      <w:r w:rsidR="0062467E" w:rsidRPr="002E383F">
        <w:rPr>
          <w:bCs/>
          <w:lang w:eastAsia="lv-LV"/>
        </w:rPr>
        <w:t xml:space="preserve">niegt atbalstu ģimenēm ar bērniem, </w:t>
      </w:r>
      <w:r w:rsidR="00FD14BA" w:rsidRPr="002E383F">
        <w:rPr>
          <w:bCs/>
          <w:lang w:eastAsia="lv-LV"/>
        </w:rPr>
        <w:t>pā</w:t>
      </w:r>
      <w:r w:rsidRPr="002E383F">
        <w:rPr>
          <w:bCs/>
          <w:lang w:eastAsia="lv-LV"/>
        </w:rPr>
        <w:t xml:space="preserve">rskatot ģimenes valsts </w:t>
      </w:r>
      <w:r w:rsidR="00CA0E4D" w:rsidRPr="002E383F">
        <w:rPr>
          <w:bCs/>
          <w:lang w:eastAsia="lv-LV"/>
        </w:rPr>
        <w:t>pabalsta saņēmēju loku un ieviešot piemaksu pie ģimenes valsts pabalsta par divu un vairāk bērnu aprūpi</w:t>
      </w:r>
      <w:r w:rsidRPr="002E383F">
        <w:rPr>
          <w:bCs/>
          <w:lang w:eastAsia="lv-LV"/>
        </w:rPr>
        <w:t>;</w:t>
      </w:r>
      <w:r w:rsidR="00FD14BA" w:rsidRPr="002E383F">
        <w:rPr>
          <w:bCs/>
          <w:lang w:eastAsia="lv-LV"/>
        </w:rPr>
        <w:t xml:space="preserve"> </w:t>
      </w:r>
      <w:r w:rsidR="0062467E" w:rsidRPr="002E383F">
        <w:rPr>
          <w:bCs/>
          <w:lang w:eastAsia="lv-LV"/>
        </w:rPr>
        <w:t xml:space="preserve"> </w:t>
      </w:r>
    </w:p>
    <w:p w14:paraId="7FB0D57A" w14:textId="7A0A7EDE" w:rsidR="00624684" w:rsidRPr="002E383F" w:rsidRDefault="00E65BAE" w:rsidP="00A937EF">
      <w:pPr>
        <w:pStyle w:val="ListParagraph"/>
        <w:numPr>
          <w:ilvl w:val="0"/>
          <w:numId w:val="42"/>
        </w:numPr>
        <w:spacing w:before="120" w:after="0"/>
        <w:ind w:left="714" w:hanging="357"/>
        <w:contextualSpacing w:val="0"/>
        <w:rPr>
          <w:bCs/>
          <w:lang w:eastAsia="lv-LV"/>
        </w:rPr>
      </w:pPr>
      <w:r w:rsidRPr="002E383F">
        <w:rPr>
          <w:lang w:eastAsia="lv-LV"/>
        </w:rPr>
        <w:t>p</w:t>
      </w:r>
      <w:r w:rsidR="00624684" w:rsidRPr="002E383F">
        <w:rPr>
          <w:lang w:eastAsia="lv-LV"/>
        </w:rPr>
        <w:t>ilnveidot un uzlabot sociālo pakalpojumu kvalitāti un pieejamību, t.sk. pilnveidot tehnisko palīglīdzekļu nodrošināšanas sistēmu un Sociālās integrācijas valsts aģentūras sniegto pakalpojumu organiz</w:t>
      </w:r>
      <w:r w:rsidRPr="002E383F">
        <w:rPr>
          <w:lang w:eastAsia="lv-LV"/>
        </w:rPr>
        <w:t>ācijas modeli, nodrošinot ātrāku un efektīvāku</w:t>
      </w:r>
      <w:r w:rsidR="00624684" w:rsidRPr="002E383F">
        <w:rPr>
          <w:lang w:eastAsia="lv-LV"/>
        </w:rPr>
        <w:t xml:space="preserve"> personu ar funkcionāliem traucējumiem rehabilitā</w:t>
      </w:r>
      <w:r w:rsidRPr="002E383F">
        <w:rPr>
          <w:lang w:eastAsia="lv-LV"/>
        </w:rPr>
        <w:t>ciju un integrāciju darba tirgū;</w:t>
      </w:r>
    </w:p>
    <w:p w14:paraId="3EF2E61E" w14:textId="58DC00EA" w:rsidR="003B34A8" w:rsidRPr="002E383F" w:rsidRDefault="00E65BAE" w:rsidP="00A937EF">
      <w:pPr>
        <w:pStyle w:val="ListParagraph"/>
        <w:numPr>
          <w:ilvl w:val="0"/>
          <w:numId w:val="42"/>
        </w:numPr>
        <w:spacing w:before="120" w:after="0"/>
        <w:ind w:left="714" w:hanging="357"/>
        <w:contextualSpacing w:val="0"/>
        <w:rPr>
          <w:bCs/>
          <w:lang w:eastAsia="lv-LV"/>
        </w:rPr>
      </w:pPr>
      <w:r w:rsidRPr="002E383F">
        <w:rPr>
          <w:lang w:eastAsia="lv-LV"/>
        </w:rPr>
        <w:t>t</w:t>
      </w:r>
      <w:r w:rsidR="00624684" w:rsidRPr="002E383F">
        <w:rPr>
          <w:lang w:eastAsia="lv-LV"/>
        </w:rPr>
        <w:t>urpināt deinsitucionalizācijas procesu, attīstot sabiedrībā balstīto pakalpojumu pieejamību</w:t>
      </w:r>
      <w:r w:rsidR="004C6D33" w:rsidRPr="002E383F">
        <w:rPr>
          <w:lang w:eastAsia="lv-LV"/>
        </w:rPr>
        <w:t xml:space="preserve"> </w:t>
      </w:r>
      <w:r w:rsidR="00624684" w:rsidRPr="002E383F">
        <w:rPr>
          <w:lang w:eastAsia="lv-LV"/>
        </w:rPr>
        <w:t xml:space="preserve">personām ar funkcionāliem traucējumiem, t.sk. garīga rakstura </w:t>
      </w:r>
      <w:r w:rsidR="00AF4536" w:rsidRPr="002E383F">
        <w:rPr>
          <w:lang w:eastAsia="lv-LV"/>
        </w:rPr>
        <w:t xml:space="preserve">traucējumiem, </w:t>
      </w:r>
      <w:r w:rsidR="00624684" w:rsidRPr="002E383F">
        <w:rPr>
          <w:lang w:eastAsia="lv-LV"/>
        </w:rPr>
        <w:t>un novēršot personu un bērnu nonākšanu institucionālajā aprūpē</w:t>
      </w:r>
      <w:r w:rsidRPr="002E383F">
        <w:rPr>
          <w:lang w:eastAsia="lv-LV"/>
        </w:rPr>
        <w:t>;</w:t>
      </w:r>
    </w:p>
    <w:p w14:paraId="190EE060" w14:textId="75409DE4" w:rsidR="003B34A8" w:rsidRPr="002E383F" w:rsidRDefault="00E65BAE" w:rsidP="002F2E34">
      <w:pPr>
        <w:pStyle w:val="ListParagraph"/>
        <w:numPr>
          <w:ilvl w:val="0"/>
          <w:numId w:val="42"/>
        </w:numPr>
        <w:spacing w:before="120" w:after="0"/>
        <w:contextualSpacing w:val="0"/>
        <w:rPr>
          <w:bCs/>
          <w:lang w:eastAsia="lv-LV"/>
        </w:rPr>
      </w:pPr>
      <w:r w:rsidRPr="002E383F">
        <w:rPr>
          <w:bCs/>
          <w:lang w:eastAsia="lv-LV"/>
        </w:rPr>
        <w:t>t</w:t>
      </w:r>
      <w:r w:rsidR="002F2E34" w:rsidRPr="002E383F">
        <w:rPr>
          <w:bCs/>
          <w:lang w:eastAsia="lv-LV"/>
        </w:rPr>
        <w:t>urpināt 2016.gadā uzsākto pensijas kapitāla pārrēķināšanu personām, kurām no 2010.gada 1.janvāra līdz 2015.gada 31.decembrim tika piešķirta vai pārrēķināta pensija (vecuma, apgādnieka zaudējuma vai izdienas pensija, kas piešķirtas saskaņā ar nolikumu „Par izdienas pensijām”), atbilstoši likumā “Par valsts budžetu 2018.gadam” un likumā “Par vidēja termiņa budžeta ietvaru 2018., 2019. un 2020.gadam” noteiktajam, 2018.gadā veiks pensijas kapitāla pārskatīšanu pensijām, kas piešķirtas vai pārrēķinātas periodā no 2012.gada 1.janvāra līdz 2015.gada 31.decembrim</w:t>
      </w:r>
      <w:r w:rsidRPr="002E383F">
        <w:rPr>
          <w:bCs/>
          <w:lang w:eastAsia="lv-LV"/>
        </w:rPr>
        <w:t>;</w:t>
      </w:r>
    </w:p>
    <w:p w14:paraId="03CDCAD6" w14:textId="59CDBBAE" w:rsidR="00C3737B" w:rsidRPr="002E383F" w:rsidRDefault="00E65BAE" w:rsidP="006F5F44">
      <w:pPr>
        <w:pStyle w:val="ListParagraph"/>
        <w:numPr>
          <w:ilvl w:val="0"/>
          <w:numId w:val="42"/>
        </w:numPr>
        <w:spacing w:before="120"/>
        <w:ind w:left="714" w:hanging="357"/>
        <w:contextualSpacing w:val="0"/>
        <w:rPr>
          <w:bCs/>
          <w:lang w:eastAsia="lv-LV"/>
        </w:rPr>
      </w:pPr>
      <w:r w:rsidRPr="002E383F">
        <w:rPr>
          <w:lang w:eastAsia="lv-LV"/>
        </w:rPr>
        <w:t>i</w:t>
      </w:r>
      <w:r w:rsidR="00BE1A34" w:rsidRPr="002E383F">
        <w:rPr>
          <w:lang w:eastAsia="lv-LV"/>
        </w:rPr>
        <w:t>kgadējā pensiju indeksācijā</w:t>
      </w:r>
      <w:r w:rsidR="002F2E34" w:rsidRPr="002E383F">
        <w:rPr>
          <w:lang w:eastAsia="lv-LV"/>
        </w:rPr>
        <w:t xml:space="preserve"> piemērot lielāku indeksu vecuma pensijām ar lielu apdrošināšanas stāžu</w:t>
      </w:r>
      <w:r w:rsidRPr="002E383F">
        <w:rPr>
          <w:lang w:eastAsia="lv-LV"/>
        </w:rPr>
        <w:t>;</w:t>
      </w:r>
    </w:p>
    <w:p w14:paraId="62DC3E20" w14:textId="11B16C9C" w:rsidR="00FF274D" w:rsidRPr="002E383F" w:rsidRDefault="00E65BAE" w:rsidP="006F5F44">
      <w:pPr>
        <w:pStyle w:val="ListParagraph"/>
        <w:numPr>
          <w:ilvl w:val="0"/>
          <w:numId w:val="42"/>
        </w:numPr>
        <w:spacing w:before="120"/>
        <w:ind w:left="714" w:hanging="357"/>
        <w:contextualSpacing w:val="0"/>
        <w:rPr>
          <w:bCs/>
          <w:lang w:eastAsia="lv-LV"/>
        </w:rPr>
      </w:pPr>
      <w:r w:rsidRPr="002E383F">
        <w:rPr>
          <w:bCs/>
          <w:lang w:eastAsia="lv-LV"/>
        </w:rPr>
        <w:t>n</w:t>
      </w:r>
      <w:r w:rsidR="00FF274D" w:rsidRPr="002E383F">
        <w:rPr>
          <w:bCs/>
          <w:lang w:eastAsia="lv-LV"/>
        </w:rPr>
        <w:t xml:space="preserve">o 2018.gada 1.jūlija palielināt piemaksas apmēru par vienu stāža gadu, kas uzkrāts līdz 1995.gada 31.decembrim, no 1 </w:t>
      </w:r>
      <w:r w:rsidR="00FF274D" w:rsidRPr="002E383F">
        <w:rPr>
          <w:bCs/>
          <w:i/>
          <w:lang w:eastAsia="lv-LV"/>
        </w:rPr>
        <w:t xml:space="preserve">euro </w:t>
      </w:r>
      <w:r w:rsidR="00FF274D" w:rsidRPr="002E383F">
        <w:rPr>
          <w:bCs/>
          <w:lang w:eastAsia="lv-LV"/>
        </w:rPr>
        <w:t xml:space="preserve">līdz 1,50 </w:t>
      </w:r>
      <w:r w:rsidR="00FF274D" w:rsidRPr="002E383F">
        <w:rPr>
          <w:bCs/>
          <w:i/>
          <w:lang w:eastAsia="lv-LV"/>
        </w:rPr>
        <w:t>euro</w:t>
      </w:r>
      <w:r w:rsidR="00FF274D" w:rsidRPr="002E383F">
        <w:rPr>
          <w:bCs/>
          <w:lang w:eastAsia="lv-LV"/>
        </w:rPr>
        <w:t xml:space="preserve"> personām, kurām vecuma </w:t>
      </w:r>
      <w:r w:rsidR="00742BA2" w:rsidRPr="002E383F">
        <w:rPr>
          <w:bCs/>
          <w:lang w:eastAsia="lv-LV"/>
        </w:rPr>
        <w:t xml:space="preserve">un invaliditātes </w:t>
      </w:r>
      <w:r w:rsidR="00FF274D" w:rsidRPr="002E383F">
        <w:rPr>
          <w:bCs/>
          <w:lang w:eastAsia="lv-LV"/>
        </w:rPr>
        <w:t xml:space="preserve">pensija </w:t>
      </w:r>
      <w:r w:rsidRPr="002E383F">
        <w:rPr>
          <w:bCs/>
          <w:lang w:eastAsia="lv-LV"/>
        </w:rPr>
        <w:t>piešķirta līdz 1995.gada beigām;</w:t>
      </w:r>
    </w:p>
    <w:p w14:paraId="36484E75" w14:textId="4EB7403D" w:rsidR="00FF274D" w:rsidRPr="002E383F" w:rsidRDefault="00E65BAE" w:rsidP="006F5F44">
      <w:pPr>
        <w:pStyle w:val="ListParagraph"/>
        <w:numPr>
          <w:ilvl w:val="0"/>
          <w:numId w:val="42"/>
        </w:numPr>
        <w:spacing w:before="120"/>
        <w:ind w:left="714" w:hanging="357"/>
        <w:contextualSpacing w:val="0"/>
        <w:rPr>
          <w:bCs/>
          <w:lang w:eastAsia="lv-LV"/>
        </w:rPr>
      </w:pPr>
      <w:r w:rsidRPr="002E383F">
        <w:rPr>
          <w:bCs/>
          <w:lang w:eastAsia="lv-LV"/>
        </w:rPr>
        <w:lastRenderedPageBreak/>
        <w:t>p</w:t>
      </w:r>
      <w:r w:rsidR="00FF274D" w:rsidRPr="002E383F">
        <w:rPr>
          <w:bCs/>
          <w:lang w:eastAsia="lv-LV"/>
        </w:rPr>
        <w:t xml:space="preserve">ilnveidot un pārskatīt invaliditātes noteikšanas procesu un paredzētos atbalsta pasākumus personām ar invaliditāti, tai skaitā asistenta pakalpojumu, pārskatīt nodarbinātības nosacījumu, sagatavot priekšlikumus invaliditātes noteikšanas kritēriju izmaiņām, kā arī risināt horizontālos invaliditātes politikas jautājumus </w:t>
      </w:r>
      <w:r w:rsidRPr="002E383F">
        <w:rPr>
          <w:bCs/>
          <w:lang w:eastAsia="lv-LV"/>
        </w:rPr>
        <w:t>sadarbībā ar nozaru ministrijām;</w:t>
      </w:r>
    </w:p>
    <w:p w14:paraId="0EF6A983" w14:textId="3DD0E3D0" w:rsidR="00FF274D" w:rsidRPr="002E383F" w:rsidRDefault="00E65BAE" w:rsidP="00FF274D">
      <w:pPr>
        <w:pStyle w:val="ListParagraph"/>
        <w:numPr>
          <w:ilvl w:val="0"/>
          <w:numId w:val="42"/>
        </w:numPr>
        <w:spacing w:before="120" w:after="0"/>
        <w:rPr>
          <w:bCs/>
          <w:lang w:eastAsia="lv-LV"/>
        </w:rPr>
      </w:pPr>
      <w:r w:rsidRPr="002E383F">
        <w:rPr>
          <w:bCs/>
          <w:lang w:eastAsia="lv-LV"/>
        </w:rPr>
        <w:t>ī</w:t>
      </w:r>
      <w:r w:rsidR="00FF274D" w:rsidRPr="002E383F">
        <w:rPr>
          <w:bCs/>
          <w:lang w:eastAsia="lv-LV"/>
        </w:rPr>
        <w:t>stenot mērķētus aktīvās darba tirgus politikas pasākumus, t.sk. nodrošināt bezdarbnieku aktivizāciju pēc iespējas ātrākai iekļaušanai darba tirgū un palielināt noteiktu sociālās atstumtības riskam pakļauto bezdarbnieku grupu (ilgstošie bezdarbnieki, personas ar invaliditāti, personas ar zemu izglītības līmeni) iesaisti darba tirgū, tajā skaitā īstenojot ilgstošo bezdarbnieku aktivizācijas pasākumus un veicinot sociālās uzņēmējdarbības attīstību.</w:t>
      </w:r>
    </w:p>
    <w:p w14:paraId="0FD397E8" w14:textId="77777777" w:rsidR="0097339D" w:rsidRPr="002E383F" w:rsidRDefault="0097339D" w:rsidP="0097339D">
      <w:pPr>
        <w:pStyle w:val="ListParagraph"/>
        <w:spacing w:before="120" w:after="0"/>
        <w:ind w:firstLine="0"/>
        <w:rPr>
          <w:bCs/>
          <w:lang w:eastAsia="lv-LV"/>
        </w:rPr>
      </w:pPr>
    </w:p>
    <w:p w14:paraId="700C3993" w14:textId="54700085" w:rsidR="00D37A51" w:rsidRPr="002E383F" w:rsidRDefault="00D37A51" w:rsidP="0097339D">
      <w:pPr>
        <w:spacing w:after="0"/>
        <w:ind w:firstLine="0"/>
        <w:jc w:val="left"/>
        <w:rPr>
          <w:rFonts w:eastAsia="Times New Roman"/>
          <w:b/>
          <w:u w:val="single"/>
          <w:lang w:eastAsia="lv-LV"/>
        </w:rPr>
      </w:pPr>
      <w:r w:rsidRPr="002E383F">
        <w:rPr>
          <w:rFonts w:eastAsia="Times New Roman"/>
          <w:b/>
          <w:u w:val="single"/>
          <w:lang w:eastAsia="lv-LV"/>
        </w:rPr>
        <w:t>Politikas un resursu vadības kartes</w:t>
      </w:r>
    </w:p>
    <w:p w14:paraId="2009A66E" w14:textId="77777777" w:rsidR="00D37A51" w:rsidRPr="002E383F" w:rsidRDefault="00D37A51" w:rsidP="00D37A51">
      <w:pPr>
        <w:spacing w:after="0"/>
        <w:ind w:firstLine="0"/>
        <w:jc w:val="center"/>
        <w:rPr>
          <w:rFonts w:eastAsia="Times New Roman"/>
          <w:b/>
          <w:sz w:val="18"/>
          <w:u w:val="single"/>
          <w:lang w:eastAsia="lv-LV"/>
        </w:rPr>
      </w:pPr>
    </w:p>
    <w:p w14:paraId="2D427E56" w14:textId="77777777" w:rsidR="00D37A51" w:rsidRPr="002E383F" w:rsidRDefault="00C54FC7" w:rsidP="00D37A51">
      <w:pPr>
        <w:spacing w:after="0"/>
        <w:ind w:firstLine="0"/>
        <w:jc w:val="left"/>
        <w:rPr>
          <w:rFonts w:eastAsia="Times New Roman"/>
          <w:b/>
          <w:szCs w:val="20"/>
          <w:lang w:eastAsia="lv-LV"/>
        </w:rPr>
      </w:pPr>
      <w:r w:rsidRPr="002E383F">
        <w:rPr>
          <w:rFonts w:eastAsia="Times New Roman"/>
          <w:b/>
          <w:szCs w:val="20"/>
          <w:lang w:eastAsia="lv-LV"/>
        </w:rPr>
        <w:t>1. Nozaru</w:t>
      </w:r>
      <w:r w:rsidR="00D37A51" w:rsidRPr="002E383F">
        <w:rPr>
          <w:rFonts w:eastAsia="Times New Roman"/>
          <w:b/>
          <w:szCs w:val="20"/>
          <w:lang w:eastAsia="lv-LV"/>
        </w:rPr>
        <w:t xml:space="preserve"> vadība</w:t>
      </w:r>
      <w:r w:rsidRPr="002E383F">
        <w:rPr>
          <w:rFonts w:eastAsia="Times New Roman"/>
          <w:b/>
          <w:szCs w:val="20"/>
          <w:lang w:eastAsia="lv-LV"/>
        </w:rPr>
        <w:t xml:space="preserve"> un politikas plānošana</w:t>
      </w:r>
    </w:p>
    <w:p w14:paraId="6AF581CE" w14:textId="77777777" w:rsidR="00D37A51" w:rsidRPr="002E383F" w:rsidRDefault="00D37A51" w:rsidP="00D37A51">
      <w:pPr>
        <w:spacing w:after="0"/>
        <w:ind w:firstLine="0"/>
        <w:jc w:val="left"/>
        <w:rPr>
          <w:rFonts w:eastAsia="Times New Roman"/>
          <w:b/>
          <w:sz w:val="6"/>
          <w:szCs w:val="20"/>
          <w:lang w:eastAsia="lv-LV"/>
        </w:rPr>
      </w:pPr>
    </w:p>
    <w:tbl>
      <w:tblPr>
        <w:tblStyle w:val="TableGrid2"/>
        <w:tblW w:w="5000" w:type="pct"/>
        <w:tblLook w:val="04A0" w:firstRow="1" w:lastRow="0" w:firstColumn="1" w:lastColumn="0" w:noHBand="0" w:noVBand="1"/>
      </w:tblPr>
      <w:tblGrid>
        <w:gridCol w:w="3257"/>
        <w:gridCol w:w="3305"/>
        <w:gridCol w:w="1258"/>
        <w:gridCol w:w="1241"/>
      </w:tblGrid>
      <w:tr w:rsidR="002E383F" w:rsidRPr="002E383F" w14:paraId="755CF14B" w14:textId="77777777" w:rsidTr="00827292">
        <w:trPr>
          <w:trHeight w:val="283"/>
        </w:trPr>
        <w:tc>
          <w:tcPr>
            <w:tcW w:w="5000" w:type="pct"/>
            <w:gridSpan w:val="4"/>
            <w:shd w:val="clear" w:color="auto" w:fill="D9D9D9"/>
          </w:tcPr>
          <w:p w14:paraId="6781B07F" w14:textId="019972A0" w:rsidR="00D37A51" w:rsidRPr="002E383F" w:rsidRDefault="00D37A51" w:rsidP="00D37A51">
            <w:pPr>
              <w:spacing w:after="0"/>
              <w:ind w:firstLine="0"/>
              <w:rPr>
                <w:rFonts w:eastAsia="Times New Roman"/>
                <w:b/>
                <w:sz w:val="20"/>
                <w:szCs w:val="20"/>
                <w:lang w:eastAsia="lv-LV"/>
              </w:rPr>
            </w:pPr>
            <w:r w:rsidRPr="002E383F">
              <w:rPr>
                <w:rFonts w:eastAsia="Times New Roman"/>
                <w:b/>
                <w:sz w:val="20"/>
                <w:szCs w:val="20"/>
                <w:lang w:eastAsia="lv-LV"/>
              </w:rPr>
              <w:t>Politikas mērķis: izstrādāt un īstenot valsts politiku stabilai un ilgtspējīgai sistēmai, lai nodrošinātu iespēju aizsargāt katras personas sociāli ekonomiskās tiesības, nodrošināt nozares centralizēto funkciju izpildi</w:t>
            </w:r>
            <w:r w:rsidRPr="002E383F">
              <w:rPr>
                <w:rFonts w:eastAsia="Times New Roman"/>
                <w:sz w:val="20"/>
                <w:szCs w:val="20"/>
                <w:lang w:eastAsia="lv-LV"/>
              </w:rPr>
              <w:t>/</w:t>
            </w:r>
            <w:r w:rsidRPr="002E383F">
              <w:rPr>
                <w:rFonts w:eastAsia="Times New Roman"/>
                <w:i/>
                <w:sz w:val="20"/>
                <w:szCs w:val="20"/>
                <w:lang w:eastAsia="lv-LV"/>
              </w:rPr>
              <w:t>Labklājības ministrijas nolikums</w:t>
            </w:r>
          </w:p>
        </w:tc>
      </w:tr>
      <w:tr w:rsidR="002E383F" w:rsidRPr="002E383F" w14:paraId="17633058" w14:textId="77777777" w:rsidTr="00827292">
        <w:trPr>
          <w:trHeight w:val="425"/>
        </w:trPr>
        <w:tc>
          <w:tcPr>
            <w:tcW w:w="1797" w:type="pct"/>
            <w:shd w:val="clear" w:color="auto" w:fill="auto"/>
          </w:tcPr>
          <w:p w14:paraId="09A1BF70" w14:textId="77777777" w:rsidR="00D37A51" w:rsidRPr="002E383F" w:rsidRDefault="00D37A51" w:rsidP="00D37A51">
            <w:pPr>
              <w:spacing w:after="0"/>
              <w:ind w:firstLine="0"/>
              <w:rPr>
                <w:rFonts w:eastAsia="Times New Roman"/>
                <w:b/>
                <w:sz w:val="20"/>
                <w:szCs w:val="20"/>
                <w:lang w:eastAsia="lv-LV"/>
              </w:rPr>
            </w:pPr>
            <w:r w:rsidRPr="002E383F">
              <w:rPr>
                <w:rFonts w:eastAsia="Times New Roman"/>
                <w:b/>
                <w:sz w:val="20"/>
                <w:szCs w:val="20"/>
                <w:lang w:eastAsia="lv-LV"/>
              </w:rPr>
              <w:t>Politikas rezultatīvie rādītāji</w:t>
            </w:r>
          </w:p>
        </w:tc>
        <w:tc>
          <w:tcPr>
            <w:tcW w:w="1824" w:type="pct"/>
            <w:shd w:val="clear" w:color="auto" w:fill="auto"/>
          </w:tcPr>
          <w:p w14:paraId="1D39E276" w14:textId="5C071E7D" w:rsidR="00D37A51" w:rsidRPr="002E383F" w:rsidRDefault="00D37A51" w:rsidP="00D37A51">
            <w:pPr>
              <w:spacing w:after="0"/>
              <w:ind w:firstLine="0"/>
              <w:rPr>
                <w:rFonts w:eastAsia="Times New Roman"/>
                <w:b/>
                <w:sz w:val="20"/>
                <w:szCs w:val="20"/>
                <w:lang w:eastAsia="lv-LV"/>
              </w:rPr>
            </w:pPr>
            <w:r w:rsidRPr="002E383F">
              <w:rPr>
                <w:rFonts w:eastAsia="Times New Roman"/>
                <w:b/>
                <w:sz w:val="20"/>
                <w:szCs w:val="20"/>
                <w:lang w:eastAsia="lv-LV"/>
              </w:rPr>
              <w:t xml:space="preserve"> </w:t>
            </w:r>
            <w:r w:rsidR="005F162C" w:rsidRPr="002E383F">
              <w:rPr>
                <w:rFonts w:eastAsia="Times New Roman"/>
                <w:b/>
                <w:sz w:val="20"/>
                <w:szCs w:val="20"/>
                <w:lang w:eastAsia="lv-LV"/>
              </w:rPr>
              <w:t xml:space="preserve">Attīstības plānošanas dokumenti </w:t>
            </w:r>
            <w:r w:rsidRPr="002E383F">
              <w:rPr>
                <w:rFonts w:eastAsia="Times New Roman"/>
                <w:b/>
                <w:sz w:val="20"/>
                <w:szCs w:val="20"/>
                <w:lang w:eastAsia="lv-LV"/>
              </w:rPr>
              <w:t>vai normatīvie akti</w:t>
            </w:r>
          </w:p>
        </w:tc>
        <w:tc>
          <w:tcPr>
            <w:tcW w:w="694" w:type="pct"/>
            <w:shd w:val="clear" w:color="auto" w:fill="auto"/>
          </w:tcPr>
          <w:p w14:paraId="50B19A3D" w14:textId="1C3BC26A" w:rsidR="00D37A51" w:rsidRPr="002E383F" w:rsidRDefault="00D37A51" w:rsidP="00862950">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p>
        </w:tc>
        <w:tc>
          <w:tcPr>
            <w:tcW w:w="685" w:type="pct"/>
            <w:shd w:val="clear" w:color="auto" w:fill="auto"/>
          </w:tcPr>
          <w:p w14:paraId="4876FA0A" w14:textId="77777777" w:rsidR="00D37A51" w:rsidRPr="002E383F" w:rsidRDefault="00D37A51" w:rsidP="00D37A51">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r w:rsidRPr="002E383F">
              <w:rPr>
                <w:rFonts w:eastAsia="Times New Roman"/>
                <w:sz w:val="20"/>
                <w:szCs w:val="20"/>
                <w:lang w:eastAsia="lv-LV"/>
              </w:rPr>
              <w:t>(2020)</w:t>
            </w:r>
          </w:p>
        </w:tc>
      </w:tr>
      <w:tr w:rsidR="002E383F" w:rsidRPr="002E383F" w14:paraId="7F4D0CF0" w14:textId="77777777" w:rsidTr="00770577">
        <w:trPr>
          <w:trHeight w:val="567"/>
        </w:trPr>
        <w:tc>
          <w:tcPr>
            <w:tcW w:w="1797" w:type="pct"/>
            <w:vAlign w:val="center"/>
          </w:tcPr>
          <w:p w14:paraId="53426A39" w14:textId="77777777" w:rsidR="00D37A51" w:rsidRPr="002E383F" w:rsidRDefault="00D37A51" w:rsidP="00D37A51">
            <w:pPr>
              <w:spacing w:after="0"/>
              <w:ind w:firstLine="0"/>
              <w:jc w:val="left"/>
              <w:rPr>
                <w:rFonts w:eastAsia="Times New Roman"/>
                <w:b/>
                <w:i/>
                <w:sz w:val="20"/>
                <w:szCs w:val="20"/>
                <w:lang w:eastAsia="lv-LV"/>
              </w:rPr>
            </w:pPr>
            <w:r w:rsidRPr="002E383F">
              <w:rPr>
                <w:rFonts w:eastAsia="Times New Roman"/>
                <w:i/>
                <w:sz w:val="20"/>
                <w:szCs w:val="20"/>
                <w:lang w:eastAsia="lv-LV"/>
              </w:rPr>
              <w:t>Nabadzības riskam pakļauto personu un/vai zemas darba intensitātes mājsaimniecībās dzīvojošo personu īpatsvars</w:t>
            </w:r>
            <w:r w:rsidR="00D06FAB" w:rsidRPr="002E383F">
              <w:rPr>
                <w:rFonts w:eastAsia="Times New Roman"/>
                <w:i/>
                <w:sz w:val="20"/>
                <w:szCs w:val="20"/>
                <w:lang w:eastAsia="lv-LV"/>
              </w:rPr>
              <w:t xml:space="preserve"> </w:t>
            </w:r>
            <w:r w:rsidR="00FD0F78" w:rsidRPr="002E383F">
              <w:rPr>
                <w:rFonts w:eastAsia="Times New Roman"/>
                <w:i/>
                <w:sz w:val="20"/>
                <w:szCs w:val="20"/>
                <w:lang w:eastAsia="lv-LV"/>
              </w:rPr>
              <w:t>(</w:t>
            </w:r>
            <w:r w:rsidRPr="002E383F">
              <w:rPr>
                <w:rFonts w:eastAsia="Times New Roman"/>
                <w:i/>
                <w:sz w:val="20"/>
                <w:szCs w:val="20"/>
                <w:lang w:eastAsia="lv-LV"/>
              </w:rPr>
              <w:t>%</w:t>
            </w:r>
            <w:r w:rsidR="00FD0F78" w:rsidRPr="002E383F">
              <w:rPr>
                <w:rFonts w:eastAsia="Times New Roman"/>
                <w:i/>
                <w:sz w:val="20"/>
                <w:szCs w:val="20"/>
                <w:lang w:eastAsia="lv-LV"/>
              </w:rPr>
              <w:t>)</w:t>
            </w:r>
          </w:p>
        </w:tc>
        <w:tc>
          <w:tcPr>
            <w:tcW w:w="1824" w:type="pct"/>
            <w:vAlign w:val="center"/>
          </w:tcPr>
          <w:p w14:paraId="35F1E6C6" w14:textId="77777777" w:rsidR="00D37A51" w:rsidRPr="002E383F" w:rsidRDefault="00D37A51" w:rsidP="00FD0F78">
            <w:pPr>
              <w:spacing w:after="0"/>
              <w:ind w:firstLine="0"/>
              <w:jc w:val="left"/>
              <w:rPr>
                <w:rFonts w:eastAsia="Times New Roman"/>
                <w:i/>
                <w:sz w:val="20"/>
                <w:szCs w:val="20"/>
                <w:lang w:eastAsia="lv-LV"/>
              </w:rPr>
            </w:pPr>
            <w:r w:rsidRPr="002E383F">
              <w:rPr>
                <w:rFonts w:eastAsia="Times New Roman"/>
                <w:i/>
                <w:sz w:val="20"/>
                <w:szCs w:val="20"/>
                <w:lang w:eastAsia="lv-LV"/>
              </w:rPr>
              <w:t xml:space="preserve">Latvijas nacionālā reformu programma „ES 2020” stratēģijas īstenošanai </w:t>
            </w:r>
          </w:p>
        </w:tc>
        <w:tc>
          <w:tcPr>
            <w:tcW w:w="694" w:type="pct"/>
            <w:vAlign w:val="center"/>
          </w:tcPr>
          <w:p w14:paraId="3B9E2E2E" w14:textId="77777777" w:rsidR="00D37A51" w:rsidRPr="002E383F" w:rsidRDefault="00D37A51" w:rsidP="00D37A51">
            <w:pPr>
              <w:spacing w:after="0"/>
              <w:ind w:firstLine="0"/>
              <w:jc w:val="center"/>
              <w:rPr>
                <w:rFonts w:eastAsia="Times New Roman"/>
                <w:i/>
                <w:sz w:val="20"/>
                <w:szCs w:val="20"/>
                <w:lang w:eastAsia="lv-LV"/>
              </w:rPr>
            </w:pPr>
            <w:r w:rsidRPr="002E383F">
              <w:rPr>
                <w:rFonts w:eastAsia="Times New Roman"/>
                <w:i/>
                <w:sz w:val="20"/>
                <w:szCs w:val="20"/>
                <w:lang w:eastAsia="lv-LV"/>
              </w:rPr>
              <w:t>23,8</w:t>
            </w:r>
          </w:p>
          <w:p w14:paraId="1C2EFA25" w14:textId="3E5E741A" w:rsidR="00862950" w:rsidRPr="002E383F" w:rsidRDefault="00862950" w:rsidP="00D37A51">
            <w:pPr>
              <w:spacing w:after="0"/>
              <w:ind w:firstLine="0"/>
              <w:jc w:val="center"/>
              <w:rPr>
                <w:rFonts w:eastAsia="Times New Roman"/>
                <w:i/>
                <w:sz w:val="20"/>
                <w:szCs w:val="20"/>
                <w:lang w:eastAsia="lv-LV"/>
              </w:rPr>
            </w:pPr>
            <w:r w:rsidRPr="002E383F">
              <w:rPr>
                <w:rFonts w:eastAsia="Times New Roman"/>
                <w:i/>
                <w:sz w:val="20"/>
                <w:szCs w:val="20"/>
                <w:lang w:eastAsia="lv-LV"/>
              </w:rPr>
              <w:t>(2015)</w:t>
            </w:r>
          </w:p>
        </w:tc>
        <w:tc>
          <w:tcPr>
            <w:tcW w:w="685" w:type="pct"/>
            <w:vAlign w:val="center"/>
          </w:tcPr>
          <w:p w14:paraId="513F2A78" w14:textId="77777777" w:rsidR="00D37A51" w:rsidRPr="002E383F" w:rsidRDefault="00D37A51" w:rsidP="00D37A51">
            <w:pPr>
              <w:spacing w:after="0"/>
              <w:ind w:firstLine="0"/>
              <w:jc w:val="center"/>
              <w:rPr>
                <w:rFonts w:eastAsia="Times New Roman"/>
                <w:i/>
                <w:sz w:val="20"/>
                <w:szCs w:val="20"/>
                <w:lang w:eastAsia="lv-LV"/>
              </w:rPr>
            </w:pPr>
            <w:r w:rsidRPr="002E383F">
              <w:rPr>
                <w:rFonts w:eastAsia="Times New Roman"/>
                <w:i/>
                <w:sz w:val="20"/>
                <w:szCs w:val="20"/>
                <w:lang w:eastAsia="lv-LV"/>
              </w:rPr>
              <w:t>21,0</w:t>
            </w:r>
          </w:p>
        </w:tc>
      </w:tr>
      <w:tr w:rsidR="002E383F" w:rsidRPr="002E383F" w14:paraId="600E3445" w14:textId="77777777" w:rsidTr="00770577">
        <w:trPr>
          <w:trHeight w:val="567"/>
        </w:trPr>
        <w:tc>
          <w:tcPr>
            <w:tcW w:w="1797" w:type="pct"/>
            <w:vAlign w:val="center"/>
          </w:tcPr>
          <w:p w14:paraId="49F6611A" w14:textId="77777777" w:rsidR="00D37A51" w:rsidRPr="002E383F" w:rsidRDefault="00D37A51" w:rsidP="00D37A51">
            <w:pPr>
              <w:spacing w:after="0"/>
              <w:ind w:firstLine="0"/>
              <w:jc w:val="left"/>
              <w:rPr>
                <w:rFonts w:eastAsia="Times New Roman"/>
                <w:i/>
                <w:sz w:val="20"/>
                <w:szCs w:val="20"/>
                <w:lang w:eastAsia="lv-LV"/>
              </w:rPr>
            </w:pPr>
            <w:r w:rsidRPr="002E383F">
              <w:rPr>
                <w:rFonts w:eastAsia="Times New Roman"/>
                <w:i/>
                <w:sz w:val="20"/>
                <w:szCs w:val="20"/>
                <w:lang w:eastAsia="lv-LV"/>
              </w:rPr>
              <w:t>Nodarbinātības līmenis personām vecuma grupā no 20-64 gadiem</w:t>
            </w:r>
            <w:r w:rsidR="00D06FAB" w:rsidRPr="002E383F">
              <w:rPr>
                <w:rFonts w:eastAsia="Times New Roman"/>
                <w:i/>
                <w:sz w:val="20"/>
                <w:szCs w:val="20"/>
                <w:lang w:eastAsia="lv-LV"/>
              </w:rPr>
              <w:t xml:space="preserve"> </w:t>
            </w:r>
            <w:r w:rsidR="00FD0F78" w:rsidRPr="002E383F">
              <w:rPr>
                <w:rFonts w:eastAsia="Times New Roman"/>
                <w:i/>
                <w:sz w:val="20"/>
                <w:szCs w:val="20"/>
                <w:lang w:eastAsia="lv-LV"/>
              </w:rPr>
              <w:t>(</w:t>
            </w:r>
            <w:r w:rsidRPr="002E383F">
              <w:rPr>
                <w:rFonts w:eastAsia="Times New Roman"/>
                <w:i/>
                <w:sz w:val="20"/>
                <w:szCs w:val="20"/>
                <w:lang w:eastAsia="lv-LV"/>
              </w:rPr>
              <w:t>%</w:t>
            </w:r>
            <w:r w:rsidR="00E32ABD" w:rsidRPr="002E383F">
              <w:rPr>
                <w:rFonts w:eastAsia="Times New Roman"/>
                <w:i/>
                <w:sz w:val="20"/>
                <w:szCs w:val="20"/>
                <w:lang w:eastAsia="lv-LV"/>
              </w:rPr>
              <w:t>) [243]</w:t>
            </w:r>
          </w:p>
        </w:tc>
        <w:tc>
          <w:tcPr>
            <w:tcW w:w="1824" w:type="pct"/>
            <w:vAlign w:val="center"/>
          </w:tcPr>
          <w:p w14:paraId="0BF7FD7D" w14:textId="77777777" w:rsidR="00D37A51" w:rsidRPr="002E383F" w:rsidRDefault="00D37A51" w:rsidP="00E32ABD">
            <w:pPr>
              <w:spacing w:after="0"/>
              <w:ind w:firstLine="0"/>
              <w:jc w:val="left"/>
              <w:rPr>
                <w:rFonts w:eastAsia="Times New Roman"/>
                <w:i/>
                <w:sz w:val="20"/>
                <w:szCs w:val="20"/>
                <w:lang w:eastAsia="lv-LV"/>
              </w:rPr>
            </w:pPr>
            <w:r w:rsidRPr="002E383F">
              <w:rPr>
                <w:rFonts w:eastAsia="Times New Roman"/>
                <w:i/>
                <w:sz w:val="20"/>
                <w:szCs w:val="20"/>
                <w:lang w:eastAsia="lv-LV"/>
              </w:rPr>
              <w:t>Latvijas Nac</w:t>
            </w:r>
            <w:r w:rsidR="00E97D99" w:rsidRPr="002E383F">
              <w:rPr>
                <w:rFonts w:eastAsia="Times New Roman"/>
                <w:i/>
                <w:sz w:val="20"/>
                <w:szCs w:val="20"/>
                <w:lang w:eastAsia="lv-LV"/>
              </w:rPr>
              <w:t>ionālais attīstības plāns 2014.</w:t>
            </w:r>
            <w:r w:rsidR="00E97D99" w:rsidRPr="002E383F">
              <w:rPr>
                <w:rFonts w:eastAsia="Times New Roman"/>
                <w:i/>
                <w:sz w:val="20"/>
                <w:szCs w:val="20"/>
                <w:lang w:eastAsia="lv-LV"/>
              </w:rPr>
              <w:noBreakHyphen/>
            </w:r>
            <w:r w:rsidRPr="002E383F">
              <w:rPr>
                <w:rFonts w:eastAsia="Times New Roman"/>
                <w:i/>
                <w:sz w:val="20"/>
                <w:szCs w:val="20"/>
                <w:lang w:eastAsia="lv-LV"/>
              </w:rPr>
              <w:t xml:space="preserve">2020.gadam </w:t>
            </w:r>
          </w:p>
        </w:tc>
        <w:tc>
          <w:tcPr>
            <w:tcW w:w="694" w:type="pct"/>
            <w:vAlign w:val="center"/>
          </w:tcPr>
          <w:p w14:paraId="74B12498" w14:textId="2B00C926" w:rsidR="00D37A51" w:rsidRPr="002E383F" w:rsidRDefault="00D37A51" w:rsidP="00D37A51">
            <w:pPr>
              <w:spacing w:after="0"/>
              <w:ind w:firstLine="0"/>
              <w:jc w:val="center"/>
              <w:rPr>
                <w:rFonts w:eastAsia="Times New Roman"/>
                <w:i/>
                <w:sz w:val="20"/>
                <w:szCs w:val="20"/>
                <w:lang w:eastAsia="lv-LV"/>
              </w:rPr>
            </w:pPr>
            <w:r w:rsidRPr="002E383F">
              <w:rPr>
                <w:rFonts w:eastAsia="Times New Roman"/>
                <w:i/>
                <w:sz w:val="20"/>
                <w:szCs w:val="20"/>
                <w:lang w:eastAsia="lv-LV"/>
              </w:rPr>
              <w:t>7</w:t>
            </w:r>
            <w:r w:rsidR="00862950" w:rsidRPr="002E383F">
              <w:rPr>
                <w:rFonts w:eastAsia="Times New Roman"/>
                <w:i/>
                <w:sz w:val="20"/>
                <w:szCs w:val="20"/>
                <w:lang w:eastAsia="lv-LV"/>
              </w:rPr>
              <w:t>3</w:t>
            </w:r>
            <w:r w:rsidRPr="002E383F">
              <w:rPr>
                <w:rFonts w:eastAsia="Times New Roman"/>
                <w:i/>
                <w:sz w:val="20"/>
                <w:szCs w:val="20"/>
                <w:lang w:eastAsia="lv-LV"/>
              </w:rPr>
              <w:t>,</w:t>
            </w:r>
            <w:r w:rsidR="00862950" w:rsidRPr="002E383F">
              <w:rPr>
                <w:rFonts w:eastAsia="Times New Roman"/>
                <w:i/>
                <w:sz w:val="20"/>
                <w:szCs w:val="20"/>
                <w:lang w:eastAsia="lv-LV"/>
              </w:rPr>
              <w:t>2</w:t>
            </w:r>
          </w:p>
          <w:p w14:paraId="43C44C1F" w14:textId="3B06523E" w:rsidR="00862950" w:rsidRPr="002E383F" w:rsidRDefault="00862950" w:rsidP="00862950">
            <w:pPr>
              <w:spacing w:after="0"/>
              <w:ind w:firstLine="0"/>
              <w:jc w:val="center"/>
              <w:rPr>
                <w:rFonts w:eastAsia="Times New Roman"/>
                <w:i/>
                <w:sz w:val="20"/>
                <w:szCs w:val="20"/>
                <w:lang w:eastAsia="lv-LV"/>
              </w:rPr>
            </w:pPr>
            <w:r w:rsidRPr="002E383F">
              <w:rPr>
                <w:rFonts w:eastAsia="Times New Roman"/>
                <w:i/>
                <w:sz w:val="20"/>
                <w:szCs w:val="20"/>
                <w:lang w:eastAsia="lv-LV"/>
              </w:rPr>
              <w:t>(2016)</w:t>
            </w:r>
          </w:p>
        </w:tc>
        <w:tc>
          <w:tcPr>
            <w:tcW w:w="685" w:type="pct"/>
            <w:vAlign w:val="center"/>
          </w:tcPr>
          <w:p w14:paraId="5CA92570" w14:textId="77777777" w:rsidR="00D37A51" w:rsidRPr="002E383F" w:rsidRDefault="00D37A51" w:rsidP="00D37A51">
            <w:pPr>
              <w:spacing w:after="0"/>
              <w:ind w:firstLine="0"/>
              <w:jc w:val="center"/>
              <w:rPr>
                <w:rFonts w:eastAsia="Times New Roman"/>
                <w:i/>
                <w:sz w:val="20"/>
                <w:szCs w:val="20"/>
                <w:lang w:eastAsia="lv-LV"/>
              </w:rPr>
            </w:pPr>
            <w:r w:rsidRPr="002E383F">
              <w:rPr>
                <w:rFonts w:eastAsia="Times New Roman"/>
                <w:i/>
                <w:sz w:val="20"/>
                <w:szCs w:val="20"/>
                <w:lang w:eastAsia="lv-LV"/>
              </w:rPr>
              <w:t>73,0</w:t>
            </w:r>
          </w:p>
        </w:tc>
      </w:tr>
      <w:tr w:rsidR="002E383F" w:rsidRPr="002E383F" w14:paraId="440D631A" w14:textId="77777777" w:rsidTr="00770577">
        <w:trPr>
          <w:trHeight w:val="567"/>
        </w:trPr>
        <w:tc>
          <w:tcPr>
            <w:tcW w:w="1797" w:type="pct"/>
            <w:vAlign w:val="center"/>
          </w:tcPr>
          <w:p w14:paraId="1BF81B34" w14:textId="77777777" w:rsidR="00D37A51" w:rsidRPr="002E383F" w:rsidRDefault="00D37A51" w:rsidP="00D37A51">
            <w:pPr>
              <w:spacing w:after="0"/>
              <w:ind w:firstLine="0"/>
              <w:jc w:val="left"/>
              <w:rPr>
                <w:rFonts w:eastAsia="Times New Roman"/>
                <w:i/>
                <w:sz w:val="20"/>
                <w:szCs w:val="20"/>
                <w:lang w:eastAsia="lv-LV"/>
              </w:rPr>
            </w:pPr>
            <w:r w:rsidRPr="002E383F">
              <w:rPr>
                <w:rFonts w:eastAsia="Times New Roman"/>
                <w:i/>
                <w:sz w:val="20"/>
                <w:szCs w:val="20"/>
                <w:lang w:eastAsia="lv-LV"/>
              </w:rPr>
              <w:t>Ārpus ģimenes aprūpē esošo bērnu skaits attiecībā pret visu nepilngadīgo iedzīvotāju skaitu valstī</w:t>
            </w:r>
            <w:r w:rsidR="00D06FAB" w:rsidRPr="002E383F">
              <w:rPr>
                <w:rFonts w:eastAsia="Times New Roman"/>
                <w:i/>
                <w:sz w:val="20"/>
                <w:szCs w:val="20"/>
                <w:lang w:eastAsia="lv-LV"/>
              </w:rPr>
              <w:t xml:space="preserve"> </w:t>
            </w:r>
            <w:r w:rsidR="00FD0F78" w:rsidRPr="002E383F">
              <w:rPr>
                <w:rFonts w:eastAsia="Times New Roman"/>
                <w:i/>
                <w:sz w:val="20"/>
                <w:szCs w:val="20"/>
                <w:lang w:eastAsia="lv-LV"/>
              </w:rPr>
              <w:t>(</w:t>
            </w:r>
            <w:r w:rsidRPr="002E383F">
              <w:rPr>
                <w:rFonts w:eastAsia="Times New Roman"/>
                <w:i/>
                <w:sz w:val="20"/>
                <w:szCs w:val="20"/>
                <w:lang w:eastAsia="lv-LV"/>
              </w:rPr>
              <w:t>%</w:t>
            </w:r>
            <w:r w:rsidR="00FD0F78" w:rsidRPr="002E383F">
              <w:rPr>
                <w:rFonts w:eastAsia="Times New Roman"/>
                <w:i/>
                <w:sz w:val="20"/>
                <w:szCs w:val="20"/>
                <w:lang w:eastAsia="lv-LV"/>
              </w:rPr>
              <w:t>)</w:t>
            </w:r>
            <w:r w:rsidR="00E32ABD" w:rsidRPr="002E383F">
              <w:rPr>
                <w:rFonts w:eastAsia="Times New Roman"/>
                <w:i/>
                <w:sz w:val="20"/>
                <w:szCs w:val="20"/>
                <w:lang w:eastAsia="lv-LV"/>
              </w:rPr>
              <w:t xml:space="preserve"> </w:t>
            </w:r>
            <w:r w:rsidR="004619C0" w:rsidRPr="002E383F">
              <w:rPr>
                <w:rFonts w:eastAsia="Times New Roman"/>
                <w:i/>
                <w:sz w:val="20"/>
                <w:szCs w:val="20"/>
                <w:lang w:eastAsia="lv-LV"/>
              </w:rPr>
              <w:t xml:space="preserve">(2020.gadā plānotā vērtība noteikta ≤ 2,0 ) </w:t>
            </w:r>
            <w:r w:rsidR="00E32ABD" w:rsidRPr="002E383F">
              <w:rPr>
                <w:rFonts w:eastAsia="Times New Roman"/>
                <w:i/>
                <w:sz w:val="20"/>
                <w:szCs w:val="20"/>
                <w:lang w:eastAsia="lv-LV"/>
              </w:rPr>
              <w:t>[261]</w:t>
            </w:r>
          </w:p>
        </w:tc>
        <w:tc>
          <w:tcPr>
            <w:tcW w:w="1824" w:type="pct"/>
            <w:vAlign w:val="center"/>
          </w:tcPr>
          <w:p w14:paraId="18384F18" w14:textId="77777777" w:rsidR="00D37A51" w:rsidRPr="002E383F" w:rsidRDefault="00D37A51" w:rsidP="00E32ABD">
            <w:pPr>
              <w:spacing w:after="0"/>
              <w:ind w:firstLine="0"/>
              <w:jc w:val="left"/>
              <w:rPr>
                <w:rFonts w:eastAsia="Times New Roman"/>
                <w:i/>
                <w:sz w:val="20"/>
                <w:szCs w:val="20"/>
                <w:lang w:eastAsia="lv-LV"/>
              </w:rPr>
            </w:pPr>
            <w:r w:rsidRPr="002E383F">
              <w:rPr>
                <w:rFonts w:eastAsia="Times New Roman"/>
                <w:i/>
                <w:sz w:val="20"/>
                <w:szCs w:val="20"/>
                <w:lang w:eastAsia="lv-LV"/>
              </w:rPr>
              <w:t>Latvijas Nac</w:t>
            </w:r>
            <w:r w:rsidR="00E97D99" w:rsidRPr="002E383F">
              <w:rPr>
                <w:rFonts w:eastAsia="Times New Roman"/>
                <w:i/>
                <w:sz w:val="20"/>
                <w:szCs w:val="20"/>
                <w:lang w:eastAsia="lv-LV"/>
              </w:rPr>
              <w:t>ionālais attīstības plāns 2014.</w:t>
            </w:r>
            <w:r w:rsidR="00E97D99" w:rsidRPr="002E383F">
              <w:rPr>
                <w:rFonts w:eastAsia="Times New Roman"/>
                <w:i/>
                <w:sz w:val="20"/>
                <w:szCs w:val="20"/>
                <w:lang w:eastAsia="lv-LV"/>
              </w:rPr>
              <w:noBreakHyphen/>
            </w:r>
            <w:r w:rsidRPr="002E383F">
              <w:rPr>
                <w:rFonts w:eastAsia="Times New Roman"/>
                <w:i/>
                <w:sz w:val="20"/>
                <w:szCs w:val="20"/>
                <w:lang w:eastAsia="lv-LV"/>
              </w:rPr>
              <w:t xml:space="preserve">2020.gadam </w:t>
            </w:r>
          </w:p>
        </w:tc>
        <w:tc>
          <w:tcPr>
            <w:tcW w:w="694" w:type="pct"/>
            <w:vAlign w:val="center"/>
          </w:tcPr>
          <w:p w14:paraId="7C8DF3E7" w14:textId="63DC8E03" w:rsidR="00D37A51" w:rsidRPr="002E383F" w:rsidRDefault="00862950" w:rsidP="00D37A51">
            <w:pPr>
              <w:spacing w:after="0"/>
              <w:ind w:firstLine="0"/>
              <w:jc w:val="center"/>
              <w:rPr>
                <w:rFonts w:eastAsia="Times New Roman"/>
                <w:i/>
                <w:sz w:val="20"/>
                <w:szCs w:val="20"/>
                <w:lang w:eastAsia="lv-LV"/>
              </w:rPr>
            </w:pPr>
            <w:r w:rsidRPr="002E383F">
              <w:rPr>
                <w:rFonts w:eastAsia="Times New Roman"/>
                <w:i/>
                <w:sz w:val="20"/>
                <w:szCs w:val="20"/>
                <w:lang w:eastAsia="lv-LV"/>
              </w:rPr>
              <w:t>2,0</w:t>
            </w:r>
          </w:p>
          <w:p w14:paraId="433EFDD9" w14:textId="1C5EFBCF" w:rsidR="00862950" w:rsidRPr="002E383F" w:rsidRDefault="00862950" w:rsidP="00862950">
            <w:pPr>
              <w:spacing w:after="0"/>
              <w:ind w:firstLine="0"/>
              <w:jc w:val="center"/>
              <w:rPr>
                <w:rFonts w:eastAsia="Times New Roman"/>
                <w:i/>
                <w:sz w:val="20"/>
                <w:szCs w:val="20"/>
                <w:lang w:eastAsia="lv-LV"/>
              </w:rPr>
            </w:pPr>
            <w:r w:rsidRPr="002E383F">
              <w:rPr>
                <w:rFonts w:eastAsia="Times New Roman"/>
                <w:i/>
                <w:sz w:val="20"/>
                <w:szCs w:val="20"/>
                <w:lang w:eastAsia="lv-LV"/>
              </w:rPr>
              <w:t>(2016)</w:t>
            </w:r>
          </w:p>
        </w:tc>
        <w:tc>
          <w:tcPr>
            <w:tcW w:w="685" w:type="pct"/>
            <w:vAlign w:val="center"/>
          </w:tcPr>
          <w:p w14:paraId="629D3529" w14:textId="77777777" w:rsidR="00D37A51" w:rsidRPr="002E383F" w:rsidRDefault="00D37A51" w:rsidP="00D37A51">
            <w:pPr>
              <w:spacing w:after="0"/>
              <w:ind w:firstLine="0"/>
              <w:jc w:val="center"/>
              <w:rPr>
                <w:rFonts w:eastAsia="Times New Roman"/>
                <w:i/>
                <w:sz w:val="20"/>
                <w:szCs w:val="20"/>
                <w:lang w:eastAsia="lv-LV"/>
              </w:rPr>
            </w:pPr>
            <w:r w:rsidRPr="002E383F">
              <w:rPr>
                <w:rFonts w:eastAsia="Times New Roman"/>
                <w:i/>
                <w:sz w:val="20"/>
                <w:szCs w:val="20"/>
                <w:lang w:eastAsia="lv-LV"/>
              </w:rPr>
              <w:t xml:space="preserve"> 2,0</w:t>
            </w:r>
          </w:p>
        </w:tc>
      </w:tr>
      <w:tr w:rsidR="003200AD" w:rsidRPr="002E383F" w14:paraId="7943F08E" w14:textId="77777777" w:rsidTr="003200AD">
        <w:trPr>
          <w:trHeight w:val="567"/>
        </w:trPr>
        <w:tc>
          <w:tcPr>
            <w:tcW w:w="1797" w:type="pct"/>
          </w:tcPr>
          <w:p w14:paraId="4FF8312A" w14:textId="1AEF0895" w:rsidR="003200AD" w:rsidRPr="002E383F" w:rsidRDefault="003200AD" w:rsidP="00D37A51">
            <w:pPr>
              <w:spacing w:after="0"/>
              <w:ind w:firstLine="0"/>
              <w:jc w:val="left"/>
              <w:rPr>
                <w:rFonts w:eastAsia="Times New Roman"/>
                <w:sz w:val="20"/>
                <w:szCs w:val="20"/>
                <w:lang w:eastAsia="lv-LV"/>
              </w:rPr>
            </w:pPr>
            <w:r w:rsidRPr="002E383F">
              <w:rPr>
                <w:rFonts w:eastAsia="Times New Roman"/>
                <w:b/>
                <w:bCs/>
                <w:sz w:val="20"/>
                <w:szCs w:val="20"/>
                <w:lang w:eastAsia="lv-LV"/>
              </w:rPr>
              <w:t>Valdības rīcības plāns</w:t>
            </w:r>
          </w:p>
        </w:tc>
        <w:tc>
          <w:tcPr>
            <w:tcW w:w="3203" w:type="pct"/>
            <w:gridSpan w:val="3"/>
          </w:tcPr>
          <w:p w14:paraId="48261D6E" w14:textId="638C28CC" w:rsidR="003200AD" w:rsidRPr="002E383F" w:rsidRDefault="003200AD" w:rsidP="003200AD">
            <w:pPr>
              <w:spacing w:after="0"/>
              <w:ind w:firstLine="0"/>
              <w:jc w:val="left"/>
              <w:rPr>
                <w:rFonts w:eastAsia="Times New Roman"/>
                <w:i/>
                <w:sz w:val="20"/>
                <w:szCs w:val="20"/>
                <w:lang w:eastAsia="lv-LV"/>
              </w:rPr>
            </w:pPr>
            <w:r w:rsidRPr="002E383F">
              <w:rPr>
                <w:rFonts w:eastAsia="Times New Roman"/>
                <w:i/>
                <w:iCs/>
                <w:sz w:val="20"/>
                <w:szCs w:val="20"/>
                <w:lang w:eastAsia="lv-LV"/>
              </w:rPr>
              <w:t>19., 23., 24., 26., 55., 63., 68., 106., 128.punkts.</w:t>
            </w:r>
          </w:p>
        </w:tc>
      </w:tr>
    </w:tbl>
    <w:p w14:paraId="509FA3ED" w14:textId="77777777" w:rsidR="00D37A51" w:rsidRPr="002E383F" w:rsidRDefault="00D37A51" w:rsidP="00D37A51">
      <w:pPr>
        <w:spacing w:after="0"/>
        <w:ind w:firstLine="0"/>
        <w:rPr>
          <w:rFonts w:eastAsia="Times New Roman"/>
          <w:i/>
          <w:sz w:val="16"/>
          <w:szCs w:val="16"/>
          <w:lang w:eastAsia="lv-LV"/>
        </w:rPr>
      </w:pPr>
    </w:p>
    <w:tbl>
      <w:tblPr>
        <w:tblStyle w:val="TableGrid2"/>
        <w:tblW w:w="5002" w:type="pct"/>
        <w:tblLook w:val="04A0" w:firstRow="1" w:lastRow="0" w:firstColumn="1" w:lastColumn="0" w:noHBand="0" w:noVBand="1"/>
      </w:tblPr>
      <w:tblGrid>
        <w:gridCol w:w="3246"/>
        <w:gridCol w:w="1160"/>
        <w:gridCol w:w="1162"/>
        <w:gridCol w:w="1162"/>
        <w:gridCol w:w="1162"/>
        <w:gridCol w:w="1173"/>
      </w:tblGrid>
      <w:tr w:rsidR="002E383F" w:rsidRPr="002E383F" w14:paraId="43167A83" w14:textId="77777777" w:rsidTr="00FD0F78">
        <w:trPr>
          <w:trHeight w:val="283"/>
          <w:tblHeader/>
        </w:trPr>
        <w:tc>
          <w:tcPr>
            <w:tcW w:w="1790" w:type="pct"/>
          </w:tcPr>
          <w:p w14:paraId="17609FE1" w14:textId="77777777" w:rsidR="00D37A51" w:rsidRPr="002E383F" w:rsidRDefault="00D37A51" w:rsidP="00D37A51">
            <w:pPr>
              <w:spacing w:after="0"/>
              <w:ind w:firstLine="0"/>
              <w:jc w:val="left"/>
              <w:rPr>
                <w:rFonts w:eastAsia="Times New Roman"/>
                <w:sz w:val="18"/>
                <w:szCs w:val="18"/>
              </w:rPr>
            </w:pPr>
          </w:p>
        </w:tc>
        <w:tc>
          <w:tcPr>
            <w:tcW w:w="640" w:type="pct"/>
          </w:tcPr>
          <w:p w14:paraId="70E239FA" w14:textId="77777777" w:rsidR="00D37A51" w:rsidRPr="002E383F" w:rsidRDefault="00D37A51" w:rsidP="00111D1E">
            <w:pPr>
              <w:spacing w:after="0"/>
              <w:ind w:firstLine="0"/>
              <w:jc w:val="center"/>
              <w:rPr>
                <w:rFonts w:eastAsia="Times New Roman"/>
                <w:sz w:val="18"/>
                <w:szCs w:val="18"/>
                <w:lang w:eastAsia="lv-LV"/>
              </w:rPr>
            </w:pPr>
            <w:r w:rsidRPr="002E383F">
              <w:rPr>
                <w:rFonts w:eastAsia="Times New Roman"/>
                <w:sz w:val="18"/>
                <w:szCs w:val="18"/>
                <w:lang w:eastAsia="lv-LV"/>
              </w:rPr>
              <w:t>201</w:t>
            </w:r>
            <w:r w:rsidR="00111D1E" w:rsidRPr="002E383F">
              <w:rPr>
                <w:rFonts w:eastAsia="Times New Roman"/>
                <w:sz w:val="18"/>
                <w:szCs w:val="18"/>
                <w:lang w:eastAsia="lv-LV"/>
              </w:rPr>
              <w:t>6</w:t>
            </w:r>
            <w:r w:rsidRPr="002E383F">
              <w:rPr>
                <w:rFonts w:eastAsia="Times New Roman"/>
                <w:sz w:val="18"/>
                <w:szCs w:val="18"/>
                <w:lang w:eastAsia="lv-LV"/>
              </w:rPr>
              <w:t>.gads (izpilde)</w:t>
            </w:r>
          </w:p>
        </w:tc>
        <w:tc>
          <w:tcPr>
            <w:tcW w:w="641" w:type="pct"/>
          </w:tcPr>
          <w:p w14:paraId="31D71159" w14:textId="00E914ED" w:rsidR="00D37A51" w:rsidRPr="002E383F" w:rsidRDefault="00D37A51" w:rsidP="00EB783B">
            <w:pPr>
              <w:spacing w:after="0"/>
              <w:ind w:firstLine="0"/>
              <w:jc w:val="center"/>
              <w:rPr>
                <w:rFonts w:eastAsia="Times New Roman"/>
                <w:sz w:val="18"/>
                <w:szCs w:val="18"/>
                <w:lang w:eastAsia="lv-LV"/>
              </w:rPr>
            </w:pPr>
            <w:r w:rsidRPr="002E383F">
              <w:rPr>
                <w:rFonts w:eastAsia="Times New Roman"/>
                <w:sz w:val="18"/>
                <w:szCs w:val="18"/>
                <w:lang w:eastAsia="lv-LV"/>
              </w:rPr>
              <w:t>201</w:t>
            </w:r>
            <w:r w:rsidR="00EB783B" w:rsidRPr="002E383F">
              <w:rPr>
                <w:rFonts w:eastAsia="Times New Roman"/>
                <w:sz w:val="18"/>
                <w:szCs w:val="18"/>
                <w:lang w:eastAsia="lv-LV"/>
              </w:rPr>
              <w:t>7</w:t>
            </w:r>
            <w:r w:rsidRPr="002E383F">
              <w:rPr>
                <w:rFonts w:eastAsia="Times New Roman"/>
                <w:sz w:val="18"/>
                <w:szCs w:val="18"/>
                <w:lang w:eastAsia="lv-LV"/>
              </w:rPr>
              <w:t>.gada     plāns</w:t>
            </w:r>
          </w:p>
        </w:tc>
        <w:tc>
          <w:tcPr>
            <w:tcW w:w="641" w:type="pct"/>
          </w:tcPr>
          <w:p w14:paraId="22C161F8" w14:textId="0C839FBE" w:rsidR="00D37A51" w:rsidRPr="002E383F" w:rsidRDefault="00D37A51" w:rsidP="00DC3EDF">
            <w:pPr>
              <w:spacing w:after="0"/>
              <w:ind w:firstLine="0"/>
              <w:jc w:val="center"/>
              <w:rPr>
                <w:rFonts w:eastAsia="Times New Roman"/>
                <w:sz w:val="18"/>
                <w:szCs w:val="18"/>
                <w:lang w:eastAsia="lv-LV"/>
              </w:rPr>
            </w:pPr>
            <w:r w:rsidRPr="002E383F">
              <w:rPr>
                <w:rFonts w:eastAsia="Times New Roman"/>
                <w:sz w:val="18"/>
                <w:szCs w:val="18"/>
                <w:lang w:eastAsia="lv-LV"/>
              </w:rPr>
              <w:t>201</w:t>
            </w:r>
            <w:r w:rsidR="00EB783B" w:rsidRPr="002E383F">
              <w:rPr>
                <w:rFonts w:eastAsia="Times New Roman"/>
                <w:sz w:val="18"/>
                <w:szCs w:val="18"/>
                <w:lang w:eastAsia="lv-LV"/>
              </w:rPr>
              <w:t>8</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641" w:type="pct"/>
          </w:tcPr>
          <w:p w14:paraId="6FD82A60" w14:textId="3093EBAE" w:rsidR="00D37A51" w:rsidRPr="002E383F" w:rsidRDefault="00D37A51" w:rsidP="00EB783B">
            <w:pPr>
              <w:spacing w:after="0"/>
              <w:ind w:firstLine="0"/>
              <w:jc w:val="center"/>
              <w:rPr>
                <w:rFonts w:eastAsia="Times New Roman"/>
                <w:sz w:val="18"/>
                <w:szCs w:val="18"/>
                <w:lang w:eastAsia="lv-LV"/>
              </w:rPr>
            </w:pPr>
            <w:r w:rsidRPr="002E383F">
              <w:rPr>
                <w:rFonts w:eastAsia="Times New Roman"/>
                <w:sz w:val="18"/>
                <w:szCs w:val="18"/>
                <w:lang w:eastAsia="lv-LV"/>
              </w:rPr>
              <w:t>201</w:t>
            </w:r>
            <w:r w:rsidR="00EB783B" w:rsidRPr="002E383F">
              <w:rPr>
                <w:rFonts w:eastAsia="Times New Roman"/>
                <w:sz w:val="18"/>
                <w:szCs w:val="18"/>
                <w:lang w:eastAsia="lv-LV"/>
              </w:rPr>
              <w:t>9</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647" w:type="pct"/>
          </w:tcPr>
          <w:p w14:paraId="52DEA96C" w14:textId="35C539C5" w:rsidR="00D37A51" w:rsidRPr="002E383F" w:rsidRDefault="00D37A51" w:rsidP="00EB783B">
            <w:pPr>
              <w:spacing w:after="0"/>
              <w:ind w:firstLine="2"/>
              <w:jc w:val="center"/>
              <w:rPr>
                <w:rFonts w:eastAsia="Times New Roman"/>
                <w:sz w:val="18"/>
                <w:szCs w:val="18"/>
              </w:rPr>
            </w:pPr>
            <w:r w:rsidRPr="002E383F">
              <w:rPr>
                <w:rFonts w:eastAsia="Times New Roman"/>
                <w:sz w:val="18"/>
                <w:szCs w:val="18"/>
                <w:lang w:eastAsia="lv-LV"/>
              </w:rPr>
              <w:t>20</w:t>
            </w:r>
            <w:r w:rsidR="00EB783B" w:rsidRPr="002E383F">
              <w:rPr>
                <w:rFonts w:eastAsia="Times New Roman"/>
                <w:sz w:val="18"/>
                <w:szCs w:val="18"/>
                <w:lang w:eastAsia="lv-LV"/>
              </w:rPr>
              <w:t>20</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128AAAA5" w14:textId="77777777" w:rsidTr="00733EB4">
        <w:tc>
          <w:tcPr>
            <w:tcW w:w="5000" w:type="pct"/>
            <w:gridSpan w:val="6"/>
            <w:shd w:val="clear" w:color="auto" w:fill="D9D9D9"/>
          </w:tcPr>
          <w:p w14:paraId="5066CB1B" w14:textId="341580F2" w:rsidR="00D37A51" w:rsidRPr="002E383F" w:rsidRDefault="00D37A51" w:rsidP="00C03ACB">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4F52335F" w14:textId="77777777" w:rsidTr="00FD0F78">
        <w:trPr>
          <w:trHeight w:val="142"/>
        </w:trPr>
        <w:tc>
          <w:tcPr>
            <w:tcW w:w="1790" w:type="pct"/>
            <w:vMerge w:val="restart"/>
          </w:tcPr>
          <w:p w14:paraId="6CC13BA1" w14:textId="595F4843" w:rsidR="009A2CAE" w:rsidRPr="002E383F" w:rsidRDefault="009A2CAE" w:rsidP="009A2CAE">
            <w:pPr>
              <w:spacing w:after="0"/>
              <w:ind w:firstLine="0"/>
              <w:jc w:val="left"/>
              <w:rPr>
                <w:rFonts w:eastAsia="Times New Roman"/>
                <w:b/>
                <w:sz w:val="20"/>
                <w:szCs w:val="20"/>
                <w:lang w:eastAsia="lv-LV"/>
              </w:rPr>
            </w:pPr>
            <w:r w:rsidRPr="002E383F">
              <w:rPr>
                <w:rFonts w:eastAsia="Times New Roman"/>
                <w:b/>
                <w:sz w:val="20"/>
                <w:szCs w:val="20"/>
                <w:lang w:eastAsia="lv-LV"/>
              </w:rPr>
              <w:t>Izdevumi kopā</w:t>
            </w:r>
            <w:r w:rsidRPr="002E383F">
              <w:rPr>
                <w:rFonts w:eastAsia="Times New Roman"/>
                <w:b/>
                <w:sz w:val="20"/>
                <w:szCs w:val="20"/>
                <w:vertAlign w:val="superscript"/>
                <w:lang w:eastAsia="lv-LV"/>
              </w:rPr>
              <w:t>1</w:t>
            </w:r>
            <w:r w:rsidRPr="002E383F">
              <w:rPr>
                <w:rFonts w:eastAsia="Times New Roman"/>
                <w:b/>
                <w:sz w:val="20"/>
                <w:szCs w:val="20"/>
                <w:lang w:eastAsia="lv-LV"/>
              </w:rPr>
              <w:t xml:space="preserve">,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4C197876" w14:textId="77777777" w:rsidR="009A2CAE" w:rsidRPr="002E383F" w:rsidRDefault="009A2CAE" w:rsidP="009A2CAE">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640" w:type="pct"/>
          </w:tcPr>
          <w:p w14:paraId="082F3324" w14:textId="413846E2" w:rsidR="009A2CAE" w:rsidRPr="002E383F" w:rsidRDefault="00F143D8" w:rsidP="009A2CAE">
            <w:pPr>
              <w:ind w:firstLine="0"/>
              <w:jc w:val="right"/>
              <w:rPr>
                <w:rFonts w:eastAsia="Times New Roman"/>
                <w:b/>
                <w:sz w:val="18"/>
                <w:szCs w:val="18"/>
                <w:lang w:eastAsia="lv-LV"/>
              </w:rPr>
            </w:pPr>
            <w:r w:rsidRPr="002E383F">
              <w:rPr>
                <w:rFonts w:eastAsia="Times New Roman"/>
                <w:b/>
                <w:sz w:val="18"/>
                <w:szCs w:val="18"/>
                <w:lang w:eastAsia="lv-LV"/>
              </w:rPr>
              <w:t>6 518 35</w:t>
            </w:r>
            <w:r w:rsidR="008031C5" w:rsidRPr="002E383F">
              <w:rPr>
                <w:rFonts w:eastAsia="Times New Roman"/>
                <w:b/>
                <w:sz w:val="18"/>
                <w:szCs w:val="18"/>
                <w:lang w:eastAsia="lv-LV"/>
              </w:rPr>
              <w:t>6</w:t>
            </w:r>
          </w:p>
        </w:tc>
        <w:tc>
          <w:tcPr>
            <w:tcW w:w="641" w:type="pct"/>
          </w:tcPr>
          <w:p w14:paraId="15C9B19D" w14:textId="72EB6C4E" w:rsidR="009A2CAE" w:rsidRPr="002E383F" w:rsidRDefault="009A2CAE" w:rsidP="009A2CAE">
            <w:pPr>
              <w:spacing w:after="0"/>
              <w:ind w:firstLine="0"/>
              <w:jc w:val="right"/>
              <w:rPr>
                <w:rFonts w:eastAsia="Times New Roman"/>
                <w:b/>
                <w:sz w:val="18"/>
                <w:szCs w:val="18"/>
                <w:lang w:eastAsia="lv-LV"/>
              </w:rPr>
            </w:pPr>
            <w:r w:rsidRPr="002E383F">
              <w:rPr>
                <w:rFonts w:eastAsia="Times New Roman"/>
                <w:b/>
                <w:sz w:val="18"/>
                <w:szCs w:val="18"/>
                <w:lang w:eastAsia="lv-LV"/>
              </w:rPr>
              <w:t>7 104 216</w:t>
            </w:r>
          </w:p>
        </w:tc>
        <w:tc>
          <w:tcPr>
            <w:tcW w:w="641" w:type="pct"/>
          </w:tcPr>
          <w:p w14:paraId="75AF9D16" w14:textId="6F468308" w:rsidR="009A2CAE" w:rsidRPr="002E383F" w:rsidRDefault="00763250" w:rsidP="009A2CAE">
            <w:pPr>
              <w:spacing w:after="0"/>
              <w:ind w:firstLine="0"/>
              <w:jc w:val="right"/>
              <w:rPr>
                <w:rFonts w:eastAsia="Times New Roman"/>
                <w:b/>
                <w:sz w:val="18"/>
                <w:szCs w:val="18"/>
                <w:lang w:eastAsia="lv-LV"/>
              </w:rPr>
            </w:pPr>
            <w:r w:rsidRPr="002E383F">
              <w:rPr>
                <w:rFonts w:eastAsia="Times New Roman"/>
                <w:b/>
                <w:sz w:val="18"/>
                <w:szCs w:val="18"/>
                <w:lang w:eastAsia="lv-LV"/>
              </w:rPr>
              <w:t>8 508 251</w:t>
            </w:r>
          </w:p>
        </w:tc>
        <w:tc>
          <w:tcPr>
            <w:tcW w:w="641" w:type="pct"/>
          </w:tcPr>
          <w:p w14:paraId="6D2A5903" w14:textId="6D39BC7E" w:rsidR="009A2CAE" w:rsidRPr="002E383F" w:rsidRDefault="00103581" w:rsidP="009A2CAE">
            <w:pPr>
              <w:spacing w:after="0"/>
              <w:ind w:firstLine="0"/>
              <w:jc w:val="right"/>
              <w:rPr>
                <w:rFonts w:eastAsia="Times New Roman"/>
                <w:b/>
                <w:sz w:val="18"/>
                <w:szCs w:val="18"/>
                <w:lang w:eastAsia="lv-LV"/>
              </w:rPr>
            </w:pPr>
            <w:r w:rsidRPr="002E383F">
              <w:rPr>
                <w:rFonts w:eastAsia="Times New Roman"/>
                <w:b/>
                <w:sz w:val="18"/>
                <w:szCs w:val="18"/>
              </w:rPr>
              <w:t>6 675 830</w:t>
            </w:r>
          </w:p>
        </w:tc>
        <w:tc>
          <w:tcPr>
            <w:tcW w:w="647" w:type="pct"/>
          </w:tcPr>
          <w:p w14:paraId="0CA5CA65" w14:textId="0646064F" w:rsidR="009A2CAE" w:rsidRPr="002E383F" w:rsidRDefault="00103581" w:rsidP="009A2CAE">
            <w:pPr>
              <w:spacing w:after="0"/>
              <w:ind w:firstLine="5"/>
              <w:jc w:val="right"/>
              <w:rPr>
                <w:rFonts w:eastAsia="Times New Roman"/>
                <w:b/>
                <w:sz w:val="18"/>
                <w:szCs w:val="18"/>
              </w:rPr>
            </w:pPr>
            <w:r w:rsidRPr="002E383F">
              <w:rPr>
                <w:rFonts w:eastAsia="Times New Roman"/>
                <w:b/>
                <w:sz w:val="18"/>
                <w:szCs w:val="18"/>
              </w:rPr>
              <w:t>6 642 557</w:t>
            </w:r>
          </w:p>
        </w:tc>
      </w:tr>
      <w:tr w:rsidR="002E383F" w:rsidRPr="002E383F" w14:paraId="6F9E9298" w14:textId="77777777" w:rsidTr="00FD0F78">
        <w:trPr>
          <w:trHeight w:val="425"/>
        </w:trPr>
        <w:tc>
          <w:tcPr>
            <w:tcW w:w="1790" w:type="pct"/>
            <w:vMerge/>
          </w:tcPr>
          <w:p w14:paraId="1F89A392" w14:textId="77777777" w:rsidR="009A2CAE" w:rsidRPr="002E383F" w:rsidRDefault="009A2CAE" w:rsidP="009A2CAE">
            <w:pPr>
              <w:spacing w:after="0"/>
              <w:ind w:firstLine="0"/>
              <w:jc w:val="left"/>
              <w:rPr>
                <w:rFonts w:eastAsia="Times New Roman"/>
                <w:sz w:val="18"/>
                <w:szCs w:val="18"/>
              </w:rPr>
            </w:pPr>
          </w:p>
        </w:tc>
        <w:tc>
          <w:tcPr>
            <w:tcW w:w="640" w:type="pct"/>
          </w:tcPr>
          <w:p w14:paraId="7E54ECA1" w14:textId="13D2F073" w:rsidR="009A2CAE" w:rsidRPr="002E383F" w:rsidRDefault="00B768EF" w:rsidP="009A2CAE">
            <w:pPr>
              <w:spacing w:after="0"/>
              <w:ind w:firstLine="0"/>
              <w:jc w:val="right"/>
              <w:rPr>
                <w:rFonts w:eastAsia="Times New Roman"/>
                <w:b/>
                <w:sz w:val="18"/>
                <w:szCs w:val="18"/>
              </w:rPr>
            </w:pPr>
            <w:r w:rsidRPr="002E383F">
              <w:rPr>
                <w:rFonts w:eastAsia="Times New Roman"/>
                <w:b/>
                <w:sz w:val="18"/>
                <w:szCs w:val="18"/>
              </w:rPr>
              <w:t>162,9</w:t>
            </w:r>
          </w:p>
        </w:tc>
        <w:tc>
          <w:tcPr>
            <w:tcW w:w="641" w:type="pct"/>
          </w:tcPr>
          <w:p w14:paraId="1B06DF77" w14:textId="192ADD09" w:rsidR="009A2CAE" w:rsidRPr="002E383F" w:rsidRDefault="009A2CAE" w:rsidP="009A2CAE">
            <w:pPr>
              <w:spacing w:after="0"/>
              <w:ind w:firstLine="0"/>
              <w:jc w:val="right"/>
              <w:rPr>
                <w:rFonts w:eastAsia="Times New Roman"/>
                <w:b/>
                <w:sz w:val="18"/>
                <w:szCs w:val="18"/>
              </w:rPr>
            </w:pPr>
            <w:r w:rsidRPr="002E383F">
              <w:rPr>
                <w:rFonts w:eastAsia="Times New Roman"/>
                <w:b/>
                <w:sz w:val="18"/>
                <w:szCs w:val="18"/>
              </w:rPr>
              <w:t>180</w:t>
            </w:r>
          </w:p>
        </w:tc>
        <w:tc>
          <w:tcPr>
            <w:tcW w:w="641" w:type="pct"/>
          </w:tcPr>
          <w:p w14:paraId="71B79F2F" w14:textId="39EA8241" w:rsidR="009A2CAE" w:rsidRPr="002E383F" w:rsidRDefault="009A2CAE" w:rsidP="009A2CAE">
            <w:pPr>
              <w:spacing w:after="0"/>
              <w:ind w:firstLine="0"/>
              <w:jc w:val="right"/>
              <w:rPr>
                <w:rFonts w:eastAsia="Times New Roman"/>
                <w:b/>
                <w:sz w:val="18"/>
                <w:szCs w:val="18"/>
              </w:rPr>
            </w:pPr>
            <w:r w:rsidRPr="002E383F">
              <w:rPr>
                <w:rFonts w:eastAsia="Times New Roman"/>
                <w:b/>
                <w:sz w:val="18"/>
                <w:szCs w:val="18"/>
              </w:rPr>
              <w:t>1</w:t>
            </w:r>
            <w:r w:rsidR="00103581" w:rsidRPr="002E383F">
              <w:rPr>
                <w:rFonts w:eastAsia="Times New Roman"/>
                <w:b/>
                <w:sz w:val="18"/>
                <w:szCs w:val="18"/>
              </w:rPr>
              <w:t>82,2</w:t>
            </w:r>
          </w:p>
        </w:tc>
        <w:tc>
          <w:tcPr>
            <w:tcW w:w="641" w:type="pct"/>
          </w:tcPr>
          <w:p w14:paraId="2C62CECD" w14:textId="0FAE4A11" w:rsidR="009A2CAE" w:rsidRPr="002E383F" w:rsidRDefault="009A2CAE" w:rsidP="009A2CAE">
            <w:pPr>
              <w:spacing w:after="0"/>
              <w:ind w:firstLine="0"/>
              <w:jc w:val="right"/>
              <w:rPr>
                <w:rFonts w:eastAsia="Times New Roman"/>
                <w:b/>
                <w:sz w:val="18"/>
                <w:szCs w:val="18"/>
              </w:rPr>
            </w:pPr>
            <w:r w:rsidRPr="002E383F">
              <w:rPr>
                <w:rFonts w:eastAsia="Times New Roman"/>
                <w:b/>
                <w:sz w:val="18"/>
                <w:szCs w:val="18"/>
              </w:rPr>
              <w:t>15</w:t>
            </w:r>
            <w:r w:rsidR="00103581" w:rsidRPr="002E383F">
              <w:rPr>
                <w:rFonts w:eastAsia="Times New Roman"/>
                <w:b/>
                <w:sz w:val="18"/>
                <w:szCs w:val="18"/>
              </w:rPr>
              <w:t>8,8</w:t>
            </w:r>
          </w:p>
        </w:tc>
        <w:tc>
          <w:tcPr>
            <w:tcW w:w="647" w:type="pct"/>
          </w:tcPr>
          <w:p w14:paraId="65A46AB5" w14:textId="3A955A2D" w:rsidR="009A2CAE" w:rsidRPr="002E383F" w:rsidRDefault="00103581" w:rsidP="009A2CAE">
            <w:pPr>
              <w:spacing w:after="0"/>
              <w:ind w:firstLine="5"/>
              <w:jc w:val="right"/>
              <w:rPr>
                <w:rFonts w:eastAsia="Times New Roman"/>
                <w:b/>
                <w:sz w:val="18"/>
                <w:szCs w:val="18"/>
              </w:rPr>
            </w:pPr>
            <w:r w:rsidRPr="002E383F">
              <w:rPr>
                <w:rFonts w:eastAsia="Times New Roman"/>
                <w:b/>
                <w:sz w:val="18"/>
                <w:szCs w:val="18"/>
              </w:rPr>
              <w:t>158,7</w:t>
            </w:r>
          </w:p>
        </w:tc>
      </w:tr>
      <w:tr w:rsidR="002E383F" w:rsidRPr="002E383F" w14:paraId="5A46DB2C" w14:textId="77777777" w:rsidTr="00551785">
        <w:trPr>
          <w:trHeight w:val="142"/>
        </w:trPr>
        <w:tc>
          <w:tcPr>
            <w:tcW w:w="1790" w:type="pct"/>
            <w:vMerge w:val="restart"/>
            <w:vAlign w:val="center"/>
          </w:tcPr>
          <w:p w14:paraId="316AC030" w14:textId="77777777" w:rsidR="009A2CAE" w:rsidRPr="002E383F" w:rsidRDefault="009A2CAE" w:rsidP="009A2CAE">
            <w:pPr>
              <w:spacing w:after="0"/>
              <w:ind w:firstLine="318"/>
              <w:jc w:val="left"/>
              <w:rPr>
                <w:rFonts w:eastAsia="Times New Roman"/>
                <w:sz w:val="18"/>
                <w:szCs w:val="18"/>
                <w:lang w:eastAsia="lv-LV"/>
              </w:rPr>
            </w:pPr>
            <w:r w:rsidRPr="002E383F">
              <w:rPr>
                <w:rFonts w:eastAsia="Times New Roman"/>
                <w:sz w:val="18"/>
                <w:szCs w:val="18"/>
                <w:lang w:eastAsia="lv-LV"/>
              </w:rPr>
              <w:t>05.17.00 Dotācija Latvijas Pensionāru federācijai</w:t>
            </w:r>
          </w:p>
        </w:tc>
        <w:tc>
          <w:tcPr>
            <w:tcW w:w="640" w:type="pct"/>
          </w:tcPr>
          <w:p w14:paraId="675BCBB9" w14:textId="6083EA9F" w:rsidR="009A2CAE" w:rsidRPr="002E383F" w:rsidRDefault="00266436" w:rsidP="009A2CAE">
            <w:pPr>
              <w:spacing w:after="0"/>
              <w:ind w:firstLine="0"/>
              <w:jc w:val="right"/>
              <w:rPr>
                <w:rFonts w:eastAsia="Times New Roman"/>
                <w:sz w:val="18"/>
                <w:szCs w:val="18"/>
              </w:rPr>
            </w:pPr>
            <w:r w:rsidRPr="002E383F">
              <w:rPr>
                <w:rFonts w:eastAsia="Times New Roman"/>
                <w:sz w:val="18"/>
                <w:szCs w:val="18"/>
              </w:rPr>
              <w:t>16 000</w:t>
            </w:r>
          </w:p>
        </w:tc>
        <w:tc>
          <w:tcPr>
            <w:tcW w:w="641" w:type="pct"/>
            <w:vAlign w:val="center"/>
          </w:tcPr>
          <w:p w14:paraId="47A373B0" w14:textId="400D2FCC"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15 000</w:t>
            </w:r>
          </w:p>
        </w:tc>
        <w:tc>
          <w:tcPr>
            <w:tcW w:w="641" w:type="pct"/>
            <w:vAlign w:val="center"/>
          </w:tcPr>
          <w:p w14:paraId="649A0DF6" w14:textId="7F2E8F43" w:rsidR="009A2CAE" w:rsidRPr="002E383F" w:rsidRDefault="00386F76" w:rsidP="00386F76">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05168D35" w14:textId="0253688D"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7" w:type="pct"/>
            <w:vAlign w:val="center"/>
          </w:tcPr>
          <w:p w14:paraId="4D33E0E0" w14:textId="427C7C68" w:rsidR="009A2CAE" w:rsidRPr="002E383F" w:rsidRDefault="009C7E8A" w:rsidP="009A2CAE">
            <w:pPr>
              <w:spacing w:after="0"/>
              <w:ind w:firstLine="0"/>
              <w:jc w:val="center"/>
              <w:rPr>
                <w:rFonts w:eastAsia="Times New Roman"/>
                <w:sz w:val="18"/>
                <w:szCs w:val="18"/>
              </w:rPr>
            </w:pPr>
            <w:r w:rsidRPr="002E383F">
              <w:rPr>
                <w:rFonts w:eastAsia="Times New Roman"/>
                <w:sz w:val="18"/>
                <w:szCs w:val="18"/>
              </w:rPr>
              <w:t>-</w:t>
            </w:r>
          </w:p>
        </w:tc>
      </w:tr>
      <w:tr w:rsidR="002E383F" w:rsidRPr="002E383F" w14:paraId="09937139" w14:textId="77777777" w:rsidTr="00551785">
        <w:trPr>
          <w:trHeight w:val="142"/>
        </w:trPr>
        <w:tc>
          <w:tcPr>
            <w:tcW w:w="1790" w:type="pct"/>
            <w:vMerge/>
            <w:vAlign w:val="center"/>
          </w:tcPr>
          <w:p w14:paraId="6B53131B" w14:textId="77777777" w:rsidR="009A2CAE" w:rsidRPr="002E383F" w:rsidRDefault="009A2CAE" w:rsidP="009A2CAE">
            <w:pPr>
              <w:spacing w:after="0"/>
              <w:ind w:firstLine="318"/>
              <w:jc w:val="left"/>
              <w:rPr>
                <w:rFonts w:eastAsia="Times New Roman"/>
                <w:sz w:val="18"/>
                <w:szCs w:val="18"/>
                <w:lang w:eastAsia="lv-LV"/>
              </w:rPr>
            </w:pPr>
          </w:p>
        </w:tc>
        <w:tc>
          <w:tcPr>
            <w:tcW w:w="640" w:type="pct"/>
          </w:tcPr>
          <w:p w14:paraId="6D10D0C4" w14:textId="383F40D6" w:rsidR="009A2CAE" w:rsidRPr="002E383F" w:rsidRDefault="009C7E8A" w:rsidP="009A2CAE">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3925E704" w14:textId="781D9401"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7E1C4902" w14:textId="21C3E745"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1E29D9A6" w14:textId="738C141C"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7" w:type="pct"/>
            <w:vAlign w:val="center"/>
          </w:tcPr>
          <w:p w14:paraId="468F7BF6" w14:textId="68174E52" w:rsidR="009A2CAE" w:rsidRPr="002E383F" w:rsidRDefault="009C7E8A" w:rsidP="009A2CAE">
            <w:pPr>
              <w:spacing w:after="0"/>
              <w:ind w:firstLine="0"/>
              <w:jc w:val="center"/>
              <w:rPr>
                <w:rFonts w:eastAsia="Times New Roman"/>
                <w:sz w:val="18"/>
                <w:szCs w:val="18"/>
              </w:rPr>
            </w:pPr>
            <w:r w:rsidRPr="002E383F">
              <w:rPr>
                <w:rFonts w:eastAsia="Times New Roman"/>
                <w:sz w:val="18"/>
                <w:szCs w:val="18"/>
              </w:rPr>
              <w:t>-</w:t>
            </w:r>
          </w:p>
        </w:tc>
      </w:tr>
      <w:tr w:rsidR="002E383F" w:rsidRPr="002E383F" w14:paraId="51123673" w14:textId="77777777" w:rsidTr="00551785">
        <w:trPr>
          <w:trHeight w:val="142"/>
        </w:trPr>
        <w:tc>
          <w:tcPr>
            <w:tcW w:w="1790" w:type="pct"/>
            <w:vMerge w:val="restart"/>
            <w:vAlign w:val="center"/>
          </w:tcPr>
          <w:p w14:paraId="786B5DE9" w14:textId="77777777" w:rsidR="009A2CAE" w:rsidRPr="002E383F" w:rsidRDefault="009A2CAE" w:rsidP="009A2CAE">
            <w:pPr>
              <w:spacing w:after="0"/>
              <w:ind w:firstLine="318"/>
              <w:jc w:val="left"/>
              <w:rPr>
                <w:rFonts w:eastAsia="Times New Roman"/>
                <w:sz w:val="18"/>
                <w:szCs w:val="18"/>
              </w:rPr>
            </w:pPr>
            <w:r w:rsidRPr="002E383F">
              <w:rPr>
                <w:rFonts w:eastAsia="Times New Roman"/>
                <w:sz w:val="18"/>
                <w:szCs w:val="18"/>
              </w:rPr>
              <w:t>05.59.00 Dotācija invalīdu biedrībām un organizācijām</w:t>
            </w:r>
          </w:p>
        </w:tc>
        <w:tc>
          <w:tcPr>
            <w:tcW w:w="640" w:type="pct"/>
          </w:tcPr>
          <w:p w14:paraId="49FEBB6A" w14:textId="11AD010B" w:rsidR="009A2CAE" w:rsidRPr="002E383F" w:rsidRDefault="009C7E8A" w:rsidP="009A2CAE">
            <w:pPr>
              <w:spacing w:after="0"/>
              <w:ind w:firstLine="0"/>
              <w:jc w:val="right"/>
              <w:rPr>
                <w:rFonts w:eastAsia="Times New Roman"/>
                <w:sz w:val="18"/>
                <w:szCs w:val="18"/>
              </w:rPr>
            </w:pPr>
            <w:r w:rsidRPr="002E383F">
              <w:rPr>
                <w:rFonts w:eastAsia="Times New Roman"/>
                <w:sz w:val="18"/>
                <w:szCs w:val="18"/>
              </w:rPr>
              <w:t>24 000</w:t>
            </w:r>
          </w:p>
        </w:tc>
        <w:tc>
          <w:tcPr>
            <w:tcW w:w="641" w:type="pct"/>
            <w:vAlign w:val="center"/>
          </w:tcPr>
          <w:p w14:paraId="4C68B071" w14:textId="0CEDB98E"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124 150</w:t>
            </w:r>
          </w:p>
        </w:tc>
        <w:tc>
          <w:tcPr>
            <w:tcW w:w="641" w:type="pct"/>
            <w:vAlign w:val="center"/>
          </w:tcPr>
          <w:p w14:paraId="6745BE35" w14:textId="23A3297C" w:rsidR="009A2CAE" w:rsidRPr="002E383F" w:rsidRDefault="00386F76" w:rsidP="00386F76">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799EEB51" w14:textId="3126C483"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7" w:type="pct"/>
            <w:vAlign w:val="center"/>
          </w:tcPr>
          <w:p w14:paraId="60B66A20" w14:textId="2244E8FC" w:rsidR="009A2CAE" w:rsidRPr="002E383F" w:rsidRDefault="009A2CAE" w:rsidP="009A2CAE">
            <w:pPr>
              <w:spacing w:after="0"/>
              <w:ind w:firstLine="0"/>
              <w:jc w:val="center"/>
              <w:rPr>
                <w:rFonts w:eastAsia="Times New Roman"/>
                <w:sz w:val="18"/>
                <w:szCs w:val="18"/>
              </w:rPr>
            </w:pPr>
          </w:p>
        </w:tc>
      </w:tr>
      <w:tr w:rsidR="002E383F" w:rsidRPr="002E383F" w14:paraId="095A3BCB" w14:textId="77777777" w:rsidTr="00551785">
        <w:trPr>
          <w:trHeight w:val="142"/>
        </w:trPr>
        <w:tc>
          <w:tcPr>
            <w:tcW w:w="1790" w:type="pct"/>
            <w:vMerge/>
          </w:tcPr>
          <w:p w14:paraId="42BFB80A" w14:textId="77777777" w:rsidR="009A2CAE" w:rsidRPr="002E383F" w:rsidRDefault="009A2CAE" w:rsidP="009A2CAE">
            <w:pPr>
              <w:spacing w:after="0"/>
              <w:ind w:firstLine="318"/>
              <w:jc w:val="left"/>
              <w:rPr>
                <w:rFonts w:eastAsia="Times New Roman"/>
                <w:sz w:val="18"/>
                <w:szCs w:val="18"/>
              </w:rPr>
            </w:pPr>
          </w:p>
        </w:tc>
        <w:tc>
          <w:tcPr>
            <w:tcW w:w="640" w:type="pct"/>
          </w:tcPr>
          <w:p w14:paraId="50041E70" w14:textId="7F7E1EF6" w:rsidR="009A2CAE" w:rsidRPr="002E383F" w:rsidRDefault="009C7E8A" w:rsidP="009A2CAE">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4910A17A" w14:textId="3789E094"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1E0FA9A7" w14:textId="3F79553F"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59EC2776" w14:textId="2CC836AB"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647" w:type="pct"/>
            <w:vAlign w:val="center"/>
          </w:tcPr>
          <w:p w14:paraId="53B2B1C2" w14:textId="1EB5CD6A" w:rsidR="009A2CAE" w:rsidRPr="002E383F" w:rsidRDefault="009C7E8A" w:rsidP="009A2CAE">
            <w:pPr>
              <w:spacing w:after="0"/>
              <w:ind w:firstLine="0"/>
              <w:jc w:val="center"/>
              <w:rPr>
                <w:rFonts w:eastAsia="Times New Roman"/>
                <w:sz w:val="18"/>
                <w:szCs w:val="18"/>
              </w:rPr>
            </w:pPr>
            <w:r w:rsidRPr="002E383F">
              <w:rPr>
                <w:rFonts w:eastAsia="Times New Roman"/>
                <w:sz w:val="18"/>
                <w:szCs w:val="18"/>
              </w:rPr>
              <w:t>-</w:t>
            </w:r>
          </w:p>
        </w:tc>
      </w:tr>
      <w:tr w:rsidR="002E383F" w:rsidRPr="002E383F" w14:paraId="448C2A83" w14:textId="77777777" w:rsidTr="00551785">
        <w:trPr>
          <w:trHeight w:val="142"/>
        </w:trPr>
        <w:tc>
          <w:tcPr>
            <w:tcW w:w="1790" w:type="pct"/>
            <w:vMerge w:val="restart"/>
          </w:tcPr>
          <w:p w14:paraId="65B485D4" w14:textId="77777777" w:rsidR="009C7E8A" w:rsidRPr="002E383F" w:rsidRDefault="009C7E8A" w:rsidP="009C7E8A">
            <w:pPr>
              <w:spacing w:after="0"/>
              <w:ind w:firstLine="318"/>
              <w:jc w:val="left"/>
              <w:rPr>
                <w:rFonts w:eastAsia="Times New Roman"/>
                <w:sz w:val="18"/>
                <w:szCs w:val="18"/>
              </w:rPr>
            </w:pPr>
            <w:r w:rsidRPr="002E383F">
              <w:rPr>
                <w:rFonts w:eastAsia="Times New Roman"/>
                <w:sz w:val="18"/>
                <w:szCs w:val="18"/>
              </w:rPr>
              <w:t>05.63.00 Dotācija biedrībām, nodibinājumiem un reliģiskām organizācijām</w:t>
            </w:r>
          </w:p>
        </w:tc>
        <w:tc>
          <w:tcPr>
            <w:tcW w:w="640" w:type="pct"/>
          </w:tcPr>
          <w:p w14:paraId="597F00DD" w14:textId="4C9F07D4"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vAlign w:val="center"/>
          </w:tcPr>
          <w:p w14:paraId="7850F8DF" w14:textId="6D3597F3"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65 500</w:t>
            </w:r>
          </w:p>
        </w:tc>
        <w:tc>
          <w:tcPr>
            <w:tcW w:w="641" w:type="pct"/>
            <w:vAlign w:val="center"/>
          </w:tcPr>
          <w:p w14:paraId="55687401" w14:textId="5A101EF8" w:rsidR="009C7E8A" w:rsidRPr="002E383F" w:rsidRDefault="00386F76" w:rsidP="009C7E8A">
            <w:pPr>
              <w:spacing w:after="0"/>
              <w:ind w:firstLine="0"/>
              <w:jc w:val="right"/>
              <w:rPr>
                <w:rFonts w:eastAsia="Times New Roman"/>
                <w:sz w:val="18"/>
                <w:szCs w:val="18"/>
              </w:rPr>
            </w:pPr>
            <w:r w:rsidRPr="002E383F">
              <w:rPr>
                <w:rFonts w:eastAsia="Times New Roman"/>
                <w:sz w:val="18"/>
                <w:szCs w:val="18"/>
              </w:rPr>
              <w:t>325</w:t>
            </w:r>
            <w:r w:rsidR="009C7E8A" w:rsidRPr="002E383F">
              <w:rPr>
                <w:rFonts w:eastAsia="Times New Roman"/>
                <w:sz w:val="18"/>
                <w:szCs w:val="18"/>
              </w:rPr>
              <w:t xml:space="preserve"> 000</w:t>
            </w:r>
          </w:p>
        </w:tc>
        <w:tc>
          <w:tcPr>
            <w:tcW w:w="641" w:type="pct"/>
            <w:vAlign w:val="center"/>
          </w:tcPr>
          <w:p w14:paraId="233720E8" w14:textId="4552AB93"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7" w:type="pct"/>
            <w:vAlign w:val="center"/>
          </w:tcPr>
          <w:p w14:paraId="14F63641" w14:textId="5560CE8E"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r>
      <w:tr w:rsidR="002E383F" w:rsidRPr="002E383F" w14:paraId="43976905" w14:textId="77777777" w:rsidTr="00A7164B">
        <w:trPr>
          <w:trHeight w:val="142"/>
        </w:trPr>
        <w:tc>
          <w:tcPr>
            <w:tcW w:w="1790" w:type="pct"/>
            <w:vMerge/>
          </w:tcPr>
          <w:p w14:paraId="5047C7B2" w14:textId="77777777" w:rsidR="009C7E8A" w:rsidRPr="002E383F" w:rsidRDefault="009C7E8A" w:rsidP="009C7E8A">
            <w:pPr>
              <w:spacing w:after="0"/>
              <w:ind w:firstLine="318"/>
              <w:jc w:val="left"/>
              <w:rPr>
                <w:rFonts w:eastAsia="Times New Roman"/>
                <w:sz w:val="18"/>
                <w:szCs w:val="18"/>
              </w:rPr>
            </w:pPr>
          </w:p>
        </w:tc>
        <w:tc>
          <w:tcPr>
            <w:tcW w:w="640" w:type="pct"/>
          </w:tcPr>
          <w:p w14:paraId="6CC4C4EA" w14:textId="2F287DB1"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tcPr>
          <w:p w14:paraId="53C32943" w14:textId="2CEAD7BE"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tcPr>
          <w:p w14:paraId="0112CAAE" w14:textId="486368D8"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tcPr>
          <w:p w14:paraId="48F638CC" w14:textId="28B9F1A0"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7" w:type="pct"/>
          </w:tcPr>
          <w:p w14:paraId="28EDBDCF" w14:textId="7DE0F972"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r>
      <w:tr w:rsidR="002E383F" w:rsidRPr="002E383F" w14:paraId="63FFC60F" w14:textId="77777777" w:rsidTr="00FD0F78">
        <w:trPr>
          <w:trHeight w:val="142"/>
        </w:trPr>
        <w:tc>
          <w:tcPr>
            <w:tcW w:w="1790" w:type="pct"/>
            <w:vMerge w:val="restart"/>
            <w:vAlign w:val="center"/>
          </w:tcPr>
          <w:p w14:paraId="22A4AED9" w14:textId="77777777" w:rsidR="009C7E8A" w:rsidRPr="002E383F" w:rsidRDefault="009C7E8A" w:rsidP="009C7E8A">
            <w:pPr>
              <w:spacing w:after="0"/>
              <w:ind w:firstLine="318"/>
              <w:jc w:val="left"/>
              <w:rPr>
                <w:rFonts w:eastAsia="Times New Roman"/>
                <w:sz w:val="18"/>
                <w:szCs w:val="18"/>
              </w:rPr>
            </w:pPr>
            <w:r w:rsidRPr="002E383F">
              <w:rPr>
                <w:rFonts w:eastAsia="Times New Roman"/>
                <w:sz w:val="18"/>
                <w:szCs w:val="18"/>
              </w:rPr>
              <w:t>61.20.00 Tehniskā palīdzība Kohēzijas fonda (KF) apgūšanai (2014</w:t>
            </w:r>
            <w:r w:rsidRPr="002E383F">
              <w:rPr>
                <w:rFonts w:eastAsia="Times New Roman"/>
                <w:sz w:val="18"/>
                <w:szCs w:val="18"/>
              </w:rPr>
              <w:noBreakHyphen/>
              <w:t>2020)</w:t>
            </w:r>
          </w:p>
        </w:tc>
        <w:tc>
          <w:tcPr>
            <w:tcW w:w="640" w:type="pct"/>
          </w:tcPr>
          <w:p w14:paraId="22D47FFE" w14:textId="7ECF9819"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37 721</w:t>
            </w:r>
          </w:p>
        </w:tc>
        <w:tc>
          <w:tcPr>
            <w:tcW w:w="641" w:type="pct"/>
          </w:tcPr>
          <w:p w14:paraId="4D3EFFDA" w14:textId="7A210B54"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39 941</w:t>
            </w:r>
          </w:p>
        </w:tc>
        <w:tc>
          <w:tcPr>
            <w:tcW w:w="641" w:type="pct"/>
          </w:tcPr>
          <w:p w14:paraId="04EA1A1A" w14:textId="22EA1DF6"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44 639</w:t>
            </w:r>
          </w:p>
        </w:tc>
        <w:tc>
          <w:tcPr>
            <w:tcW w:w="641" w:type="pct"/>
          </w:tcPr>
          <w:p w14:paraId="23F80AFF" w14:textId="3C897F69"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7" w:type="pct"/>
          </w:tcPr>
          <w:p w14:paraId="7DCAB146" w14:textId="38DF06B0" w:rsidR="009C7E8A" w:rsidRPr="002E383F" w:rsidRDefault="009C7E8A" w:rsidP="009C7E8A">
            <w:pPr>
              <w:spacing w:after="0"/>
              <w:ind w:firstLine="5"/>
              <w:jc w:val="center"/>
              <w:rPr>
                <w:rFonts w:eastAsia="Times New Roman"/>
                <w:sz w:val="18"/>
                <w:szCs w:val="18"/>
              </w:rPr>
            </w:pPr>
            <w:r w:rsidRPr="002E383F">
              <w:rPr>
                <w:rFonts w:eastAsia="Times New Roman"/>
                <w:i/>
                <w:sz w:val="18"/>
                <w:szCs w:val="18"/>
              </w:rPr>
              <w:t>-</w:t>
            </w:r>
          </w:p>
        </w:tc>
      </w:tr>
      <w:tr w:rsidR="002E383F" w:rsidRPr="002E383F" w14:paraId="53E3F6A4" w14:textId="77777777" w:rsidTr="00FD0F78">
        <w:trPr>
          <w:trHeight w:val="142"/>
        </w:trPr>
        <w:tc>
          <w:tcPr>
            <w:tcW w:w="1790" w:type="pct"/>
            <w:vMerge/>
            <w:vAlign w:val="center"/>
          </w:tcPr>
          <w:p w14:paraId="665E228F" w14:textId="77777777" w:rsidR="009C7E8A" w:rsidRPr="002E383F" w:rsidRDefault="009C7E8A" w:rsidP="009C7E8A">
            <w:pPr>
              <w:spacing w:after="0"/>
              <w:ind w:firstLine="318"/>
              <w:jc w:val="left"/>
              <w:rPr>
                <w:rFonts w:eastAsia="Times New Roman"/>
                <w:sz w:val="18"/>
                <w:szCs w:val="18"/>
                <w:lang w:eastAsia="lv-LV"/>
              </w:rPr>
            </w:pPr>
          </w:p>
        </w:tc>
        <w:tc>
          <w:tcPr>
            <w:tcW w:w="640" w:type="pct"/>
          </w:tcPr>
          <w:p w14:paraId="4460C47B" w14:textId="5EA3A2D7"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1</w:t>
            </w:r>
          </w:p>
        </w:tc>
        <w:tc>
          <w:tcPr>
            <w:tcW w:w="641" w:type="pct"/>
          </w:tcPr>
          <w:p w14:paraId="4F5E782D" w14:textId="7DC0D4D8"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1</w:t>
            </w:r>
          </w:p>
        </w:tc>
        <w:tc>
          <w:tcPr>
            <w:tcW w:w="641" w:type="pct"/>
          </w:tcPr>
          <w:p w14:paraId="763539D9" w14:textId="69B26F2F"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1</w:t>
            </w:r>
          </w:p>
        </w:tc>
        <w:tc>
          <w:tcPr>
            <w:tcW w:w="641" w:type="pct"/>
          </w:tcPr>
          <w:p w14:paraId="72F9426C" w14:textId="7D6053A2"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7" w:type="pct"/>
          </w:tcPr>
          <w:p w14:paraId="5F762E88" w14:textId="5F105618" w:rsidR="009C7E8A" w:rsidRPr="002E383F" w:rsidRDefault="009C7E8A" w:rsidP="009C7E8A">
            <w:pPr>
              <w:spacing w:after="0"/>
              <w:ind w:firstLine="5"/>
              <w:jc w:val="center"/>
              <w:rPr>
                <w:rFonts w:eastAsia="Times New Roman"/>
                <w:sz w:val="18"/>
                <w:szCs w:val="18"/>
              </w:rPr>
            </w:pPr>
            <w:r w:rsidRPr="002E383F">
              <w:rPr>
                <w:rFonts w:eastAsia="Times New Roman"/>
                <w:i/>
                <w:sz w:val="18"/>
                <w:szCs w:val="18"/>
              </w:rPr>
              <w:t>-</w:t>
            </w:r>
          </w:p>
        </w:tc>
      </w:tr>
      <w:tr w:rsidR="002E383F" w:rsidRPr="002E383F" w14:paraId="6C9EE267" w14:textId="77777777" w:rsidTr="00B07B5F">
        <w:trPr>
          <w:trHeight w:val="142"/>
        </w:trPr>
        <w:tc>
          <w:tcPr>
            <w:tcW w:w="1790" w:type="pct"/>
            <w:vMerge w:val="restart"/>
            <w:vAlign w:val="center"/>
          </w:tcPr>
          <w:p w14:paraId="6B79C63F" w14:textId="77777777" w:rsidR="009C7E8A" w:rsidRPr="002E383F" w:rsidRDefault="009C7E8A" w:rsidP="009C7E8A">
            <w:pPr>
              <w:spacing w:after="0"/>
              <w:ind w:firstLine="318"/>
              <w:jc w:val="left"/>
              <w:rPr>
                <w:rFonts w:eastAsia="Times New Roman"/>
                <w:i/>
                <w:sz w:val="18"/>
                <w:szCs w:val="18"/>
                <w:lang w:eastAsia="lv-LV"/>
              </w:rPr>
            </w:pPr>
            <w:r w:rsidRPr="002E383F">
              <w:rPr>
                <w:rFonts w:eastAsia="Times New Roman"/>
                <w:i/>
                <w:sz w:val="18"/>
                <w:szCs w:val="18"/>
                <w:lang w:eastAsia="lv-LV"/>
              </w:rPr>
              <w:t>Projekts "Horizontālā principa “Vienlīdzīgas iespējas” politikas koordinēšanas funkciju nodrošināšana Labklājības ministrijā (2015.-2018.gads)" Nr.12.1.1.0/15/TP/003</w:t>
            </w:r>
          </w:p>
        </w:tc>
        <w:tc>
          <w:tcPr>
            <w:tcW w:w="640" w:type="pct"/>
          </w:tcPr>
          <w:p w14:paraId="39B74278" w14:textId="40B9C81D"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37 721</w:t>
            </w:r>
          </w:p>
        </w:tc>
        <w:tc>
          <w:tcPr>
            <w:tcW w:w="641" w:type="pct"/>
          </w:tcPr>
          <w:p w14:paraId="467DB881" w14:textId="7B034124"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39 941</w:t>
            </w:r>
          </w:p>
        </w:tc>
        <w:tc>
          <w:tcPr>
            <w:tcW w:w="641" w:type="pct"/>
          </w:tcPr>
          <w:p w14:paraId="601C0E91" w14:textId="746C8883"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44 639</w:t>
            </w:r>
          </w:p>
        </w:tc>
        <w:tc>
          <w:tcPr>
            <w:tcW w:w="641" w:type="pct"/>
          </w:tcPr>
          <w:p w14:paraId="2F67CB7C" w14:textId="291B4136" w:rsidR="009C7E8A" w:rsidRPr="002E383F" w:rsidRDefault="009C7E8A" w:rsidP="009C7E8A">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3BF622B9" w14:textId="61EBA8A5" w:rsidR="009C7E8A" w:rsidRPr="002E383F" w:rsidRDefault="009C7E8A" w:rsidP="009C7E8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1D6E6850" w14:textId="77777777" w:rsidTr="00FD0F78">
        <w:trPr>
          <w:trHeight w:val="142"/>
        </w:trPr>
        <w:tc>
          <w:tcPr>
            <w:tcW w:w="1790" w:type="pct"/>
            <w:vMerge/>
            <w:vAlign w:val="center"/>
          </w:tcPr>
          <w:p w14:paraId="26608966" w14:textId="77777777" w:rsidR="009C7E8A" w:rsidRPr="002E383F" w:rsidRDefault="009C7E8A" w:rsidP="009C7E8A">
            <w:pPr>
              <w:spacing w:after="0"/>
              <w:ind w:firstLine="318"/>
              <w:jc w:val="left"/>
              <w:rPr>
                <w:rFonts w:eastAsia="Times New Roman"/>
                <w:i/>
                <w:sz w:val="18"/>
                <w:szCs w:val="18"/>
                <w:lang w:eastAsia="lv-LV"/>
              </w:rPr>
            </w:pPr>
          </w:p>
        </w:tc>
        <w:tc>
          <w:tcPr>
            <w:tcW w:w="640" w:type="pct"/>
          </w:tcPr>
          <w:p w14:paraId="6083CAD2" w14:textId="323ECF10"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1</w:t>
            </w:r>
          </w:p>
        </w:tc>
        <w:tc>
          <w:tcPr>
            <w:tcW w:w="641" w:type="pct"/>
          </w:tcPr>
          <w:p w14:paraId="3B08C00B" w14:textId="71C91156"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1</w:t>
            </w:r>
          </w:p>
        </w:tc>
        <w:tc>
          <w:tcPr>
            <w:tcW w:w="641" w:type="pct"/>
          </w:tcPr>
          <w:p w14:paraId="59BC3319" w14:textId="5059792E"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1</w:t>
            </w:r>
          </w:p>
        </w:tc>
        <w:tc>
          <w:tcPr>
            <w:tcW w:w="641" w:type="pct"/>
          </w:tcPr>
          <w:p w14:paraId="24011C67" w14:textId="42609A10" w:rsidR="009C7E8A" w:rsidRPr="002E383F" w:rsidRDefault="009C7E8A" w:rsidP="009C7E8A">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59AB587C" w14:textId="28B1B303" w:rsidR="009C7E8A" w:rsidRPr="002E383F" w:rsidRDefault="009C7E8A" w:rsidP="009C7E8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2E85C55B" w14:textId="77777777" w:rsidTr="00FD0F78">
        <w:trPr>
          <w:trHeight w:val="142"/>
        </w:trPr>
        <w:tc>
          <w:tcPr>
            <w:tcW w:w="1790" w:type="pct"/>
            <w:vMerge w:val="restart"/>
            <w:vAlign w:val="center"/>
          </w:tcPr>
          <w:p w14:paraId="3234D404" w14:textId="77777777" w:rsidR="009C7E8A" w:rsidRPr="002E383F" w:rsidRDefault="009C7E8A" w:rsidP="009C7E8A">
            <w:pPr>
              <w:spacing w:after="0"/>
              <w:ind w:firstLine="318"/>
              <w:jc w:val="left"/>
              <w:rPr>
                <w:rFonts w:eastAsia="Times New Roman"/>
                <w:sz w:val="18"/>
                <w:szCs w:val="18"/>
                <w:lang w:eastAsia="lv-LV"/>
              </w:rPr>
            </w:pPr>
            <w:r w:rsidRPr="002E383F">
              <w:rPr>
                <w:rFonts w:eastAsia="Times New Roman"/>
                <w:sz w:val="18"/>
                <w:szCs w:val="18"/>
                <w:lang w:eastAsia="lv-LV"/>
              </w:rPr>
              <w:t>62.20.00 Tehniskā palīdzība Eiropas Reģionālās attīstības fonda (ERAF) apgūšanai (2014-2020)</w:t>
            </w:r>
          </w:p>
        </w:tc>
        <w:tc>
          <w:tcPr>
            <w:tcW w:w="640" w:type="pct"/>
          </w:tcPr>
          <w:p w14:paraId="2FB66F5A" w14:textId="16339001" w:rsidR="009C7E8A" w:rsidRPr="002E383F" w:rsidRDefault="00F143D8" w:rsidP="009C7E8A">
            <w:pPr>
              <w:spacing w:after="0"/>
              <w:ind w:firstLine="0"/>
              <w:jc w:val="right"/>
              <w:rPr>
                <w:rFonts w:eastAsia="Times New Roman"/>
                <w:sz w:val="18"/>
                <w:szCs w:val="18"/>
              </w:rPr>
            </w:pPr>
            <w:r w:rsidRPr="002E383F">
              <w:rPr>
                <w:rFonts w:eastAsia="Times New Roman"/>
                <w:sz w:val="18"/>
                <w:szCs w:val="18"/>
              </w:rPr>
              <w:t>610 893</w:t>
            </w:r>
          </w:p>
        </w:tc>
        <w:tc>
          <w:tcPr>
            <w:tcW w:w="641" w:type="pct"/>
          </w:tcPr>
          <w:p w14:paraId="04DA97A1" w14:textId="77D26B8C"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592 027</w:t>
            </w:r>
          </w:p>
        </w:tc>
        <w:tc>
          <w:tcPr>
            <w:tcW w:w="641" w:type="pct"/>
          </w:tcPr>
          <w:p w14:paraId="50F7BD59" w14:textId="33817EC1"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640 737</w:t>
            </w:r>
          </w:p>
        </w:tc>
        <w:tc>
          <w:tcPr>
            <w:tcW w:w="641" w:type="pct"/>
          </w:tcPr>
          <w:p w14:paraId="4B27F292" w14:textId="454B7936"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7" w:type="pct"/>
          </w:tcPr>
          <w:p w14:paraId="5691B2D0" w14:textId="6FA3DE3C" w:rsidR="009C7E8A" w:rsidRPr="002E383F" w:rsidRDefault="009C7E8A" w:rsidP="009C7E8A">
            <w:pPr>
              <w:spacing w:after="0"/>
              <w:ind w:firstLine="5"/>
              <w:jc w:val="center"/>
              <w:rPr>
                <w:rFonts w:eastAsia="Times New Roman"/>
                <w:sz w:val="18"/>
                <w:szCs w:val="18"/>
              </w:rPr>
            </w:pPr>
            <w:r w:rsidRPr="002E383F">
              <w:rPr>
                <w:rFonts w:eastAsia="Times New Roman"/>
                <w:i/>
                <w:sz w:val="18"/>
                <w:szCs w:val="18"/>
              </w:rPr>
              <w:t>-</w:t>
            </w:r>
          </w:p>
        </w:tc>
      </w:tr>
      <w:tr w:rsidR="002E383F" w:rsidRPr="002E383F" w14:paraId="07794454" w14:textId="77777777" w:rsidTr="00FD0F78">
        <w:trPr>
          <w:trHeight w:val="142"/>
        </w:trPr>
        <w:tc>
          <w:tcPr>
            <w:tcW w:w="1790" w:type="pct"/>
            <w:vMerge/>
            <w:vAlign w:val="center"/>
          </w:tcPr>
          <w:p w14:paraId="5CF10E32" w14:textId="77777777" w:rsidR="009C7E8A" w:rsidRPr="002E383F" w:rsidRDefault="009C7E8A" w:rsidP="009C7E8A">
            <w:pPr>
              <w:spacing w:after="0"/>
              <w:ind w:firstLine="318"/>
              <w:jc w:val="left"/>
              <w:rPr>
                <w:rFonts w:eastAsia="Times New Roman"/>
                <w:sz w:val="18"/>
                <w:szCs w:val="18"/>
                <w:lang w:eastAsia="lv-LV"/>
              </w:rPr>
            </w:pPr>
          </w:p>
        </w:tc>
        <w:tc>
          <w:tcPr>
            <w:tcW w:w="640" w:type="pct"/>
          </w:tcPr>
          <w:p w14:paraId="26BA81B6" w14:textId="3353B68D"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19</w:t>
            </w:r>
          </w:p>
        </w:tc>
        <w:tc>
          <w:tcPr>
            <w:tcW w:w="641" w:type="pct"/>
          </w:tcPr>
          <w:p w14:paraId="5C0EEC05" w14:textId="736A9B71"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19,5</w:t>
            </w:r>
          </w:p>
        </w:tc>
        <w:tc>
          <w:tcPr>
            <w:tcW w:w="641" w:type="pct"/>
          </w:tcPr>
          <w:p w14:paraId="438171E7" w14:textId="5BDA3E1A" w:rsidR="009C7E8A" w:rsidRPr="002E383F" w:rsidRDefault="009C7E8A" w:rsidP="009C7E8A">
            <w:pPr>
              <w:spacing w:after="0"/>
              <w:ind w:firstLine="0"/>
              <w:jc w:val="right"/>
              <w:rPr>
                <w:rFonts w:eastAsia="Times New Roman"/>
                <w:sz w:val="18"/>
                <w:szCs w:val="18"/>
              </w:rPr>
            </w:pPr>
            <w:r w:rsidRPr="002E383F">
              <w:rPr>
                <w:rFonts w:eastAsia="Times New Roman"/>
                <w:sz w:val="18"/>
                <w:szCs w:val="18"/>
              </w:rPr>
              <w:t>19,5</w:t>
            </w:r>
          </w:p>
        </w:tc>
        <w:tc>
          <w:tcPr>
            <w:tcW w:w="641" w:type="pct"/>
          </w:tcPr>
          <w:p w14:paraId="57FB8EF2" w14:textId="5E8D559E"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7" w:type="pct"/>
          </w:tcPr>
          <w:p w14:paraId="68A7C68F" w14:textId="7C919A41" w:rsidR="009C7E8A" w:rsidRPr="002E383F" w:rsidRDefault="009C7E8A" w:rsidP="009C7E8A">
            <w:pPr>
              <w:spacing w:after="0"/>
              <w:ind w:firstLine="5"/>
              <w:jc w:val="center"/>
              <w:rPr>
                <w:rFonts w:eastAsia="Times New Roman"/>
                <w:sz w:val="18"/>
                <w:szCs w:val="18"/>
              </w:rPr>
            </w:pPr>
            <w:r w:rsidRPr="002E383F">
              <w:rPr>
                <w:rFonts w:eastAsia="Times New Roman"/>
                <w:i/>
                <w:sz w:val="18"/>
                <w:szCs w:val="18"/>
              </w:rPr>
              <w:t>-</w:t>
            </w:r>
          </w:p>
        </w:tc>
      </w:tr>
      <w:tr w:rsidR="002E383F" w:rsidRPr="002E383F" w14:paraId="6DA261F3" w14:textId="77777777" w:rsidTr="00FD0F78">
        <w:trPr>
          <w:trHeight w:val="142"/>
        </w:trPr>
        <w:tc>
          <w:tcPr>
            <w:tcW w:w="1790" w:type="pct"/>
            <w:vMerge w:val="restart"/>
            <w:vAlign w:val="center"/>
          </w:tcPr>
          <w:p w14:paraId="523EFEF7" w14:textId="77777777" w:rsidR="009C7E8A" w:rsidRPr="002E383F" w:rsidRDefault="009C7E8A" w:rsidP="009C7E8A">
            <w:pPr>
              <w:spacing w:after="0"/>
              <w:ind w:firstLine="318"/>
              <w:jc w:val="left"/>
              <w:rPr>
                <w:rFonts w:eastAsia="Times New Roman"/>
                <w:i/>
                <w:sz w:val="18"/>
                <w:szCs w:val="18"/>
                <w:lang w:eastAsia="lv-LV"/>
              </w:rPr>
            </w:pPr>
            <w:r w:rsidRPr="002E383F">
              <w:rPr>
                <w:rFonts w:eastAsia="Times New Roman"/>
                <w:i/>
                <w:sz w:val="18"/>
                <w:szCs w:val="18"/>
                <w:lang w:eastAsia="lv-LV"/>
              </w:rPr>
              <w:t>Projekts “Eiropas Savienības fondu administrēšana Labklājības ministrijā 2014.-2020.gada plānošanas periodā (1.kārta)” Nr.11.1.1.0/15/TP/014</w:t>
            </w:r>
          </w:p>
        </w:tc>
        <w:tc>
          <w:tcPr>
            <w:tcW w:w="640" w:type="pct"/>
          </w:tcPr>
          <w:p w14:paraId="55C82943" w14:textId="2EEBA717" w:rsidR="009C7E8A" w:rsidRPr="002E383F" w:rsidRDefault="00F143D8" w:rsidP="009C7E8A">
            <w:pPr>
              <w:spacing w:after="0"/>
              <w:ind w:firstLine="0"/>
              <w:jc w:val="right"/>
              <w:rPr>
                <w:rFonts w:eastAsia="Times New Roman"/>
                <w:i/>
                <w:sz w:val="18"/>
                <w:szCs w:val="18"/>
              </w:rPr>
            </w:pPr>
            <w:r w:rsidRPr="002E383F">
              <w:rPr>
                <w:rFonts w:eastAsia="Times New Roman"/>
                <w:i/>
                <w:sz w:val="18"/>
                <w:szCs w:val="18"/>
              </w:rPr>
              <w:t>610 893</w:t>
            </w:r>
          </w:p>
        </w:tc>
        <w:tc>
          <w:tcPr>
            <w:tcW w:w="641" w:type="pct"/>
          </w:tcPr>
          <w:p w14:paraId="7AE3DFE1" w14:textId="64FF21B7"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592 027</w:t>
            </w:r>
          </w:p>
        </w:tc>
        <w:tc>
          <w:tcPr>
            <w:tcW w:w="641" w:type="pct"/>
          </w:tcPr>
          <w:p w14:paraId="1310B433" w14:textId="3BF459A2"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640 737</w:t>
            </w:r>
          </w:p>
        </w:tc>
        <w:tc>
          <w:tcPr>
            <w:tcW w:w="641" w:type="pct"/>
          </w:tcPr>
          <w:p w14:paraId="02DDCCF1" w14:textId="7324849B" w:rsidR="009C7E8A" w:rsidRPr="002E383F" w:rsidRDefault="009C7E8A" w:rsidP="009C7E8A">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120BE6D0" w14:textId="1839FE14" w:rsidR="009C7E8A" w:rsidRPr="002E383F" w:rsidRDefault="009C7E8A" w:rsidP="009C7E8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1421EEEF" w14:textId="77777777" w:rsidTr="00FD0F78">
        <w:trPr>
          <w:trHeight w:val="142"/>
        </w:trPr>
        <w:tc>
          <w:tcPr>
            <w:tcW w:w="1790" w:type="pct"/>
            <w:vMerge/>
            <w:vAlign w:val="center"/>
          </w:tcPr>
          <w:p w14:paraId="09949474" w14:textId="77777777" w:rsidR="009C7E8A" w:rsidRPr="002E383F" w:rsidRDefault="009C7E8A" w:rsidP="009C7E8A">
            <w:pPr>
              <w:spacing w:after="0"/>
              <w:ind w:firstLine="318"/>
              <w:jc w:val="left"/>
              <w:rPr>
                <w:rFonts w:eastAsia="Times New Roman"/>
                <w:i/>
                <w:sz w:val="18"/>
                <w:szCs w:val="18"/>
                <w:lang w:eastAsia="lv-LV"/>
              </w:rPr>
            </w:pPr>
          </w:p>
        </w:tc>
        <w:tc>
          <w:tcPr>
            <w:tcW w:w="640" w:type="pct"/>
          </w:tcPr>
          <w:p w14:paraId="240FCC48" w14:textId="281F5D44"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19</w:t>
            </w:r>
          </w:p>
        </w:tc>
        <w:tc>
          <w:tcPr>
            <w:tcW w:w="641" w:type="pct"/>
          </w:tcPr>
          <w:p w14:paraId="0D1CAB18" w14:textId="66CFC97D"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19,5</w:t>
            </w:r>
          </w:p>
        </w:tc>
        <w:tc>
          <w:tcPr>
            <w:tcW w:w="641" w:type="pct"/>
          </w:tcPr>
          <w:p w14:paraId="1FDC6F65" w14:textId="402B58E9"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19,5</w:t>
            </w:r>
          </w:p>
        </w:tc>
        <w:tc>
          <w:tcPr>
            <w:tcW w:w="641" w:type="pct"/>
          </w:tcPr>
          <w:p w14:paraId="66AA2797" w14:textId="7A824C0E" w:rsidR="009C7E8A" w:rsidRPr="002E383F" w:rsidRDefault="009C7E8A" w:rsidP="009C7E8A">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28BDCB03" w14:textId="03D50CFA" w:rsidR="009C7E8A" w:rsidRPr="002E383F" w:rsidRDefault="009C7E8A" w:rsidP="009C7E8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2BF8F681" w14:textId="77777777" w:rsidTr="00FD0F78">
        <w:trPr>
          <w:trHeight w:val="142"/>
        </w:trPr>
        <w:tc>
          <w:tcPr>
            <w:tcW w:w="1790" w:type="pct"/>
            <w:vMerge w:val="restart"/>
            <w:vAlign w:val="center"/>
          </w:tcPr>
          <w:p w14:paraId="74D80D2E" w14:textId="77777777" w:rsidR="003833FE" w:rsidRPr="002E383F" w:rsidRDefault="003833FE" w:rsidP="003833FE">
            <w:pPr>
              <w:spacing w:after="0"/>
              <w:ind w:firstLine="318"/>
              <w:jc w:val="left"/>
              <w:rPr>
                <w:rFonts w:eastAsia="Times New Roman"/>
                <w:sz w:val="18"/>
                <w:szCs w:val="18"/>
                <w:lang w:eastAsia="lv-LV"/>
              </w:rPr>
            </w:pPr>
            <w:r w:rsidRPr="002E383F">
              <w:rPr>
                <w:rFonts w:eastAsia="Times New Roman"/>
                <w:sz w:val="18"/>
                <w:szCs w:val="18"/>
                <w:lang w:eastAsia="lv-LV"/>
              </w:rPr>
              <w:t>63.20.00 Tehniskā palīdzība Eiropas Sociālā fonda (ESF) apgūšanai (2014</w:t>
            </w:r>
            <w:r w:rsidRPr="002E383F">
              <w:rPr>
                <w:rFonts w:eastAsia="Times New Roman"/>
                <w:sz w:val="18"/>
                <w:szCs w:val="18"/>
                <w:lang w:eastAsia="lv-LV"/>
              </w:rPr>
              <w:noBreakHyphen/>
              <w:t>2020)</w:t>
            </w:r>
          </w:p>
        </w:tc>
        <w:tc>
          <w:tcPr>
            <w:tcW w:w="640" w:type="pct"/>
          </w:tcPr>
          <w:p w14:paraId="1F7E8D0F" w14:textId="4CCB37D6" w:rsidR="003833FE" w:rsidRPr="002E383F" w:rsidRDefault="003833FE" w:rsidP="003833FE">
            <w:pPr>
              <w:spacing w:after="0"/>
              <w:ind w:firstLine="0"/>
              <w:jc w:val="right"/>
              <w:rPr>
                <w:rFonts w:eastAsia="Times New Roman"/>
                <w:sz w:val="18"/>
                <w:szCs w:val="18"/>
              </w:rPr>
            </w:pPr>
            <w:r w:rsidRPr="002E383F">
              <w:rPr>
                <w:rFonts w:eastAsia="Times New Roman"/>
                <w:sz w:val="18"/>
                <w:szCs w:val="18"/>
              </w:rPr>
              <w:t>34 080</w:t>
            </w:r>
          </w:p>
        </w:tc>
        <w:tc>
          <w:tcPr>
            <w:tcW w:w="641" w:type="pct"/>
          </w:tcPr>
          <w:p w14:paraId="54F628ED" w14:textId="431E305B" w:rsidR="003833FE" w:rsidRPr="002E383F" w:rsidRDefault="003833FE" w:rsidP="003833FE">
            <w:pPr>
              <w:spacing w:after="0"/>
              <w:ind w:firstLine="0"/>
              <w:jc w:val="right"/>
              <w:rPr>
                <w:rFonts w:eastAsia="Times New Roman"/>
                <w:sz w:val="18"/>
                <w:szCs w:val="18"/>
              </w:rPr>
            </w:pPr>
            <w:r w:rsidRPr="002E383F">
              <w:rPr>
                <w:rFonts w:eastAsia="Times New Roman"/>
                <w:sz w:val="18"/>
                <w:szCs w:val="18"/>
              </w:rPr>
              <w:t>185 154</w:t>
            </w:r>
          </w:p>
        </w:tc>
        <w:tc>
          <w:tcPr>
            <w:tcW w:w="641" w:type="pct"/>
          </w:tcPr>
          <w:p w14:paraId="028CF9F2" w14:textId="69929510" w:rsidR="003833FE" w:rsidRPr="002E383F" w:rsidRDefault="003833FE" w:rsidP="003833FE">
            <w:pPr>
              <w:spacing w:after="0"/>
              <w:ind w:firstLine="0"/>
              <w:jc w:val="right"/>
              <w:rPr>
                <w:rFonts w:eastAsia="Times New Roman"/>
                <w:sz w:val="18"/>
                <w:szCs w:val="18"/>
              </w:rPr>
            </w:pPr>
            <w:r w:rsidRPr="002E383F">
              <w:rPr>
                <w:rFonts w:eastAsia="Times New Roman"/>
                <w:sz w:val="18"/>
                <w:szCs w:val="18"/>
              </w:rPr>
              <w:t>123 322</w:t>
            </w:r>
          </w:p>
        </w:tc>
        <w:tc>
          <w:tcPr>
            <w:tcW w:w="641" w:type="pct"/>
          </w:tcPr>
          <w:p w14:paraId="755D7754" w14:textId="2CF59544" w:rsidR="003833FE" w:rsidRPr="002E383F" w:rsidRDefault="003833FE" w:rsidP="003D6274">
            <w:pPr>
              <w:spacing w:after="0"/>
              <w:ind w:firstLine="0"/>
              <w:jc w:val="center"/>
              <w:rPr>
                <w:rFonts w:eastAsia="Times New Roman"/>
                <w:sz w:val="18"/>
                <w:szCs w:val="18"/>
              </w:rPr>
            </w:pPr>
            <w:r w:rsidRPr="002E383F">
              <w:rPr>
                <w:rFonts w:eastAsia="Times New Roman"/>
                <w:sz w:val="18"/>
                <w:szCs w:val="18"/>
              </w:rPr>
              <w:t>-</w:t>
            </w:r>
          </w:p>
        </w:tc>
        <w:tc>
          <w:tcPr>
            <w:tcW w:w="647" w:type="pct"/>
          </w:tcPr>
          <w:p w14:paraId="1DB7B720" w14:textId="26268BA8" w:rsidR="003833FE" w:rsidRPr="002E383F" w:rsidRDefault="003833FE" w:rsidP="003833FE">
            <w:pPr>
              <w:spacing w:after="0"/>
              <w:ind w:firstLine="5"/>
              <w:jc w:val="center"/>
              <w:rPr>
                <w:rFonts w:eastAsia="Times New Roman"/>
                <w:sz w:val="18"/>
                <w:szCs w:val="18"/>
              </w:rPr>
            </w:pPr>
            <w:r w:rsidRPr="002E383F">
              <w:rPr>
                <w:rFonts w:eastAsia="Times New Roman"/>
                <w:sz w:val="18"/>
                <w:szCs w:val="18"/>
              </w:rPr>
              <w:t>-</w:t>
            </w:r>
          </w:p>
        </w:tc>
      </w:tr>
      <w:tr w:rsidR="002E383F" w:rsidRPr="002E383F" w14:paraId="5CE0B545" w14:textId="77777777" w:rsidTr="00FD0F78">
        <w:trPr>
          <w:trHeight w:val="142"/>
        </w:trPr>
        <w:tc>
          <w:tcPr>
            <w:tcW w:w="1790" w:type="pct"/>
            <w:vMerge/>
            <w:vAlign w:val="center"/>
          </w:tcPr>
          <w:p w14:paraId="09158F54" w14:textId="77777777" w:rsidR="003833FE" w:rsidRPr="002E383F" w:rsidRDefault="003833FE" w:rsidP="003833FE">
            <w:pPr>
              <w:spacing w:after="0"/>
              <w:ind w:firstLine="318"/>
              <w:jc w:val="left"/>
              <w:rPr>
                <w:rFonts w:eastAsia="Times New Roman"/>
                <w:sz w:val="18"/>
                <w:szCs w:val="18"/>
                <w:lang w:eastAsia="lv-LV"/>
              </w:rPr>
            </w:pPr>
          </w:p>
        </w:tc>
        <w:tc>
          <w:tcPr>
            <w:tcW w:w="640" w:type="pct"/>
          </w:tcPr>
          <w:p w14:paraId="1B28428A" w14:textId="52ED6C26" w:rsidR="003833FE" w:rsidRPr="002E383F" w:rsidRDefault="003833FE" w:rsidP="003833FE">
            <w:pPr>
              <w:spacing w:after="0"/>
              <w:ind w:firstLine="0"/>
              <w:jc w:val="right"/>
              <w:rPr>
                <w:rFonts w:eastAsia="Times New Roman"/>
                <w:sz w:val="18"/>
                <w:szCs w:val="18"/>
              </w:rPr>
            </w:pPr>
            <w:r w:rsidRPr="002E383F">
              <w:rPr>
                <w:rFonts w:eastAsia="Times New Roman"/>
                <w:sz w:val="18"/>
                <w:szCs w:val="18"/>
              </w:rPr>
              <w:t>1,2</w:t>
            </w:r>
          </w:p>
        </w:tc>
        <w:tc>
          <w:tcPr>
            <w:tcW w:w="641" w:type="pct"/>
          </w:tcPr>
          <w:p w14:paraId="728D645F" w14:textId="20DB72B1" w:rsidR="003833FE" w:rsidRPr="002E383F" w:rsidRDefault="003833FE" w:rsidP="003833FE">
            <w:pPr>
              <w:spacing w:after="0"/>
              <w:ind w:firstLine="0"/>
              <w:jc w:val="right"/>
              <w:rPr>
                <w:rFonts w:eastAsia="Times New Roman"/>
                <w:sz w:val="18"/>
                <w:szCs w:val="18"/>
              </w:rPr>
            </w:pPr>
            <w:r w:rsidRPr="002E383F">
              <w:rPr>
                <w:rFonts w:eastAsia="Times New Roman"/>
                <w:sz w:val="18"/>
                <w:szCs w:val="18"/>
              </w:rPr>
              <w:t>1,3</w:t>
            </w:r>
          </w:p>
        </w:tc>
        <w:tc>
          <w:tcPr>
            <w:tcW w:w="641" w:type="pct"/>
          </w:tcPr>
          <w:p w14:paraId="35509237" w14:textId="1DCBC280" w:rsidR="003833FE" w:rsidRPr="002E383F" w:rsidRDefault="003833FE" w:rsidP="003833FE">
            <w:pPr>
              <w:spacing w:after="0"/>
              <w:ind w:firstLine="0"/>
              <w:jc w:val="right"/>
              <w:rPr>
                <w:rFonts w:eastAsia="Times New Roman"/>
                <w:sz w:val="18"/>
                <w:szCs w:val="18"/>
              </w:rPr>
            </w:pPr>
            <w:r w:rsidRPr="002E383F">
              <w:rPr>
                <w:rFonts w:eastAsia="Times New Roman"/>
                <w:sz w:val="18"/>
                <w:szCs w:val="18"/>
              </w:rPr>
              <w:t>1,3</w:t>
            </w:r>
          </w:p>
        </w:tc>
        <w:tc>
          <w:tcPr>
            <w:tcW w:w="641" w:type="pct"/>
          </w:tcPr>
          <w:p w14:paraId="6F060BA3" w14:textId="2CF165F1" w:rsidR="003833FE" w:rsidRPr="002E383F" w:rsidRDefault="003833FE" w:rsidP="003D6274">
            <w:pPr>
              <w:spacing w:after="0"/>
              <w:ind w:firstLine="0"/>
              <w:jc w:val="center"/>
              <w:rPr>
                <w:rFonts w:eastAsia="Times New Roman"/>
                <w:sz w:val="18"/>
                <w:szCs w:val="18"/>
              </w:rPr>
            </w:pPr>
            <w:r w:rsidRPr="002E383F">
              <w:rPr>
                <w:rFonts w:eastAsia="Times New Roman"/>
                <w:sz w:val="18"/>
                <w:szCs w:val="18"/>
              </w:rPr>
              <w:t>-</w:t>
            </w:r>
          </w:p>
        </w:tc>
        <w:tc>
          <w:tcPr>
            <w:tcW w:w="647" w:type="pct"/>
          </w:tcPr>
          <w:p w14:paraId="55F96D3E" w14:textId="2FC8771C" w:rsidR="003833FE" w:rsidRPr="002E383F" w:rsidRDefault="003833FE" w:rsidP="003833FE">
            <w:pPr>
              <w:spacing w:after="0"/>
              <w:ind w:firstLine="5"/>
              <w:jc w:val="center"/>
              <w:rPr>
                <w:rFonts w:eastAsia="Times New Roman"/>
                <w:sz w:val="18"/>
                <w:szCs w:val="18"/>
              </w:rPr>
            </w:pPr>
            <w:r w:rsidRPr="002E383F">
              <w:rPr>
                <w:rFonts w:eastAsia="Times New Roman"/>
                <w:sz w:val="18"/>
                <w:szCs w:val="18"/>
              </w:rPr>
              <w:t>-</w:t>
            </w:r>
          </w:p>
        </w:tc>
      </w:tr>
      <w:tr w:rsidR="002E383F" w:rsidRPr="002E383F" w14:paraId="3BB27557" w14:textId="77777777" w:rsidTr="00FD0F78">
        <w:trPr>
          <w:trHeight w:val="142"/>
        </w:trPr>
        <w:tc>
          <w:tcPr>
            <w:tcW w:w="1790" w:type="pct"/>
            <w:vMerge w:val="restart"/>
            <w:vAlign w:val="center"/>
          </w:tcPr>
          <w:p w14:paraId="3396F86D" w14:textId="77777777" w:rsidR="003833FE" w:rsidRPr="002E383F" w:rsidRDefault="003833FE" w:rsidP="003833FE">
            <w:pPr>
              <w:spacing w:after="0"/>
              <w:ind w:firstLine="318"/>
              <w:jc w:val="left"/>
              <w:rPr>
                <w:rFonts w:eastAsia="Times New Roman"/>
                <w:i/>
                <w:sz w:val="18"/>
                <w:szCs w:val="18"/>
                <w:lang w:eastAsia="lv-LV"/>
              </w:rPr>
            </w:pPr>
            <w:r w:rsidRPr="002E383F">
              <w:rPr>
                <w:rFonts w:eastAsia="Times New Roman"/>
                <w:i/>
                <w:sz w:val="18"/>
                <w:szCs w:val="18"/>
                <w:lang w:eastAsia="lv-LV"/>
              </w:rPr>
              <w:t>Projekts "Tehniskā palīdzība publicitātei un sabiedrības informēšanai labklājības jomā (1.kārta)" Nr.10.1.2.0/15/TP/009</w:t>
            </w:r>
          </w:p>
        </w:tc>
        <w:tc>
          <w:tcPr>
            <w:tcW w:w="640" w:type="pct"/>
          </w:tcPr>
          <w:p w14:paraId="41C537B4" w14:textId="7E18E24F" w:rsidR="003833FE" w:rsidRPr="002E383F" w:rsidRDefault="003833FE" w:rsidP="003833FE">
            <w:pPr>
              <w:spacing w:after="0"/>
              <w:ind w:firstLine="0"/>
              <w:jc w:val="right"/>
              <w:rPr>
                <w:rFonts w:eastAsia="Times New Roman"/>
                <w:i/>
                <w:sz w:val="18"/>
                <w:szCs w:val="18"/>
              </w:rPr>
            </w:pPr>
            <w:r w:rsidRPr="002E383F">
              <w:rPr>
                <w:rFonts w:eastAsia="Times New Roman"/>
                <w:i/>
                <w:sz w:val="18"/>
                <w:szCs w:val="18"/>
              </w:rPr>
              <w:t>34 080</w:t>
            </w:r>
          </w:p>
        </w:tc>
        <w:tc>
          <w:tcPr>
            <w:tcW w:w="641" w:type="pct"/>
          </w:tcPr>
          <w:p w14:paraId="45F6C085" w14:textId="21C6FACF" w:rsidR="003833FE" w:rsidRPr="002E383F" w:rsidRDefault="003833FE" w:rsidP="003833FE">
            <w:pPr>
              <w:spacing w:after="0"/>
              <w:ind w:firstLine="0"/>
              <w:jc w:val="right"/>
              <w:rPr>
                <w:rFonts w:eastAsia="Times New Roman"/>
                <w:i/>
                <w:sz w:val="18"/>
                <w:szCs w:val="18"/>
              </w:rPr>
            </w:pPr>
            <w:r w:rsidRPr="002E383F">
              <w:rPr>
                <w:rFonts w:eastAsia="Times New Roman"/>
                <w:i/>
                <w:sz w:val="18"/>
                <w:szCs w:val="18"/>
              </w:rPr>
              <w:t>185 154</w:t>
            </w:r>
          </w:p>
        </w:tc>
        <w:tc>
          <w:tcPr>
            <w:tcW w:w="641" w:type="pct"/>
          </w:tcPr>
          <w:p w14:paraId="264476C6" w14:textId="6938FF9D" w:rsidR="003833FE" w:rsidRPr="002E383F" w:rsidRDefault="003833FE" w:rsidP="003833FE">
            <w:pPr>
              <w:spacing w:after="0"/>
              <w:ind w:firstLine="0"/>
              <w:jc w:val="right"/>
              <w:rPr>
                <w:rFonts w:eastAsia="Times New Roman"/>
                <w:i/>
                <w:sz w:val="18"/>
                <w:szCs w:val="18"/>
              </w:rPr>
            </w:pPr>
            <w:r w:rsidRPr="002E383F">
              <w:rPr>
                <w:rFonts w:eastAsia="Times New Roman"/>
                <w:i/>
                <w:sz w:val="18"/>
                <w:szCs w:val="18"/>
              </w:rPr>
              <w:t>123 322</w:t>
            </w:r>
          </w:p>
        </w:tc>
        <w:tc>
          <w:tcPr>
            <w:tcW w:w="641" w:type="pct"/>
          </w:tcPr>
          <w:p w14:paraId="2B8D5635" w14:textId="4B31DFE0" w:rsidR="003833FE" w:rsidRPr="002E383F" w:rsidRDefault="003833FE" w:rsidP="003D6274">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683105A5" w14:textId="388E4729" w:rsidR="003833FE" w:rsidRPr="002E383F" w:rsidRDefault="003833FE" w:rsidP="003833FE">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053471F9" w14:textId="77777777" w:rsidTr="00FD0F78">
        <w:trPr>
          <w:trHeight w:val="142"/>
        </w:trPr>
        <w:tc>
          <w:tcPr>
            <w:tcW w:w="1790" w:type="pct"/>
            <w:vMerge/>
            <w:vAlign w:val="center"/>
          </w:tcPr>
          <w:p w14:paraId="484C61BF" w14:textId="77777777" w:rsidR="003833FE" w:rsidRPr="002E383F" w:rsidRDefault="003833FE" w:rsidP="003833FE">
            <w:pPr>
              <w:spacing w:after="0"/>
              <w:ind w:firstLine="318"/>
              <w:jc w:val="left"/>
              <w:rPr>
                <w:rFonts w:eastAsia="Times New Roman"/>
                <w:sz w:val="18"/>
                <w:szCs w:val="18"/>
                <w:lang w:eastAsia="lv-LV"/>
              </w:rPr>
            </w:pPr>
          </w:p>
        </w:tc>
        <w:tc>
          <w:tcPr>
            <w:tcW w:w="640" w:type="pct"/>
          </w:tcPr>
          <w:p w14:paraId="354EBFBE" w14:textId="4AB30CF1" w:rsidR="003833FE" w:rsidRPr="002E383F" w:rsidRDefault="003833FE" w:rsidP="003833FE">
            <w:pPr>
              <w:spacing w:after="0"/>
              <w:ind w:firstLine="0"/>
              <w:jc w:val="right"/>
              <w:rPr>
                <w:rFonts w:eastAsia="Times New Roman"/>
                <w:i/>
                <w:sz w:val="18"/>
                <w:szCs w:val="18"/>
              </w:rPr>
            </w:pPr>
            <w:r w:rsidRPr="002E383F">
              <w:rPr>
                <w:rFonts w:eastAsia="Times New Roman"/>
                <w:i/>
                <w:sz w:val="18"/>
                <w:szCs w:val="18"/>
              </w:rPr>
              <w:t>1,2</w:t>
            </w:r>
          </w:p>
        </w:tc>
        <w:tc>
          <w:tcPr>
            <w:tcW w:w="641" w:type="pct"/>
          </w:tcPr>
          <w:p w14:paraId="291EB052" w14:textId="09A70486" w:rsidR="003833FE" w:rsidRPr="002E383F" w:rsidRDefault="003833FE" w:rsidP="003833FE">
            <w:pPr>
              <w:spacing w:after="0"/>
              <w:ind w:firstLine="0"/>
              <w:jc w:val="right"/>
              <w:rPr>
                <w:rFonts w:eastAsia="Times New Roman"/>
                <w:i/>
                <w:sz w:val="18"/>
                <w:szCs w:val="18"/>
              </w:rPr>
            </w:pPr>
            <w:r w:rsidRPr="002E383F">
              <w:rPr>
                <w:rFonts w:eastAsia="Times New Roman"/>
                <w:i/>
                <w:sz w:val="18"/>
                <w:szCs w:val="18"/>
              </w:rPr>
              <w:t>1,3</w:t>
            </w:r>
          </w:p>
        </w:tc>
        <w:tc>
          <w:tcPr>
            <w:tcW w:w="641" w:type="pct"/>
          </w:tcPr>
          <w:p w14:paraId="195EFA88" w14:textId="310F6439" w:rsidR="003833FE" w:rsidRPr="002E383F" w:rsidRDefault="003833FE" w:rsidP="003833FE">
            <w:pPr>
              <w:spacing w:after="0"/>
              <w:ind w:firstLine="0"/>
              <w:jc w:val="right"/>
              <w:rPr>
                <w:rFonts w:eastAsia="Times New Roman"/>
                <w:i/>
                <w:sz w:val="18"/>
                <w:szCs w:val="18"/>
              </w:rPr>
            </w:pPr>
            <w:r w:rsidRPr="002E383F">
              <w:rPr>
                <w:rFonts w:eastAsia="Times New Roman"/>
                <w:i/>
                <w:sz w:val="18"/>
                <w:szCs w:val="18"/>
              </w:rPr>
              <w:t>1,3</w:t>
            </w:r>
          </w:p>
        </w:tc>
        <w:tc>
          <w:tcPr>
            <w:tcW w:w="641" w:type="pct"/>
          </w:tcPr>
          <w:p w14:paraId="6BBDE47B" w14:textId="3F9DEFC3" w:rsidR="003833FE" w:rsidRPr="002E383F" w:rsidRDefault="003833FE" w:rsidP="003D6274">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6EF341E9" w14:textId="454CCF81" w:rsidR="003833FE" w:rsidRPr="002E383F" w:rsidRDefault="003833FE" w:rsidP="003833FE">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551F74BE" w14:textId="77777777" w:rsidTr="00524D1F">
        <w:trPr>
          <w:trHeight w:val="142"/>
        </w:trPr>
        <w:tc>
          <w:tcPr>
            <w:tcW w:w="1790" w:type="pct"/>
            <w:vMerge w:val="restart"/>
            <w:vAlign w:val="center"/>
          </w:tcPr>
          <w:p w14:paraId="0238B816" w14:textId="77777777" w:rsidR="00115801" w:rsidRPr="002E383F" w:rsidRDefault="00115801" w:rsidP="009A2CAE">
            <w:pPr>
              <w:spacing w:after="0"/>
              <w:ind w:firstLine="318"/>
              <w:jc w:val="left"/>
              <w:rPr>
                <w:rFonts w:eastAsia="Times New Roman"/>
                <w:sz w:val="18"/>
                <w:szCs w:val="18"/>
                <w:lang w:eastAsia="lv-LV"/>
              </w:rPr>
            </w:pPr>
            <w:r w:rsidRPr="002E383F">
              <w:rPr>
                <w:rFonts w:eastAsia="Times New Roman"/>
                <w:sz w:val="18"/>
                <w:szCs w:val="18"/>
                <w:lang w:eastAsia="lv-LV"/>
              </w:rPr>
              <w:t>70.07.00 Latvijas pārstāvju ceļa izdevumu kompensācija, dodoties uz Eiropas Savienības Padomes darba grupu sanāksmēm un Padomes sanāksmēm</w:t>
            </w:r>
          </w:p>
        </w:tc>
        <w:tc>
          <w:tcPr>
            <w:tcW w:w="640" w:type="pct"/>
          </w:tcPr>
          <w:p w14:paraId="54FAD3F2" w14:textId="34E88A61" w:rsidR="00115801" w:rsidRPr="002E383F" w:rsidRDefault="00115801" w:rsidP="009A2CAE">
            <w:pPr>
              <w:spacing w:after="0"/>
              <w:ind w:firstLine="0"/>
              <w:jc w:val="right"/>
              <w:rPr>
                <w:rFonts w:eastAsia="Times New Roman"/>
                <w:sz w:val="18"/>
                <w:szCs w:val="18"/>
              </w:rPr>
            </w:pPr>
            <w:r w:rsidRPr="002E383F">
              <w:rPr>
                <w:rFonts w:eastAsia="Times New Roman"/>
                <w:sz w:val="18"/>
                <w:szCs w:val="20"/>
              </w:rPr>
              <w:t>14 553</w:t>
            </w:r>
          </w:p>
        </w:tc>
        <w:tc>
          <w:tcPr>
            <w:tcW w:w="641" w:type="pct"/>
          </w:tcPr>
          <w:p w14:paraId="35A1CE59" w14:textId="3451E6A5" w:rsidR="00115801" w:rsidRPr="002E383F" w:rsidRDefault="00115801" w:rsidP="009A2CAE">
            <w:pPr>
              <w:spacing w:after="0"/>
              <w:ind w:firstLine="0"/>
              <w:jc w:val="right"/>
              <w:rPr>
                <w:rFonts w:eastAsia="Times New Roman"/>
                <w:sz w:val="18"/>
                <w:szCs w:val="18"/>
              </w:rPr>
            </w:pPr>
            <w:r w:rsidRPr="002E383F">
              <w:rPr>
                <w:rFonts w:eastAsia="Times New Roman"/>
                <w:sz w:val="18"/>
                <w:szCs w:val="18"/>
              </w:rPr>
              <w:t>26 090</w:t>
            </w:r>
          </w:p>
        </w:tc>
        <w:tc>
          <w:tcPr>
            <w:tcW w:w="641" w:type="pct"/>
          </w:tcPr>
          <w:p w14:paraId="1B75F83D" w14:textId="450A2347" w:rsidR="00115801" w:rsidRPr="002E383F" w:rsidRDefault="00115801" w:rsidP="009A2CAE">
            <w:pPr>
              <w:spacing w:after="0"/>
              <w:ind w:firstLine="0"/>
              <w:jc w:val="right"/>
              <w:rPr>
                <w:rFonts w:eastAsia="Times New Roman"/>
                <w:sz w:val="18"/>
                <w:szCs w:val="18"/>
              </w:rPr>
            </w:pPr>
            <w:r w:rsidRPr="002E383F">
              <w:rPr>
                <w:rFonts w:eastAsia="Times New Roman"/>
                <w:sz w:val="18"/>
                <w:szCs w:val="18"/>
              </w:rPr>
              <w:t>26 090</w:t>
            </w:r>
          </w:p>
        </w:tc>
        <w:tc>
          <w:tcPr>
            <w:tcW w:w="641" w:type="pct"/>
          </w:tcPr>
          <w:p w14:paraId="17C0EFB7" w14:textId="698B7F61" w:rsidR="00115801" w:rsidRPr="002E383F" w:rsidRDefault="00115801" w:rsidP="009A2CAE">
            <w:pPr>
              <w:spacing w:after="0"/>
              <w:ind w:firstLine="0"/>
              <w:jc w:val="right"/>
              <w:rPr>
                <w:rFonts w:eastAsia="Times New Roman"/>
                <w:sz w:val="18"/>
                <w:szCs w:val="18"/>
              </w:rPr>
            </w:pPr>
            <w:r w:rsidRPr="002E383F">
              <w:rPr>
                <w:rFonts w:eastAsia="Times New Roman"/>
                <w:sz w:val="18"/>
                <w:szCs w:val="18"/>
              </w:rPr>
              <w:t>26 090</w:t>
            </w:r>
          </w:p>
        </w:tc>
        <w:tc>
          <w:tcPr>
            <w:tcW w:w="647" w:type="pct"/>
          </w:tcPr>
          <w:p w14:paraId="5FB8F1C1" w14:textId="110ADFB7" w:rsidR="00115801" w:rsidRPr="002E383F" w:rsidRDefault="00115801" w:rsidP="00BE1A34">
            <w:pPr>
              <w:spacing w:after="0"/>
              <w:ind w:firstLine="5"/>
              <w:jc w:val="right"/>
              <w:rPr>
                <w:rFonts w:eastAsia="Times New Roman"/>
                <w:sz w:val="18"/>
                <w:szCs w:val="18"/>
              </w:rPr>
            </w:pPr>
            <w:r w:rsidRPr="002E383F">
              <w:rPr>
                <w:rFonts w:eastAsia="Times New Roman"/>
                <w:sz w:val="18"/>
                <w:szCs w:val="18"/>
              </w:rPr>
              <w:t>26 090</w:t>
            </w:r>
          </w:p>
        </w:tc>
      </w:tr>
      <w:tr w:rsidR="002E383F" w:rsidRPr="002E383F" w14:paraId="4AB8EBBE" w14:textId="77777777" w:rsidTr="00FD0F78">
        <w:trPr>
          <w:trHeight w:val="142"/>
        </w:trPr>
        <w:tc>
          <w:tcPr>
            <w:tcW w:w="1790" w:type="pct"/>
            <w:vMerge/>
            <w:vAlign w:val="center"/>
          </w:tcPr>
          <w:p w14:paraId="32CE91FD" w14:textId="77777777" w:rsidR="00115801" w:rsidRPr="002E383F" w:rsidRDefault="00115801" w:rsidP="009A2CAE">
            <w:pPr>
              <w:spacing w:after="0"/>
              <w:ind w:firstLine="318"/>
              <w:jc w:val="left"/>
              <w:rPr>
                <w:rFonts w:eastAsia="Times New Roman"/>
                <w:sz w:val="18"/>
                <w:szCs w:val="18"/>
                <w:lang w:eastAsia="lv-LV"/>
              </w:rPr>
            </w:pPr>
          </w:p>
        </w:tc>
        <w:tc>
          <w:tcPr>
            <w:tcW w:w="640" w:type="pct"/>
          </w:tcPr>
          <w:p w14:paraId="39C35F24" w14:textId="76C4E9A8" w:rsidR="00115801" w:rsidRPr="002E383F" w:rsidRDefault="00115801" w:rsidP="009A2CAE">
            <w:pPr>
              <w:spacing w:after="0"/>
              <w:ind w:firstLine="0"/>
              <w:jc w:val="center"/>
              <w:rPr>
                <w:rFonts w:eastAsia="Times New Roman"/>
                <w:sz w:val="18"/>
                <w:szCs w:val="18"/>
              </w:rPr>
            </w:pPr>
            <w:r w:rsidRPr="002E383F">
              <w:rPr>
                <w:rFonts w:eastAsia="Times New Roman"/>
                <w:sz w:val="18"/>
                <w:szCs w:val="18"/>
              </w:rPr>
              <w:t>-</w:t>
            </w:r>
          </w:p>
        </w:tc>
        <w:tc>
          <w:tcPr>
            <w:tcW w:w="641" w:type="pct"/>
          </w:tcPr>
          <w:p w14:paraId="1725C5D1" w14:textId="13926891" w:rsidR="00115801" w:rsidRPr="002E383F" w:rsidRDefault="00115801" w:rsidP="009A2CAE">
            <w:pPr>
              <w:spacing w:after="0"/>
              <w:ind w:firstLine="0"/>
              <w:jc w:val="center"/>
              <w:rPr>
                <w:rFonts w:eastAsia="Times New Roman"/>
                <w:sz w:val="18"/>
                <w:szCs w:val="18"/>
              </w:rPr>
            </w:pPr>
            <w:r w:rsidRPr="002E383F">
              <w:rPr>
                <w:rFonts w:eastAsia="Times New Roman"/>
                <w:sz w:val="18"/>
                <w:szCs w:val="18"/>
              </w:rPr>
              <w:t>-</w:t>
            </w:r>
          </w:p>
        </w:tc>
        <w:tc>
          <w:tcPr>
            <w:tcW w:w="641" w:type="pct"/>
          </w:tcPr>
          <w:p w14:paraId="1F229F52" w14:textId="72C22E5B" w:rsidR="00115801" w:rsidRPr="002E383F" w:rsidRDefault="00115801" w:rsidP="009A2CAE">
            <w:pPr>
              <w:spacing w:after="0"/>
              <w:ind w:firstLine="0"/>
              <w:jc w:val="center"/>
              <w:rPr>
                <w:rFonts w:eastAsia="Times New Roman"/>
                <w:sz w:val="18"/>
                <w:szCs w:val="18"/>
              </w:rPr>
            </w:pPr>
            <w:r w:rsidRPr="002E383F">
              <w:rPr>
                <w:rFonts w:eastAsia="Times New Roman"/>
                <w:sz w:val="18"/>
                <w:szCs w:val="18"/>
              </w:rPr>
              <w:t>-</w:t>
            </w:r>
          </w:p>
        </w:tc>
        <w:tc>
          <w:tcPr>
            <w:tcW w:w="641" w:type="pct"/>
          </w:tcPr>
          <w:p w14:paraId="0E46CFB4" w14:textId="1E79554B" w:rsidR="00115801" w:rsidRPr="002E383F" w:rsidRDefault="00115801" w:rsidP="009A2CAE">
            <w:pPr>
              <w:spacing w:after="0"/>
              <w:ind w:firstLine="0"/>
              <w:jc w:val="center"/>
              <w:rPr>
                <w:rFonts w:eastAsia="Times New Roman"/>
                <w:sz w:val="18"/>
                <w:szCs w:val="18"/>
              </w:rPr>
            </w:pPr>
            <w:r w:rsidRPr="002E383F">
              <w:rPr>
                <w:rFonts w:eastAsia="Times New Roman"/>
                <w:sz w:val="18"/>
                <w:szCs w:val="18"/>
              </w:rPr>
              <w:t>-</w:t>
            </w:r>
          </w:p>
        </w:tc>
        <w:tc>
          <w:tcPr>
            <w:tcW w:w="647" w:type="pct"/>
          </w:tcPr>
          <w:p w14:paraId="4D9AE7BC" w14:textId="24C45E1C" w:rsidR="00115801" w:rsidRPr="002E383F" w:rsidRDefault="00115801" w:rsidP="009A2CAE">
            <w:pPr>
              <w:spacing w:after="0"/>
              <w:ind w:firstLine="5"/>
              <w:jc w:val="center"/>
              <w:rPr>
                <w:rFonts w:eastAsia="Times New Roman"/>
                <w:sz w:val="18"/>
                <w:szCs w:val="18"/>
              </w:rPr>
            </w:pPr>
            <w:r w:rsidRPr="002E383F">
              <w:rPr>
                <w:rFonts w:eastAsia="Times New Roman"/>
                <w:sz w:val="18"/>
                <w:szCs w:val="18"/>
              </w:rPr>
              <w:t>-</w:t>
            </w:r>
          </w:p>
        </w:tc>
      </w:tr>
      <w:tr w:rsidR="002E383F" w:rsidRPr="002E383F" w14:paraId="088B7A5F" w14:textId="77777777" w:rsidTr="00FD0F78">
        <w:trPr>
          <w:trHeight w:val="142"/>
        </w:trPr>
        <w:tc>
          <w:tcPr>
            <w:tcW w:w="1790" w:type="pct"/>
            <w:vMerge w:val="restart"/>
            <w:vAlign w:val="center"/>
          </w:tcPr>
          <w:p w14:paraId="7DB27D19" w14:textId="04277C59" w:rsidR="000C138F" w:rsidRPr="002E383F" w:rsidRDefault="000C138F" w:rsidP="000C138F">
            <w:pPr>
              <w:spacing w:after="0"/>
              <w:ind w:firstLine="318"/>
              <w:jc w:val="left"/>
              <w:rPr>
                <w:rFonts w:eastAsia="Times New Roman"/>
                <w:sz w:val="18"/>
                <w:szCs w:val="18"/>
                <w:lang w:eastAsia="lv-LV"/>
              </w:rPr>
            </w:pPr>
            <w:r w:rsidRPr="002E383F">
              <w:rPr>
                <w:rFonts w:eastAsia="Times New Roman"/>
                <w:sz w:val="18"/>
                <w:szCs w:val="18"/>
                <w:lang w:eastAsia="lv-LV"/>
              </w:rPr>
              <w:t>70.08.00 Citu Eiropas savienības politikas instrumentu projektu un pasākumu īstenošana labklājības nozarē</w:t>
            </w:r>
          </w:p>
        </w:tc>
        <w:tc>
          <w:tcPr>
            <w:tcW w:w="640" w:type="pct"/>
          </w:tcPr>
          <w:p w14:paraId="43761687" w14:textId="401EA550"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244B08FE" w14:textId="5A916A80"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6DA4CAD8" w14:textId="60F3E84A" w:rsidR="000C138F" w:rsidRPr="002E383F" w:rsidRDefault="009C7E8A" w:rsidP="000C138F">
            <w:pPr>
              <w:spacing w:after="0"/>
              <w:ind w:firstLine="0"/>
              <w:jc w:val="right"/>
              <w:rPr>
                <w:rFonts w:eastAsia="Times New Roman"/>
                <w:sz w:val="18"/>
                <w:szCs w:val="18"/>
              </w:rPr>
            </w:pPr>
            <w:r w:rsidRPr="002E383F">
              <w:rPr>
                <w:rFonts w:eastAsia="Times New Roman"/>
                <w:sz w:val="18"/>
                <w:szCs w:val="18"/>
              </w:rPr>
              <w:t>178 118</w:t>
            </w:r>
          </w:p>
        </w:tc>
        <w:tc>
          <w:tcPr>
            <w:tcW w:w="641" w:type="pct"/>
          </w:tcPr>
          <w:p w14:paraId="6606A0C0" w14:textId="435CE737" w:rsidR="000C138F" w:rsidRPr="002E383F" w:rsidRDefault="009C7E8A" w:rsidP="000C138F">
            <w:pPr>
              <w:spacing w:after="0"/>
              <w:ind w:firstLine="0"/>
              <w:jc w:val="right"/>
              <w:rPr>
                <w:rFonts w:eastAsia="Times New Roman"/>
                <w:sz w:val="18"/>
                <w:szCs w:val="18"/>
              </w:rPr>
            </w:pPr>
            <w:r w:rsidRPr="002E383F">
              <w:rPr>
                <w:rFonts w:eastAsia="Times New Roman"/>
                <w:sz w:val="18"/>
                <w:szCs w:val="18"/>
              </w:rPr>
              <w:t>33 273</w:t>
            </w:r>
          </w:p>
        </w:tc>
        <w:tc>
          <w:tcPr>
            <w:tcW w:w="647" w:type="pct"/>
          </w:tcPr>
          <w:p w14:paraId="2751CF53" w14:textId="3CF69BB2" w:rsidR="000C138F" w:rsidRPr="002E383F" w:rsidRDefault="009C7E8A" w:rsidP="009C7E8A">
            <w:pPr>
              <w:spacing w:after="0"/>
              <w:ind w:firstLine="5"/>
              <w:jc w:val="center"/>
              <w:rPr>
                <w:rFonts w:eastAsia="Times New Roman"/>
                <w:sz w:val="18"/>
                <w:szCs w:val="18"/>
              </w:rPr>
            </w:pPr>
            <w:r w:rsidRPr="002E383F">
              <w:rPr>
                <w:rFonts w:eastAsia="Times New Roman"/>
                <w:sz w:val="18"/>
                <w:szCs w:val="18"/>
              </w:rPr>
              <w:t>-</w:t>
            </w:r>
          </w:p>
        </w:tc>
      </w:tr>
      <w:tr w:rsidR="002E383F" w:rsidRPr="002E383F" w14:paraId="02CF2BF0" w14:textId="77777777" w:rsidTr="00FD0F78">
        <w:trPr>
          <w:trHeight w:val="142"/>
        </w:trPr>
        <w:tc>
          <w:tcPr>
            <w:tcW w:w="1790" w:type="pct"/>
            <w:vMerge/>
            <w:vAlign w:val="center"/>
          </w:tcPr>
          <w:p w14:paraId="69E25278" w14:textId="77777777" w:rsidR="000C138F" w:rsidRPr="002E383F" w:rsidRDefault="000C138F" w:rsidP="000C138F">
            <w:pPr>
              <w:spacing w:after="0"/>
              <w:ind w:firstLine="318"/>
              <w:jc w:val="left"/>
              <w:rPr>
                <w:rFonts w:eastAsia="Times New Roman"/>
                <w:sz w:val="18"/>
                <w:szCs w:val="18"/>
                <w:lang w:eastAsia="lv-LV"/>
              </w:rPr>
            </w:pPr>
          </w:p>
        </w:tc>
        <w:tc>
          <w:tcPr>
            <w:tcW w:w="640" w:type="pct"/>
          </w:tcPr>
          <w:p w14:paraId="2A82BC22" w14:textId="72B8B5C4"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74782576" w14:textId="17AF986E"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40421A27" w14:textId="708E30AD" w:rsidR="000C138F" w:rsidRPr="002E383F" w:rsidRDefault="009C7E8A" w:rsidP="000C138F">
            <w:pPr>
              <w:spacing w:after="0"/>
              <w:ind w:firstLine="0"/>
              <w:jc w:val="right"/>
              <w:rPr>
                <w:rFonts w:eastAsia="Times New Roman"/>
                <w:sz w:val="18"/>
                <w:szCs w:val="18"/>
              </w:rPr>
            </w:pPr>
            <w:r w:rsidRPr="002E383F">
              <w:rPr>
                <w:rFonts w:eastAsia="Times New Roman"/>
                <w:sz w:val="18"/>
                <w:szCs w:val="18"/>
              </w:rPr>
              <w:t>1,7</w:t>
            </w:r>
          </w:p>
        </w:tc>
        <w:tc>
          <w:tcPr>
            <w:tcW w:w="641" w:type="pct"/>
          </w:tcPr>
          <w:p w14:paraId="42F20E6E" w14:textId="4638FF54" w:rsidR="000C138F" w:rsidRPr="002E383F" w:rsidRDefault="009C7E8A" w:rsidP="000C138F">
            <w:pPr>
              <w:spacing w:after="0"/>
              <w:ind w:firstLine="0"/>
              <w:jc w:val="right"/>
              <w:rPr>
                <w:rFonts w:eastAsia="Times New Roman"/>
                <w:sz w:val="18"/>
                <w:szCs w:val="18"/>
              </w:rPr>
            </w:pPr>
            <w:r w:rsidRPr="002E383F">
              <w:rPr>
                <w:rFonts w:eastAsia="Times New Roman"/>
                <w:sz w:val="18"/>
                <w:szCs w:val="18"/>
              </w:rPr>
              <w:t>0,1</w:t>
            </w:r>
          </w:p>
        </w:tc>
        <w:tc>
          <w:tcPr>
            <w:tcW w:w="647" w:type="pct"/>
          </w:tcPr>
          <w:p w14:paraId="5B2057A5" w14:textId="3897A436" w:rsidR="000C138F" w:rsidRPr="002E383F" w:rsidRDefault="009C7E8A" w:rsidP="009C7E8A">
            <w:pPr>
              <w:spacing w:after="0"/>
              <w:ind w:firstLine="5"/>
              <w:jc w:val="center"/>
              <w:rPr>
                <w:rFonts w:eastAsia="Times New Roman"/>
                <w:sz w:val="18"/>
                <w:szCs w:val="18"/>
              </w:rPr>
            </w:pPr>
            <w:r w:rsidRPr="002E383F">
              <w:rPr>
                <w:rFonts w:eastAsia="Times New Roman"/>
                <w:sz w:val="18"/>
                <w:szCs w:val="18"/>
              </w:rPr>
              <w:t>-</w:t>
            </w:r>
          </w:p>
        </w:tc>
      </w:tr>
      <w:tr w:rsidR="002E383F" w:rsidRPr="002E383F" w14:paraId="162A9994" w14:textId="77777777" w:rsidTr="00FD0F78">
        <w:trPr>
          <w:trHeight w:val="142"/>
        </w:trPr>
        <w:tc>
          <w:tcPr>
            <w:tcW w:w="1790" w:type="pct"/>
            <w:vMerge w:val="restart"/>
            <w:vAlign w:val="center"/>
          </w:tcPr>
          <w:p w14:paraId="4239A738" w14:textId="55ACCEAD" w:rsidR="009C7E8A" w:rsidRPr="002E383F" w:rsidRDefault="009C7E8A" w:rsidP="009C7E8A">
            <w:pPr>
              <w:spacing w:after="0"/>
              <w:ind w:firstLine="318"/>
              <w:jc w:val="left"/>
              <w:rPr>
                <w:rFonts w:eastAsia="Times New Roman"/>
                <w:i/>
                <w:iCs/>
                <w:sz w:val="18"/>
                <w:szCs w:val="18"/>
                <w:lang w:eastAsia="lv-LV"/>
              </w:rPr>
            </w:pPr>
            <w:r w:rsidRPr="002E383F">
              <w:rPr>
                <w:rFonts w:eastAsia="Times New Roman"/>
                <w:i/>
                <w:iCs/>
                <w:sz w:val="18"/>
                <w:szCs w:val="18"/>
                <w:lang w:eastAsia="lv-LV"/>
              </w:rPr>
              <w:t>Projekts ”Soli tuvāk: Kopienas vienotā atbilde uz vardarbības pret sievietēm gadījumiem” Nr.JUST/2015/RDAP/AG/MULT/9830</w:t>
            </w:r>
          </w:p>
        </w:tc>
        <w:tc>
          <w:tcPr>
            <w:tcW w:w="640" w:type="pct"/>
          </w:tcPr>
          <w:p w14:paraId="38D0E789" w14:textId="332219E3"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tcPr>
          <w:p w14:paraId="414F4497" w14:textId="467764F7"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tcPr>
          <w:p w14:paraId="19073C2F" w14:textId="63A9B5CC"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89 052</w:t>
            </w:r>
          </w:p>
        </w:tc>
        <w:tc>
          <w:tcPr>
            <w:tcW w:w="641" w:type="pct"/>
          </w:tcPr>
          <w:p w14:paraId="459C9D0F" w14:textId="00B05052"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33 273</w:t>
            </w:r>
          </w:p>
        </w:tc>
        <w:tc>
          <w:tcPr>
            <w:tcW w:w="647" w:type="pct"/>
          </w:tcPr>
          <w:p w14:paraId="244214F4" w14:textId="6FAAC7C3" w:rsidR="009C7E8A" w:rsidRPr="002E383F" w:rsidRDefault="009C7E8A" w:rsidP="009C7E8A">
            <w:pPr>
              <w:spacing w:after="0"/>
              <w:ind w:firstLine="5"/>
              <w:jc w:val="center"/>
              <w:rPr>
                <w:rFonts w:eastAsia="Times New Roman"/>
                <w:sz w:val="18"/>
                <w:szCs w:val="18"/>
              </w:rPr>
            </w:pPr>
            <w:r w:rsidRPr="002E383F">
              <w:rPr>
                <w:rFonts w:eastAsia="Times New Roman"/>
                <w:sz w:val="18"/>
                <w:szCs w:val="18"/>
              </w:rPr>
              <w:t>-</w:t>
            </w:r>
          </w:p>
        </w:tc>
      </w:tr>
      <w:tr w:rsidR="002E383F" w:rsidRPr="002E383F" w14:paraId="6DE82D35" w14:textId="77777777" w:rsidTr="00FD0F78">
        <w:trPr>
          <w:trHeight w:val="142"/>
        </w:trPr>
        <w:tc>
          <w:tcPr>
            <w:tcW w:w="1790" w:type="pct"/>
            <w:vMerge/>
            <w:vAlign w:val="center"/>
          </w:tcPr>
          <w:p w14:paraId="54EFA1F6" w14:textId="77777777" w:rsidR="009C7E8A" w:rsidRPr="002E383F" w:rsidRDefault="009C7E8A" w:rsidP="009C7E8A">
            <w:pPr>
              <w:spacing w:after="0"/>
              <w:ind w:firstLine="318"/>
              <w:jc w:val="left"/>
              <w:rPr>
                <w:rFonts w:eastAsia="Times New Roman"/>
                <w:sz w:val="18"/>
                <w:szCs w:val="18"/>
                <w:lang w:eastAsia="lv-LV"/>
              </w:rPr>
            </w:pPr>
          </w:p>
        </w:tc>
        <w:tc>
          <w:tcPr>
            <w:tcW w:w="640" w:type="pct"/>
          </w:tcPr>
          <w:p w14:paraId="08253C3A" w14:textId="3E47F2B4"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tcPr>
          <w:p w14:paraId="17843917" w14:textId="6D6929A0" w:rsidR="009C7E8A" w:rsidRPr="002E383F" w:rsidRDefault="009C7E8A" w:rsidP="009C7E8A">
            <w:pPr>
              <w:spacing w:after="0"/>
              <w:ind w:firstLine="0"/>
              <w:jc w:val="center"/>
              <w:rPr>
                <w:rFonts w:eastAsia="Times New Roman"/>
                <w:sz w:val="18"/>
                <w:szCs w:val="18"/>
              </w:rPr>
            </w:pPr>
            <w:r w:rsidRPr="002E383F">
              <w:rPr>
                <w:rFonts w:eastAsia="Times New Roman"/>
                <w:sz w:val="18"/>
                <w:szCs w:val="18"/>
              </w:rPr>
              <w:t>-</w:t>
            </w:r>
          </w:p>
        </w:tc>
        <w:tc>
          <w:tcPr>
            <w:tcW w:w="641" w:type="pct"/>
          </w:tcPr>
          <w:p w14:paraId="468EEDCA" w14:textId="0705FAE9"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1</w:t>
            </w:r>
          </w:p>
        </w:tc>
        <w:tc>
          <w:tcPr>
            <w:tcW w:w="641" w:type="pct"/>
          </w:tcPr>
          <w:p w14:paraId="74452E54" w14:textId="0B777B11" w:rsidR="009C7E8A" w:rsidRPr="002E383F" w:rsidRDefault="009C7E8A" w:rsidP="009C7E8A">
            <w:pPr>
              <w:spacing w:after="0"/>
              <w:ind w:firstLine="0"/>
              <w:jc w:val="right"/>
              <w:rPr>
                <w:rFonts w:eastAsia="Times New Roman"/>
                <w:i/>
                <w:sz w:val="18"/>
                <w:szCs w:val="18"/>
              </w:rPr>
            </w:pPr>
            <w:r w:rsidRPr="002E383F">
              <w:rPr>
                <w:rFonts w:eastAsia="Times New Roman"/>
                <w:i/>
                <w:sz w:val="18"/>
                <w:szCs w:val="18"/>
              </w:rPr>
              <w:t>0,1</w:t>
            </w:r>
          </w:p>
        </w:tc>
        <w:tc>
          <w:tcPr>
            <w:tcW w:w="647" w:type="pct"/>
          </w:tcPr>
          <w:p w14:paraId="1D0F4574" w14:textId="6BEBDA97" w:rsidR="009C7E8A" w:rsidRPr="002E383F" w:rsidRDefault="009C7E8A" w:rsidP="009C7E8A">
            <w:pPr>
              <w:spacing w:after="0"/>
              <w:ind w:firstLine="5"/>
              <w:jc w:val="center"/>
              <w:rPr>
                <w:rFonts w:eastAsia="Times New Roman"/>
                <w:sz w:val="18"/>
                <w:szCs w:val="18"/>
              </w:rPr>
            </w:pPr>
            <w:r w:rsidRPr="002E383F">
              <w:rPr>
                <w:rFonts w:eastAsia="Times New Roman"/>
                <w:sz w:val="18"/>
                <w:szCs w:val="18"/>
              </w:rPr>
              <w:t>-</w:t>
            </w:r>
          </w:p>
        </w:tc>
      </w:tr>
      <w:tr w:rsidR="002E383F" w:rsidRPr="002E383F" w14:paraId="480BFEA3" w14:textId="77777777" w:rsidTr="00FD0F78">
        <w:trPr>
          <w:trHeight w:val="142"/>
        </w:trPr>
        <w:tc>
          <w:tcPr>
            <w:tcW w:w="1790" w:type="pct"/>
            <w:vMerge w:val="restart"/>
            <w:vAlign w:val="center"/>
          </w:tcPr>
          <w:p w14:paraId="3496B4DB" w14:textId="23049206" w:rsidR="000C138F" w:rsidRPr="002E383F" w:rsidRDefault="000C138F" w:rsidP="0068303F">
            <w:pPr>
              <w:spacing w:after="0"/>
              <w:ind w:firstLine="318"/>
              <w:jc w:val="left"/>
              <w:rPr>
                <w:rFonts w:eastAsia="Times New Roman"/>
                <w:i/>
                <w:iCs/>
                <w:sz w:val="18"/>
                <w:szCs w:val="18"/>
                <w:lang w:eastAsia="lv-LV"/>
              </w:rPr>
            </w:pPr>
            <w:r w:rsidRPr="002E383F">
              <w:rPr>
                <w:rFonts w:eastAsia="Times New Roman"/>
                <w:i/>
                <w:iCs/>
                <w:sz w:val="18"/>
                <w:szCs w:val="18"/>
                <w:lang w:eastAsia="lv-LV"/>
              </w:rPr>
              <w:t>Projekts “</w:t>
            </w:r>
            <w:r w:rsidR="0068303F" w:rsidRPr="002E383F">
              <w:rPr>
                <w:rFonts w:eastAsia="Times New Roman"/>
                <w:i/>
                <w:iCs/>
                <w:sz w:val="18"/>
                <w:szCs w:val="18"/>
                <w:lang w:eastAsia="lv-LV"/>
              </w:rPr>
              <w:t>Izpratnes veidošanas kampaņa par nulles toleranci attiecībā uz vardarbību pret sievietēm “Vardarbībai patīk klusums””</w:t>
            </w:r>
            <w:r w:rsidR="000757E3" w:rsidRPr="002E383F">
              <w:rPr>
                <w:rFonts w:ascii="Helv" w:hAnsi="Helv" w:cs="Helv"/>
                <w:lang w:eastAsia="lv-LV" w:bidi="lo-LA"/>
              </w:rPr>
              <w:t xml:space="preserve"> </w:t>
            </w:r>
            <w:r w:rsidR="000757E3" w:rsidRPr="002E383F">
              <w:rPr>
                <w:rFonts w:eastAsia="Times New Roman"/>
                <w:i/>
                <w:iCs/>
                <w:sz w:val="18"/>
                <w:szCs w:val="18"/>
                <w:lang w:eastAsia="lv-LV"/>
              </w:rPr>
              <w:t>Nr.JUST/2016/RGEN/AG/VAWA/9944</w:t>
            </w:r>
          </w:p>
        </w:tc>
        <w:tc>
          <w:tcPr>
            <w:tcW w:w="640" w:type="pct"/>
          </w:tcPr>
          <w:p w14:paraId="14A509A2" w14:textId="6936CA0A"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1A6F37B0" w14:textId="766ECD6B"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37B81861" w14:textId="22C031F6" w:rsidR="000C138F" w:rsidRPr="002E383F" w:rsidRDefault="009C7E8A" w:rsidP="000C138F">
            <w:pPr>
              <w:spacing w:after="0"/>
              <w:ind w:firstLine="0"/>
              <w:jc w:val="right"/>
              <w:rPr>
                <w:rFonts w:eastAsia="Times New Roman"/>
                <w:i/>
                <w:sz w:val="18"/>
                <w:szCs w:val="18"/>
              </w:rPr>
            </w:pPr>
            <w:r w:rsidRPr="002E383F">
              <w:rPr>
                <w:rFonts w:eastAsia="Times New Roman"/>
                <w:i/>
                <w:sz w:val="18"/>
                <w:szCs w:val="18"/>
              </w:rPr>
              <w:t>89 066</w:t>
            </w:r>
          </w:p>
        </w:tc>
        <w:tc>
          <w:tcPr>
            <w:tcW w:w="641" w:type="pct"/>
          </w:tcPr>
          <w:p w14:paraId="2C8C18FB" w14:textId="5DDB317C" w:rsidR="000C138F" w:rsidRPr="002E383F" w:rsidRDefault="009C7E8A" w:rsidP="009C7E8A">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15A72390" w14:textId="54BE3872" w:rsidR="000C138F" w:rsidRPr="002E383F" w:rsidRDefault="009C7E8A" w:rsidP="009C7E8A">
            <w:pPr>
              <w:spacing w:after="0"/>
              <w:ind w:firstLine="5"/>
              <w:jc w:val="center"/>
              <w:rPr>
                <w:rFonts w:eastAsia="Times New Roman"/>
                <w:sz w:val="18"/>
                <w:szCs w:val="18"/>
              </w:rPr>
            </w:pPr>
            <w:r w:rsidRPr="002E383F">
              <w:rPr>
                <w:rFonts w:eastAsia="Times New Roman"/>
                <w:sz w:val="18"/>
                <w:szCs w:val="18"/>
              </w:rPr>
              <w:t>-</w:t>
            </w:r>
          </w:p>
        </w:tc>
      </w:tr>
      <w:tr w:rsidR="002E383F" w:rsidRPr="002E383F" w14:paraId="06F4ABB2" w14:textId="77777777" w:rsidTr="00FD0F78">
        <w:trPr>
          <w:trHeight w:val="142"/>
        </w:trPr>
        <w:tc>
          <w:tcPr>
            <w:tcW w:w="1790" w:type="pct"/>
            <w:vMerge/>
            <w:vAlign w:val="center"/>
          </w:tcPr>
          <w:p w14:paraId="7B527A6F" w14:textId="77777777" w:rsidR="000C138F" w:rsidRPr="002E383F" w:rsidRDefault="000C138F" w:rsidP="000C138F">
            <w:pPr>
              <w:spacing w:after="0"/>
              <w:ind w:firstLine="318"/>
              <w:jc w:val="left"/>
              <w:rPr>
                <w:rFonts w:eastAsia="Times New Roman"/>
                <w:sz w:val="18"/>
                <w:szCs w:val="18"/>
                <w:lang w:eastAsia="lv-LV"/>
              </w:rPr>
            </w:pPr>
          </w:p>
        </w:tc>
        <w:tc>
          <w:tcPr>
            <w:tcW w:w="640" w:type="pct"/>
          </w:tcPr>
          <w:p w14:paraId="262FF2F4" w14:textId="66E2DA4E"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18885395" w14:textId="13CB6A19" w:rsidR="000C138F" w:rsidRPr="002E383F" w:rsidRDefault="000C138F" w:rsidP="000C138F">
            <w:pPr>
              <w:spacing w:after="0"/>
              <w:ind w:firstLine="0"/>
              <w:jc w:val="center"/>
              <w:rPr>
                <w:rFonts w:eastAsia="Times New Roman"/>
                <w:sz w:val="18"/>
                <w:szCs w:val="18"/>
              </w:rPr>
            </w:pPr>
            <w:r w:rsidRPr="002E383F">
              <w:rPr>
                <w:rFonts w:eastAsia="Times New Roman"/>
                <w:sz w:val="18"/>
                <w:szCs w:val="18"/>
              </w:rPr>
              <w:t>-</w:t>
            </w:r>
          </w:p>
        </w:tc>
        <w:tc>
          <w:tcPr>
            <w:tcW w:w="641" w:type="pct"/>
          </w:tcPr>
          <w:p w14:paraId="40FB45E8" w14:textId="6BD0438D" w:rsidR="000C138F" w:rsidRPr="002E383F" w:rsidRDefault="009C7E8A" w:rsidP="000C138F">
            <w:pPr>
              <w:spacing w:after="0"/>
              <w:ind w:firstLine="0"/>
              <w:jc w:val="right"/>
              <w:rPr>
                <w:rFonts w:eastAsia="Times New Roman"/>
                <w:i/>
                <w:sz w:val="18"/>
                <w:szCs w:val="18"/>
              </w:rPr>
            </w:pPr>
            <w:r w:rsidRPr="002E383F">
              <w:rPr>
                <w:rFonts w:eastAsia="Times New Roman"/>
                <w:i/>
                <w:sz w:val="18"/>
                <w:szCs w:val="18"/>
              </w:rPr>
              <w:t>0,7</w:t>
            </w:r>
          </w:p>
        </w:tc>
        <w:tc>
          <w:tcPr>
            <w:tcW w:w="641" w:type="pct"/>
          </w:tcPr>
          <w:p w14:paraId="02B5B9C4" w14:textId="667E9F36" w:rsidR="000C138F" w:rsidRPr="002E383F" w:rsidRDefault="009C7E8A" w:rsidP="009C7E8A">
            <w:pPr>
              <w:spacing w:after="0"/>
              <w:ind w:firstLine="0"/>
              <w:jc w:val="center"/>
              <w:rPr>
                <w:rFonts w:eastAsia="Times New Roman"/>
                <w:i/>
                <w:sz w:val="18"/>
                <w:szCs w:val="18"/>
              </w:rPr>
            </w:pPr>
            <w:r w:rsidRPr="002E383F">
              <w:rPr>
                <w:rFonts w:eastAsia="Times New Roman"/>
                <w:i/>
                <w:sz w:val="18"/>
                <w:szCs w:val="18"/>
              </w:rPr>
              <w:t>-</w:t>
            </w:r>
          </w:p>
        </w:tc>
        <w:tc>
          <w:tcPr>
            <w:tcW w:w="647" w:type="pct"/>
          </w:tcPr>
          <w:p w14:paraId="10A43793" w14:textId="59E66C4F" w:rsidR="000C138F" w:rsidRPr="002E383F" w:rsidRDefault="009C7E8A" w:rsidP="009C7E8A">
            <w:pPr>
              <w:spacing w:after="0"/>
              <w:ind w:firstLine="5"/>
              <w:jc w:val="center"/>
              <w:rPr>
                <w:rFonts w:eastAsia="Times New Roman"/>
                <w:sz w:val="18"/>
                <w:szCs w:val="18"/>
              </w:rPr>
            </w:pPr>
            <w:r w:rsidRPr="002E383F">
              <w:rPr>
                <w:rFonts w:eastAsia="Times New Roman"/>
                <w:sz w:val="18"/>
                <w:szCs w:val="18"/>
              </w:rPr>
              <w:t>-</w:t>
            </w:r>
          </w:p>
        </w:tc>
      </w:tr>
      <w:tr w:rsidR="002E383F" w:rsidRPr="002E383F" w14:paraId="1BE72F2B" w14:textId="77777777" w:rsidTr="00FD0F78">
        <w:trPr>
          <w:trHeight w:val="142"/>
        </w:trPr>
        <w:tc>
          <w:tcPr>
            <w:tcW w:w="1790" w:type="pct"/>
            <w:vMerge w:val="restart"/>
            <w:vAlign w:val="center"/>
          </w:tcPr>
          <w:p w14:paraId="56B66C8C" w14:textId="77777777" w:rsidR="009A2CAE" w:rsidRPr="002E383F" w:rsidRDefault="009A2CAE" w:rsidP="009A2CAE">
            <w:pPr>
              <w:spacing w:after="0"/>
              <w:ind w:firstLine="318"/>
              <w:jc w:val="left"/>
              <w:rPr>
                <w:rFonts w:eastAsia="Times New Roman"/>
                <w:sz w:val="18"/>
                <w:szCs w:val="18"/>
                <w:lang w:eastAsia="lv-LV"/>
              </w:rPr>
            </w:pPr>
            <w:r w:rsidRPr="002E383F">
              <w:rPr>
                <w:rFonts w:eastAsia="Times New Roman"/>
                <w:sz w:val="18"/>
                <w:szCs w:val="18"/>
                <w:lang w:eastAsia="lv-LV"/>
              </w:rPr>
              <w:t xml:space="preserve">70.22.00 Eiropas Atbalsta fonda vistrūcīgākajām personām (2014-2020) pasākumu īstenošana </w:t>
            </w:r>
          </w:p>
        </w:tc>
        <w:tc>
          <w:tcPr>
            <w:tcW w:w="640" w:type="pct"/>
          </w:tcPr>
          <w:p w14:paraId="2F6F2D2C" w14:textId="43384994" w:rsidR="009A2CAE" w:rsidRPr="002E383F" w:rsidRDefault="009C7E8A" w:rsidP="009A2CAE">
            <w:pPr>
              <w:spacing w:after="0"/>
              <w:ind w:firstLine="0"/>
              <w:jc w:val="right"/>
              <w:rPr>
                <w:rFonts w:eastAsia="Times New Roman"/>
                <w:sz w:val="18"/>
                <w:szCs w:val="18"/>
              </w:rPr>
            </w:pPr>
            <w:r w:rsidRPr="002E383F">
              <w:rPr>
                <w:rFonts w:eastAsia="Times New Roman"/>
                <w:sz w:val="18"/>
                <w:szCs w:val="18"/>
              </w:rPr>
              <w:t>140 506</w:t>
            </w:r>
          </w:p>
        </w:tc>
        <w:tc>
          <w:tcPr>
            <w:tcW w:w="641" w:type="pct"/>
          </w:tcPr>
          <w:p w14:paraId="5724C38E" w14:textId="035EFE37"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159 644</w:t>
            </w:r>
          </w:p>
        </w:tc>
        <w:tc>
          <w:tcPr>
            <w:tcW w:w="641" w:type="pct"/>
          </w:tcPr>
          <w:p w14:paraId="386EFEDF" w14:textId="6E4B3C1A"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159 644</w:t>
            </w:r>
          </w:p>
        </w:tc>
        <w:tc>
          <w:tcPr>
            <w:tcW w:w="641" w:type="pct"/>
          </w:tcPr>
          <w:p w14:paraId="15347427" w14:textId="574D98A7"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159 644</w:t>
            </w:r>
          </w:p>
        </w:tc>
        <w:tc>
          <w:tcPr>
            <w:tcW w:w="647" w:type="pct"/>
          </w:tcPr>
          <w:p w14:paraId="1858A60E" w14:textId="7E0BB1ED" w:rsidR="009A2CAE" w:rsidRPr="002E383F" w:rsidRDefault="00994DFF" w:rsidP="009A2CAE">
            <w:pPr>
              <w:spacing w:after="0"/>
              <w:ind w:firstLine="5"/>
              <w:jc w:val="right"/>
              <w:rPr>
                <w:rFonts w:eastAsia="Times New Roman"/>
                <w:sz w:val="18"/>
                <w:szCs w:val="18"/>
              </w:rPr>
            </w:pPr>
            <w:r w:rsidRPr="002E383F">
              <w:rPr>
                <w:rFonts w:eastAsia="Times New Roman"/>
                <w:sz w:val="18"/>
                <w:szCs w:val="18"/>
              </w:rPr>
              <w:t>159 644</w:t>
            </w:r>
          </w:p>
        </w:tc>
      </w:tr>
      <w:tr w:rsidR="002E383F" w:rsidRPr="002E383F" w14:paraId="723ADD46" w14:textId="77777777" w:rsidTr="00FD0F78">
        <w:trPr>
          <w:trHeight w:val="142"/>
        </w:trPr>
        <w:tc>
          <w:tcPr>
            <w:tcW w:w="1790" w:type="pct"/>
            <w:vMerge/>
            <w:vAlign w:val="center"/>
          </w:tcPr>
          <w:p w14:paraId="0F09546C" w14:textId="77777777" w:rsidR="009A2CAE" w:rsidRPr="002E383F" w:rsidRDefault="009A2CAE" w:rsidP="009A2CAE">
            <w:pPr>
              <w:spacing w:after="0"/>
              <w:ind w:firstLine="318"/>
              <w:jc w:val="left"/>
              <w:rPr>
                <w:rFonts w:eastAsia="Times New Roman"/>
                <w:sz w:val="18"/>
                <w:szCs w:val="18"/>
                <w:lang w:eastAsia="lv-LV"/>
              </w:rPr>
            </w:pPr>
          </w:p>
        </w:tc>
        <w:tc>
          <w:tcPr>
            <w:tcW w:w="640" w:type="pct"/>
          </w:tcPr>
          <w:p w14:paraId="73F877DE" w14:textId="455C16D1" w:rsidR="009A2CAE" w:rsidRPr="002E383F" w:rsidRDefault="00994DFF" w:rsidP="009A2CAE">
            <w:pPr>
              <w:spacing w:after="0"/>
              <w:ind w:firstLine="0"/>
              <w:jc w:val="right"/>
              <w:rPr>
                <w:rFonts w:eastAsia="Times New Roman"/>
                <w:sz w:val="18"/>
                <w:szCs w:val="18"/>
              </w:rPr>
            </w:pPr>
            <w:r w:rsidRPr="002E383F">
              <w:rPr>
                <w:rFonts w:eastAsia="Times New Roman"/>
                <w:sz w:val="18"/>
                <w:szCs w:val="18"/>
              </w:rPr>
              <w:t>3,8</w:t>
            </w:r>
          </w:p>
        </w:tc>
        <w:tc>
          <w:tcPr>
            <w:tcW w:w="641" w:type="pct"/>
          </w:tcPr>
          <w:p w14:paraId="1E1B682D" w14:textId="57382304"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4</w:t>
            </w:r>
          </w:p>
        </w:tc>
        <w:tc>
          <w:tcPr>
            <w:tcW w:w="641" w:type="pct"/>
          </w:tcPr>
          <w:p w14:paraId="1C7848D0" w14:textId="1FA4244D"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4</w:t>
            </w:r>
          </w:p>
        </w:tc>
        <w:tc>
          <w:tcPr>
            <w:tcW w:w="641" w:type="pct"/>
          </w:tcPr>
          <w:p w14:paraId="4D8E0B75" w14:textId="77115B43"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4</w:t>
            </w:r>
          </w:p>
        </w:tc>
        <w:tc>
          <w:tcPr>
            <w:tcW w:w="647" w:type="pct"/>
          </w:tcPr>
          <w:p w14:paraId="5D5A74AC" w14:textId="2A481040" w:rsidR="009A2CAE" w:rsidRPr="002E383F" w:rsidRDefault="00B768EF" w:rsidP="009A2CAE">
            <w:pPr>
              <w:spacing w:after="0"/>
              <w:ind w:firstLine="5"/>
              <w:jc w:val="right"/>
              <w:rPr>
                <w:rFonts w:eastAsia="Times New Roman"/>
                <w:sz w:val="18"/>
                <w:szCs w:val="18"/>
              </w:rPr>
            </w:pPr>
            <w:r w:rsidRPr="002E383F">
              <w:rPr>
                <w:rFonts w:eastAsia="Times New Roman"/>
                <w:sz w:val="18"/>
                <w:szCs w:val="18"/>
              </w:rPr>
              <w:t>4</w:t>
            </w:r>
          </w:p>
        </w:tc>
      </w:tr>
      <w:tr w:rsidR="002E383F" w:rsidRPr="002E383F" w14:paraId="308121F6" w14:textId="77777777" w:rsidTr="00FD0F78">
        <w:trPr>
          <w:trHeight w:val="142"/>
        </w:trPr>
        <w:tc>
          <w:tcPr>
            <w:tcW w:w="1790" w:type="pct"/>
            <w:vMerge w:val="restart"/>
            <w:vAlign w:val="center"/>
          </w:tcPr>
          <w:p w14:paraId="5747AAC2" w14:textId="77777777" w:rsidR="00994DFF" w:rsidRPr="002E383F" w:rsidRDefault="00994DFF" w:rsidP="00994DFF">
            <w:pPr>
              <w:spacing w:after="0"/>
              <w:ind w:right="-111" w:firstLine="318"/>
              <w:jc w:val="left"/>
              <w:rPr>
                <w:rFonts w:eastAsia="Times New Roman"/>
                <w:i/>
                <w:sz w:val="18"/>
                <w:szCs w:val="18"/>
                <w:lang w:eastAsia="lv-LV"/>
              </w:rPr>
            </w:pPr>
            <w:r w:rsidRPr="002E383F">
              <w:rPr>
                <w:rFonts w:eastAsia="Times New Roman"/>
                <w:i/>
                <w:sz w:val="18"/>
                <w:szCs w:val="18"/>
                <w:lang w:eastAsia="lv-LV"/>
              </w:rPr>
              <w:t>Pasākums “Tehniskā palīdzība Eiropas Atbalsta fonda vistrūcīgākajām personām īstenošanai" Nr.CESPI/LM/002</w:t>
            </w:r>
          </w:p>
        </w:tc>
        <w:tc>
          <w:tcPr>
            <w:tcW w:w="640" w:type="pct"/>
          </w:tcPr>
          <w:p w14:paraId="736EB6B4" w14:textId="1EA8B0EE"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140 506</w:t>
            </w:r>
          </w:p>
        </w:tc>
        <w:tc>
          <w:tcPr>
            <w:tcW w:w="641" w:type="pct"/>
          </w:tcPr>
          <w:p w14:paraId="79641C9C" w14:textId="17E12B9E"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159 644</w:t>
            </w:r>
          </w:p>
        </w:tc>
        <w:tc>
          <w:tcPr>
            <w:tcW w:w="641" w:type="pct"/>
          </w:tcPr>
          <w:p w14:paraId="10AA8B61" w14:textId="72202429"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159 644</w:t>
            </w:r>
          </w:p>
        </w:tc>
        <w:tc>
          <w:tcPr>
            <w:tcW w:w="641" w:type="pct"/>
          </w:tcPr>
          <w:p w14:paraId="79B1C1B5" w14:textId="796D502C"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159 644</w:t>
            </w:r>
          </w:p>
        </w:tc>
        <w:tc>
          <w:tcPr>
            <w:tcW w:w="647" w:type="pct"/>
          </w:tcPr>
          <w:p w14:paraId="336122CF" w14:textId="134A3AE9" w:rsidR="00994DFF" w:rsidRPr="002E383F" w:rsidRDefault="00994DFF" w:rsidP="00994DFF">
            <w:pPr>
              <w:spacing w:after="0"/>
              <w:ind w:firstLine="5"/>
              <w:jc w:val="right"/>
              <w:rPr>
                <w:rFonts w:eastAsia="Times New Roman"/>
                <w:i/>
                <w:sz w:val="18"/>
                <w:szCs w:val="18"/>
              </w:rPr>
            </w:pPr>
            <w:r w:rsidRPr="002E383F">
              <w:rPr>
                <w:rFonts w:eastAsia="Times New Roman"/>
                <w:i/>
                <w:sz w:val="18"/>
                <w:szCs w:val="18"/>
              </w:rPr>
              <w:t>159 644</w:t>
            </w:r>
          </w:p>
        </w:tc>
      </w:tr>
      <w:tr w:rsidR="002E383F" w:rsidRPr="002E383F" w14:paraId="0547E4EA" w14:textId="77777777" w:rsidTr="00FD0F78">
        <w:trPr>
          <w:trHeight w:val="142"/>
        </w:trPr>
        <w:tc>
          <w:tcPr>
            <w:tcW w:w="1790" w:type="pct"/>
            <w:vMerge/>
            <w:vAlign w:val="center"/>
          </w:tcPr>
          <w:p w14:paraId="6500AE23" w14:textId="77777777" w:rsidR="00994DFF" w:rsidRPr="002E383F" w:rsidRDefault="00994DFF" w:rsidP="00994DFF">
            <w:pPr>
              <w:spacing w:after="0"/>
              <w:ind w:firstLine="318"/>
              <w:jc w:val="left"/>
              <w:rPr>
                <w:rFonts w:eastAsia="Times New Roman"/>
                <w:i/>
                <w:sz w:val="18"/>
                <w:szCs w:val="18"/>
                <w:lang w:eastAsia="lv-LV"/>
              </w:rPr>
            </w:pPr>
          </w:p>
        </w:tc>
        <w:tc>
          <w:tcPr>
            <w:tcW w:w="640" w:type="pct"/>
          </w:tcPr>
          <w:p w14:paraId="66255166" w14:textId="46F0CFA8"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3,8</w:t>
            </w:r>
          </w:p>
        </w:tc>
        <w:tc>
          <w:tcPr>
            <w:tcW w:w="641" w:type="pct"/>
          </w:tcPr>
          <w:p w14:paraId="40B0AA58" w14:textId="07C848B5"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4</w:t>
            </w:r>
          </w:p>
        </w:tc>
        <w:tc>
          <w:tcPr>
            <w:tcW w:w="641" w:type="pct"/>
          </w:tcPr>
          <w:p w14:paraId="5483C836" w14:textId="13E8D0DE"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4</w:t>
            </w:r>
          </w:p>
        </w:tc>
        <w:tc>
          <w:tcPr>
            <w:tcW w:w="641" w:type="pct"/>
          </w:tcPr>
          <w:p w14:paraId="5EA49C14" w14:textId="00C7C71D" w:rsidR="00994DFF" w:rsidRPr="002E383F" w:rsidRDefault="00994DFF" w:rsidP="00994DFF">
            <w:pPr>
              <w:spacing w:after="0"/>
              <w:ind w:firstLine="0"/>
              <w:jc w:val="right"/>
              <w:rPr>
                <w:rFonts w:eastAsia="Times New Roman"/>
                <w:i/>
                <w:sz w:val="18"/>
                <w:szCs w:val="18"/>
              </w:rPr>
            </w:pPr>
            <w:r w:rsidRPr="002E383F">
              <w:rPr>
                <w:rFonts w:eastAsia="Times New Roman"/>
                <w:i/>
                <w:sz w:val="18"/>
                <w:szCs w:val="18"/>
              </w:rPr>
              <w:t>4</w:t>
            </w:r>
          </w:p>
        </w:tc>
        <w:tc>
          <w:tcPr>
            <w:tcW w:w="647" w:type="pct"/>
          </w:tcPr>
          <w:p w14:paraId="6C048AA6" w14:textId="6A39640B" w:rsidR="00994DFF" w:rsidRPr="002E383F" w:rsidRDefault="00B768EF" w:rsidP="00994DFF">
            <w:pPr>
              <w:spacing w:after="0"/>
              <w:ind w:firstLine="5"/>
              <w:jc w:val="right"/>
              <w:rPr>
                <w:rFonts w:eastAsia="Times New Roman"/>
                <w:i/>
                <w:sz w:val="18"/>
                <w:szCs w:val="18"/>
              </w:rPr>
            </w:pPr>
            <w:r w:rsidRPr="002E383F">
              <w:rPr>
                <w:rFonts w:eastAsia="Times New Roman"/>
                <w:i/>
                <w:sz w:val="18"/>
                <w:szCs w:val="18"/>
              </w:rPr>
              <w:t>4</w:t>
            </w:r>
          </w:p>
        </w:tc>
      </w:tr>
      <w:tr w:rsidR="002E383F" w:rsidRPr="002E383F" w14:paraId="4F86235B" w14:textId="77777777" w:rsidTr="00FD0F78">
        <w:trPr>
          <w:trHeight w:val="142"/>
        </w:trPr>
        <w:tc>
          <w:tcPr>
            <w:tcW w:w="1790" w:type="pct"/>
            <w:vMerge w:val="restart"/>
            <w:vAlign w:val="center"/>
          </w:tcPr>
          <w:p w14:paraId="558D5668" w14:textId="4B389F09" w:rsidR="00994DFF" w:rsidRPr="002E383F" w:rsidRDefault="00994DFF" w:rsidP="00994DFF">
            <w:pPr>
              <w:spacing w:after="0"/>
              <w:ind w:firstLine="318"/>
              <w:jc w:val="left"/>
              <w:rPr>
                <w:rFonts w:eastAsia="Times New Roman"/>
                <w:sz w:val="18"/>
                <w:szCs w:val="18"/>
                <w:lang w:eastAsia="lv-LV"/>
              </w:rPr>
            </w:pPr>
            <w:r w:rsidRPr="002E383F">
              <w:rPr>
                <w:rFonts w:eastAsia="Times New Roman"/>
                <w:sz w:val="18"/>
                <w:szCs w:val="18"/>
                <w:lang w:eastAsia="lv-LV"/>
              </w:rPr>
              <w:t>73.06.00 Ārvalstu finanšu palīdzības finansēto projektu īstenošana labklājības nozarē</w:t>
            </w:r>
          </w:p>
        </w:tc>
        <w:tc>
          <w:tcPr>
            <w:tcW w:w="640" w:type="pct"/>
          </w:tcPr>
          <w:p w14:paraId="2A38B8B6" w14:textId="549FD25C" w:rsidR="00994DFF" w:rsidRPr="002E383F" w:rsidRDefault="00994DFF" w:rsidP="00994DFF">
            <w:pPr>
              <w:spacing w:after="0"/>
              <w:ind w:firstLine="0"/>
              <w:jc w:val="right"/>
              <w:rPr>
                <w:rFonts w:eastAsia="Times New Roman"/>
                <w:sz w:val="18"/>
                <w:szCs w:val="18"/>
              </w:rPr>
            </w:pPr>
            <w:r w:rsidRPr="002E383F">
              <w:rPr>
                <w:rFonts w:eastAsia="Times New Roman"/>
                <w:sz w:val="18"/>
                <w:szCs w:val="18"/>
              </w:rPr>
              <w:t>113 49</w:t>
            </w:r>
            <w:r w:rsidR="008031C5" w:rsidRPr="002E383F">
              <w:rPr>
                <w:rFonts w:eastAsia="Times New Roman"/>
                <w:sz w:val="18"/>
                <w:szCs w:val="18"/>
              </w:rPr>
              <w:t>3</w:t>
            </w:r>
          </w:p>
        </w:tc>
        <w:tc>
          <w:tcPr>
            <w:tcW w:w="641" w:type="pct"/>
          </w:tcPr>
          <w:p w14:paraId="5D12EB4B" w14:textId="12451312"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1" w:type="pct"/>
          </w:tcPr>
          <w:p w14:paraId="39D97988" w14:textId="4B4F9B00"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1" w:type="pct"/>
          </w:tcPr>
          <w:p w14:paraId="671835B7" w14:textId="4033709E"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7" w:type="pct"/>
          </w:tcPr>
          <w:p w14:paraId="26D1891F" w14:textId="24D99928" w:rsidR="00994DFF" w:rsidRPr="002E383F" w:rsidRDefault="00994DFF" w:rsidP="00994DFF">
            <w:pPr>
              <w:spacing w:after="0"/>
              <w:ind w:firstLine="5"/>
              <w:jc w:val="center"/>
              <w:rPr>
                <w:rFonts w:eastAsia="Times New Roman"/>
                <w:sz w:val="18"/>
                <w:szCs w:val="18"/>
              </w:rPr>
            </w:pPr>
            <w:r w:rsidRPr="002E383F">
              <w:rPr>
                <w:rFonts w:eastAsia="Times New Roman"/>
                <w:sz w:val="18"/>
                <w:szCs w:val="18"/>
              </w:rPr>
              <w:t>-</w:t>
            </w:r>
          </w:p>
        </w:tc>
      </w:tr>
      <w:tr w:rsidR="002E383F" w:rsidRPr="002E383F" w14:paraId="6939B68E" w14:textId="77777777" w:rsidTr="00FD0F78">
        <w:trPr>
          <w:trHeight w:val="142"/>
        </w:trPr>
        <w:tc>
          <w:tcPr>
            <w:tcW w:w="1790" w:type="pct"/>
            <w:vMerge/>
            <w:vAlign w:val="center"/>
          </w:tcPr>
          <w:p w14:paraId="680743A1" w14:textId="77777777" w:rsidR="00994DFF" w:rsidRPr="002E383F" w:rsidRDefault="00994DFF" w:rsidP="00994DFF">
            <w:pPr>
              <w:spacing w:after="0"/>
              <w:ind w:firstLine="318"/>
              <w:jc w:val="left"/>
              <w:rPr>
                <w:rFonts w:eastAsia="Times New Roman"/>
                <w:sz w:val="18"/>
                <w:szCs w:val="18"/>
                <w:lang w:eastAsia="lv-LV"/>
              </w:rPr>
            </w:pPr>
          </w:p>
        </w:tc>
        <w:tc>
          <w:tcPr>
            <w:tcW w:w="640" w:type="pct"/>
          </w:tcPr>
          <w:p w14:paraId="79BA7511" w14:textId="16D949DB"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1" w:type="pct"/>
          </w:tcPr>
          <w:p w14:paraId="0129F781" w14:textId="7EF94D76"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1" w:type="pct"/>
          </w:tcPr>
          <w:p w14:paraId="4208B9C0" w14:textId="47FA37AD"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1" w:type="pct"/>
          </w:tcPr>
          <w:p w14:paraId="63CAC2D5" w14:textId="107440FB"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7" w:type="pct"/>
          </w:tcPr>
          <w:p w14:paraId="74A140A4" w14:textId="4AD554DE" w:rsidR="00994DFF" w:rsidRPr="002E383F" w:rsidRDefault="00994DFF" w:rsidP="00994DFF">
            <w:pPr>
              <w:spacing w:after="0"/>
              <w:ind w:firstLine="5"/>
              <w:jc w:val="center"/>
              <w:rPr>
                <w:rFonts w:eastAsia="Times New Roman"/>
                <w:sz w:val="18"/>
                <w:szCs w:val="18"/>
              </w:rPr>
            </w:pPr>
            <w:r w:rsidRPr="002E383F">
              <w:rPr>
                <w:rFonts w:eastAsia="Times New Roman"/>
                <w:sz w:val="18"/>
                <w:szCs w:val="18"/>
              </w:rPr>
              <w:t>-</w:t>
            </w:r>
          </w:p>
        </w:tc>
      </w:tr>
      <w:tr w:rsidR="002E383F" w:rsidRPr="002E383F" w14:paraId="6873B8D5" w14:textId="77777777" w:rsidTr="00FD0F78">
        <w:trPr>
          <w:trHeight w:val="142"/>
        </w:trPr>
        <w:tc>
          <w:tcPr>
            <w:tcW w:w="1790" w:type="pct"/>
            <w:vMerge w:val="restart"/>
            <w:vAlign w:val="center"/>
          </w:tcPr>
          <w:p w14:paraId="6C879939" w14:textId="4C5664DD" w:rsidR="00994DFF" w:rsidRPr="002E383F" w:rsidRDefault="00994DFF" w:rsidP="00994DFF">
            <w:pPr>
              <w:spacing w:after="0"/>
              <w:ind w:firstLine="318"/>
              <w:jc w:val="left"/>
              <w:rPr>
                <w:rFonts w:eastAsia="Times New Roman"/>
                <w:i/>
                <w:sz w:val="18"/>
                <w:szCs w:val="18"/>
                <w:lang w:eastAsia="lv-LV"/>
              </w:rPr>
            </w:pPr>
            <w:r w:rsidRPr="002E383F">
              <w:rPr>
                <w:rFonts w:eastAsia="Times New Roman"/>
                <w:i/>
                <w:sz w:val="18"/>
                <w:szCs w:val="18"/>
                <w:lang w:eastAsia="lv-LV"/>
              </w:rPr>
              <w:t>Projekts “Atbalsts Azerbaidžānas Valsts sociālās aizsardzības fondam, ieviešot fondēto elementu pensiju apdrošināšanas sistēmā, izveidojot privāto pensiju fondu un regulējošās likumdošanas ietvaru” Nr.AZ/13/ENP/SO/24</w:t>
            </w:r>
          </w:p>
        </w:tc>
        <w:tc>
          <w:tcPr>
            <w:tcW w:w="640" w:type="pct"/>
          </w:tcPr>
          <w:p w14:paraId="290E21B6" w14:textId="0EBB2308" w:rsidR="00994DFF" w:rsidRPr="002E383F" w:rsidRDefault="001D049E" w:rsidP="00994DFF">
            <w:pPr>
              <w:spacing w:after="0"/>
              <w:ind w:firstLine="0"/>
              <w:jc w:val="right"/>
              <w:rPr>
                <w:rFonts w:eastAsia="Times New Roman"/>
                <w:i/>
                <w:sz w:val="18"/>
                <w:szCs w:val="18"/>
              </w:rPr>
            </w:pPr>
            <w:r w:rsidRPr="002E383F">
              <w:rPr>
                <w:rFonts w:eastAsia="Times New Roman"/>
                <w:i/>
                <w:sz w:val="18"/>
                <w:szCs w:val="18"/>
              </w:rPr>
              <w:t>113 49</w:t>
            </w:r>
            <w:r w:rsidR="008031C5" w:rsidRPr="002E383F">
              <w:rPr>
                <w:rFonts w:eastAsia="Times New Roman"/>
                <w:i/>
                <w:sz w:val="18"/>
                <w:szCs w:val="18"/>
              </w:rPr>
              <w:t>3</w:t>
            </w:r>
          </w:p>
        </w:tc>
        <w:tc>
          <w:tcPr>
            <w:tcW w:w="641" w:type="pct"/>
          </w:tcPr>
          <w:p w14:paraId="1E2FFC4A" w14:textId="26E1C184" w:rsidR="00994DFF" w:rsidRPr="002E383F" w:rsidRDefault="00994DFF" w:rsidP="00994DFF">
            <w:pPr>
              <w:spacing w:after="0"/>
              <w:ind w:firstLine="0"/>
              <w:jc w:val="center"/>
              <w:rPr>
                <w:rFonts w:eastAsia="Times New Roman"/>
                <w:i/>
                <w:sz w:val="18"/>
                <w:szCs w:val="18"/>
              </w:rPr>
            </w:pPr>
            <w:r w:rsidRPr="002E383F">
              <w:rPr>
                <w:rFonts w:eastAsia="Times New Roman"/>
                <w:sz w:val="18"/>
                <w:szCs w:val="18"/>
              </w:rPr>
              <w:t>-</w:t>
            </w:r>
          </w:p>
        </w:tc>
        <w:tc>
          <w:tcPr>
            <w:tcW w:w="641" w:type="pct"/>
          </w:tcPr>
          <w:p w14:paraId="31EE6D10" w14:textId="3DC9AE15" w:rsidR="00994DFF" w:rsidRPr="002E383F" w:rsidRDefault="00994DFF" w:rsidP="00994DFF">
            <w:pPr>
              <w:spacing w:after="0"/>
              <w:ind w:firstLine="0"/>
              <w:jc w:val="center"/>
              <w:rPr>
                <w:rFonts w:eastAsia="Times New Roman"/>
                <w:i/>
                <w:sz w:val="18"/>
                <w:szCs w:val="18"/>
              </w:rPr>
            </w:pPr>
            <w:r w:rsidRPr="002E383F">
              <w:rPr>
                <w:rFonts w:eastAsia="Times New Roman"/>
                <w:sz w:val="18"/>
                <w:szCs w:val="18"/>
              </w:rPr>
              <w:t>-</w:t>
            </w:r>
          </w:p>
        </w:tc>
        <w:tc>
          <w:tcPr>
            <w:tcW w:w="641" w:type="pct"/>
          </w:tcPr>
          <w:p w14:paraId="22DAD1E9" w14:textId="7D284041" w:rsidR="00994DFF" w:rsidRPr="002E383F" w:rsidRDefault="00994DFF" w:rsidP="00994DFF">
            <w:pPr>
              <w:spacing w:after="0"/>
              <w:ind w:firstLine="0"/>
              <w:jc w:val="center"/>
              <w:rPr>
                <w:rFonts w:eastAsia="Times New Roman"/>
                <w:i/>
                <w:sz w:val="18"/>
                <w:szCs w:val="18"/>
              </w:rPr>
            </w:pPr>
            <w:r w:rsidRPr="002E383F">
              <w:rPr>
                <w:rFonts w:eastAsia="Times New Roman"/>
                <w:sz w:val="18"/>
                <w:szCs w:val="18"/>
              </w:rPr>
              <w:t>-</w:t>
            </w:r>
          </w:p>
        </w:tc>
        <w:tc>
          <w:tcPr>
            <w:tcW w:w="647" w:type="pct"/>
          </w:tcPr>
          <w:p w14:paraId="3FB39BFB" w14:textId="0C35FBA5" w:rsidR="00994DFF" w:rsidRPr="002E383F" w:rsidRDefault="00994DFF" w:rsidP="00994DFF">
            <w:pPr>
              <w:spacing w:after="0"/>
              <w:ind w:firstLine="5"/>
              <w:jc w:val="center"/>
              <w:rPr>
                <w:rFonts w:eastAsia="Times New Roman"/>
                <w:i/>
                <w:sz w:val="18"/>
                <w:szCs w:val="18"/>
              </w:rPr>
            </w:pPr>
            <w:r w:rsidRPr="002E383F">
              <w:rPr>
                <w:rFonts w:eastAsia="Times New Roman"/>
                <w:sz w:val="18"/>
                <w:szCs w:val="18"/>
              </w:rPr>
              <w:t>-</w:t>
            </w:r>
          </w:p>
        </w:tc>
      </w:tr>
      <w:tr w:rsidR="002E383F" w:rsidRPr="002E383F" w14:paraId="03C46383" w14:textId="77777777" w:rsidTr="00FD0F78">
        <w:trPr>
          <w:trHeight w:val="142"/>
        </w:trPr>
        <w:tc>
          <w:tcPr>
            <w:tcW w:w="1790" w:type="pct"/>
            <w:vMerge/>
            <w:vAlign w:val="center"/>
          </w:tcPr>
          <w:p w14:paraId="3A86BC9D" w14:textId="77777777" w:rsidR="00994DFF" w:rsidRPr="002E383F" w:rsidRDefault="00994DFF" w:rsidP="00994DFF">
            <w:pPr>
              <w:spacing w:after="0"/>
              <w:ind w:firstLine="318"/>
              <w:jc w:val="left"/>
              <w:rPr>
                <w:rFonts w:eastAsia="Times New Roman"/>
                <w:sz w:val="18"/>
                <w:szCs w:val="18"/>
                <w:lang w:eastAsia="lv-LV"/>
              </w:rPr>
            </w:pPr>
          </w:p>
        </w:tc>
        <w:tc>
          <w:tcPr>
            <w:tcW w:w="640" w:type="pct"/>
          </w:tcPr>
          <w:p w14:paraId="5DFEA8D4" w14:textId="1F31B650" w:rsidR="00994DFF" w:rsidRPr="002E383F" w:rsidRDefault="001D049E" w:rsidP="001D049E">
            <w:pPr>
              <w:spacing w:after="0"/>
              <w:ind w:firstLine="0"/>
              <w:jc w:val="center"/>
              <w:rPr>
                <w:rFonts w:eastAsia="Times New Roman"/>
                <w:sz w:val="18"/>
                <w:szCs w:val="18"/>
              </w:rPr>
            </w:pPr>
            <w:r w:rsidRPr="002E383F">
              <w:rPr>
                <w:rFonts w:eastAsia="Times New Roman"/>
                <w:sz w:val="18"/>
                <w:szCs w:val="18"/>
              </w:rPr>
              <w:t>-</w:t>
            </w:r>
          </w:p>
        </w:tc>
        <w:tc>
          <w:tcPr>
            <w:tcW w:w="641" w:type="pct"/>
          </w:tcPr>
          <w:p w14:paraId="0D9FA609" w14:textId="0E03B080"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1" w:type="pct"/>
          </w:tcPr>
          <w:p w14:paraId="40B152A7" w14:textId="3E96E3E2"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1" w:type="pct"/>
          </w:tcPr>
          <w:p w14:paraId="6DBCB106" w14:textId="3DB13695" w:rsidR="00994DFF" w:rsidRPr="002E383F" w:rsidRDefault="00994DFF" w:rsidP="00994DFF">
            <w:pPr>
              <w:spacing w:after="0"/>
              <w:ind w:firstLine="0"/>
              <w:jc w:val="center"/>
              <w:rPr>
                <w:rFonts w:eastAsia="Times New Roman"/>
                <w:sz w:val="18"/>
                <w:szCs w:val="18"/>
              </w:rPr>
            </w:pPr>
            <w:r w:rsidRPr="002E383F">
              <w:rPr>
                <w:rFonts w:eastAsia="Times New Roman"/>
                <w:sz w:val="18"/>
                <w:szCs w:val="18"/>
              </w:rPr>
              <w:t>-</w:t>
            </w:r>
          </w:p>
        </w:tc>
        <w:tc>
          <w:tcPr>
            <w:tcW w:w="647" w:type="pct"/>
          </w:tcPr>
          <w:p w14:paraId="7AE023A5" w14:textId="5287D808" w:rsidR="00994DFF" w:rsidRPr="002E383F" w:rsidRDefault="00994DFF" w:rsidP="00994DFF">
            <w:pPr>
              <w:spacing w:after="0"/>
              <w:ind w:firstLine="5"/>
              <w:jc w:val="center"/>
              <w:rPr>
                <w:rFonts w:eastAsia="Times New Roman"/>
                <w:sz w:val="18"/>
                <w:szCs w:val="18"/>
              </w:rPr>
            </w:pPr>
            <w:r w:rsidRPr="002E383F">
              <w:rPr>
                <w:rFonts w:eastAsia="Times New Roman"/>
                <w:sz w:val="18"/>
                <w:szCs w:val="18"/>
              </w:rPr>
              <w:t>-</w:t>
            </w:r>
          </w:p>
        </w:tc>
      </w:tr>
      <w:tr w:rsidR="002E383F" w:rsidRPr="002E383F" w14:paraId="04F472DA" w14:textId="77777777" w:rsidTr="00FD0F78">
        <w:trPr>
          <w:trHeight w:val="142"/>
        </w:trPr>
        <w:tc>
          <w:tcPr>
            <w:tcW w:w="1790" w:type="pct"/>
            <w:vMerge w:val="restart"/>
            <w:vAlign w:val="center"/>
          </w:tcPr>
          <w:p w14:paraId="5FC6A344" w14:textId="77777777" w:rsidR="009A2CAE" w:rsidRPr="002E383F" w:rsidRDefault="009A2CAE" w:rsidP="009A2CAE">
            <w:pPr>
              <w:spacing w:after="0"/>
              <w:ind w:firstLine="318"/>
              <w:jc w:val="left"/>
              <w:rPr>
                <w:rFonts w:eastAsia="Times New Roman"/>
                <w:sz w:val="18"/>
                <w:szCs w:val="18"/>
                <w:lang w:eastAsia="lv-LV"/>
              </w:rPr>
            </w:pPr>
            <w:r w:rsidRPr="002E383F">
              <w:rPr>
                <w:rFonts w:eastAsia="Times New Roman"/>
                <w:sz w:val="18"/>
                <w:szCs w:val="18"/>
                <w:lang w:eastAsia="lv-LV"/>
              </w:rPr>
              <w:t>97.01.00 Labklājības nozares vadība un politikas plānošana</w:t>
            </w:r>
          </w:p>
        </w:tc>
        <w:tc>
          <w:tcPr>
            <w:tcW w:w="640" w:type="pct"/>
          </w:tcPr>
          <w:p w14:paraId="62725BD7" w14:textId="1FE33F8A"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3 422 264</w:t>
            </w:r>
          </w:p>
        </w:tc>
        <w:tc>
          <w:tcPr>
            <w:tcW w:w="641" w:type="pct"/>
          </w:tcPr>
          <w:p w14:paraId="583A35C6" w14:textId="715415AD"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3 813 642</w:t>
            </w:r>
          </w:p>
        </w:tc>
        <w:tc>
          <w:tcPr>
            <w:tcW w:w="641" w:type="pct"/>
          </w:tcPr>
          <w:p w14:paraId="4C2DD1A2" w14:textId="34913857"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4 248 617</w:t>
            </w:r>
          </w:p>
        </w:tc>
        <w:tc>
          <w:tcPr>
            <w:tcW w:w="641" w:type="pct"/>
          </w:tcPr>
          <w:p w14:paraId="14D0127D" w14:textId="36669A90"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4 118 617</w:t>
            </w:r>
          </w:p>
        </w:tc>
        <w:tc>
          <w:tcPr>
            <w:tcW w:w="647" w:type="pct"/>
          </w:tcPr>
          <w:p w14:paraId="0D6208B3" w14:textId="2F9959A2" w:rsidR="009A2CAE" w:rsidRPr="002E383F" w:rsidRDefault="00442585" w:rsidP="009A2CAE">
            <w:pPr>
              <w:spacing w:after="0"/>
              <w:ind w:firstLine="5"/>
              <w:jc w:val="right"/>
              <w:rPr>
                <w:rFonts w:eastAsia="Times New Roman"/>
                <w:sz w:val="18"/>
                <w:szCs w:val="18"/>
              </w:rPr>
            </w:pPr>
            <w:r w:rsidRPr="002E383F">
              <w:rPr>
                <w:rFonts w:eastAsia="Times New Roman"/>
                <w:sz w:val="18"/>
                <w:szCs w:val="18"/>
              </w:rPr>
              <w:t>4 118 617</w:t>
            </w:r>
          </w:p>
        </w:tc>
      </w:tr>
      <w:tr w:rsidR="002E383F" w:rsidRPr="002E383F" w14:paraId="1B243A88" w14:textId="77777777" w:rsidTr="00FD0F78">
        <w:trPr>
          <w:trHeight w:val="142"/>
        </w:trPr>
        <w:tc>
          <w:tcPr>
            <w:tcW w:w="1790" w:type="pct"/>
            <w:vMerge/>
            <w:vAlign w:val="center"/>
          </w:tcPr>
          <w:p w14:paraId="30E6D509" w14:textId="77777777" w:rsidR="009A2CAE" w:rsidRPr="002E383F" w:rsidRDefault="009A2CAE" w:rsidP="009A2CAE">
            <w:pPr>
              <w:spacing w:after="0"/>
              <w:ind w:firstLine="318"/>
              <w:jc w:val="left"/>
              <w:rPr>
                <w:rFonts w:eastAsia="Times New Roman"/>
                <w:sz w:val="18"/>
                <w:szCs w:val="18"/>
                <w:lang w:eastAsia="lv-LV"/>
              </w:rPr>
            </w:pPr>
          </w:p>
        </w:tc>
        <w:tc>
          <w:tcPr>
            <w:tcW w:w="640" w:type="pct"/>
          </w:tcPr>
          <w:p w14:paraId="22878AD2" w14:textId="29809586"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122,</w:t>
            </w:r>
            <w:r w:rsidR="00B768EF" w:rsidRPr="002E383F">
              <w:rPr>
                <w:rFonts w:eastAsia="Times New Roman"/>
                <w:sz w:val="18"/>
                <w:szCs w:val="18"/>
              </w:rPr>
              <w:t>4</w:t>
            </w:r>
          </w:p>
        </w:tc>
        <w:tc>
          <w:tcPr>
            <w:tcW w:w="641" w:type="pct"/>
          </w:tcPr>
          <w:p w14:paraId="44E557E1" w14:textId="60E2F544"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138,2</w:t>
            </w:r>
          </w:p>
        </w:tc>
        <w:tc>
          <w:tcPr>
            <w:tcW w:w="641" w:type="pct"/>
          </w:tcPr>
          <w:p w14:paraId="2D69386B" w14:textId="69F26A4F"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138</w:t>
            </w:r>
            <w:r w:rsidR="009A2CAE" w:rsidRPr="002E383F">
              <w:rPr>
                <w:rFonts w:eastAsia="Times New Roman"/>
                <w:sz w:val="18"/>
                <w:szCs w:val="18"/>
              </w:rPr>
              <w:t>,2</w:t>
            </w:r>
          </w:p>
        </w:tc>
        <w:tc>
          <w:tcPr>
            <w:tcW w:w="641" w:type="pct"/>
          </w:tcPr>
          <w:p w14:paraId="38A62701" w14:textId="0CD13D39"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13</w:t>
            </w:r>
            <w:r w:rsidR="00442585" w:rsidRPr="002E383F">
              <w:rPr>
                <w:rFonts w:eastAsia="Times New Roman"/>
                <w:sz w:val="18"/>
                <w:szCs w:val="18"/>
              </w:rPr>
              <w:t>8</w:t>
            </w:r>
            <w:r w:rsidRPr="002E383F">
              <w:rPr>
                <w:rFonts w:eastAsia="Times New Roman"/>
                <w:sz w:val="18"/>
                <w:szCs w:val="18"/>
              </w:rPr>
              <w:t>,2</w:t>
            </w:r>
          </w:p>
        </w:tc>
        <w:tc>
          <w:tcPr>
            <w:tcW w:w="647" w:type="pct"/>
          </w:tcPr>
          <w:p w14:paraId="59332BCD" w14:textId="6D2C07A4" w:rsidR="009A2CAE" w:rsidRPr="002E383F" w:rsidRDefault="00442585" w:rsidP="009A2CAE">
            <w:pPr>
              <w:spacing w:after="0"/>
              <w:ind w:firstLine="5"/>
              <w:jc w:val="right"/>
              <w:rPr>
                <w:rFonts w:eastAsia="Times New Roman"/>
                <w:sz w:val="18"/>
                <w:szCs w:val="18"/>
              </w:rPr>
            </w:pPr>
            <w:r w:rsidRPr="002E383F">
              <w:rPr>
                <w:rFonts w:eastAsia="Times New Roman"/>
                <w:sz w:val="18"/>
                <w:szCs w:val="18"/>
              </w:rPr>
              <w:t>138,2</w:t>
            </w:r>
          </w:p>
        </w:tc>
      </w:tr>
      <w:tr w:rsidR="002E383F" w:rsidRPr="002E383F" w14:paraId="47A7FE83" w14:textId="77777777" w:rsidTr="00FD0F78">
        <w:trPr>
          <w:trHeight w:val="142"/>
        </w:trPr>
        <w:tc>
          <w:tcPr>
            <w:tcW w:w="1790" w:type="pct"/>
            <w:vMerge w:val="restart"/>
            <w:vAlign w:val="center"/>
          </w:tcPr>
          <w:p w14:paraId="57E62BD3" w14:textId="77777777" w:rsidR="009A2CAE" w:rsidRPr="002E383F" w:rsidRDefault="009A2CAE" w:rsidP="009A2CAE">
            <w:pPr>
              <w:spacing w:after="0"/>
              <w:ind w:firstLine="318"/>
              <w:jc w:val="left"/>
              <w:rPr>
                <w:rFonts w:eastAsia="Times New Roman"/>
                <w:sz w:val="18"/>
                <w:szCs w:val="18"/>
                <w:lang w:eastAsia="lv-LV"/>
              </w:rPr>
            </w:pPr>
            <w:r w:rsidRPr="002E383F">
              <w:rPr>
                <w:rFonts w:eastAsia="Times New Roman"/>
                <w:sz w:val="18"/>
                <w:szCs w:val="18"/>
                <w:lang w:eastAsia="lv-LV"/>
              </w:rPr>
              <w:t>97.02.00 Nozares centralizēto funkciju izpilde</w:t>
            </w:r>
          </w:p>
        </w:tc>
        <w:tc>
          <w:tcPr>
            <w:tcW w:w="640" w:type="pct"/>
          </w:tcPr>
          <w:p w14:paraId="342C353D" w14:textId="2ECB7FF4"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2 113 96</w:t>
            </w:r>
            <w:r w:rsidR="008031C5" w:rsidRPr="002E383F">
              <w:rPr>
                <w:rFonts w:eastAsia="Times New Roman"/>
                <w:sz w:val="18"/>
                <w:szCs w:val="18"/>
              </w:rPr>
              <w:t>7</w:t>
            </w:r>
          </w:p>
        </w:tc>
        <w:tc>
          <w:tcPr>
            <w:tcW w:w="641" w:type="pct"/>
          </w:tcPr>
          <w:p w14:paraId="1F033B1B" w14:textId="5EE46926"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2 425 135</w:t>
            </w:r>
          </w:p>
        </w:tc>
        <w:tc>
          <w:tcPr>
            <w:tcW w:w="641" w:type="pct"/>
          </w:tcPr>
          <w:p w14:paraId="59FF3B65" w14:textId="06D32A18"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3 623 379</w:t>
            </w:r>
          </w:p>
        </w:tc>
        <w:tc>
          <w:tcPr>
            <w:tcW w:w="641" w:type="pct"/>
          </w:tcPr>
          <w:p w14:paraId="2F968190" w14:textId="52BB0252"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2 698 123</w:t>
            </w:r>
          </w:p>
        </w:tc>
        <w:tc>
          <w:tcPr>
            <w:tcW w:w="647" w:type="pct"/>
          </w:tcPr>
          <w:p w14:paraId="3BF52C0F" w14:textId="45366F1B" w:rsidR="009A2CAE" w:rsidRPr="002E383F" w:rsidRDefault="00442585" w:rsidP="009A2CAE">
            <w:pPr>
              <w:spacing w:after="0"/>
              <w:ind w:firstLine="5"/>
              <w:jc w:val="right"/>
              <w:rPr>
                <w:rFonts w:eastAsia="Times New Roman"/>
                <w:sz w:val="18"/>
                <w:szCs w:val="18"/>
              </w:rPr>
            </w:pPr>
            <w:r w:rsidRPr="002E383F">
              <w:rPr>
                <w:rFonts w:eastAsia="Times New Roman"/>
                <w:sz w:val="18"/>
                <w:szCs w:val="18"/>
              </w:rPr>
              <w:t>2 698 123</w:t>
            </w:r>
          </w:p>
        </w:tc>
      </w:tr>
      <w:tr w:rsidR="002E383F" w:rsidRPr="002E383F" w14:paraId="75AE69ED" w14:textId="77777777" w:rsidTr="00FD0F78">
        <w:trPr>
          <w:trHeight w:val="142"/>
        </w:trPr>
        <w:tc>
          <w:tcPr>
            <w:tcW w:w="1790" w:type="pct"/>
            <w:vMerge/>
            <w:vAlign w:val="center"/>
          </w:tcPr>
          <w:p w14:paraId="12DBB0DF" w14:textId="77777777" w:rsidR="009A2CAE" w:rsidRPr="002E383F" w:rsidRDefault="009A2CAE" w:rsidP="009A2CAE">
            <w:pPr>
              <w:spacing w:after="0"/>
              <w:ind w:firstLine="318"/>
              <w:jc w:val="left"/>
              <w:rPr>
                <w:rFonts w:eastAsia="Times New Roman"/>
                <w:sz w:val="18"/>
                <w:szCs w:val="18"/>
                <w:lang w:eastAsia="lv-LV"/>
              </w:rPr>
            </w:pPr>
          </w:p>
        </w:tc>
        <w:tc>
          <w:tcPr>
            <w:tcW w:w="640" w:type="pct"/>
          </w:tcPr>
          <w:p w14:paraId="111D2738" w14:textId="34E56964" w:rsidR="009A2CAE" w:rsidRPr="002E383F" w:rsidRDefault="00442585" w:rsidP="009A2CAE">
            <w:pPr>
              <w:spacing w:after="0"/>
              <w:ind w:firstLine="0"/>
              <w:jc w:val="right"/>
              <w:rPr>
                <w:rFonts w:eastAsia="Times New Roman"/>
                <w:sz w:val="18"/>
                <w:szCs w:val="18"/>
              </w:rPr>
            </w:pPr>
            <w:r w:rsidRPr="002E383F">
              <w:rPr>
                <w:rFonts w:eastAsia="Times New Roman"/>
                <w:sz w:val="18"/>
                <w:szCs w:val="18"/>
              </w:rPr>
              <w:t>15,5</w:t>
            </w:r>
          </w:p>
        </w:tc>
        <w:tc>
          <w:tcPr>
            <w:tcW w:w="641" w:type="pct"/>
          </w:tcPr>
          <w:p w14:paraId="26763868" w14:textId="6711E1EB"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16</w:t>
            </w:r>
          </w:p>
        </w:tc>
        <w:tc>
          <w:tcPr>
            <w:tcW w:w="641" w:type="pct"/>
          </w:tcPr>
          <w:p w14:paraId="205EB5F1" w14:textId="4B62DA13"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16</w:t>
            </w:r>
            <w:r w:rsidR="00442585" w:rsidRPr="002E383F">
              <w:rPr>
                <w:rFonts w:eastAsia="Times New Roman"/>
                <w:sz w:val="18"/>
                <w:szCs w:val="18"/>
              </w:rPr>
              <w:t>,5</w:t>
            </w:r>
          </w:p>
        </w:tc>
        <w:tc>
          <w:tcPr>
            <w:tcW w:w="641" w:type="pct"/>
          </w:tcPr>
          <w:p w14:paraId="6C768EF4" w14:textId="109BD6F1"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16</w:t>
            </w:r>
            <w:r w:rsidR="00442585" w:rsidRPr="002E383F">
              <w:rPr>
                <w:rFonts w:eastAsia="Times New Roman"/>
                <w:sz w:val="18"/>
                <w:szCs w:val="18"/>
              </w:rPr>
              <w:t>,5</w:t>
            </w:r>
          </w:p>
        </w:tc>
        <w:tc>
          <w:tcPr>
            <w:tcW w:w="647" w:type="pct"/>
          </w:tcPr>
          <w:p w14:paraId="1B570D85" w14:textId="627FD2F5" w:rsidR="009A2CAE" w:rsidRPr="002E383F" w:rsidRDefault="00442585" w:rsidP="009A2CAE">
            <w:pPr>
              <w:spacing w:after="0"/>
              <w:ind w:firstLine="5"/>
              <w:jc w:val="right"/>
              <w:rPr>
                <w:rFonts w:eastAsia="Times New Roman"/>
                <w:sz w:val="18"/>
                <w:szCs w:val="18"/>
              </w:rPr>
            </w:pPr>
            <w:r w:rsidRPr="002E383F">
              <w:rPr>
                <w:rFonts w:eastAsia="Times New Roman"/>
                <w:sz w:val="18"/>
                <w:szCs w:val="18"/>
              </w:rPr>
              <w:t>16,5</w:t>
            </w:r>
          </w:p>
        </w:tc>
      </w:tr>
      <w:tr w:rsidR="002E383F" w:rsidRPr="002E383F" w14:paraId="104843C5" w14:textId="77777777" w:rsidTr="00FD0F78">
        <w:trPr>
          <w:trHeight w:val="142"/>
        </w:trPr>
        <w:tc>
          <w:tcPr>
            <w:tcW w:w="1790" w:type="pct"/>
            <w:vMerge w:val="restart"/>
            <w:vAlign w:val="center"/>
          </w:tcPr>
          <w:p w14:paraId="23821039" w14:textId="0D523595" w:rsidR="008D531D" w:rsidRPr="002E383F" w:rsidRDefault="008D531D" w:rsidP="008D531D">
            <w:pPr>
              <w:spacing w:after="0"/>
              <w:ind w:firstLine="318"/>
              <w:jc w:val="left"/>
              <w:rPr>
                <w:rFonts w:eastAsia="Times New Roman"/>
                <w:sz w:val="18"/>
                <w:szCs w:val="18"/>
                <w:vertAlign w:val="superscript"/>
                <w:lang w:eastAsia="lv-LV"/>
              </w:rPr>
            </w:pPr>
            <w:r w:rsidRPr="002E383F">
              <w:rPr>
                <w:rFonts w:eastAsia="Times New Roman"/>
                <w:sz w:val="18"/>
                <w:szCs w:val="18"/>
                <w:lang w:eastAsia="lv-LV"/>
              </w:rPr>
              <w:t>99.00.00 Līdzekļu neparedzētiem gadījumiem izlietojums</w:t>
            </w:r>
            <w:r w:rsidR="00946DB4" w:rsidRPr="002E383F">
              <w:rPr>
                <w:rFonts w:eastAsia="Times New Roman"/>
                <w:sz w:val="18"/>
                <w:szCs w:val="18"/>
                <w:vertAlign w:val="superscript"/>
                <w:lang w:eastAsia="lv-LV"/>
              </w:rPr>
              <w:t>2</w:t>
            </w:r>
          </w:p>
        </w:tc>
        <w:tc>
          <w:tcPr>
            <w:tcW w:w="640" w:type="pct"/>
          </w:tcPr>
          <w:p w14:paraId="4FB52051" w14:textId="1B5CE61B" w:rsidR="008D531D" w:rsidRPr="002E383F" w:rsidRDefault="008D531D" w:rsidP="008D531D">
            <w:pPr>
              <w:spacing w:after="0"/>
              <w:ind w:firstLine="0"/>
              <w:jc w:val="right"/>
              <w:rPr>
                <w:rFonts w:eastAsia="Times New Roman"/>
                <w:sz w:val="18"/>
                <w:szCs w:val="18"/>
              </w:rPr>
            </w:pPr>
            <w:r w:rsidRPr="002E383F">
              <w:rPr>
                <w:rFonts w:eastAsia="Times New Roman"/>
                <w:sz w:val="18"/>
                <w:szCs w:val="18"/>
              </w:rPr>
              <w:t>265 843</w:t>
            </w:r>
          </w:p>
        </w:tc>
        <w:tc>
          <w:tcPr>
            <w:tcW w:w="641" w:type="pct"/>
          </w:tcPr>
          <w:p w14:paraId="72A59372" w14:textId="5757B1B8" w:rsidR="008D531D" w:rsidRPr="002E383F" w:rsidRDefault="008D531D" w:rsidP="008D531D">
            <w:pPr>
              <w:spacing w:after="0"/>
              <w:ind w:firstLine="0"/>
              <w:jc w:val="center"/>
              <w:rPr>
                <w:rFonts w:eastAsia="Times New Roman"/>
                <w:sz w:val="18"/>
                <w:szCs w:val="18"/>
              </w:rPr>
            </w:pPr>
            <w:r w:rsidRPr="002E383F">
              <w:rPr>
                <w:rFonts w:eastAsia="Times New Roman"/>
                <w:sz w:val="18"/>
                <w:szCs w:val="18"/>
              </w:rPr>
              <w:t>-</w:t>
            </w:r>
          </w:p>
        </w:tc>
        <w:tc>
          <w:tcPr>
            <w:tcW w:w="641" w:type="pct"/>
          </w:tcPr>
          <w:p w14:paraId="55167C51" w14:textId="5A49B9D5" w:rsidR="008D531D" w:rsidRPr="002E383F" w:rsidRDefault="008D531D" w:rsidP="008D531D">
            <w:pPr>
              <w:spacing w:after="0"/>
              <w:ind w:firstLine="0"/>
              <w:jc w:val="center"/>
              <w:rPr>
                <w:rFonts w:eastAsia="Times New Roman"/>
                <w:sz w:val="18"/>
                <w:szCs w:val="18"/>
              </w:rPr>
            </w:pPr>
            <w:r w:rsidRPr="002E383F">
              <w:rPr>
                <w:rFonts w:eastAsia="Times New Roman"/>
                <w:sz w:val="18"/>
                <w:szCs w:val="18"/>
              </w:rPr>
              <w:t>-</w:t>
            </w:r>
          </w:p>
        </w:tc>
        <w:tc>
          <w:tcPr>
            <w:tcW w:w="641" w:type="pct"/>
          </w:tcPr>
          <w:p w14:paraId="5AAC0BA9" w14:textId="596AFFFC" w:rsidR="008D531D" w:rsidRPr="002E383F" w:rsidRDefault="008D531D" w:rsidP="008D531D">
            <w:pPr>
              <w:spacing w:after="0"/>
              <w:ind w:firstLine="0"/>
              <w:jc w:val="center"/>
              <w:rPr>
                <w:rFonts w:eastAsia="Times New Roman"/>
                <w:sz w:val="18"/>
                <w:szCs w:val="18"/>
              </w:rPr>
            </w:pPr>
            <w:r w:rsidRPr="002E383F">
              <w:rPr>
                <w:rFonts w:eastAsia="Times New Roman"/>
                <w:sz w:val="18"/>
                <w:szCs w:val="18"/>
              </w:rPr>
              <w:t>-</w:t>
            </w:r>
          </w:p>
        </w:tc>
        <w:tc>
          <w:tcPr>
            <w:tcW w:w="647" w:type="pct"/>
          </w:tcPr>
          <w:p w14:paraId="1548433D" w14:textId="78EB5E0E" w:rsidR="008D531D" w:rsidRPr="002E383F" w:rsidRDefault="008D531D" w:rsidP="008D531D">
            <w:pPr>
              <w:spacing w:after="0"/>
              <w:ind w:firstLine="5"/>
              <w:jc w:val="center"/>
              <w:rPr>
                <w:rFonts w:eastAsia="Times New Roman"/>
                <w:sz w:val="18"/>
                <w:szCs w:val="18"/>
              </w:rPr>
            </w:pPr>
            <w:r w:rsidRPr="002E383F">
              <w:rPr>
                <w:rFonts w:eastAsia="Times New Roman"/>
                <w:sz w:val="18"/>
                <w:szCs w:val="18"/>
              </w:rPr>
              <w:t>-</w:t>
            </w:r>
          </w:p>
        </w:tc>
      </w:tr>
      <w:tr w:rsidR="008D531D" w:rsidRPr="002E383F" w14:paraId="1204CA18" w14:textId="77777777" w:rsidTr="00FD0F78">
        <w:trPr>
          <w:trHeight w:val="142"/>
        </w:trPr>
        <w:tc>
          <w:tcPr>
            <w:tcW w:w="1790" w:type="pct"/>
            <w:vMerge/>
            <w:vAlign w:val="center"/>
          </w:tcPr>
          <w:p w14:paraId="3F5C906B" w14:textId="77777777" w:rsidR="008D531D" w:rsidRPr="002E383F" w:rsidRDefault="008D531D" w:rsidP="008D531D">
            <w:pPr>
              <w:spacing w:after="0"/>
              <w:ind w:firstLine="318"/>
              <w:jc w:val="left"/>
              <w:rPr>
                <w:rFonts w:eastAsia="Times New Roman"/>
                <w:sz w:val="18"/>
                <w:szCs w:val="18"/>
                <w:lang w:eastAsia="lv-LV"/>
              </w:rPr>
            </w:pPr>
          </w:p>
        </w:tc>
        <w:tc>
          <w:tcPr>
            <w:tcW w:w="640" w:type="pct"/>
          </w:tcPr>
          <w:p w14:paraId="5D1D2705" w14:textId="1B80E738" w:rsidR="008D531D" w:rsidRPr="002E383F" w:rsidRDefault="008D531D" w:rsidP="008D531D">
            <w:pPr>
              <w:spacing w:after="0"/>
              <w:ind w:firstLine="0"/>
              <w:jc w:val="center"/>
              <w:rPr>
                <w:rFonts w:eastAsia="Times New Roman"/>
                <w:sz w:val="18"/>
                <w:szCs w:val="18"/>
              </w:rPr>
            </w:pPr>
            <w:r w:rsidRPr="002E383F">
              <w:rPr>
                <w:rFonts w:eastAsia="Times New Roman"/>
                <w:sz w:val="18"/>
                <w:szCs w:val="18"/>
              </w:rPr>
              <w:t>-</w:t>
            </w:r>
          </w:p>
        </w:tc>
        <w:tc>
          <w:tcPr>
            <w:tcW w:w="641" w:type="pct"/>
          </w:tcPr>
          <w:p w14:paraId="426ED5F7" w14:textId="3B330717" w:rsidR="008D531D" w:rsidRPr="002E383F" w:rsidRDefault="008D531D" w:rsidP="008D531D">
            <w:pPr>
              <w:spacing w:after="0"/>
              <w:ind w:firstLine="0"/>
              <w:jc w:val="center"/>
              <w:rPr>
                <w:rFonts w:eastAsia="Times New Roman"/>
                <w:sz w:val="18"/>
                <w:szCs w:val="18"/>
              </w:rPr>
            </w:pPr>
            <w:r w:rsidRPr="002E383F">
              <w:rPr>
                <w:rFonts w:eastAsia="Times New Roman"/>
                <w:sz w:val="18"/>
                <w:szCs w:val="18"/>
              </w:rPr>
              <w:t>-</w:t>
            </w:r>
          </w:p>
        </w:tc>
        <w:tc>
          <w:tcPr>
            <w:tcW w:w="641" w:type="pct"/>
          </w:tcPr>
          <w:p w14:paraId="311334D4" w14:textId="2FA3DC97" w:rsidR="008D531D" w:rsidRPr="002E383F" w:rsidRDefault="008D531D" w:rsidP="008D531D">
            <w:pPr>
              <w:spacing w:after="0"/>
              <w:ind w:firstLine="0"/>
              <w:jc w:val="center"/>
              <w:rPr>
                <w:rFonts w:eastAsia="Times New Roman"/>
                <w:sz w:val="18"/>
                <w:szCs w:val="18"/>
              </w:rPr>
            </w:pPr>
            <w:r w:rsidRPr="002E383F">
              <w:rPr>
                <w:rFonts w:eastAsia="Times New Roman"/>
                <w:sz w:val="18"/>
                <w:szCs w:val="18"/>
              </w:rPr>
              <w:t>-</w:t>
            </w:r>
          </w:p>
        </w:tc>
        <w:tc>
          <w:tcPr>
            <w:tcW w:w="641" w:type="pct"/>
          </w:tcPr>
          <w:p w14:paraId="48DE8986" w14:textId="3C526186" w:rsidR="008D531D" w:rsidRPr="002E383F" w:rsidRDefault="008D531D" w:rsidP="008D531D">
            <w:pPr>
              <w:spacing w:after="0"/>
              <w:ind w:firstLine="0"/>
              <w:jc w:val="center"/>
              <w:rPr>
                <w:rFonts w:eastAsia="Times New Roman"/>
                <w:sz w:val="18"/>
                <w:szCs w:val="18"/>
              </w:rPr>
            </w:pPr>
            <w:r w:rsidRPr="002E383F">
              <w:rPr>
                <w:rFonts w:eastAsia="Times New Roman"/>
                <w:sz w:val="18"/>
                <w:szCs w:val="18"/>
              </w:rPr>
              <w:t>-</w:t>
            </w:r>
          </w:p>
        </w:tc>
        <w:tc>
          <w:tcPr>
            <w:tcW w:w="647" w:type="pct"/>
          </w:tcPr>
          <w:p w14:paraId="1C4EB1B9" w14:textId="3F743542" w:rsidR="008D531D" w:rsidRPr="002E383F" w:rsidRDefault="008D531D" w:rsidP="008D531D">
            <w:pPr>
              <w:spacing w:after="0"/>
              <w:ind w:firstLine="5"/>
              <w:jc w:val="center"/>
              <w:rPr>
                <w:rFonts w:eastAsia="Times New Roman"/>
                <w:sz w:val="18"/>
                <w:szCs w:val="18"/>
              </w:rPr>
            </w:pPr>
            <w:r w:rsidRPr="002E383F">
              <w:rPr>
                <w:rFonts w:eastAsia="Times New Roman"/>
                <w:sz w:val="18"/>
                <w:szCs w:val="18"/>
              </w:rPr>
              <w:t>-</w:t>
            </w:r>
          </w:p>
        </w:tc>
      </w:tr>
    </w:tbl>
    <w:p w14:paraId="3F22954B" w14:textId="77777777" w:rsidR="00D37A51" w:rsidRPr="002E383F" w:rsidRDefault="00D37A51" w:rsidP="00D37A51">
      <w:pPr>
        <w:spacing w:after="0"/>
        <w:ind w:firstLine="426"/>
        <w:rPr>
          <w:rFonts w:eastAsia="Times New Roman"/>
          <w:i/>
          <w:sz w:val="8"/>
          <w:szCs w:val="14"/>
          <w:vertAlign w:val="superscript"/>
          <w:lang w:eastAsia="lv-LV"/>
        </w:rPr>
      </w:pPr>
    </w:p>
    <w:p w14:paraId="4D0BE286" w14:textId="0941F823" w:rsidR="00D37A51" w:rsidRPr="002E383F" w:rsidRDefault="00D37A51" w:rsidP="00D37A51">
      <w:pPr>
        <w:spacing w:after="0"/>
        <w:ind w:firstLine="426"/>
        <w:rPr>
          <w:rFonts w:eastAsia="Times New Roman"/>
          <w:i/>
          <w:sz w:val="18"/>
          <w:szCs w:val="18"/>
          <w:lang w:eastAsia="lv-LV"/>
        </w:rPr>
      </w:pPr>
      <w:r w:rsidRPr="002E383F">
        <w:rPr>
          <w:rFonts w:eastAsia="Times New Roman"/>
          <w:i/>
          <w:sz w:val="18"/>
          <w:szCs w:val="18"/>
          <w:vertAlign w:val="superscript"/>
          <w:lang w:eastAsia="lv-LV"/>
        </w:rPr>
        <w:t>1</w:t>
      </w:r>
      <w:r w:rsidR="00946DB4" w:rsidRPr="002E383F">
        <w:rPr>
          <w:rFonts w:eastAsia="Times New Roman"/>
          <w:i/>
          <w:sz w:val="18"/>
          <w:szCs w:val="18"/>
          <w:lang w:eastAsia="lv-LV"/>
        </w:rPr>
        <w:t>I</w:t>
      </w:r>
      <w:r w:rsidRPr="002E383F">
        <w:rPr>
          <w:rFonts w:eastAsia="Times New Roman"/>
          <w:i/>
          <w:sz w:val="18"/>
          <w:szCs w:val="18"/>
          <w:lang w:eastAsia="lv-LV"/>
        </w:rPr>
        <w:t>zdevumi kopā konsolidēti, neiekļaujot apakšprogrammas 97.02.00 “Nozares centralizēto funkciju izpilde” izdevumus:201</w:t>
      </w:r>
      <w:r w:rsidR="00FB2F4B" w:rsidRPr="002E383F">
        <w:rPr>
          <w:rFonts w:eastAsia="Times New Roman"/>
          <w:i/>
          <w:sz w:val="18"/>
          <w:szCs w:val="18"/>
          <w:lang w:eastAsia="lv-LV"/>
        </w:rPr>
        <w:t>6</w:t>
      </w:r>
      <w:r w:rsidRPr="002E383F">
        <w:rPr>
          <w:rFonts w:eastAsia="Times New Roman"/>
          <w:i/>
          <w:sz w:val="18"/>
          <w:szCs w:val="18"/>
          <w:lang w:eastAsia="lv-LV"/>
        </w:rPr>
        <w:t xml:space="preserve">.gadā izdevumi valsts budžeta uzturēšanas izdevumu transfertiem no valsts pamatbudžeta uz speciālo budžetu </w:t>
      </w:r>
      <w:r w:rsidR="00FB2F4B" w:rsidRPr="002E383F">
        <w:rPr>
          <w:rFonts w:eastAsia="Times New Roman"/>
          <w:i/>
          <w:sz w:val="18"/>
          <w:szCs w:val="18"/>
          <w:lang w:eastAsia="lv-LV"/>
        </w:rPr>
        <w:t>274 964</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2017.gadā 342 067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(izdevumi valsts budžeta uzturēšanas izdevumu transfertiem no valsts pamatbudžeta uz speciālo budžetu 212 467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un valsts budžeta kapitālo izdevumu transferti no valsts pamatbudžeta uz speciālo budžetu 129 600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w:t>
      </w:r>
      <w:bookmarkStart w:id="0" w:name="_Hlk493257474"/>
      <w:r w:rsidR="00FB2F4B" w:rsidRPr="002E383F">
        <w:rPr>
          <w:rFonts w:eastAsia="Times New Roman"/>
          <w:i/>
          <w:sz w:val="18"/>
          <w:szCs w:val="18"/>
          <w:lang w:eastAsia="lv-LV"/>
        </w:rPr>
        <w:t xml:space="preserve">2018.gadā </w:t>
      </w:r>
      <w:r w:rsidR="00770577" w:rsidRPr="002E383F">
        <w:rPr>
          <w:rFonts w:eastAsia="Times New Roman"/>
          <w:i/>
          <w:sz w:val="18"/>
          <w:szCs w:val="18"/>
          <w:lang w:eastAsia="lv-LV"/>
        </w:rPr>
        <w:t>861 295</w:t>
      </w:r>
      <w:r w:rsidR="00FB2F4B"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FB2F4B" w:rsidRPr="002E383F">
        <w:rPr>
          <w:rFonts w:eastAsia="Times New Roman"/>
          <w:i/>
          <w:sz w:val="18"/>
          <w:szCs w:val="18"/>
          <w:lang w:eastAsia="lv-LV"/>
        </w:rPr>
        <w:t xml:space="preserve"> apmērā (izdevumi valsts budžeta uzturēšanas izdevumu transfertiem no valsts pamatbudžeta uz speciālo budžetu 305 095 </w:t>
      </w:r>
      <w:r w:rsidR="00CE7A62" w:rsidRPr="002E383F">
        <w:rPr>
          <w:rFonts w:eastAsia="Times New Roman"/>
          <w:i/>
          <w:sz w:val="18"/>
          <w:szCs w:val="18"/>
          <w:lang w:eastAsia="lv-LV"/>
        </w:rPr>
        <w:t>euro</w:t>
      </w:r>
      <w:r w:rsidR="00FB2F4B" w:rsidRPr="002E383F">
        <w:rPr>
          <w:rFonts w:eastAsia="Times New Roman"/>
          <w:i/>
          <w:sz w:val="18"/>
          <w:szCs w:val="18"/>
          <w:lang w:eastAsia="lv-LV"/>
        </w:rPr>
        <w:t xml:space="preserve"> apmērā un valsts budžeta kapitālo izdevumu transferti no valsts pamatbudžeta uz speciālo budžetu </w:t>
      </w:r>
      <w:r w:rsidR="00E40F09" w:rsidRPr="002E383F">
        <w:rPr>
          <w:rFonts w:eastAsia="Times New Roman"/>
          <w:i/>
          <w:sz w:val="18"/>
          <w:szCs w:val="18"/>
          <w:lang w:eastAsia="lv-LV"/>
        </w:rPr>
        <w:t>556 200</w:t>
      </w:r>
      <w:r w:rsidR="00FB2F4B"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FB2F4B" w:rsidRPr="002E383F">
        <w:rPr>
          <w:rFonts w:eastAsia="Times New Roman"/>
          <w:i/>
          <w:sz w:val="18"/>
          <w:szCs w:val="18"/>
          <w:lang w:eastAsia="lv-LV"/>
        </w:rPr>
        <w:t xml:space="preserve"> apmērā)</w:t>
      </w:r>
      <w:bookmarkEnd w:id="0"/>
      <w:r w:rsidR="00FB2F4B" w:rsidRPr="002E383F">
        <w:rPr>
          <w:rFonts w:eastAsia="Times New Roman"/>
          <w:i/>
          <w:sz w:val="18"/>
          <w:szCs w:val="18"/>
          <w:lang w:eastAsia="lv-LV"/>
        </w:rPr>
        <w:t xml:space="preserve">, 2019.gadā un 2020.gadā </w:t>
      </w:r>
      <w:r w:rsidR="00E05E9F" w:rsidRPr="002E383F">
        <w:rPr>
          <w:rFonts w:eastAsia="Times New Roman"/>
          <w:i/>
          <w:sz w:val="18"/>
          <w:szCs w:val="18"/>
          <w:lang w:eastAsia="lv-LV"/>
        </w:rPr>
        <w:t xml:space="preserve">ik gadu </w:t>
      </w:r>
      <w:r w:rsidR="00FB2F4B" w:rsidRPr="002E383F">
        <w:rPr>
          <w:rFonts w:eastAsia="Times New Roman"/>
          <w:i/>
          <w:sz w:val="18"/>
          <w:szCs w:val="18"/>
          <w:lang w:eastAsia="lv-LV"/>
        </w:rPr>
        <w:t xml:space="preserve">359 917 </w:t>
      </w:r>
      <w:r w:rsidR="00CE7A62" w:rsidRPr="002E383F">
        <w:rPr>
          <w:rFonts w:eastAsia="Times New Roman"/>
          <w:i/>
          <w:sz w:val="18"/>
          <w:szCs w:val="18"/>
          <w:lang w:eastAsia="lv-LV"/>
        </w:rPr>
        <w:t>euro</w:t>
      </w:r>
      <w:r w:rsidR="00FB2F4B" w:rsidRPr="002E383F">
        <w:rPr>
          <w:rFonts w:eastAsia="Times New Roman"/>
          <w:i/>
          <w:sz w:val="18"/>
          <w:szCs w:val="18"/>
          <w:lang w:eastAsia="lv-LV"/>
        </w:rPr>
        <w:t xml:space="preserve"> apmērā (izdevumi valsts budžeta uzturēšanas izdevumu transfertiem no valsts pamatbudžeta uz speciālo budžetu 331 117 </w:t>
      </w:r>
      <w:r w:rsidR="00CE7A62" w:rsidRPr="002E383F">
        <w:rPr>
          <w:rFonts w:eastAsia="Times New Roman"/>
          <w:i/>
          <w:sz w:val="18"/>
          <w:szCs w:val="18"/>
          <w:lang w:eastAsia="lv-LV"/>
        </w:rPr>
        <w:t>euro</w:t>
      </w:r>
      <w:r w:rsidR="00FB2F4B" w:rsidRPr="002E383F">
        <w:rPr>
          <w:rFonts w:eastAsia="Times New Roman"/>
          <w:i/>
          <w:sz w:val="18"/>
          <w:szCs w:val="18"/>
          <w:lang w:eastAsia="lv-LV"/>
        </w:rPr>
        <w:t xml:space="preserve"> apmērā un valsts budžeta kapitālo izdevumu transferti no valsts pamatbudžeta uz speciālo budžetu 28 800 </w:t>
      </w:r>
      <w:r w:rsidR="00CE7A62" w:rsidRPr="002E383F">
        <w:rPr>
          <w:rFonts w:eastAsia="Times New Roman"/>
          <w:i/>
          <w:sz w:val="18"/>
          <w:szCs w:val="18"/>
          <w:lang w:eastAsia="lv-LV"/>
        </w:rPr>
        <w:t>euro</w:t>
      </w:r>
      <w:r w:rsidR="00FB2F4B" w:rsidRPr="002E383F">
        <w:rPr>
          <w:rFonts w:eastAsia="Times New Roman"/>
          <w:i/>
          <w:sz w:val="18"/>
          <w:szCs w:val="18"/>
          <w:lang w:eastAsia="lv-LV"/>
        </w:rPr>
        <w:t xml:space="preserve"> apmērā), </w:t>
      </w:r>
      <w:r w:rsidRPr="002E383F">
        <w:rPr>
          <w:rFonts w:eastAsia="Times New Roman"/>
          <w:i/>
          <w:sz w:val="18"/>
          <w:szCs w:val="18"/>
          <w:lang w:eastAsia="lv-LV"/>
        </w:rPr>
        <w:t>(minētie izdevumi iekļauti pie darbības jomas „Sociālā apdrošināšana”).</w:t>
      </w:r>
    </w:p>
    <w:p w14:paraId="5BFE0BF7" w14:textId="05D3203D" w:rsidR="00D37A51" w:rsidRPr="002E383F" w:rsidRDefault="00946DB4" w:rsidP="00D37A51">
      <w:pPr>
        <w:spacing w:after="0"/>
        <w:ind w:firstLine="426"/>
        <w:rPr>
          <w:rFonts w:eastAsia="Times New Roman"/>
          <w:i/>
          <w:sz w:val="18"/>
          <w:szCs w:val="18"/>
          <w:lang w:eastAsia="lv-LV"/>
        </w:rPr>
      </w:pPr>
      <w:r w:rsidRPr="002E383F">
        <w:rPr>
          <w:rFonts w:eastAsia="Times New Roman"/>
          <w:i/>
          <w:sz w:val="18"/>
          <w:szCs w:val="18"/>
          <w:vertAlign w:val="superscript"/>
          <w:lang w:eastAsia="lv-LV"/>
        </w:rPr>
        <w:t xml:space="preserve">2 </w:t>
      </w:r>
      <w:r w:rsidRPr="002E383F">
        <w:rPr>
          <w:rFonts w:eastAsia="Times New Roman"/>
          <w:i/>
          <w:sz w:val="18"/>
          <w:szCs w:val="18"/>
          <w:lang w:eastAsia="lv-LV"/>
        </w:rPr>
        <w:t xml:space="preserve">Izdevumi </w:t>
      </w:r>
      <w:r w:rsidR="00B768EF" w:rsidRPr="002E383F">
        <w:rPr>
          <w:rFonts w:eastAsia="Times New Roman"/>
          <w:i/>
          <w:sz w:val="18"/>
          <w:szCs w:val="18"/>
          <w:lang w:eastAsia="lv-LV"/>
        </w:rPr>
        <w:t xml:space="preserve">ēkas pamatu hidroizolācijas atjaunošanai un iekštelpu apdares atjaunošanai Labklājības ministrijas ēkā Skolas ielā 28, Rīgā (252 357 </w:t>
      </w:r>
      <w:r w:rsidR="00CE7A62" w:rsidRPr="002E383F">
        <w:rPr>
          <w:rFonts w:eastAsia="Times New Roman"/>
          <w:i/>
          <w:sz w:val="18"/>
          <w:szCs w:val="18"/>
          <w:lang w:eastAsia="lv-LV"/>
        </w:rPr>
        <w:t>euro</w:t>
      </w:r>
      <w:r w:rsidR="00B768EF" w:rsidRPr="002E383F">
        <w:rPr>
          <w:rFonts w:eastAsia="Times New Roman"/>
          <w:i/>
          <w:sz w:val="18"/>
          <w:szCs w:val="18"/>
          <w:lang w:eastAsia="lv-LV"/>
        </w:rPr>
        <w:t>) un kompensācijas par neizmantotajām atvaļinājuma dienām izmaksām labklājības ministra konsultatīvajām amatpersonām un parlamentārajam sekretāram, beidzot pildīt amata pienākumus</w:t>
      </w:r>
      <w:r w:rsidR="00E05E9F" w:rsidRPr="002E383F">
        <w:rPr>
          <w:rFonts w:eastAsia="Times New Roman"/>
          <w:i/>
          <w:sz w:val="18"/>
          <w:szCs w:val="18"/>
          <w:lang w:eastAsia="lv-LV"/>
        </w:rPr>
        <w:t>,</w:t>
      </w:r>
      <w:r w:rsidR="00B768EF" w:rsidRPr="002E383F">
        <w:rPr>
          <w:rFonts w:eastAsia="Times New Roman"/>
          <w:i/>
          <w:sz w:val="18"/>
          <w:szCs w:val="18"/>
          <w:lang w:eastAsia="lv-LV"/>
        </w:rPr>
        <w:t xml:space="preserve">(13 486 </w:t>
      </w:r>
      <w:r w:rsidR="00CE7A62" w:rsidRPr="002E383F">
        <w:rPr>
          <w:rFonts w:eastAsia="Times New Roman"/>
          <w:i/>
          <w:sz w:val="18"/>
          <w:szCs w:val="18"/>
          <w:lang w:eastAsia="lv-LV"/>
        </w:rPr>
        <w:t>euro</w:t>
      </w:r>
      <w:r w:rsidR="00B768EF" w:rsidRPr="002E383F">
        <w:rPr>
          <w:rFonts w:eastAsia="Times New Roman"/>
          <w:i/>
          <w:sz w:val="18"/>
          <w:szCs w:val="18"/>
          <w:lang w:eastAsia="lv-LV"/>
        </w:rPr>
        <w:t>).</w:t>
      </w:r>
    </w:p>
    <w:p w14:paraId="3C1DE20A" w14:textId="44BFDCF8" w:rsidR="00D37A51" w:rsidRPr="002E383F" w:rsidRDefault="00D37A51" w:rsidP="00D37A51">
      <w:pPr>
        <w:spacing w:before="120" w:after="0"/>
        <w:ind w:firstLine="0"/>
        <w:jc w:val="left"/>
        <w:rPr>
          <w:rFonts w:eastAsia="Times New Roman"/>
          <w:b/>
          <w:szCs w:val="20"/>
          <w:lang w:eastAsia="lv-LV"/>
        </w:rPr>
      </w:pPr>
      <w:r w:rsidRPr="002E383F">
        <w:rPr>
          <w:rFonts w:eastAsia="Times New Roman"/>
          <w:b/>
          <w:szCs w:val="20"/>
          <w:lang w:eastAsia="lv-LV"/>
        </w:rPr>
        <w:lastRenderedPageBreak/>
        <w:t xml:space="preserve">2. </w:t>
      </w:r>
      <w:r w:rsidR="00E528B9" w:rsidRPr="002E383F">
        <w:rPr>
          <w:rFonts w:eastAsia="Times New Roman"/>
          <w:b/>
          <w:szCs w:val="20"/>
          <w:lang w:eastAsia="lv-LV"/>
        </w:rPr>
        <w:t>Valsts s</w:t>
      </w:r>
      <w:r w:rsidRPr="002E383F">
        <w:rPr>
          <w:rFonts w:eastAsia="Times New Roman"/>
          <w:b/>
          <w:szCs w:val="20"/>
          <w:lang w:eastAsia="lv-LV"/>
        </w:rPr>
        <w:t>ociālā apdrošināšana</w:t>
      </w:r>
    </w:p>
    <w:p w14:paraId="61757545" w14:textId="77777777" w:rsidR="00D37A51" w:rsidRPr="002E383F" w:rsidRDefault="00D37A51" w:rsidP="00D37A51">
      <w:pPr>
        <w:spacing w:after="0"/>
        <w:ind w:firstLine="0"/>
        <w:jc w:val="left"/>
        <w:rPr>
          <w:rFonts w:eastAsia="Times New Roman"/>
          <w:sz w:val="8"/>
          <w:szCs w:val="20"/>
          <w:lang w:eastAsia="lv-LV"/>
        </w:rPr>
      </w:pPr>
    </w:p>
    <w:tbl>
      <w:tblPr>
        <w:tblStyle w:val="TableGrid2"/>
        <w:tblW w:w="5000" w:type="pct"/>
        <w:tblLook w:val="04A0" w:firstRow="1" w:lastRow="0" w:firstColumn="1" w:lastColumn="0" w:noHBand="0" w:noVBand="1"/>
      </w:tblPr>
      <w:tblGrid>
        <w:gridCol w:w="3113"/>
        <w:gridCol w:w="3247"/>
        <w:gridCol w:w="1220"/>
        <w:gridCol w:w="1481"/>
      </w:tblGrid>
      <w:tr w:rsidR="002E383F" w:rsidRPr="002E383F" w14:paraId="1564544A" w14:textId="77777777" w:rsidTr="00827292">
        <w:trPr>
          <w:trHeight w:val="283"/>
        </w:trPr>
        <w:tc>
          <w:tcPr>
            <w:tcW w:w="5000" w:type="pct"/>
            <w:gridSpan w:val="4"/>
            <w:shd w:val="clear" w:color="auto" w:fill="D9D9D9"/>
          </w:tcPr>
          <w:p w14:paraId="7220B786" w14:textId="77777777" w:rsidR="00D37A51" w:rsidRPr="002E383F" w:rsidRDefault="00D37A51" w:rsidP="00D37A51">
            <w:pPr>
              <w:spacing w:after="0"/>
              <w:ind w:firstLine="0"/>
              <w:jc w:val="left"/>
              <w:rPr>
                <w:rFonts w:eastAsia="Times New Roman"/>
                <w:sz w:val="20"/>
                <w:szCs w:val="20"/>
              </w:rPr>
            </w:pPr>
            <w:r w:rsidRPr="002E383F">
              <w:rPr>
                <w:rFonts w:eastAsia="Times New Roman"/>
                <w:b/>
                <w:sz w:val="20"/>
                <w:szCs w:val="20"/>
                <w:lang w:eastAsia="lv-LV"/>
              </w:rPr>
              <w:t>Politikas mērķis:</w:t>
            </w:r>
          </w:p>
          <w:p w14:paraId="6C2D7940" w14:textId="77777777" w:rsidR="00D37A51" w:rsidRPr="002E383F" w:rsidRDefault="00D37A51" w:rsidP="00D37A51">
            <w:pPr>
              <w:spacing w:after="0"/>
              <w:ind w:firstLine="0"/>
              <w:rPr>
                <w:rFonts w:eastAsia="Times New Roman"/>
                <w:b/>
                <w:sz w:val="20"/>
                <w:szCs w:val="20"/>
                <w:lang w:eastAsia="lv-LV"/>
              </w:rPr>
            </w:pPr>
            <w:r w:rsidRPr="002E383F">
              <w:rPr>
                <w:rFonts w:eastAsia="Times New Roman"/>
                <w:b/>
                <w:sz w:val="20"/>
                <w:szCs w:val="20"/>
                <w:lang w:eastAsia="lv-LV"/>
              </w:rPr>
              <w:t>1) nodrošināt personai ienākumu atvietojumu, aizejot pensijā, zaudējot darbu, iegūstot invaliditāti, zaudējot apgādnieku, saslimstot, dodoties pirmsdzemdību un pēcdzemdību vai bērna kopšanas atvaļinājumā, ciešot nelaimes gadījumā darbā vai iegūstot arodslimību;</w:t>
            </w:r>
          </w:p>
          <w:p w14:paraId="279189E8" w14:textId="03D5DB49" w:rsidR="00D37A51" w:rsidRPr="002E383F" w:rsidRDefault="00D37A51" w:rsidP="00D37A51">
            <w:pPr>
              <w:spacing w:after="0"/>
              <w:ind w:firstLine="0"/>
              <w:rPr>
                <w:rFonts w:eastAsia="Times New Roman"/>
                <w:b/>
                <w:sz w:val="20"/>
                <w:szCs w:val="20"/>
                <w:lang w:eastAsia="lv-LV"/>
              </w:rPr>
            </w:pPr>
            <w:r w:rsidRPr="002E383F">
              <w:rPr>
                <w:rFonts w:eastAsia="Times New Roman"/>
                <w:b/>
                <w:sz w:val="20"/>
                <w:szCs w:val="20"/>
                <w:lang w:eastAsia="lv-LV"/>
              </w:rPr>
              <w:t>2) nodrošināt valsts sociālās apdrošināšanas sistēmas funkcionēšanu un stabilitāti ilgtermiņā</w:t>
            </w:r>
            <w:r w:rsidRPr="002E383F">
              <w:rPr>
                <w:rFonts w:eastAsia="Times New Roman"/>
                <w:sz w:val="20"/>
                <w:szCs w:val="20"/>
                <w:lang w:eastAsia="lv-LV"/>
              </w:rPr>
              <w:t>/</w:t>
            </w:r>
            <w:r w:rsidRPr="002E383F">
              <w:rPr>
                <w:rFonts w:eastAsia="Times New Roman"/>
                <w:i/>
                <w:sz w:val="20"/>
                <w:szCs w:val="20"/>
                <w:lang w:eastAsia="lv-LV"/>
              </w:rPr>
              <w:t>Koncepcija par sociālās apdrošināšanas sistēmas stabilitāti ilgtermiņā</w:t>
            </w:r>
          </w:p>
        </w:tc>
      </w:tr>
      <w:tr w:rsidR="002E383F" w:rsidRPr="002E383F" w14:paraId="0E23212D" w14:textId="77777777" w:rsidTr="00DD656F">
        <w:trPr>
          <w:trHeight w:val="425"/>
        </w:trPr>
        <w:tc>
          <w:tcPr>
            <w:tcW w:w="1718" w:type="pct"/>
            <w:shd w:val="clear" w:color="auto" w:fill="auto"/>
          </w:tcPr>
          <w:p w14:paraId="4502478A"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1792" w:type="pct"/>
            <w:shd w:val="clear" w:color="auto" w:fill="auto"/>
          </w:tcPr>
          <w:p w14:paraId="037F5CDE" w14:textId="6A45FFF3"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673" w:type="pct"/>
            <w:shd w:val="clear" w:color="auto" w:fill="auto"/>
          </w:tcPr>
          <w:p w14:paraId="481A5B0F" w14:textId="6E721E46" w:rsidR="00D37A51" w:rsidRPr="002E383F" w:rsidRDefault="00D37A51" w:rsidP="005F0710">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r w:rsidRPr="002E383F">
              <w:rPr>
                <w:rFonts w:eastAsia="Times New Roman"/>
                <w:sz w:val="20"/>
                <w:szCs w:val="20"/>
                <w:lang w:eastAsia="lv-LV"/>
              </w:rPr>
              <w:t>(201</w:t>
            </w:r>
            <w:r w:rsidR="005F0710" w:rsidRPr="002E383F">
              <w:rPr>
                <w:rFonts w:eastAsia="Times New Roman"/>
                <w:sz w:val="20"/>
                <w:szCs w:val="20"/>
                <w:lang w:eastAsia="lv-LV"/>
              </w:rPr>
              <w:t>6</w:t>
            </w:r>
            <w:r w:rsidRPr="002E383F">
              <w:rPr>
                <w:rFonts w:eastAsia="Times New Roman"/>
                <w:sz w:val="20"/>
                <w:szCs w:val="20"/>
                <w:lang w:eastAsia="lv-LV"/>
              </w:rPr>
              <w:t>)</w:t>
            </w:r>
          </w:p>
        </w:tc>
        <w:tc>
          <w:tcPr>
            <w:tcW w:w="817" w:type="pct"/>
            <w:shd w:val="clear" w:color="auto" w:fill="auto"/>
          </w:tcPr>
          <w:p w14:paraId="362420F2" w14:textId="77777777" w:rsidR="00D37A51" w:rsidRPr="002E383F" w:rsidRDefault="00D37A51" w:rsidP="00D37A51">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w:t>
            </w:r>
          </w:p>
          <w:p w14:paraId="2310BD3B" w14:textId="77777777" w:rsidR="00D37A51" w:rsidRPr="002E383F" w:rsidRDefault="00D37A51" w:rsidP="00D37A51">
            <w:pPr>
              <w:spacing w:after="0"/>
              <w:ind w:firstLine="0"/>
              <w:jc w:val="center"/>
              <w:rPr>
                <w:rFonts w:eastAsia="Times New Roman"/>
                <w:b/>
                <w:sz w:val="20"/>
                <w:szCs w:val="20"/>
                <w:lang w:eastAsia="lv-LV"/>
              </w:rPr>
            </w:pPr>
            <w:r w:rsidRPr="002E383F">
              <w:rPr>
                <w:rFonts w:eastAsia="Times New Roman"/>
                <w:b/>
                <w:sz w:val="20"/>
                <w:szCs w:val="20"/>
                <w:lang w:eastAsia="lv-LV"/>
              </w:rPr>
              <w:t xml:space="preserve">vērtība </w:t>
            </w:r>
          </w:p>
          <w:p w14:paraId="543847B1" w14:textId="6F484D77" w:rsidR="00D37A51" w:rsidRPr="002E383F" w:rsidRDefault="00D37A51" w:rsidP="005F0710">
            <w:pPr>
              <w:spacing w:after="0"/>
              <w:ind w:firstLine="0"/>
              <w:jc w:val="center"/>
              <w:rPr>
                <w:rFonts w:eastAsia="Times New Roman"/>
                <w:b/>
                <w:sz w:val="20"/>
                <w:szCs w:val="20"/>
                <w:lang w:eastAsia="lv-LV"/>
              </w:rPr>
            </w:pPr>
            <w:r w:rsidRPr="002E383F">
              <w:rPr>
                <w:rFonts w:eastAsia="Times New Roman"/>
                <w:sz w:val="20"/>
                <w:szCs w:val="20"/>
                <w:lang w:eastAsia="lv-LV"/>
              </w:rPr>
              <w:t>(201</w:t>
            </w:r>
            <w:r w:rsidR="005F0710" w:rsidRPr="002E383F">
              <w:rPr>
                <w:rFonts w:eastAsia="Times New Roman"/>
                <w:sz w:val="20"/>
                <w:szCs w:val="20"/>
                <w:lang w:eastAsia="lv-LV"/>
              </w:rPr>
              <w:t>8</w:t>
            </w:r>
            <w:r w:rsidRPr="002E383F">
              <w:rPr>
                <w:rFonts w:eastAsia="Times New Roman"/>
                <w:sz w:val="20"/>
                <w:szCs w:val="20"/>
                <w:lang w:eastAsia="lv-LV"/>
              </w:rPr>
              <w:t>)</w:t>
            </w:r>
          </w:p>
        </w:tc>
      </w:tr>
      <w:tr w:rsidR="002E383F" w:rsidRPr="002E383F" w14:paraId="20F372A6" w14:textId="77777777" w:rsidTr="00DD656F">
        <w:trPr>
          <w:trHeight w:val="567"/>
        </w:trPr>
        <w:tc>
          <w:tcPr>
            <w:tcW w:w="1718" w:type="pct"/>
            <w:vAlign w:val="center"/>
          </w:tcPr>
          <w:p w14:paraId="74BC86F3" w14:textId="77777777" w:rsidR="00D37A51" w:rsidRPr="002E383F" w:rsidRDefault="00D37A51" w:rsidP="00594C90">
            <w:pPr>
              <w:spacing w:after="0"/>
              <w:ind w:firstLine="0"/>
              <w:jc w:val="left"/>
              <w:rPr>
                <w:rFonts w:eastAsia="Times New Roman"/>
                <w:b/>
                <w:i/>
                <w:sz w:val="20"/>
                <w:szCs w:val="20"/>
                <w:lang w:eastAsia="lv-LV"/>
              </w:rPr>
            </w:pPr>
            <w:r w:rsidRPr="002E383F">
              <w:rPr>
                <w:rFonts w:eastAsia="Times New Roman"/>
                <w:i/>
                <w:sz w:val="20"/>
                <w:szCs w:val="20"/>
                <w:lang w:eastAsia="lv-LV"/>
              </w:rPr>
              <w:t>Sociālās apdrošināšanas budžeta uzkrātais atlikums gada beigās</w:t>
            </w:r>
            <w:r w:rsidR="002E1AE4" w:rsidRPr="002E383F">
              <w:rPr>
                <w:rFonts w:eastAsia="Times New Roman"/>
                <w:i/>
                <w:sz w:val="20"/>
                <w:szCs w:val="20"/>
                <w:lang w:eastAsia="lv-LV"/>
              </w:rPr>
              <w:t xml:space="preserve"> </w:t>
            </w:r>
            <w:r w:rsidR="00934EE9" w:rsidRPr="002E383F">
              <w:rPr>
                <w:rFonts w:eastAsia="Times New Roman"/>
                <w:i/>
                <w:sz w:val="20"/>
                <w:szCs w:val="20"/>
                <w:lang w:eastAsia="lv-LV"/>
              </w:rPr>
              <w:t>(</w:t>
            </w:r>
            <w:r w:rsidRPr="002E383F">
              <w:rPr>
                <w:rFonts w:eastAsia="Times New Roman"/>
                <w:i/>
                <w:sz w:val="20"/>
                <w:szCs w:val="20"/>
                <w:lang w:eastAsia="lv-LV"/>
              </w:rPr>
              <w:t>% no IKP</w:t>
            </w:r>
            <w:r w:rsidR="00934EE9" w:rsidRPr="002E383F">
              <w:rPr>
                <w:rFonts w:eastAsia="Times New Roman"/>
                <w:i/>
                <w:sz w:val="20"/>
                <w:szCs w:val="20"/>
                <w:lang w:eastAsia="lv-LV"/>
              </w:rPr>
              <w:t>)</w:t>
            </w:r>
          </w:p>
        </w:tc>
        <w:tc>
          <w:tcPr>
            <w:tcW w:w="1792" w:type="pct"/>
          </w:tcPr>
          <w:p w14:paraId="7F91FCAD" w14:textId="77777777" w:rsidR="00D37A51" w:rsidRPr="002E383F" w:rsidRDefault="00D37A51" w:rsidP="00934EE9">
            <w:pPr>
              <w:spacing w:after="0"/>
              <w:ind w:firstLine="0"/>
              <w:jc w:val="left"/>
              <w:rPr>
                <w:rFonts w:eastAsia="Times New Roman"/>
                <w:i/>
                <w:sz w:val="20"/>
                <w:szCs w:val="20"/>
                <w:lang w:eastAsia="lv-LV"/>
              </w:rPr>
            </w:pPr>
            <w:r w:rsidRPr="002E383F">
              <w:rPr>
                <w:rFonts w:eastAsia="Times New Roman"/>
                <w:i/>
                <w:sz w:val="20"/>
                <w:szCs w:val="20"/>
                <w:lang w:eastAsia="lv-LV"/>
              </w:rPr>
              <w:t xml:space="preserve">Koncepcija par sociālās apdrošināšanas sistēmas stabilitāti ilgtermiņā </w:t>
            </w:r>
          </w:p>
        </w:tc>
        <w:tc>
          <w:tcPr>
            <w:tcW w:w="673" w:type="pct"/>
            <w:vAlign w:val="center"/>
          </w:tcPr>
          <w:p w14:paraId="1E978856" w14:textId="1ADF6CFB" w:rsidR="00D37A51" w:rsidRPr="002E383F" w:rsidRDefault="001F60B3" w:rsidP="00594C90">
            <w:pPr>
              <w:spacing w:after="0"/>
              <w:ind w:firstLine="0"/>
              <w:jc w:val="center"/>
              <w:rPr>
                <w:rFonts w:eastAsia="Times New Roman"/>
                <w:i/>
                <w:sz w:val="20"/>
                <w:szCs w:val="20"/>
                <w:lang w:eastAsia="lv-LV"/>
              </w:rPr>
            </w:pPr>
            <w:r w:rsidRPr="002E383F">
              <w:rPr>
                <w:rFonts w:eastAsia="Times New Roman"/>
                <w:i/>
                <w:sz w:val="20"/>
                <w:szCs w:val="20"/>
                <w:lang w:eastAsia="lv-LV"/>
              </w:rPr>
              <w:t>2,0</w:t>
            </w:r>
          </w:p>
        </w:tc>
        <w:tc>
          <w:tcPr>
            <w:tcW w:w="817" w:type="pct"/>
            <w:vAlign w:val="center"/>
          </w:tcPr>
          <w:p w14:paraId="36561F16" w14:textId="72D9C3C8" w:rsidR="00D37A51" w:rsidRPr="002E383F" w:rsidRDefault="00D37A51" w:rsidP="00594C90">
            <w:pPr>
              <w:spacing w:after="0"/>
              <w:ind w:firstLine="0"/>
              <w:jc w:val="center"/>
              <w:rPr>
                <w:rFonts w:eastAsia="Times New Roman"/>
                <w:i/>
                <w:sz w:val="20"/>
                <w:szCs w:val="20"/>
                <w:lang w:eastAsia="lv-LV"/>
              </w:rPr>
            </w:pPr>
            <w:r w:rsidRPr="002E383F">
              <w:rPr>
                <w:rFonts w:eastAsia="Times New Roman"/>
                <w:i/>
                <w:sz w:val="20"/>
                <w:szCs w:val="20"/>
                <w:lang w:eastAsia="lv-LV"/>
              </w:rPr>
              <w:t>2,</w:t>
            </w:r>
            <w:r w:rsidR="001F60B3" w:rsidRPr="002E383F">
              <w:rPr>
                <w:rFonts w:eastAsia="Times New Roman"/>
                <w:i/>
                <w:sz w:val="20"/>
                <w:szCs w:val="20"/>
                <w:lang w:eastAsia="lv-LV"/>
              </w:rPr>
              <w:t>5</w:t>
            </w:r>
          </w:p>
        </w:tc>
      </w:tr>
      <w:tr w:rsidR="002E383F" w:rsidRPr="002E383F" w14:paraId="01CAAAF2" w14:textId="77777777" w:rsidTr="00770577">
        <w:trPr>
          <w:trHeight w:val="567"/>
        </w:trPr>
        <w:tc>
          <w:tcPr>
            <w:tcW w:w="1718" w:type="pct"/>
            <w:vAlign w:val="center"/>
          </w:tcPr>
          <w:p w14:paraId="3682141C" w14:textId="77777777" w:rsidR="00D37A51" w:rsidRPr="002E383F" w:rsidRDefault="00D37A51" w:rsidP="00AF0790">
            <w:pPr>
              <w:spacing w:after="0"/>
              <w:ind w:firstLine="0"/>
              <w:jc w:val="left"/>
              <w:rPr>
                <w:rFonts w:eastAsia="Times New Roman"/>
                <w:i/>
                <w:sz w:val="20"/>
                <w:szCs w:val="20"/>
                <w:lang w:eastAsia="lv-LV"/>
              </w:rPr>
            </w:pPr>
            <w:r w:rsidRPr="002E383F">
              <w:rPr>
                <w:rFonts w:eastAsia="Times New Roman"/>
                <w:i/>
                <w:sz w:val="20"/>
                <w:szCs w:val="20"/>
                <w:lang w:eastAsia="lv-LV"/>
              </w:rPr>
              <w:t xml:space="preserve">Sociālās apdrošināšanas sistēmas </w:t>
            </w:r>
            <w:r w:rsidR="00AF0790" w:rsidRPr="002E383F">
              <w:rPr>
                <w:rFonts w:eastAsia="Times New Roman"/>
                <w:i/>
                <w:sz w:val="20"/>
                <w:szCs w:val="20"/>
                <w:lang w:eastAsia="lv-LV"/>
              </w:rPr>
              <w:t xml:space="preserve">noslodze </w:t>
            </w:r>
            <w:r w:rsidRPr="002E383F">
              <w:rPr>
                <w:rFonts w:eastAsia="Times New Roman"/>
                <w:i/>
                <w:sz w:val="20"/>
                <w:szCs w:val="20"/>
                <w:lang w:eastAsia="lv-LV"/>
              </w:rPr>
              <w:t>(uzskaitē esošo pensionāru skaits uz 1000 obligāti sociāli apdrošinātām personām gada sākumā)</w:t>
            </w:r>
          </w:p>
        </w:tc>
        <w:tc>
          <w:tcPr>
            <w:tcW w:w="1792" w:type="pct"/>
            <w:vAlign w:val="center"/>
          </w:tcPr>
          <w:p w14:paraId="374A4CCA" w14:textId="77777777" w:rsidR="00D37A51" w:rsidRPr="002E383F" w:rsidRDefault="00D37A51" w:rsidP="00934EE9">
            <w:pPr>
              <w:spacing w:after="0"/>
              <w:ind w:firstLine="0"/>
              <w:jc w:val="left"/>
              <w:rPr>
                <w:rFonts w:eastAsia="Times New Roman"/>
                <w:i/>
                <w:sz w:val="20"/>
                <w:szCs w:val="20"/>
                <w:lang w:eastAsia="lv-LV"/>
              </w:rPr>
            </w:pPr>
            <w:r w:rsidRPr="002E383F">
              <w:rPr>
                <w:rFonts w:eastAsia="Times New Roman"/>
                <w:i/>
                <w:sz w:val="20"/>
                <w:szCs w:val="20"/>
                <w:lang w:eastAsia="lv-LV"/>
              </w:rPr>
              <w:t xml:space="preserve">Koncepcija par sociālās apdrošināšanas sistēmas stabilitāti ilgtermiņā </w:t>
            </w:r>
          </w:p>
        </w:tc>
        <w:tc>
          <w:tcPr>
            <w:tcW w:w="673" w:type="pct"/>
            <w:vAlign w:val="center"/>
          </w:tcPr>
          <w:p w14:paraId="3870BA53" w14:textId="21FF061A" w:rsidR="00D37A51" w:rsidRPr="002E383F" w:rsidRDefault="005F0710" w:rsidP="00594C90">
            <w:pPr>
              <w:spacing w:after="0"/>
              <w:ind w:firstLine="0"/>
              <w:jc w:val="center"/>
              <w:rPr>
                <w:rFonts w:eastAsia="Times New Roman"/>
                <w:i/>
                <w:sz w:val="20"/>
                <w:szCs w:val="20"/>
                <w:lang w:eastAsia="lv-LV"/>
              </w:rPr>
            </w:pPr>
            <w:r w:rsidRPr="002E383F">
              <w:rPr>
                <w:rFonts w:eastAsia="Times New Roman"/>
                <w:i/>
                <w:sz w:val="20"/>
                <w:szCs w:val="20"/>
                <w:lang w:eastAsia="lv-LV"/>
              </w:rPr>
              <w:t>669</w:t>
            </w:r>
          </w:p>
        </w:tc>
        <w:tc>
          <w:tcPr>
            <w:tcW w:w="817" w:type="pct"/>
            <w:vAlign w:val="center"/>
          </w:tcPr>
          <w:p w14:paraId="57A8CCEE" w14:textId="77777777" w:rsidR="00D37A51" w:rsidRPr="002E383F" w:rsidRDefault="00D37A51" w:rsidP="00594C90">
            <w:pPr>
              <w:spacing w:after="0"/>
              <w:ind w:firstLine="0"/>
              <w:jc w:val="center"/>
              <w:rPr>
                <w:rFonts w:eastAsia="Times New Roman"/>
                <w:i/>
                <w:sz w:val="20"/>
                <w:szCs w:val="20"/>
                <w:lang w:eastAsia="lv-LV"/>
              </w:rPr>
            </w:pPr>
            <w:r w:rsidRPr="002E383F">
              <w:rPr>
                <w:rFonts w:eastAsia="Times New Roman"/>
                <w:i/>
                <w:sz w:val="20"/>
                <w:szCs w:val="20"/>
                <w:lang w:eastAsia="lv-LV"/>
              </w:rPr>
              <w:t>591</w:t>
            </w:r>
          </w:p>
        </w:tc>
      </w:tr>
      <w:tr w:rsidR="003200AD" w:rsidRPr="002E383F" w14:paraId="3248A246" w14:textId="77777777" w:rsidTr="003200AD">
        <w:trPr>
          <w:trHeight w:val="567"/>
        </w:trPr>
        <w:tc>
          <w:tcPr>
            <w:tcW w:w="1718" w:type="pct"/>
          </w:tcPr>
          <w:p w14:paraId="445AC174" w14:textId="4F69F630" w:rsidR="003200AD" w:rsidRPr="002E383F" w:rsidRDefault="003200AD" w:rsidP="00AF0790">
            <w:pPr>
              <w:spacing w:after="0"/>
              <w:ind w:firstLine="0"/>
              <w:jc w:val="left"/>
              <w:rPr>
                <w:rFonts w:eastAsia="Times New Roman"/>
                <w:sz w:val="20"/>
                <w:szCs w:val="20"/>
                <w:lang w:eastAsia="lv-LV"/>
              </w:rPr>
            </w:pPr>
            <w:r w:rsidRPr="002E383F">
              <w:rPr>
                <w:rFonts w:eastAsia="Times New Roman"/>
                <w:b/>
                <w:bCs/>
                <w:sz w:val="20"/>
                <w:szCs w:val="20"/>
                <w:lang w:eastAsia="lv-LV"/>
              </w:rPr>
              <w:t>Valdības rīcības plāns</w:t>
            </w:r>
          </w:p>
        </w:tc>
        <w:tc>
          <w:tcPr>
            <w:tcW w:w="3282" w:type="pct"/>
            <w:gridSpan w:val="3"/>
          </w:tcPr>
          <w:p w14:paraId="5A8421EC" w14:textId="77777777" w:rsidR="003200AD" w:rsidRPr="002E383F" w:rsidRDefault="003200AD" w:rsidP="003200AD">
            <w:pPr>
              <w:spacing w:after="0"/>
              <w:ind w:firstLine="0"/>
              <w:jc w:val="left"/>
              <w:rPr>
                <w:rFonts w:eastAsia="Times New Roman"/>
                <w:i/>
                <w:iCs/>
                <w:sz w:val="20"/>
                <w:szCs w:val="20"/>
                <w:lang w:eastAsia="lv-LV"/>
              </w:rPr>
            </w:pPr>
            <w:r w:rsidRPr="002E383F">
              <w:rPr>
                <w:rFonts w:eastAsia="Times New Roman"/>
                <w:i/>
                <w:iCs/>
                <w:sz w:val="20"/>
                <w:szCs w:val="20"/>
                <w:lang w:eastAsia="lv-LV"/>
              </w:rPr>
              <w:t xml:space="preserve">100., 101., 103.punkts. </w:t>
            </w:r>
          </w:p>
          <w:p w14:paraId="32F669E1" w14:textId="77777777" w:rsidR="003200AD" w:rsidRPr="002E383F" w:rsidRDefault="003200AD" w:rsidP="00594C90">
            <w:pPr>
              <w:spacing w:after="0"/>
              <w:ind w:firstLine="0"/>
              <w:jc w:val="center"/>
              <w:rPr>
                <w:rFonts w:eastAsia="Times New Roman"/>
                <w:i/>
                <w:sz w:val="20"/>
                <w:szCs w:val="20"/>
                <w:lang w:eastAsia="lv-LV"/>
              </w:rPr>
            </w:pPr>
          </w:p>
        </w:tc>
      </w:tr>
    </w:tbl>
    <w:p w14:paraId="690236DC" w14:textId="3A92EE23" w:rsidR="00DD656F" w:rsidRPr="002E383F" w:rsidRDefault="00DD656F" w:rsidP="00D37A51">
      <w:pPr>
        <w:spacing w:after="0"/>
        <w:ind w:firstLine="0"/>
        <w:jc w:val="left"/>
        <w:rPr>
          <w:rFonts w:eastAsia="Times New Roman"/>
          <w:i/>
          <w:sz w:val="16"/>
          <w:szCs w:val="16"/>
          <w:lang w:eastAsia="lv-LV"/>
        </w:rPr>
      </w:pPr>
    </w:p>
    <w:tbl>
      <w:tblPr>
        <w:tblStyle w:val="TableGrid2"/>
        <w:tblW w:w="5000" w:type="pct"/>
        <w:tblLook w:val="04A0" w:firstRow="1" w:lastRow="0" w:firstColumn="1" w:lastColumn="0" w:noHBand="0" w:noVBand="1"/>
      </w:tblPr>
      <w:tblGrid>
        <w:gridCol w:w="2830"/>
        <w:gridCol w:w="1272"/>
        <w:gridCol w:w="1240"/>
        <w:gridCol w:w="1240"/>
        <w:gridCol w:w="1238"/>
        <w:gridCol w:w="1241"/>
      </w:tblGrid>
      <w:tr w:rsidR="002E383F" w:rsidRPr="002E383F" w14:paraId="69A9406B" w14:textId="77777777" w:rsidTr="00770577">
        <w:trPr>
          <w:trHeight w:val="283"/>
          <w:tblHeader/>
        </w:trPr>
        <w:tc>
          <w:tcPr>
            <w:tcW w:w="1562" w:type="pct"/>
          </w:tcPr>
          <w:p w14:paraId="1BC6FECF" w14:textId="77777777" w:rsidR="00D37A51" w:rsidRPr="002E383F" w:rsidRDefault="00D37A51" w:rsidP="00D37A51">
            <w:pPr>
              <w:spacing w:after="0"/>
              <w:ind w:firstLine="0"/>
              <w:jc w:val="left"/>
              <w:rPr>
                <w:rFonts w:eastAsia="Times New Roman"/>
                <w:sz w:val="18"/>
                <w:szCs w:val="18"/>
              </w:rPr>
            </w:pPr>
          </w:p>
        </w:tc>
        <w:tc>
          <w:tcPr>
            <w:tcW w:w="702" w:type="pct"/>
          </w:tcPr>
          <w:p w14:paraId="3C2A18E7" w14:textId="5E3003CC"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684" w:type="pct"/>
          </w:tcPr>
          <w:p w14:paraId="360A1742" w14:textId="12600C4F"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684" w:type="pct"/>
          </w:tcPr>
          <w:p w14:paraId="3C2B0170" w14:textId="1A78EEC3"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683" w:type="pct"/>
          </w:tcPr>
          <w:p w14:paraId="58E303F2" w14:textId="2C6C6E61"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684" w:type="pct"/>
          </w:tcPr>
          <w:p w14:paraId="181B4816" w14:textId="56D35A46" w:rsidR="00D37A51" w:rsidRPr="002E383F" w:rsidRDefault="00433E52" w:rsidP="00D37A51">
            <w:pPr>
              <w:spacing w:after="0"/>
              <w:ind w:firstLine="2"/>
              <w:jc w:val="center"/>
              <w:rPr>
                <w:rFonts w:eastAsia="Times New Roman"/>
                <w:sz w:val="18"/>
                <w:szCs w:val="18"/>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69E7DFAE" w14:textId="77777777" w:rsidTr="00827292">
        <w:tc>
          <w:tcPr>
            <w:tcW w:w="5000" w:type="pct"/>
            <w:gridSpan w:val="6"/>
            <w:shd w:val="clear" w:color="auto" w:fill="D9D9D9"/>
          </w:tcPr>
          <w:p w14:paraId="1D192D34" w14:textId="77777777"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7F270177" w14:textId="77777777" w:rsidTr="00770577">
        <w:trPr>
          <w:trHeight w:val="142"/>
        </w:trPr>
        <w:tc>
          <w:tcPr>
            <w:tcW w:w="1562" w:type="pct"/>
            <w:vMerge w:val="restart"/>
          </w:tcPr>
          <w:p w14:paraId="7F7D1476" w14:textId="4C97F2C6" w:rsidR="00433E52" w:rsidRPr="002E383F" w:rsidRDefault="00433E52" w:rsidP="00433E52">
            <w:pPr>
              <w:spacing w:after="0"/>
              <w:ind w:firstLine="0"/>
              <w:jc w:val="left"/>
              <w:rPr>
                <w:rFonts w:eastAsia="Times New Roman"/>
                <w:b/>
                <w:sz w:val="20"/>
                <w:szCs w:val="20"/>
                <w:lang w:eastAsia="lv-LV"/>
              </w:rPr>
            </w:pPr>
            <w:r w:rsidRPr="002E383F">
              <w:rPr>
                <w:rFonts w:eastAsia="Times New Roman"/>
                <w:b/>
                <w:sz w:val="20"/>
                <w:szCs w:val="20"/>
                <w:lang w:eastAsia="lv-LV"/>
              </w:rPr>
              <w:t>Izdevumi kopā</w:t>
            </w:r>
            <w:r w:rsidRPr="002E383F">
              <w:rPr>
                <w:rFonts w:eastAsia="Times New Roman"/>
                <w:b/>
                <w:sz w:val="20"/>
                <w:szCs w:val="20"/>
                <w:vertAlign w:val="superscript"/>
                <w:lang w:eastAsia="lv-LV"/>
              </w:rPr>
              <w:t>1</w:t>
            </w:r>
            <w:r w:rsidRPr="002E383F">
              <w:rPr>
                <w:rFonts w:eastAsia="Times New Roman"/>
                <w:b/>
                <w:sz w:val="20"/>
                <w:szCs w:val="20"/>
                <w:lang w:eastAsia="lv-LV"/>
              </w:rPr>
              <w:t xml:space="preserve">,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7C86F58A" w14:textId="77777777" w:rsidR="00433E52" w:rsidRPr="002E383F" w:rsidRDefault="00433E52" w:rsidP="00433E52">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702" w:type="pct"/>
          </w:tcPr>
          <w:p w14:paraId="6086A6F1" w14:textId="1E574728" w:rsidR="00433E52" w:rsidRPr="002E383F" w:rsidRDefault="00001422" w:rsidP="00433E52">
            <w:pPr>
              <w:spacing w:after="0"/>
              <w:ind w:left="-134" w:firstLine="0"/>
              <w:jc w:val="right"/>
              <w:rPr>
                <w:rFonts w:eastAsia="Times New Roman"/>
                <w:b/>
                <w:sz w:val="18"/>
                <w:szCs w:val="18"/>
                <w:lang w:eastAsia="lv-LV"/>
              </w:rPr>
            </w:pPr>
            <w:r w:rsidRPr="002E383F">
              <w:rPr>
                <w:rFonts w:eastAsia="Times New Roman"/>
                <w:b/>
                <w:sz w:val="18"/>
                <w:szCs w:val="18"/>
                <w:lang w:eastAsia="lv-LV"/>
              </w:rPr>
              <w:t>2 276 507 30</w:t>
            </w:r>
            <w:r w:rsidR="00946E5B" w:rsidRPr="002E383F">
              <w:rPr>
                <w:rFonts w:eastAsia="Times New Roman"/>
                <w:b/>
                <w:sz w:val="18"/>
                <w:szCs w:val="18"/>
                <w:lang w:eastAsia="lv-LV"/>
              </w:rPr>
              <w:t>7</w:t>
            </w:r>
          </w:p>
        </w:tc>
        <w:tc>
          <w:tcPr>
            <w:tcW w:w="684" w:type="pct"/>
          </w:tcPr>
          <w:p w14:paraId="28BF567A" w14:textId="76E24E16" w:rsidR="00433E52" w:rsidRPr="002E383F" w:rsidRDefault="00433E52" w:rsidP="00433E52">
            <w:pPr>
              <w:spacing w:after="0"/>
              <w:ind w:left="-134" w:firstLine="0"/>
              <w:jc w:val="right"/>
              <w:rPr>
                <w:rFonts w:eastAsia="Times New Roman"/>
                <w:b/>
                <w:sz w:val="18"/>
                <w:szCs w:val="18"/>
                <w:lang w:eastAsia="lv-LV"/>
              </w:rPr>
            </w:pPr>
            <w:r w:rsidRPr="002E383F">
              <w:rPr>
                <w:rFonts w:eastAsia="Times New Roman"/>
                <w:b/>
                <w:sz w:val="18"/>
                <w:szCs w:val="18"/>
                <w:lang w:eastAsia="lv-LV"/>
              </w:rPr>
              <w:t>2 403 491 272</w:t>
            </w:r>
          </w:p>
        </w:tc>
        <w:tc>
          <w:tcPr>
            <w:tcW w:w="684" w:type="pct"/>
          </w:tcPr>
          <w:p w14:paraId="4F654183" w14:textId="40AF64EE" w:rsidR="00433E52" w:rsidRPr="002E383F" w:rsidRDefault="009B4D33" w:rsidP="00433E52">
            <w:pPr>
              <w:spacing w:after="0"/>
              <w:ind w:left="-134" w:firstLine="0"/>
              <w:jc w:val="right"/>
              <w:rPr>
                <w:rFonts w:eastAsia="Times New Roman"/>
                <w:b/>
                <w:sz w:val="18"/>
                <w:szCs w:val="18"/>
                <w:lang w:eastAsia="lv-LV"/>
              </w:rPr>
            </w:pPr>
            <w:r w:rsidRPr="002E383F">
              <w:rPr>
                <w:rFonts w:eastAsia="Times New Roman"/>
                <w:b/>
                <w:sz w:val="18"/>
                <w:szCs w:val="18"/>
                <w:lang w:eastAsia="lv-LV"/>
              </w:rPr>
              <w:t>2 634 478 615</w:t>
            </w:r>
          </w:p>
        </w:tc>
        <w:tc>
          <w:tcPr>
            <w:tcW w:w="683" w:type="pct"/>
          </w:tcPr>
          <w:p w14:paraId="7A8F2B75" w14:textId="049DB83C" w:rsidR="00433E52" w:rsidRPr="002E383F" w:rsidRDefault="009B4D33" w:rsidP="00433E52">
            <w:pPr>
              <w:spacing w:after="0"/>
              <w:ind w:left="-134" w:firstLine="0"/>
              <w:jc w:val="right"/>
              <w:rPr>
                <w:rFonts w:eastAsia="Times New Roman"/>
                <w:b/>
                <w:sz w:val="18"/>
                <w:szCs w:val="18"/>
                <w:lang w:eastAsia="lv-LV"/>
              </w:rPr>
            </w:pPr>
            <w:r w:rsidRPr="002E383F">
              <w:rPr>
                <w:rFonts w:eastAsia="Times New Roman"/>
                <w:b/>
                <w:sz w:val="18"/>
                <w:szCs w:val="18"/>
              </w:rPr>
              <w:t>2 838 500 130</w:t>
            </w:r>
          </w:p>
        </w:tc>
        <w:tc>
          <w:tcPr>
            <w:tcW w:w="684" w:type="pct"/>
          </w:tcPr>
          <w:p w14:paraId="618324C8" w14:textId="3DDD7EB8" w:rsidR="00433E52" w:rsidRPr="002E383F" w:rsidRDefault="00581C42" w:rsidP="00433E52">
            <w:pPr>
              <w:spacing w:after="0"/>
              <w:ind w:left="-134" w:firstLine="5"/>
              <w:jc w:val="right"/>
              <w:rPr>
                <w:rFonts w:eastAsia="Times New Roman"/>
                <w:b/>
                <w:sz w:val="18"/>
                <w:szCs w:val="18"/>
              </w:rPr>
            </w:pPr>
            <w:r w:rsidRPr="002E383F">
              <w:rPr>
                <w:rFonts w:eastAsia="Times New Roman"/>
                <w:b/>
                <w:sz w:val="18"/>
                <w:szCs w:val="18"/>
              </w:rPr>
              <w:t>3 016 076 712</w:t>
            </w:r>
          </w:p>
        </w:tc>
      </w:tr>
      <w:tr w:rsidR="002E383F" w:rsidRPr="002E383F" w14:paraId="7E99F8F3" w14:textId="77777777" w:rsidTr="00770577">
        <w:trPr>
          <w:trHeight w:val="317"/>
        </w:trPr>
        <w:tc>
          <w:tcPr>
            <w:tcW w:w="1562" w:type="pct"/>
            <w:vMerge/>
          </w:tcPr>
          <w:p w14:paraId="16703941" w14:textId="77777777" w:rsidR="00433E52" w:rsidRPr="002E383F" w:rsidRDefault="00433E52" w:rsidP="00433E52">
            <w:pPr>
              <w:spacing w:after="0"/>
              <w:ind w:firstLine="0"/>
              <w:jc w:val="left"/>
              <w:rPr>
                <w:rFonts w:eastAsia="Times New Roman"/>
                <w:sz w:val="18"/>
                <w:szCs w:val="18"/>
              </w:rPr>
            </w:pPr>
          </w:p>
        </w:tc>
        <w:tc>
          <w:tcPr>
            <w:tcW w:w="702" w:type="pct"/>
          </w:tcPr>
          <w:p w14:paraId="6A513260" w14:textId="2E7CC835" w:rsidR="00433E52" w:rsidRPr="002E383F" w:rsidRDefault="009B4D33" w:rsidP="00433E52">
            <w:pPr>
              <w:spacing w:after="0"/>
              <w:ind w:left="-134" w:firstLine="0"/>
              <w:jc w:val="right"/>
              <w:rPr>
                <w:rFonts w:eastAsia="Times New Roman"/>
                <w:b/>
                <w:sz w:val="18"/>
                <w:szCs w:val="18"/>
              </w:rPr>
            </w:pPr>
            <w:r w:rsidRPr="002E383F">
              <w:rPr>
                <w:rFonts w:eastAsia="Times New Roman"/>
                <w:b/>
                <w:sz w:val="18"/>
                <w:szCs w:val="18"/>
              </w:rPr>
              <w:t>962,2</w:t>
            </w:r>
          </w:p>
        </w:tc>
        <w:tc>
          <w:tcPr>
            <w:tcW w:w="684" w:type="pct"/>
          </w:tcPr>
          <w:p w14:paraId="48067CD1" w14:textId="6529DECE" w:rsidR="00433E52" w:rsidRPr="002E383F" w:rsidRDefault="00433E52" w:rsidP="00433E52">
            <w:pPr>
              <w:spacing w:after="0"/>
              <w:ind w:left="-134" w:firstLine="0"/>
              <w:jc w:val="right"/>
              <w:rPr>
                <w:rFonts w:eastAsia="Times New Roman"/>
                <w:b/>
                <w:sz w:val="18"/>
                <w:szCs w:val="18"/>
              </w:rPr>
            </w:pPr>
            <w:r w:rsidRPr="002E383F">
              <w:rPr>
                <w:rFonts w:eastAsia="Times New Roman"/>
                <w:b/>
                <w:sz w:val="18"/>
                <w:szCs w:val="18"/>
              </w:rPr>
              <w:t>1 030,9</w:t>
            </w:r>
          </w:p>
        </w:tc>
        <w:tc>
          <w:tcPr>
            <w:tcW w:w="684" w:type="pct"/>
          </w:tcPr>
          <w:p w14:paraId="3BEF4600" w14:textId="12558079" w:rsidR="00433E52" w:rsidRPr="002E383F" w:rsidRDefault="00433E52" w:rsidP="00433E52">
            <w:pPr>
              <w:spacing w:after="0"/>
              <w:ind w:left="-134" w:firstLine="0"/>
              <w:jc w:val="right"/>
              <w:rPr>
                <w:rFonts w:eastAsia="Times New Roman"/>
                <w:b/>
                <w:sz w:val="18"/>
                <w:szCs w:val="18"/>
              </w:rPr>
            </w:pPr>
            <w:r w:rsidRPr="002E383F">
              <w:rPr>
                <w:rFonts w:eastAsia="Times New Roman"/>
                <w:b/>
                <w:sz w:val="18"/>
                <w:szCs w:val="18"/>
              </w:rPr>
              <w:t>1 030,9</w:t>
            </w:r>
          </w:p>
        </w:tc>
        <w:tc>
          <w:tcPr>
            <w:tcW w:w="683" w:type="pct"/>
          </w:tcPr>
          <w:p w14:paraId="655D534D" w14:textId="752E4A31" w:rsidR="00433E52" w:rsidRPr="002E383F" w:rsidRDefault="00433E52" w:rsidP="00433E52">
            <w:pPr>
              <w:spacing w:after="0"/>
              <w:ind w:left="-134" w:firstLine="0"/>
              <w:jc w:val="right"/>
              <w:rPr>
                <w:rFonts w:eastAsia="Times New Roman"/>
                <w:b/>
                <w:sz w:val="18"/>
                <w:szCs w:val="18"/>
              </w:rPr>
            </w:pPr>
            <w:r w:rsidRPr="002E383F">
              <w:rPr>
                <w:rFonts w:eastAsia="Times New Roman"/>
                <w:b/>
                <w:sz w:val="18"/>
                <w:szCs w:val="18"/>
              </w:rPr>
              <w:t>1 030,9</w:t>
            </w:r>
          </w:p>
        </w:tc>
        <w:tc>
          <w:tcPr>
            <w:tcW w:w="684" w:type="pct"/>
          </w:tcPr>
          <w:p w14:paraId="4851A0FE" w14:textId="2AE60289" w:rsidR="00433E52" w:rsidRPr="002E383F" w:rsidRDefault="009B4D33" w:rsidP="00433E52">
            <w:pPr>
              <w:spacing w:after="0"/>
              <w:ind w:left="-134" w:firstLine="5"/>
              <w:jc w:val="right"/>
              <w:rPr>
                <w:rFonts w:eastAsia="Times New Roman"/>
                <w:b/>
                <w:sz w:val="18"/>
                <w:szCs w:val="18"/>
              </w:rPr>
            </w:pPr>
            <w:r w:rsidRPr="002E383F">
              <w:rPr>
                <w:rFonts w:eastAsia="Times New Roman"/>
                <w:b/>
                <w:sz w:val="18"/>
                <w:szCs w:val="18"/>
              </w:rPr>
              <w:t>1 030,9</w:t>
            </w:r>
          </w:p>
        </w:tc>
      </w:tr>
      <w:tr w:rsidR="002E383F" w:rsidRPr="002E383F" w14:paraId="267FBB60" w14:textId="77777777" w:rsidTr="00770577">
        <w:trPr>
          <w:trHeight w:val="142"/>
        </w:trPr>
        <w:tc>
          <w:tcPr>
            <w:tcW w:w="1562" w:type="pct"/>
            <w:vMerge w:val="restart"/>
            <w:vAlign w:val="center"/>
          </w:tcPr>
          <w:p w14:paraId="73F089D2" w14:textId="77777777" w:rsidR="00611753" w:rsidRPr="002E383F" w:rsidRDefault="00611753" w:rsidP="00611753">
            <w:pPr>
              <w:spacing w:after="0"/>
              <w:ind w:firstLine="318"/>
              <w:jc w:val="left"/>
              <w:rPr>
                <w:rFonts w:eastAsia="Times New Roman"/>
                <w:sz w:val="18"/>
                <w:szCs w:val="18"/>
                <w:lang w:eastAsia="lv-LV"/>
              </w:rPr>
            </w:pPr>
            <w:r w:rsidRPr="002E383F">
              <w:rPr>
                <w:rFonts w:eastAsia="Times New Roman"/>
                <w:sz w:val="18"/>
                <w:szCs w:val="18"/>
                <w:lang w:eastAsia="lv-LV"/>
              </w:rPr>
              <w:t>04.00.00 Valsts atbalsts sociālajai apdrošināšanai</w:t>
            </w:r>
          </w:p>
        </w:tc>
        <w:tc>
          <w:tcPr>
            <w:tcW w:w="702" w:type="pct"/>
          </w:tcPr>
          <w:p w14:paraId="6DE42DC1" w14:textId="395529BA" w:rsidR="00611753" w:rsidRPr="002E383F" w:rsidRDefault="00611753" w:rsidP="00611753">
            <w:pPr>
              <w:spacing w:after="0"/>
              <w:ind w:firstLine="0"/>
              <w:jc w:val="right"/>
              <w:rPr>
                <w:rFonts w:eastAsia="Times New Roman"/>
                <w:sz w:val="18"/>
                <w:szCs w:val="18"/>
              </w:rPr>
            </w:pPr>
            <w:r w:rsidRPr="002E383F">
              <w:rPr>
                <w:rFonts w:eastAsia="Times New Roman"/>
                <w:sz w:val="18"/>
                <w:szCs w:val="18"/>
              </w:rPr>
              <w:t>26 501 009</w:t>
            </w:r>
          </w:p>
        </w:tc>
        <w:tc>
          <w:tcPr>
            <w:tcW w:w="684" w:type="pct"/>
          </w:tcPr>
          <w:p w14:paraId="65BC37AD" w14:textId="57D7886D" w:rsidR="00611753" w:rsidRPr="002E383F" w:rsidRDefault="00611753" w:rsidP="00611753">
            <w:pPr>
              <w:spacing w:after="0"/>
              <w:ind w:firstLine="0"/>
              <w:jc w:val="right"/>
              <w:rPr>
                <w:rFonts w:eastAsia="Times New Roman"/>
                <w:sz w:val="18"/>
                <w:szCs w:val="18"/>
              </w:rPr>
            </w:pPr>
            <w:r w:rsidRPr="002E383F">
              <w:rPr>
                <w:rFonts w:eastAsia="Times New Roman"/>
                <w:sz w:val="18"/>
                <w:szCs w:val="18"/>
              </w:rPr>
              <w:t>27 867 970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0B0DDB7" w14:textId="609EFBAD" w:rsidR="00611753" w:rsidRPr="002E383F" w:rsidRDefault="00611753" w:rsidP="00611753">
            <w:pPr>
              <w:spacing w:after="0"/>
              <w:ind w:firstLine="0"/>
              <w:jc w:val="right"/>
              <w:rPr>
                <w:rFonts w:eastAsia="Times New Roman"/>
                <w:sz w:val="18"/>
                <w:szCs w:val="18"/>
              </w:rPr>
            </w:pPr>
            <w:r w:rsidRPr="002E383F">
              <w:rPr>
                <w:sz w:val="18"/>
                <w:szCs w:val="18"/>
              </w:rPr>
              <w:t>28 648 225</w:t>
            </w:r>
          </w:p>
        </w:tc>
        <w:tc>
          <w:tcPr>
            <w:tcW w:w="683" w:type="pct"/>
            <w:tcBorders>
              <w:top w:val="single" w:sz="4" w:space="0" w:color="auto"/>
              <w:left w:val="nil"/>
              <w:bottom w:val="single" w:sz="4" w:space="0" w:color="auto"/>
              <w:right w:val="single" w:sz="4" w:space="0" w:color="auto"/>
            </w:tcBorders>
            <w:shd w:val="clear" w:color="auto" w:fill="auto"/>
            <w:vAlign w:val="center"/>
          </w:tcPr>
          <w:p w14:paraId="1C365E3E" w14:textId="3D1BF795" w:rsidR="00611753" w:rsidRPr="002E383F" w:rsidRDefault="00611753" w:rsidP="00611753">
            <w:pPr>
              <w:spacing w:after="0"/>
              <w:ind w:firstLine="0"/>
              <w:jc w:val="right"/>
              <w:rPr>
                <w:rFonts w:eastAsia="Times New Roman"/>
                <w:sz w:val="18"/>
                <w:szCs w:val="18"/>
              </w:rPr>
            </w:pPr>
            <w:r w:rsidRPr="002E383F">
              <w:rPr>
                <w:sz w:val="18"/>
                <w:szCs w:val="18"/>
              </w:rPr>
              <w:t>28 860 950</w:t>
            </w:r>
          </w:p>
        </w:tc>
        <w:tc>
          <w:tcPr>
            <w:tcW w:w="684" w:type="pct"/>
            <w:tcBorders>
              <w:top w:val="single" w:sz="4" w:space="0" w:color="auto"/>
              <w:left w:val="nil"/>
              <w:bottom w:val="single" w:sz="4" w:space="0" w:color="auto"/>
              <w:right w:val="single" w:sz="8" w:space="0" w:color="auto"/>
            </w:tcBorders>
            <w:shd w:val="clear" w:color="auto" w:fill="auto"/>
            <w:vAlign w:val="center"/>
          </w:tcPr>
          <w:p w14:paraId="6CCA432B" w14:textId="74F5D735" w:rsidR="00611753" w:rsidRPr="002E383F" w:rsidRDefault="00611753" w:rsidP="00611753">
            <w:pPr>
              <w:spacing w:after="0"/>
              <w:ind w:firstLine="0"/>
              <w:jc w:val="right"/>
              <w:rPr>
                <w:rFonts w:eastAsia="Times New Roman"/>
                <w:sz w:val="18"/>
                <w:szCs w:val="18"/>
              </w:rPr>
            </w:pPr>
            <w:r w:rsidRPr="002E383F">
              <w:rPr>
                <w:sz w:val="18"/>
                <w:szCs w:val="18"/>
              </w:rPr>
              <w:t>28 893 159</w:t>
            </w:r>
          </w:p>
        </w:tc>
      </w:tr>
      <w:tr w:rsidR="002E383F" w:rsidRPr="002E383F" w14:paraId="5E7E37E0" w14:textId="77777777" w:rsidTr="00770577">
        <w:trPr>
          <w:trHeight w:val="142"/>
        </w:trPr>
        <w:tc>
          <w:tcPr>
            <w:tcW w:w="1562" w:type="pct"/>
            <w:vMerge/>
            <w:vAlign w:val="center"/>
          </w:tcPr>
          <w:p w14:paraId="0D441F94" w14:textId="77777777" w:rsidR="00433E52" w:rsidRPr="002E383F" w:rsidRDefault="00433E52" w:rsidP="00433E52">
            <w:pPr>
              <w:spacing w:after="0"/>
              <w:ind w:firstLine="318"/>
              <w:jc w:val="left"/>
              <w:rPr>
                <w:rFonts w:eastAsia="Times New Roman"/>
                <w:sz w:val="18"/>
                <w:szCs w:val="18"/>
                <w:lang w:eastAsia="lv-LV"/>
              </w:rPr>
            </w:pPr>
          </w:p>
        </w:tc>
        <w:tc>
          <w:tcPr>
            <w:tcW w:w="702" w:type="pct"/>
          </w:tcPr>
          <w:p w14:paraId="097C321B" w14:textId="22200211" w:rsidR="00433E52" w:rsidRPr="002E383F" w:rsidRDefault="00611753" w:rsidP="00433E52">
            <w:pPr>
              <w:spacing w:after="0"/>
              <w:ind w:firstLine="0"/>
              <w:jc w:val="center"/>
              <w:rPr>
                <w:rFonts w:eastAsia="Times New Roman"/>
                <w:sz w:val="18"/>
                <w:szCs w:val="18"/>
              </w:rPr>
            </w:pPr>
            <w:r w:rsidRPr="002E383F">
              <w:rPr>
                <w:rFonts w:eastAsia="Times New Roman"/>
                <w:sz w:val="18"/>
                <w:szCs w:val="18"/>
              </w:rPr>
              <w:t>-</w:t>
            </w:r>
          </w:p>
        </w:tc>
        <w:tc>
          <w:tcPr>
            <w:tcW w:w="684" w:type="pct"/>
          </w:tcPr>
          <w:p w14:paraId="7C9AF844" w14:textId="7B460FEB"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684" w:type="pct"/>
          </w:tcPr>
          <w:p w14:paraId="60334D53" w14:textId="49DD9658"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683" w:type="pct"/>
          </w:tcPr>
          <w:p w14:paraId="2B2A5679" w14:textId="54DD7E11"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684" w:type="pct"/>
          </w:tcPr>
          <w:p w14:paraId="12443A53" w14:textId="0378BF3F" w:rsidR="00433E52" w:rsidRPr="002E383F" w:rsidRDefault="00611753" w:rsidP="00433E52">
            <w:pPr>
              <w:spacing w:after="0"/>
              <w:ind w:firstLine="0"/>
              <w:jc w:val="center"/>
              <w:rPr>
                <w:rFonts w:eastAsia="Times New Roman"/>
                <w:sz w:val="18"/>
                <w:szCs w:val="18"/>
              </w:rPr>
            </w:pPr>
            <w:r w:rsidRPr="002E383F">
              <w:rPr>
                <w:rFonts w:eastAsia="Times New Roman"/>
                <w:sz w:val="18"/>
                <w:szCs w:val="18"/>
              </w:rPr>
              <w:t>-</w:t>
            </w:r>
          </w:p>
        </w:tc>
      </w:tr>
      <w:tr w:rsidR="002E383F" w:rsidRPr="002E383F" w14:paraId="6076D011" w14:textId="77777777" w:rsidTr="00770577">
        <w:trPr>
          <w:trHeight w:val="142"/>
        </w:trPr>
        <w:tc>
          <w:tcPr>
            <w:tcW w:w="1562" w:type="pct"/>
            <w:vMerge w:val="restart"/>
            <w:vAlign w:val="center"/>
          </w:tcPr>
          <w:p w14:paraId="2B326F48" w14:textId="77777777" w:rsidR="00611753" w:rsidRPr="002E383F" w:rsidRDefault="00611753" w:rsidP="00611753">
            <w:pPr>
              <w:spacing w:after="0"/>
              <w:ind w:firstLine="318"/>
              <w:jc w:val="left"/>
              <w:rPr>
                <w:rFonts w:eastAsia="Times New Roman"/>
                <w:sz w:val="18"/>
                <w:szCs w:val="18"/>
              </w:rPr>
            </w:pPr>
            <w:r w:rsidRPr="002E383F">
              <w:rPr>
                <w:rFonts w:eastAsia="Times New Roman"/>
                <w:sz w:val="18"/>
                <w:szCs w:val="18"/>
              </w:rPr>
              <w:t>20.03.00 Piemaksas pie vecuma un invaliditātes pensijām</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48E3EE01" w14:textId="49C193D5" w:rsidR="00611753" w:rsidRPr="002E383F" w:rsidRDefault="00611753" w:rsidP="00611753">
            <w:pPr>
              <w:spacing w:after="0"/>
              <w:ind w:firstLine="0"/>
              <w:jc w:val="right"/>
              <w:rPr>
                <w:rFonts w:eastAsia="Times New Roman"/>
                <w:sz w:val="18"/>
                <w:szCs w:val="18"/>
              </w:rPr>
            </w:pPr>
            <w:r w:rsidRPr="002E383F">
              <w:rPr>
                <w:sz w:val="18"/>
                <w:szCs w:val="18"/>
              </w:rPr>
              <w:t>159 751 780</w:t>
            </w:r>
          </w:p>
        </w:tc>
        <w:tc>
          <w:tcPr>
            <w:tcW w:w="684" w:type="pct"/>
            <w:tcBorders>
              <w:top w:val="single" w:sz="4" w:space="0" w:color="auto"/>
              <w:left w:val="nil"/>
              <w:bottom w:val="single" w:sz="4" w:space="0" w:color="auto"/>
              <w:right w:val="single" w:sz="4" w:space="0" w:color="auto"/>
            </w:tcBorders>
            <w:shd w:val="clear" w:color="auto" w:fill="auto"/>
            <w:vAlign w:val="center"/>
          </w:tcPr>
          <w:p w14:paraId="6B2E75D3" w14:textId="208181DA" w:rsidR="00611753" w:rsidRPr="002E383F" w:rsidRDefault="00611753" w:rsidP="00611753">
            <w:pPr>
              <w:spacing w:after="0"/>
              <w:ind w:firstLine="0"/>
              <w:jc w:val="right"/>
              <w:rPr>
                <w:rFonts w:eastAsia="Times New Roman"/>
                <w:sz w:val="18"/>
                <w:szCs w:val="18"/>
              </w:rPr>
            </w:pPr>
            <w:r w:rsidRPr="002E383F">
              <w:rPr>
                <w:sz w:val="18"/>
                <w:szCs w:val="18"/>
              </w:rPr>
              <w:t>150 314 001</w:t>
            </w:r>
          </w:p>
        </w:tc>
        <w:tc>
          <w:tcPr>
            <w:tcW w:w="684" w:type="pct"/>
            <w:tcBorders>
              <w:top w:val="single" w:sz="4" w:space="0" w:color="auto"/>
              <w:left w:val="nil"/>
              <w:bottom w:val="single" w:sz="4" w:space="0" w:color="auto"/>
              <w:right w:val="single" w:sz="4" w:space="0" w:color="auto"/>
            </w:tcBorders>
            <w:shd w:val="clear" w:color="auto" w:fill="auto"/>
            <w:vAlign w:val="center"/>
          </w:tcPr>
          <w:p w14:paraId="706B1B35" w14:textId="1ABA020B" w:rsidR="00611753" w:rsidRPr="002E383F" w:rsidRDefault="00611753" w:rsidP="00611753">
            <w:pPr>
              <w:spacing w:after="0"/>
              <w:ind w:firstLine="0"/>
              <w:jc w:val="right"/>
              <w:rPr>
                <w:rFonts w:eastAsia="Times New Roman"/>
                <w:sz w:val="18"/>
                <w:szCs w:val="18"/>
              </w:rPr>
            </w:pPr>
            <w:r w:rsidRPr="002E383F">
              <w:rPr>
                <w:sz w:val="18"/>
                <w:szCs w:val="18"/>
              </w:rPr>
              <w:t>154 911 144</w:t>
            </w:r>
          </w:p>
        </w:tc>
        <w:tc>
          <w:tcPr>
            <w:tcW w:w="683" w:type="pct"/>
            <w:tcBorders>
              <w:top w:val="single" w:sz="4" w:space="0" w:color="auto"/>
              <w:left w:val="nil"/>
              <w:bottom w:val="single" w:sz="4" w:space="0" w:color="auto"/>
              <w:right w:val="single" w:sz="4" w:space="0" w:color="auto"/>
            </w:tcBorders>
            <w:shd w:val="clear" w:color="auto" w:fill="auto"/>
            <w:vAlign w:val="center"/>
          </w:tcPr>
          <w:p w14:paraId="57FFAE53" w14:textId="5EF9B027" w:rsidR="00611753" w:rsidRPr="002E383F" w:rsidRDefault="00611753" w:rsidP="00611753">
            <w:pPr>
              <w:spacing w:after="0"/>
              <w:ind w:firstLine="0"/>
              <w:jc w:val="right"/>
              <w:rPr>
                <w:rFonts w:eastAsia="Times New Roman"/>
                <w:sz w:val="18"/>
                <w:szCs w:val="18"/>
              </w:rPr>
            </w:pPr>
            <w:r w:rsidRPr="002E383F">
              <w:rPr>
                <w:sz w:val="18"/>
                <w:szCs w:val="18"/>
              </w:rPr>
              <w:t>158 645 592</w:t>
            </w:r>
          </w:p>
        </w:tc>
        <w:tc>
          <w:tcPr>
            <w:tcW w:w="684" w:type="pct"/>
            <w:tcBorders>
              <w:top w:val="single" w:sz="4" w:space="0" w:color="auto"/>
              <w:left w:val="nil"/>
              <w:bottom w:val="single" w:sz="4" w:space="0" w:color="auto"/>
              <w:right w:val="single" w:sz="8" w:space="0" w:color="auto"/>
            </w:tcBorders>
            <w:shd w:val="clear" w:color="auto" w:fill="auto"/>
            <w:vAlign w:val="center"/>
          </w:tcPr>
          <w:p w14:paraId="06CF798D" w14:textId="2BE7AD19" w:rsidR="00611753" w:rsidRPr="002E383F" w:rsidRDefault="00611753" w:rsidP="00611753">
            <w:pPr>
              <w:spacing w:after="0"/>
              <w:ind w:firstLine="0"/>
              <w:jc w:val="right"/>
              <w:rPr>
                <w:rFonts w:eastAsia="Times New Roman"/>
                <w:sz w:val="18"/>
                <w:szCs w:val="18"/>
              </w:rPr>
            </w:pPr>
            <w:r w:rsidRPr="002E383F">
              <w:rPr>
                <w:sz w:val="18"/>
                <w:szCs w:val="18"/>
              </w:rPr>
              <w:t>149 778 199</w:t>
            </w:r>
          </w:p>
        </w:tc>
      </w:tr>
      <w:tr w:rsidR="002E383F" w:rsidRPr="002E383F" w14:paraId="5CA160B4" w14:textId="77777777" w:rsidTr="00770577">
        <w:trPr>
          <w:trHeight w:val="142"/>
        </w:trPr>
        <w:tc>
          <w:tcPr>
            <w:tcW w:w="1562" w:type="pct"/>
            <w:vMerge/>
            <w:vAlign w:val="center"/>
          </w:tcPr>
          <w:p w14:paraId="4918FEB5" w14:textId="77777777" w:rsidR="00611753" w:rsidRPr="002E383F" w:rsidRDefault="00611753" w:rsidP="00611753">
            <w:pPr>
              <w:spacing w:after="0"/>
              <w:ind w:firstLine="318"/>
              <w:jc w:val="left"/>
              <w:rPr>
                <w:rFonts w:eastAsia="Times New Roman"/>
                <w:sz w:val="18"/>
                <w:szCs w:val="18"/>
              </w:rPr>
            </w:pPr>
          </w:p>
        </w:tc>
        <w:tc>
          <w:tcPr>
            <w:tcW w:w="702" w:type="pct"/>
          </w:tcPr>
          <w:p w14:paraId="5EF03A1F" w14:textId="3557D64D"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40F2A555" w14:textId="76EB5784"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37BD8133" w14:textId="5923F912"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3" w:type="pct"/>
          </w:tcPr>
          <w:p w14:paraId="7C125AC3" w14:textId="12015363"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6730F7DA" w14:textId="57E8B935"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r>
      <w:tr w:rsidR="002E383F" w:rsidRPr="002E383F" w14:paraId="70662181" w14:textId="77777777" w:rsidTr="00770577">
        <w:trPr>
          <w:trHeight w:val="142"/>
        </w:trPr>
        <w:tc>
          <w:tcPr>
            <w:tcW w:w="1562" w:type="pct"/>
            <w:vMerge w:val="restart"/>
            <w:vAlign w:val="center"/>
          </w:tcPr>
          <w:p w14:paraId="3607B28E" w14:textId="77777777" w:rsidR="00611753" w:rsidRPr="002E383F" w:rsidRDefault="00611753" w:rsidP="00611753">
            <w:pPr>
              <w:spacing w:after="0"/>
              <w:ind w:firstLine="318"/>
              <w:jc w:val="left"/>
              <w:rPr>
                <w:rFonts w:eastAsia="Times New Roman"/>
                <w:sz w:val="18"/>
                <w:szCs w:val="18"/>
              </w:rPr>
            </w:pPr>
            <w:r w:rsidRPr="002E383F">
              <w:rPr>
                <w:rFonts w:eastAsia="Times New Roman"/>
                <w:sz w:val="18"/>
                <w:szCs w:val="18"/>
              </w:rPr>
              <w:t>04.01.00 Valsts pensiju speciālais budžets</w:t>
            </w:r>
            <w:r w:rsidRPr="002E383F">
              <w:rPr>
                <w:rFonts w:eastAsia="Times New Roman"/>
                <w:sz w:val="18"/>
                <w:szCs w:val="18"/>
                <w:vertAlign w:val="superscript"/>
              </w:rPr>
              <w:t>2</w:t>
            </w:r>
            <w:r w:rsidRPr="002E383F">
              <w:rPr>
                <w:rFonts w:eastAsia="Times New Roman"/>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6059D145" w14:textId="46583079" w:rsidR="00611753" w:rsidRPr="002E383F" w:rsidRDefault="00611753" w:rsidP="00611753">
            <w:pPr>
              <w:spacing w:after="0"/>
              <w:ind w:firstLine="0"/>
              <w:jc w:val="right"/>
              <w:rPr>
                <w:rFonts w:eastAsia="Times New Roman"/>
                <w:sz w:val="18"/>
                <w:szCs w:val="18"/>
              </w:rPr>
            </w:pPr>
            <w:r w:rsidRPr="002E383F">
              <w:rPr>
                <w:sz w:val="18"/>
                <w:szCs w:val="18"/>
              </w:rPr>
              <w:t>1 683 883 531</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70BE1C2E" w14:textId="37226E59" w:rsidR="00611753" w:rsidRPr="002E383F" w:rsidRDefault="00611753" w:rsidP="00611753">
            <w:pPr>
              <w:spacing w:after="0"/>
              <w:ind w:left="-118" w:firstLine="0"/>
              <w:jc w:val="right"/>
              <w:rPr>
                <w:rFonts w:eastAsia="Times New Roman"/>
                <w:sz w:val="18"/>
                <w:szCs w:val="18"/>
              </w:rPr>
            </w:pPr>
            <w:r w:rsidRPr="002E383F">
              <w:rPr>
                <w:sz w:val="18"/>
                <w:szCs w:val="18"/>
              </w:rPr>
              <w:t>1 755 586 993</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484C01ED" w14:textId="1E0C36A0" w:rsidR="00611753" w:rsidRPr="002E383F" w:rsidRDefault="00611753" w:rsidP="00611753">
            <w:pPr>
              <w:spacing w:after="0"/>
              <w:ind w:left="-118" w:firstLine="0"/>
              <w:jc w:val="right"/>
              <w:rPr>
                <w:rFonts w:eastAsia="Times New Roman"/>
                <w:sz w:val="18"/>
                <w:szCs w:val="18"/>
              </w:rPr>
            </w:pPr>
            <w:r w:rsidRPr="002E383F">
              <w:rPr>
                <w:sz w:val="18"/>
                <w:szCs w:val="18"/>
              </w:rPr>
              <w:t>1 916 268 243</w:t>
            </w:r>
          </w:p>
        </w:tc>
        <w:tc>
          <w:tcPr>
            <w:tcW w:w="683" w:type="pct"/>
            <w:tcBorders>
              <w:top w:val="single" w:sz="4" w:space="0" w:color="auto"/>
              <w:left w:val="nil"/>
              <w:bottom w:val="single" w:sz="4" w:space="0" w:color="auto"/>
              <w:right w:val="single" w:sz="4" w:space="0" w:color="auto"/>
            </w:tcBorders>
            <w:shd w:val="clear" w:color="000000" w:fill="FFFFFF"/>
            <w:vAlign w:val="bottom"/>
          </w:tcPr>
          <w:p w14:paraId="26F2CC9F" w14:textId="4F56DC15" w:rsidR="00611753" w:rsidRPr="002E383F" w:rsidRDefault="00611753" w:rsidP="00611753">
            <w:pPr>
              <w:spacing w:after="0"/>
              <w:ind w:left="-118" w:firstLine="0"/>
              <w:jc w:val="right"/>
              <w:rPr>
                <w:rFonts w:eastAsia="Times New Roman"/>
                <w:sz w:val="18"/>
                <w:szCs w:val="18"/>
              </w:rPr>
            </w:pPr>
            <w:r w:rsidRPr="002E383F">
              <w:rPr>
                <w:sz w:val="18"/>
                <w:szCs w:val="18"/>
              </w:rPr>
              <w:t>2 059 766 734</w:t>
            </w:r>
          </w:p>
        </w:tc>
        <w:tc>
          <w:tcPr>
            <w:tcW w:w="684" w:type="pct"/>
            <w:tcBorders>
              <w:top w:val="single" w:sz="4" w:space="0" w:color="auto"/>
              <w:left w:val="nil"/>
              <w:bottom w:val="single" w:sz="4" w:space="0" w:color="auto"/>
              <w:right w:val="single" w:sz="4" w:space="0" w:color="auto"/>
            </w:tcBorders>
            <w:shd w:val="clear" w:color="000000" w:fill="FFFFFF"/>
            <w:vAlign w:val="bottom"/>
          </w:tcPr>
          <w:p w14:paraId="4BA0BC57" w14:textId="5245E792" w:rsidR="00611753" w:rsidRPr="002E383F" w:rsidRDefault="00611753" w:rsidP="00611753">
            <w:pPr>
              <w:spacing w:after="0"/>
              <w:ind w:left="-118" w:firstLine="0"/>
              <w:jc w:val="right"/>
              <w:rPr>
                <w:rFonts w:eastAsia="Times New Roman"/>
                <w:sz w:val="18"/>
                <w:szCs w:val="18"/>
              </w:rPr>
            </w:pPr>
            <w:r w:rsidRPr="002E383F">
              <w:rPr>
                <w:sz w:val="18"/>
                <w:szCs w:val="18"/>
              </w:rPr>
              <w:t>2 193 967 021</w:t>
            </w:r>
          </w:p>
        </w:tc>
      </w:tr>
      <w:tr w:rsidR="002E383F" w:rsidRPr="002E383F" w14:paraId="0C929C10" w14:textId="77777777" w:rsidTr="00770577">
        <w:trPr>
          <w:trHeight w:val="142"/>
        </w:trPr>
        <w:tc>
          <w:tcPr>
            <w:tcW w:w="1562" w:type="pct"/>
            <w:vMerge/>
          </w:tcPr>
          <w:p w14:paraId="19205225" w14:textId="77777777" w:rsidR="00611753" w:rsidRPr="002E383F" w:rsidRDefault="00611753" w:rsidP="00611753">
            <w:pPr>
              <w:spacing w:after="0"/>
              <w:ind w:firstLine="318"/>
              <w:jc w:val="left"/>
              <w:rPr>
                <w:rFonts w:eastAsia="Times New Roman"/>
                <w:sz w:val="18"/>
                <w:szCs w:val="18"/>
              </w:rPr>
            </w:pPr>
          </w:p>
        </w:tc>
        <w:tc>
          <w:tcPr>
            <w:tcW w:w="702" w:type="pct"/>
          </w:tcPr>
          <w:p w14:paraId="07FC07B9" w14:textId="423FDFA3"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6AC0F31C" w14:textId="0E5CBC35"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073B6E24" w14:textId="04FAB7D5"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3" w:type="pct"/>
          </w:tcPr>
          <w:p w14:paraId="0DFCFCF3" w14:textId="241F3FFE"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3D80ADA6" w14:textId="5DE6B762"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r>
      <w:tr w:rsidR="002E383F" w:rsidRPr="002E383F" w14:paraId="01280C4B" w14:textId="77777777" w:rsidTr="00770577">
        <w:trPr>
          <w:trHeight w:val="142"/>
        </w:trPr>
        <w:tc>
          <w:tcPr>
            <w:tcW w:w="1562" w:type="pct"/>
            <w:vMerge w:val="restart"/>
            <w:vAlign w:val="center"/>
          </w:tcPr>
          <w:p w14:paraId="6F79D4B9" w14:textId="77777777" w:rsidR="00611753" w:rsidRPr="002E383F" w:rsidRDefault="00611753" w:rsidP="00611753">
            <w:pPr>
              <w:spacing w:after="0"/>
              <w:ind w:firstLine="318"/>
              <w:jc w:val="left"/>
              <w:rPr>
                <w:rFonts w:eastAsia="Times New Roman"/>
                <w:sz w:val="18"/>
                <w:szCs w:val="18"/>
              </w:rPr>
            </w:pPr>
            <w:r w:rsidRPr="002E383F">
              <w:rPr>
                <w:rFonts w:eastAsia="Times New Roman"/>
                <w:sz w:val="18"/>
                <w:szCs w:val="18"/>
              </w:rPr>
              <w:t>04.02.00 Nodarbinātības speciālais budžets</w:t>
            </w:r>
            <w:r w:rsidRPr="002E383F">
              <w:rPr>
                <w:rFonts w:eastAsia="Times New Roman"/>
                <w:sz w:val="18"/>
                <w:szCs w:val="18"/>
                <w:vertAlign w:val="superscript"/>
              </w:rPr>
              <w:t>3</w:t>
            </w:r>
            <w:r w:rsidRPr="002E383F">
              <w:rPr>
                <w:rFonts w:eastAsia="Times New Roman"/>
                <w:sz w:val="18"/>
                <w:szCs w:val="18"/>
              </w:rPr>
              <w:t xml:space="preserve">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2FE29EEA" w14:textId="694F9AF4" w:rsidR="00611753" w:rsidRPr="002E383F" w:rsidRDefault="00062433" w:rsidP="00611753">
            <w:pPr>
              <w:spacing w:after="0"/>
              <w:ind w:firstLine="0"/>
              <w:jc w:val="right"/>
              <w:rPr>
                <w:rFonts w:eastAsia="Times New Roman"/>
                <w:sz w:val="18"/>
                <w:szCs w:val="18"/>
              </w:rPr>
            </w:pPr>
            <w:r w:rsidRPr="002E383F">
              <w:rPr>
                <w:sz w:val="18"/>
                <w:szCs w:val="18"/>
              </w:rPr>
              <w:t>137 888 33</w:t>
            </w:r>
            <w:r w:rsidR="00946E5B" w:rsidRPr="002E383F">
              <w:rPr>
                <w:sz w:val="18"/>
                <w:szCs w:val="18"/>
              </w:rPr>
              <w:t>3</w:t>
            </w:r>
          </w:p>
        </w:tc>
        <w:tc>
          <w:tcPr>
            <w:tcW w:w="684" w:type="pct"/>
            <w:tcBorders>
              <w:top w:val="single" w:sz="4" w:space="0" w:color="auto"/>
              <w:left w:val="nil"/>
              <w:bottom w:val="single" w:sz="4" w:space="0" w:color="auto"/>
              <w:right w:val="single" w:sz="4" w:space="0" w:color="auto"/>
            </w:tcBorders>
            <w:shd w:val="clear" w:color="000000" w:fill="FFFFFF"/>
          </w:tcPr>
          <w:p w14:paraId="23F74B74" w14:textId="4730747F" w:rsidR="00611753" w:rsidRPr="002E383F" w:rsidRDefault="00611753" w:rsidP="00611753">
            <w:pPr>
              <w:spacing w:after="0"/>
              <w:ind w:firstLine="0"/>
              <w:jc w:val="right"/>
              <w:rPr>
                <w:rFonts w:eastAsia="Times New Roman"/>
                <w:sz w:val="18"/>
                <w:szCs w:val="18"/>
              </w:rPr>
            </w:pPr>
            <w:r w:rsidRPr="002E383F">
              <w:rPr>
                <w:sz w:val="18"/>
                <w:szCs w:val="18"/>
              </w:rPr>
              <w:t>149 010 484</w:t>
            </w:r>
          </w:p>
        </w:tc>
        <w:tc>
          <w:tcPr>
            <w:tcW w:w="684" w:type="pct"/>
            <w:tcBorders>
              <w:top w:val="single" w:sz="4" w:space="0" w:color="auto"/>
              <w:left w:val="nil"/>
              <w:bottom w:val="single" w:sz="4" w:space="0" w:color="auto"/>
              <w:right w:val="single" w:sz="4" w:space="0" w:color="auto"/>
            </w:tcBorders>
            <w:shd w:val="clear" w:color="000000" w:fill="FFFFFF"/>
          </w:tcPr>
          <w:p w14:paraId="61166FD0" w14:textId="65A2F319" w:rsidR="00611753" w:rsidRPr="002E383F" w:rsidRDefault="00611753" w:rsidP="00611753">
            <w:pPr>
              <w:spacing w:after="0"/>
              <w:ind w:firstLine="0"/>
              <w:jc w:val="right"/>
              <w:rPr>
                <w:rFonts w:eastAsia="Times New Roman"/>
                <w:sz w:val="18"/>
                <w:szCs w:val="18"/>
              </w:rPr>
            </w:pPr>
            <w:r w:rsidRPr="002E383F">
              <w:rPr>
                <w:sz w:val="18"/>
                <w:szCs w:val="18"/>
              </w:rPr>
              <w:t>154 875 144</w:t>
            </w:r>
          </w:p>
        </w:tc>
        <w:tc>
          <w:tcPr>
            <w:tcW w:w="683" w:type="pct"/>
            <w:tcBorders>
              <w:top w:val="single" w:sz="4" w:space="0" w:color="auto"/>
              <w:left w:val="nil"/>
              <w:bottom w:val="single" w:sz="4" w:space="0" w:color="auto"/>
              <w:right w:val="single" w:sz="4" w:space="0" w:color="auto"/>
            </w:tcBorders>
            <w:shd w:val="clear" w:color="000000" w:fill="FFFFFF"/>
          </w:tcPr>
          <w:p w14:paraId="34CC7420" w14:textId="4F9AA156" w:rsidR="00611753" w:rsidRPr="002E383F" w:rsidRDefault="00611753" w:rsidP="00611753">
            <w:pPr>
              <w:spacing w:after="0"/>
              <w:ind w:firstLine="0"/>
              <w:jc w:val="right"/>
              <w:rPr>
                <w:rFonts w:eastAsia="Times New Roman"/>
                <w:sz w:val="18"/>
                <w:szCs w:val="18"/>
              </w:rPr>
            </w:pPr>
            <w:r w:rsidRPr="002E383F">
              <w:rPr>
                <w:sz w:val="20"/>
                <w:szCs w:val="20"/>
              </w:rPr>
              <w:t>161 158 399</w:t>
            </w:r>
          </w:p>
        </w:tc>
        <w:tc>
          <w:tcPr>
            <w:tcW w:w="684" w:type="pct"/>
            <w:tcBorders>
              <w:top w:val="single" w:sz="4" w:space="0" w:color="auto"/>
              <w:left w:val="nil"/>
              <w:bottom w:val="single" w:sz="4" w:space="0" w:color="auto"/>
              <w:right w:val="single" w:sz="8" w:space="0" w:color="auto"/>
            </w:tcBorders>
            <w:shd w:val="clear" w:color="000000" w:fill="FFFFFF"/>
          </w:tcPr>
          <w:p w14:paraId="228FC93E" w14:textId="7A2C32BC" w:rsidR="00611753" w:rsidRPr="002E383F" w:rsidRDefault="00611753" w:rsidP="00611753">
            <w:pPr>
              <w:spacing w:after="0"/>
              <w:ind w:firstLine="5"/>
              <w:jc w:val="right"/>
              <w:rPr>
                <w:rFonts w:eastAsia="Times New Roman"/>
                <w:sz w:val="18"/>
                <w:szCs w:val="18"/>
              </w:rPr>
            </w:pPr>
            <w:r w:rsidRPr="002E383F">
              <w:rPr>
                <w:sz w:val="20"/>
                <w:szCs w:val="20"/>
              </w:rPr>
              <w:t>166 129 411</w:t>
            </w:r>
          </w:p>
        </w:tc>
      </w:tr>
      <w:tr w:rsidR="002E383F" w:rsidRPr="002E383F" w14:paraId="2D6BE545" w14:textId="77777777" w:rsidTr="00770577">
        <w:trPr>
          <w:trHeight w:val="142"/>
        </w:trPr>
        <w:tc>
          <w:tcPr>
            <w:tcW w:w="1562" w:type="pct"/>
            <w:vMerge/>
            <w:vAlign w:val="center"/>
          </w:tcPr>
          <w:p w14:paraId="786C58A2" w14:textId="77777777" w:rsidR="00611753" w:rsidRPr="002E383F" w:rsidRDefault="00611753" w:rsidP="00611753">
            <w:pPr>
              <w:spacing w:after="0"/>
              <w:ind w:firstLine="318"/>
              <w:jc w:val="left"/>
              <w:rPr>
                <w:rFonts w:eastAsia="Times New Roman"/>
                <w:sz w:val="18"/>
                <w:szCs w:val="18"/>
                <w:lang w:eastAsia="lv-LV"/>
              </w:rPr>
            </w:pPr>
          </w:p>
        </w:tc>
        <w:tc>
          <w:tcPr>
            <w:tcW w:w="702" w:type="pct"/>
          </w:tcPr>
          <w:p w14:paraId="6F913251" w14:textId="3509E2C6"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30442F5C" w14:textId="53E968ED"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42D99F7C" w14:textId="7445293F"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3" w:type="pct"/>
          </w:tcPr>
          <w:p w14:paraId="31C82154" w14:textId="363F314F"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65B35FB7" w14:textId="31537A78" w:rsidR="00611753" w:rsidRPr="002E383F" w:rsidRDefault="00611753" w:rsidP="00611753">
            <w:pPr>
              <w:spacing w:after="0"/>
              <w:ind w:firstLine="5"/>
              <w:jc w:val="center"/>
              <w:rPr>
                <w:rFonts w:eastAsia="Times New Roman"/>
                <w:sz w:val="18"/>
                <w:szCs w:val="18"/>
              </w:rPr>
            </w:pPr>
            <w:r w:rsidRPr="002E383F">
              <w:rPr>
                <w:rFonts w:eastAsia="Times New Roman"/>
                <w:sz w:val="18"/>
                <w:szCs w:val="18"/>
              </w:rPr>
              <w:t>-</w:t>
            </w:r>
          </w:p>
        </w:tc>
      </w:tr>
      <w:tr w:rsidR="002E383F" w:rsidRPr="002E383F" w14:paraId="7FBEF372" w14:textId="77777777" w:rsidTr="00770577">
        <w:trPr>
          <w:trHeight w:val="142"/>
        </w:trPr>
        <w:tc>
          <w:tcPr>
            <w:tcW w:w="1562" w:type="pct"/>
            <w:vMerge w:val="restart"/>
            <w:vAlign w:val="center"/>
          </w:tcPr>
          <w:p w14:paraId="1F47503A" w14:textId="77777777" w:rsidR="00611753" w:rsidRPr="002E383F" w:rsidRDefault="00611753" w:rsidP="00611753">
            <w:pPr>
              <w:spacing w:after="0"/>
              <w:ind w:firstLine="318"/>
              <w:jc w:val="left"/>
              <w:rPr>
                <w:rFonts w:eastAsia="Times New Roman"/>
                <w:sz w:val="18"/>
                <w:szCs w:val="18"/>
                <w:lang w:eastAsia="lv-LV"/>
              </w:rPr>
            </w:pPr>
            <w:r w:rsidRPr="002E383F">
              <w:rPr>
                <w:rFonts w:eastAsia="Times New Roman"/>
                <w:sz w:val="18"/>
                <w:szCs w:val="18"/>
                <w:lang w:eastAsia="lv-LV"/>
              </w:rPr>
              <w:t>04.03.00 Darba negadījumu speciālais budžets</w:t>
            </w:r>
            <w:r w:rsidRPr="002E383F">
              <w:rPr>
                <w:rFonts w:eastAsia="Times New Roman"/>
                <w:sz w:val="18"/>
                <w:szCs w:val="18"/>
                <w:vertAlign w:val="superscript"/>
                <w:lang w:eastAsia="lv-LV"/>
              </w:rPr>
              <w:t xml:space="preserve">4 </w:t>
            </w:r>
            <w:r w:rsidRPr="002E383F">
              <w:rPr>
                <w:rFonts w:eastAsia="Times New Roman"/>
                <w:sz w:val="18"/>
                <w:szCs w:val="18"/>
                <w:lang w:eastAsia="lv-LV"/>
              </w:rPr>
              <w:t>(speciālais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0DDD717A" w14:textId="5198A89A" w:rsidR="00611753" w:rsidRPr="002E383F" w:rsidRDefault="00611753" w:rsidP="00611753">
            <w:pPr>
              <w:spacing w:after="0"/>
              <w:ind w:firstLine="0"/>
              <w:jc w:val="right"/>
              <w:rPr>
                <w:rFonts w:eastAsia="Times New Roman"/>
                <w:sz w:val="18"/>
                <w:szCs w:val="18"/>
              </w:rPr>
            </w:pPr>
            <w:r w:rsidRPr="002E383F">
              <w:rPr>
                <w:sz w:val="18"/>
                <w:szCs w:val="18"/>
              </w:rPr>
              <w:t>35 535 136</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035715D6" w14:textId="6C2130F8" w:rsidR="00611753" w:rsidRPr="002E383F" w:rsidRDefault="00611753" w:rsidP="00611753">
            <w:pPr>
              <w:spacing w:after="0"/>
              <w:ind w:firstLine="0"/>
              <w:jc w:val="right"/>
              <w:rPr>
                <w:rFonts w:eastAsia="Times New Roman"/>
                <w:sz w:val="18"/>
                <w:szCs w:val="18"/>
              </w:rPr>
            </w:pPr>
            <w:r w:rsidRPr="002E383F">
              <w:rPr>
                <w:sz w:val="18"/>
                <w:szCs w:val="18"/>
              </w:rPr>
              <w:t>39 731 570</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3EED7547" w14:textId="23F553FA" w:rsidR="00611753" w:rsidRPr="002E383F" w:rsidRDefault="00611753" w:rsidP="00611753">
            <w:pPr>
              <w:spacing w:after="0"/>
              <w:ind w:firstLine="0"/>
              <w:jc w:val="right"/>
              <w:rPr>
                <w:rFonts w:eastAsia="Times New Roman"/>
                <w:sz w:val="18"/>
                <w:szCs w:val="18"/>
              </w:rPr>
            </w:pPr>
            <w:r w:rsidRPr="002E383F">
              <w:rPr>
                <w:sz w:val="18"/>
                <w:szCs w:val="18"/>
              </w:rPr>
              <w:t>48 450 765</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36B90A06" w14:textId="39E20F33" w:rsidR="00611753" w:rsidRPr="002E383F" w:rsidRDefault="00611753" w:rsidP="00611753">
            <w:pPr>
              <w:spacing w:after="0"/>
              <w:ind w:firstLine="0"/>
              <w:jc w:val="right"/>
              <w:rPr>
                <w:rFonts w:eastAsia="Times New Roman"/>
                <w:sz w:val="18"/>
                <w:szCs w:val="18"/>
              </w:rPr>
            </w:pPr>
            <w:r w:rsidRPr="002E383F">
              <w:rPr>
                <w:sz w:val="18"/>
                <w:szCs w:val="18"/>
              </w:rPr>
              <w:t>55 034 853</w:t>
            </w:r>
          </w:p>
        </w:tc>
        <w:tc>
          <w:tcPr>
            <w:tcW w:w="684" w:type="pct"/>
            <w:tcBorders>
              <w:top w:val="single" w:sz="4" w:space="0" w:color="auto"/>
              <w:left w:val="nil"/>
              <w:bottom w:val="single" w:sz="4" w:space="0" w:color="auto"/>
              <w:right w:val="single" w:sz="8" w:space="0" w:color="auto"/>
            </w:tcBorders>
            <w:shd w:val="clear" w:color="000000" w:fill="FFFFFF"/>
            <w:vAlign w:val="center"/>
          </w:tcPr>
          <w:p w14:paraId="73C24ADD" w14:textId="0244F22E" w:rsidR="00611753" w:rsidRPr="002E383F" w:rsidRDefault="00611753" w:rsidP="00611753">
            <w:pPr>
              <w:spacing w:after="0"/>
              <w:ind w:firstLine="5"/>
              <w:jc w:val="right"/>
              <w:rPr>
                <w:rFonts w:eastAsia="Times New Roman"/>
                <w:sz w:val="18"/>
                <w:szCs w:val="18"/>
              </w:rPr>
            </w:pPr>
            <w:r w:rsidRPr="002E383F">
              <w:rPr>
                <w:sz w:val="18"/>
                <w:szCs w:val="18"/>
              </w:rPr>
              <w:t>61 863 972</w:t>
            </w:r>
          </w:p>
        </w:tc>
      </w:tr>
      <w:tr w:rsidR="002E383F" w:rsidRPr="002E383F" w14:paraId="63DCBAF4" w14:textId="77777777" w:rsidTr="00770577">
        <w:trPr>
          <w:trHeight w:val="142"/>
        </w:trPr>
        <w:tc>
          <w:tcPr>
            <w:tcW w:w="1562" w:type="pct"/>
            <w:vMerge/>
            <w:vAlign w:val="center"/>
          </w:tcPr>
          <w:p w14:paraId="5B8E63A9" w14:textId="77777777" w:rsidR="00611753" w:rsidRPr="002E383F" w:rsidRDefault="00611753" w:rsidP="00611753">
            <w:pPr>
              <w:spacing w:after="0"/>
              <w:ind w:firstLine="318"/>
              <w:jc w:val="left"/>
              <w:rPr>
                <w:rFonts w:eastAsia="Times New Roman"/>
                <w:sz w:val="18"/>
                <w:szCs w:val="18"/>
                <w:lang w:eastAsia="lv-LV"/>
              </w:rPr>
            </w:pPr>
          </w:p>
        </w:tc>
        <w:tc>
          <w:tcPr>
            <w:tcW w:w="702" w:type="pct"/>
          </w:tcPr>
          <w:p w14:paraId="00921EFE" w14:textId="11F01F00"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00BBAC87" w14:textId="5287EC26"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3AD657A3" w14:textId="6EC290B8"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3" w:type="pct"/>
          </w:tcPr>
          <w:p w14:paraId="4BECEE14" w14:textId="06E55563"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5B764909" w14:textId="27096E44" w:rsidR="00611753" w:rsidRPr="002E383F" w:rsidRDefault="00611753" w:rsidP="00611753">
            <w:pPr>
              <w:spacing w:after="0"/>
              <w:ind w:firstLine="5"/>
              <w:jc w:val="center"/>
              <w:rPr>
                <w:rFonts w:eastAsia="Times New Roman"/>
                <w:sz w:val="18"/>
                <w:szCs w:val="18"/>
              </w:rPr>
            </w:pPr>
            <w:r w:rsidRPr="002E383F">
              <w:rPr>
                <w:rFonts w:eastAsia="Times New Roman"/>
                <w:sz w:val="18"/>
                <w:szCs w:val="18"/>
              </w:rPr>
              <w:t>-</w:t>
            </w:r>
          </w:p>
        </w:tc>
      </w:tr>
      <w:tr w:rsidR="002E383F" w:rsidRPr="002E383F" w14:paraId="5CC8372F" w14:textId="77777777" w:rsidTr="00770577">
        <w:trPr>
          <w:trHeight w:val="142"/>
        </w:trPr>
        <w:tc>
          <w:tcPr>
            <w:tcW w:w="1562" w:type="pct"/>
            <w:vMerge w:val="restart"/>
            <w:vAlign w:val="center"/>
          </w:tcPr>
          <w:p w14:paraId="25FD16EE" w14:textId="77777777" w:rsidR="00611753" w:rsidRPr="002E383F" w:rsidRDefault="00611753" w:rsidP="00611753">
            <w:pPr>
              <w:spacing w:after="0"/>
              <w:ind w:firstLine="318"/>
              <w:jc w:val="left"/>
              <w:rPr>
                <w:rFonts w:eastAsia="Times New Roman"/>
                <w:sz w:val="18"/>
                <w:szCs w:val="18"/>
                <w:lang w:eastAsia="lv-LV"/>
              </w:rPr>
            </w:pPr>
            <w:r w:rsidRPr="002E383F">
              <w:rPr>
                <w:rFonts w:eastAsia="Times New Roman"/>
                <w:sz w:val="18"/>
                <w:szCs w:val="18"/>
                <w:lang w:eastAsia="lv-LV"/>
              </w:rPr>
              <w:t>04.04.00 Invaliditātes, maternitātes un slimības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79657EB3" w14:textId="26D5D2AE" w:rsidR="00611753" w:rsidRPr="002E383F" w:rsidRDefault="00611753" w:rsidP="00611753">
            <w:pPr>
              <w:spacing w:after="0"/>
              <w:ind w:firstLine="0"/>
              <w:jc w:val="right"/>
              <w:rPr>
                <w:rFonts w:eastAsia="Times New Roman"/>
                <w:sz w:val="18"/>
                <w:szCs w:val="18"/>
              </w:rPr>
            </w:pPr>
            <w:r w:rsidRPr="002E383F">
              <w:rPr>
                <w:sz w:val="18"/>
                <w:szCs w:val="18"/>
              </w:rPr>
              <w:t>522 050 781</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45BA9BDA" w14:textId="43560D0C" w:rsidR="00611753" w:rsidRPr="002E383F" w:rsidRDefault="00611753" w:rsidP="00611753">
            <w:pPr>
              <w:spacing w:after="0"/>
              <w:ind w:firstLine="0"/>
              <w:jc w:val="right"/>
              <w:rPr>
                <w:rFonts w:eastAsia="Times New Roman"/>
                <w:sz w:val="18"/>
                <w:szCs w:val="18"/>
              </w:rPr>
            </w:pPr>
            <w:r w:rsidRPr="002E383F">
              <w:rPr>
                <w:sz w:val="18"/>
                <w:szCs w:val="18"/>
              </w:rPr>
              <w:t>595 861 231</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22F9D9BB" w14:textId="34AFBF26" w:rsidR="00611753" w:rsidRPr="002E383F" w:rsidRDefault="00611753" w:rsidP="00611753">
            <w:pPr>
              <w:spacing w:after="0"/>
              <w:ind w:firstLine="0"/>
              <w:jc w:val="right"/>
              <w:rPr>
                <w:rFonts w:eastAsia="Times New Roman"/>
                <w:sz w:val="18"/>
                <w:szCs w:val="18"/>
              </w:rPr>
            </w:pPr>
            <w:r w:rsidRPr="002E383F">
              <w:rPr>
                <w:sz w:val="18"/>
                <w:szCs w:val="18"/>
              </w:rPr>
              <w:t>663 613 032</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6622A51C" w14:textId="501C8645" w:rsidR="00611753" w:rsidRPr="002E383F" w:rsidRDefault="00611753" w:rsidP="00611753">
            <w:pPr>
              <w:spacing w:after="0"/>
              <w:ind w:firstLine="0"/>
              <w:jc w:val="right"/>
              <w:rPr>
                <w:rFonts w:eastAsia="Times New Roman"/>
                <w:sz w:val="18"/>
                <w:szCs w:val="18"/>
              </w:rPr>
            </w:pPr>
            <w:r w:rsidRPr="002E383F">
              <w:rPr>
                <w:sz w:val="18"/>
                <w:szCs w:val="18"/>
              </w:rPr>
              <w:t>727 917 794</w:t>
            </w:r>
          </w:p>
        </w:tc>
        <w:tc>
          <w:tcPr>
            <w:tcW w:w="684" w:type="pct"/>
            <w:tcBorders>
              <w:top w:val="single" w:sz="4" w:space="0" w:color="auto"/>
              <w:left w:val="nil"/>
              <w:bottom w:val="single" w:sz="4" w:space="0" w:color="auto"/>
              <w:right w:val="single" w:sz="8" w:space="0" w:color="auto"/>
            </w:tcBorders>
            <w:shd w:val="clear" w:color="000000" w:fill="FFFFFF"/>
            <w:vAlign w:val="center"/>
          </w:tcPr>
          <w:p w14:paraId="5A251CA1" w14:textId="7157D95C" w:rsidR="00611753" w:rsidRPr="002E383F" w:rsidRDefault="00611753" w:rsidP="00611753">
            <w:pPr>
              <w:spacing w:after="0"/>
              <w:ind w:firstLine="5"/>
              <w:jc w:val="right"/>
              <w:rPr>
                <w:rFonts w:eastAsia="Times New Roman"/>
                <w:sz w:val="18"/>
                <w:szCs w:val="18"/>
              </w:rPr>
            </w:pPr>
            <w:r w:rsidRPr="002E383F">
              <w:rPr>
                <w:sz w:val="18"/>
                <w:szCs w:val="18"/>
              </w:rPr>
              <w:t>770 497 802</w:t>
            </w:r>
          </w:p>
        </w:tc>
      </w:tr>
      <w:tr w:rsidR="002E383F" w:rsidRPr="002E383F" w14:paraId="50F639FE" w14:textId="77777777" w:rsidTr="00770577">
        <w:trPr>
          <w:trHeight w:val="142"/>
        </w:trPr>
        <w:tc>
          <w:tcPr>
            <w:tcW w:w="1562" w:type="pct"/>
            <w:vMerge/>
            <w:vAlign w:val="center"/>
          </w:tcPr>
          <w:p w14:paraId="07F9F918" w14:textId="77777777" w:rsidR="00611753" w:rsidRPr="002E383F" w:rsidRDefault="00611753" w:rsidP="00611753">
            <w:pPr>
              <w:spacing w:after="0"/>
              <w:ind w:firstLine="318"/>
              <w:jc w:val="left"/>
              <w:rPr>
                <w:rFonts w:eastAsia="Times New Roman"/>
                <w:sz w:val="18"/>
                <w:szCs w:val="18"/>
                <w:lang w:eastAsia="lv-LV"/>
              </w:rPr>
            </w:pPr>
          </w:p>
        </w:tc>
        <w:tc>
          <w:tcPr>
            <w:tcW w:w="702" w:type="pct"/>
          </w:tcPr>
          <w:p w14:paraId="1BD5BA3B" w14:textId="6C704A9C"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715618DC" w14:textId="1CD36FBF"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0F04AF4E" w14:textId="2AFDD6AB"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3" w:type="pct"/>
          </w:tcPr>
          <w:p w14:paraId="41C5EEB8" w14:textId="7FA37317" w:rsidR="00611753" w:rsidRPr="002E383F" w:rsidRDefault="00611753" w:rsidP="00611753">
            <w:pPr>
              <w:spacing w:after="0"/>
              <w:ind w:firstLine="0"/>
              <w:jc w:val="center"/>
              <w:rPr>
                <w:rFonts w:eastAsia="Times New Roman"/>
                <w:sz w:val="18"/>
                <w:szCs w:val="18"/>
              </w:rPr>
            </w:pPr>
            <w:r w:rsidRPr="002E383F">
              <w:rPr>
                <w:rFonts w:eastAsia="Times New Roman"/>
                <w:sz w:val="18"/>
                <w:szCs w:val="18"/>
              </w:rPr>
              <w:t>-</w:t>
            </w:r>
          </w:p>
        </w:tc>
        <w:tc>
          <w:tcPr>
            <w:tcW w:w="684" w:type="pct"/>
          </w:tcPr>
          <w:p w14:paraId="6163E933" w14:textId="3C8326AD" w:rsidR="00611753" w:rsidRPr="002E383F" w:rsidRDefault="00611753" w:rsidP="00611753">
            <w:pPr>
              <w:spacing w:after="0"/>
              <w:ind w:firstLine="5"/>
              <w:jc w:val="center"/>
              <w:rPr>
                <w:rFonts w:eastAsia="Times New Roman"/>
                <w:sz w:val="18"/>
                <w:szCs w:val="18"/>
              </w:rPr>
            </w:pPr>
            <w:r w:rsidRPr="002E383F">
              <w:rPr>
                <w:rFonts w:eastAsia="Times New Roman"/>
                <w:sz w:val="18"/>
                <w:szCs w:val="18"/>
              </w:rPr>
              <w:t>-</w:t>
            </w:r>
          </w:p>
        </w:tc>
      </w:tr>
      <w:tr w:rsidR="002E383F" w:rsidRPr="002E383F" w14:paraId="4327750A" w14:textId="77777777" w:rsidTr="00770577">
        <w:trPr>
          <w:trHeight w:val="142"/>
        </w:trPr>
        <w:tc>
          <w:tcPr>
            <w:tcW w:w="1562" w:type="pct"/>
            <w:vMerge w:val="restart"/>
            <w:vAlign w:val="center"/>
          </w:tcPr>
          <w:p w14:paraId="111BB7C4" w14:textId="77777777" w:rsidR="00611753" w:rsidRPr="002E383F" w:rsidRDefault="00611753" w:rsidP="00611753">
            <w:pPr>
              <w:spacing w:after="0"/>
              <w:ind w:firstLine="318"/>
              <w:jc w:val="left"/>
              <w:rPr>
                <w:rFonts w:eastAsia="Times New Roman"/>
                <w:sz w:val="18"/>
                <w:szCs w:val="18"/>
                <w:lang w:eastAsia="lv-LV"/>
              </w:rPr>
            </w:pPr>
            <w:r w:rsidRPr="002E383F">
              <w:rPr>
                <w:rFonts w:eastAsia="Times New Roman"/>
                <w:sz w:val="18"/>
                <w:szCs w:val="18"/>
                <w:lang w:eastAsia="lv-LV"/>
              </w:rPr>
              <w:t>04.05.00 Valsts sociālās apdrošināšanas aģentūras speciālais budžets (speciālais budžets)</w:t>
            </w:r>
          </w:p>
        </w:tc>
        <w:tc>
          <w:tcPr>
            <w:tcW w:w="702" w:type="pct"/>
            <w:tcBorders>
              <w:top w:val="single" w:sz="4" w:space="0" w:color="auto"/>
              <w:left w:val="single" w:sz="4" w:space="0" w:color="auto"/>
              <w:bottom w:val="single" w:sz="4" w:space="0" w:color="auto"/>
              <w:right w:val="single" w:sz="4" w:space="0" w:color="auto"/>
            </w:tcBorders>
            <w:shd w:val="clear" w:color="000000" w:fill="FFFFFF"/>
            <w:vAlign w:val="center"/>
          </w:tcPr>
          <w:p w14:paraId="6F65A2A8" w14:textId="5C03C8D3" w:rsidR="00611753" w:rsidRPr="002E383F" w:rsidRDefault="00BC712C" w:rsidP="00611753">
            <w:pPr>
              <w:spacing w:after="0"/>
              <w:ind w:firstLine="0"/>
              <w:jc w:val="right"/>
              <w:rPr>
                <w:rFonts w:eastAsia="Times New Roman"/>
                <w:sz w:val="18"/>
                <w:szCs w:val="18"/>
              </w:rPr>
            </w:pPr>
            <w:r w:rsidRPr="002E383F">
              <w:rPr>
                <w:sz w:val="18"/>
                <w:szCs w:val="18"/>
              </w:rPr>
              <w:t>15 906 67</w:t>
            </w:r>
            <w:r w:rsidR="00946E5B" w:rsidRPr="002E383F">
              <w:rPr>
                <w:sz w:val="18"/>
                <w:szCs w:val="18"/>
              </w:rPr>
              <w:t>1</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291DF9AC" w14:textId="09156D4E" w:rsidR="00611753" w:rsidRPr="002E383F" w:rsidRDefault="00611753" w:rsidP="00611753">
            <w:pPr>
              <w:spacing w:after="0"/>
              <w:ind w:firstLine="0"/>
              <w:jc w:val="right"/>
              <w:rPr>
                <w:rFonts w:eastAsia="Times New Roman"/>
                <w:sz w:val="18"/>
                <w:szCs w:val="18"/>
              </w:rPr>
            </w:pPr>
            <w:r w:rsidRPr="002E383F">
              <w:rPr>
                <w:sz w:val="18"/>
                <w:szCs w:val="18"/>
              </w:rPr>
              <w:t>17 534 895</w:t>
            </w:r>
          </w:p>
        </w:tc>
        <w:tc>
          <w:tcPr>
            <w:tcW w:w="684" w:type="pct"/>
            <w:tcBorders>
              <w:top w:val="single" w:sz="4" w:space="0" w:color="auto"/>
              <w:left w:val="nil"/>
              <w:bottom w:val="single" w:sz="4" w:space="0" w:color="auto"/>
              <w:right w:val="single" w:sz="4" w:space="0" w:color="auto"/>
            </w:tcBorders>
            <w:shd w:val="clear" w:color="000000" w:fill="FFFFFF"/>
            <w:vAlign w:val="center"/>
          </w:tcPr>
          <w:p w14:paraId="7E001206" w14:textId="5B24A548" w:rsidR="00611753" w:rsidRPr="002E383F" w:rsidRDefault="00611753" w:rsidP="00611753">
            <w:pPr>
              <w:spacing w:after="0"/>
              <w:ind w:firstLine="0"/>
              <w:jc w:val="right"/>
              <w:rPr>
                <w:rFonts w:eastAsia="Times New Roman"/>
                <w:sz w:val="18"/>
                <w:szCs w:val="18"/>
              </w:rPr>
            </w:pPr>
            <w:r w:rsidRPr="002E383F">
              <w:rPr>
                <w:sz w:val="18"/>
                <w:szCs w:val="18"/>
              </w:rPr>
              <w:t>19 755 807</w:t>
            </w:r>
          </w:p>
        </w:tc>
        <w:tc>
          <w:tcPr>
            <w:tcW w:w="683" w:type="pct"/>
            <w:tcBorders>
              <w:top w:val="single" w:sz="4" w:space="0" w:color="auto"/>
              <w:left w:val="nil"/>
              <w:bottom w:val="single" w:sz="4" w:space="0" w:color="auto"/>
              <w:right w:val="single" w:sz="4" w:space="0" w:color="auto"/>
            </w:tcBorders>
            <w:shd w:val="clear" w:color="000000" w:fill="FFFFFF"/>
            <w:vAlign w:val="center"/>
          </w:tcPr>
          <w:p w14:paraId="63C06883" w14:textId="2E49C408" w:rsidR="00611753" w:rsidRPr="002E383F" w:rsidRDefault="00611753" w:rsidP="00611753">
            <w:pPr>
              <w:spacing w:after="0"/>
              <w:ind w:firstLine="0"/>
              <w:jc w:val="right"/>
              <w:rPr>
                <w:rFonts w:eastAsia="Times New Roman"/>
                <w:sz w:val="18"/>
                <w:szCs w:val="18"/>
              </w:rPr>
            </w:pPr>
            <w:r w:rsidRPr="002E383F">
              <w:rPr>
                <w:sz w:val="18"/>
                <w:szCs w:val="18"/>
              </w:rPr>
              <w:t>18 650 519</w:t>
            </w:r>
          </w:p>
        </w:tc>
        <w:tc>
          <w:tcPr>
            <w:tcW w:w="684" w:type="pct"/>
            <w:tcBorders>
              <w:top w:val="single" w:sz="4" w:space="0" w:color="auto"/>
              <w:left w:val="nil"/>
              <w:bottom w:val="single" w:sz="4" w:space="0" w:color="auto"/>
              <w:right w:val="single" w:sz="8" w:space="0" w:color="auto"/>
            </w:tcBorders>
            <w:shd w:val="clear" w:color="000000" w:fill="FFFFFF"/>
            <w:vAlign w:val="center"/>
          </w:tcPr>
          <w:p w14:paraId="67765F00" w14:textId="5EF24517" w:rsidR="00611753" w:rsidRPr="002E383F" w:rsidRDefault="00611753" w:rsidP="00611753">
            <w:pPr>
              <w:spacing w:after="0"/>
              <w:ind w:firstLine="5"/>
              <w:jc w:val="right"/>
              <w:rPr>
                <w:rFonts w:eastAsia="Times New Roman"/>
                <w:sz w:val="18"/>
                <w:szCs w:val="18"/>
              </w:rPr>
            </w:pPr>
            <w:r w:rsidRPr="002E383F">
              <w:rPr>
                <w:sz w:val="18"/>
                <w:szCs w:val="18"/>
              </w:rPr>
              <w:t>18 650 519</w:t>
            </w:r>
          </w:p>
        </w:tc>
      </w:tr>
      <w:tr w:rsidR="002E383F" w:rsidRPr="002E383F" w14:paraId="11185235" w14:textId="77777777" w:rsidTr="00487C71">
        <w:trPr>
          <w:trHeight w:val="142"/>
        </w:trPr>
        <w:tc>
          <w:tcPr>
            <w:tcW w:w="1562" w:type="pct"/>
            <w:vMerge/>
            <w:vAlign w:val="center"/>
          </w:tcPr>
          <w:p w14:paraId="5BC1EC01" w14:textId="77777777" w:rsidR="00611753" w:rsidRPr="002E383F" w:rsidRDefault="00611753" w:rsidP="00611753">
            <w:pPr>
              <w:spacing w:after="0"/>
              <w:ind w:firstLine="318"/>
              <w:jc w:val="left"/>
              <w:rPr>
                <w:rFonts w:eastAsia="Times New Roman"/>
                <w:sz w:val="18"/>
                <w:szCs w:val="18"/>
                <w:lang w:eastAsia="lv-LV"/>
              </w:rPr>
            </w:pPr>
          </w:p>
        </w:tc>
        <w:tc>
          <w:tcPr>
            <w:tcW w:w="702" w:type="pct"/>
            <w:tcBorders>
              <w:top w:val="single" w:sz="4" w:space="0" w:color="auto"/>
              <w:left w:val="single" w:sz="4" w:space="0" w:color="auto"/>
              <w:bottom w:val="single" w:sz="4" w:space="0" w:color="auto"/>
              <w:right w:val="single" w:sz="4" w:space="0" w:color="auto"/>
            </w:tcBorders>
            <w:shd w:val="clear" w:color="000000" w:fill="FFFFFF"/>
          </w:tcPr>
          <w:p w14:paraId="3987C75E" w14:textId="10E96309" w:rsidR="00611753" w:rsidRPr="002E383F" w:rsidRDefault="00611753" w:rsidP="00611753">
            <w:pPr>
              <w:spacing w:after="0"/>
              <w:ind w:firstLine="0"/>
              <w:jc w:val="right"/>
              <w:rPr>
                <w:rFonts w:eastAsia="Times New Roman"/>
                <w:sz w:val="18"/>
                <w:szCs w:val="18"/>
              </w:rPr>
            </w:pPr>
            <w:r w:rsidRPr="002E383F">
              <w:rPr>
                <w:sz w:val="18"/>
                <w:szCs w:val="18"/>
              </w:rPr>
              <w:t>962</w:t>
            </w:r>
            <w:r w:rsidR="008A56E9" w:rsidRPr="002E383F">
              <w:rPr>
                <w:sz w:val="18"/>
                <w:szCs w:val="18"/>
              </w:rPr>
              <w:t>,</w:t>
            </w:r>
            <w:r w:rsidRPr="002E383F">
              <w:rPr>
                <w:sz w:val="18"/>
                <w:szCs w:val="18"/>
              </w:rPr>
              <w:t>2</w:t>
            </w:r>
          </w:p>
        </w:tc>
        <w:tc>
          <w:tcPr>
            <w:tcW w:w="684" w:type="pct"/>
            <w:tcBorders>
              <w:top w:val="single" w:sz="4" w:space="0" w:color="auto"/>
              <w:left w:val="nil"/>
              <w:bottom w:val="single" w:sz="4" w:space="0" w:color="auto"/>
              <w:right w:val="single" w:sz="4" w:space="0" w:color="auto"/>
            </w:tcBorders>
            <w:shd w:val="clear" w:color="000000" w:fill="FFFFFF"/>
          </w:tcPr>
          <w:p w14:paraId="28F8354B" w14:textId="78D17780" w:rsidR="00611753" w:rsidRPr="002E383F" w:rsidRDefault="00611753" w:rsidP="00611753">
            <w:pPr>
              <w:spacing w:after="0"/>
              <w:ind w:firstLine="0"/>
              <w:jc w:val="right"/>
              <w:rPr>
                <w:rFonts w:eastAsia="Times New Roman"/>
                <w:sz w:val="18"/>
                <w:szCs w:val="18"/>
              </w:rPr>
            </w:pPr>
            <w:r w:rsidRPr="002E383F">
              <w:rPr>
                <w:sz w:val="18"/>
                <w:szCs w:val="18"/>
              </w:rPr>
              <w:t>1</w:t>
            </w:r>
            <w:r w:rsidR="008A56E9" w:rsidRPr="002E383F">
              <w:rPr>
                <w:sz w:val="18"/>
                <w:szCs w:val="18"/>
              </w:rPr>
              <w:t> </w:t>
            </w:r>
            <w:r w:rsidRPr="002E383F">
              <w:rPr>
                <w:sz w:val="18"/>
                <w:szCs w:val="18"/>
              </w:rPr>
              <w:t>030</w:t>
            </w:r>
            <w:r w:rsidR="008A56E9" w:rsidRPr="002E383F">
              <w:rPr>
                <w:sz w:val="18"/>
                <w:szCs w:val="18"/>
              </w:rPr>
              <w:t>,</w:t>
            </w:r>
            <w:r w:rsidRPr="002E383F">
              <w:rPr>
                <w:sz w:val="18"/>
                <w:szCs w:val="18"/>
              </w:rPr>
              <w:t>9</w:t>
            </w:r>
          </w:p>
        </w:tc>
        <w:tc>
          <w:tcPr>
            <w:tcW w:w="684" w:type="pct"/>
            <w:tcBorders>
              <w:top w:val="single" w:sz="4" w:space="0" w:color="auto"/>
              <w:left w:val="nil"/>
              <w:bottom w:val="single" w:sz="4" w:space="0" w:color="auto"/>
              <w:right w:val="single" w:sz="4" w:space="0" w:color="auto"/>
            </w:tcBorders>
            <w:shd w:val="clear" w:color="000000" w:fill="FFFFFF"/>
          </w:tcPr>
          <w:p w14:paraId="55215769" w14:textId="085CA05D" w:rsidR="00611753" w:rsidRPr="002E383F" w:rsidRDefault="00611753" w:rsidP="00611753">
            <w:pPr>
              <w:spacing w:after="0"/>
              <w:ind w:firstLine="0"/>
              <w:jc w:val="right"/>
              <w:rPr>
                <w:rFonts w:eastAsia="Times New Roman"/>
                <w:sz w:val="18"/>
                <w:szCs w:val="18"/>
              </w:rPr>
            </w:pPr>
            <w:r w:rsidRPr="002E383F">
              <w:rPr>
                <w:sz w:val="18"/>
                <w:szCs w:val="18"/>
              </w:rPr>
              <w:t>1</w:t>
            </w:r>
            <w:r w:rsidR="008A56E9" w:rsidRPr="002E383F">
              <w:rPr>
                <w:sz w:val="18"/>
                <w:szCs w:val="18"/>
              </w:rPr>
              <w:t> </w:t>
            </w:r>
            <w:r w:rsidRPr="002E383F">
              <w:rPr>
                <w:sz w:val="18"/>
                <w:szCs w:val="18"/>
              </w:rPr>
              <w:t>030</w:t>
            </w:r>
            <w:r w:rsidR="008A56E9" w:rsidRPr="002E383F">
              <w:rPr>
                <w:sz w:val="18"/>
                <w:szCs w:val="18"/>
              </w:rPr>
              <w:t>,</w:t>
            </w:r>
            <w:r w:rsidRPr="002E383F">
              <w:rPr>
                <w:sz w:val="18"/>
                <w:szCs w:val="18"/>
              </w:rPr>
              <w:t>9</w:t>
            </w:r>
          </w:p>
        </w:tc>
        <w:tc>
          <w:tcPr>
            <w:tcW w:w="683" w:type="pct"/>
            <w:tcBorders>
              <w:top w:val="single" w:sz="4" w:space="0" w:color="auto"/>
              <w:left w:val="nil"/>
              <w:bottom w:val="single" w:sz="4" w:space="0" w:color="auto"/>
              <w:right w:val="single" w:sz="4" w:space="0" w:color="auto"/>
            </w:tcBorders>
            <w:shd w:val="clear" w:color="000000" w:fill="FFFFFF"/>
          </w:tcPr>
          <w:p w14:paraId="7B2336D3" w14:textId="3B2E8EBF" w:rsidR="00611753" w:rsidRPr="002E383F" w:rsidRDefault="00611753" w:rsidP="00611753">
            <w:pPr>
              <w:spacing w:after="0"/>
              <w:ind w:firstLine="0"/>
              <w:jc w:val="right"/>
              <w:rPr>
                <w:rFonts w:eastAsia="Times New Roman"/>
                <w:sz w:val="18"/>
                <w:szCs w:val="18"/>
              </w:rPr>
            </w:pPr>
            <w:r w:rsidRPr="002E383F">
              <w:rPr>
                <w:sz w:val="18"/>
                <w:szCs w:val="18"/>
              </w:rPr>
              <w:t>1</w:t>
            </w:r>
            <w:r w:rsidR="008A56E9" w:rsidRPr="002E383F">
              <w:rPr>
                <w:sz w:val="18"/>
                <w:szCs w:val="18"/>
              </w:rPr>
              <w:t> </w:t>
            </w:r>
            <w:r w:rsidRPr="002E383F">
              <w:rPr>
                <w:sz w:val="18"/>
                <w:szCs w:val="18"/>
              </w:rPr>
              <w:t>030</w:t>
            </w:r>
            <w:r w:rsidR="008A56E9" w:rsidRPr="002E383F">
              <w:rPr>
                <w:sz w:val="18"/>
                <w:szCs w:val="18"/>
              </w:rPr>
              <w:t>,</w:t>
            </w:r>
            <w:r w:rsidRPr="002E383F">
              <w:rPr>
                <w:sz w:val="18"/>
                <w:szCs w:val="18"/>
              </w:rPr>
              <w:t>9</w:t>
            </w:r>
          </w:p>
        </w:tc>
        <w:tc>
          <w:tcPr>
            <w:tcW w:w="684" w:type="pct"/>
            <w:tcBorders>
              <w:top w:val="single" w:sz="4" w:space="0" w:color="auto"/>
              <w:left w:val="nil"/>
              <w:bottom w:val="single" w:sz="4" w:space="0" w:color="auto"/>
              <w:right w:val="single" w:sz="4" w:space="0" w:color="auto"/>
            </w:tcBorders>
            <w:shd w:val="clear" w:color="000000" w:fill="FFFFFF"/>
          </w:tcPr>
          <w:p w14:paraId="10FB3B22" w14:textId="664CBA99" w:rsidR="00611753" w:rsidRPr="002E383F" w:rsidRDefault="00611753" w:rsidP="00611753">
            <w:pPr>
              <w:spacing w:after="0"/>
              <w:ind w:firstLine="5"/>
              <w:jc w:val="right"/>
              <w:rPr>
                <w:rFonts w:eastAsia="Times New Roman"/>
                <w:sz w:val="18"/>
                <w:szCs w:val="18"/>
              </w:rPr>
            </w:pPr>
            <w:r w:rsidRPr="002E383F">
              <w:rPr>
                <w:sz w:val="18"/>
                <w:szCs w:val="18"/>
              </w:rPr>
              <w:t>1</w:t>
            </w:r>
            <w:r w:rsidR="008A56E9" w:rsidRPr="002E383F">
              <w:rPr>
                <w:sz w:val="18"/>
                <w:szCs w:val="18"/>
              </w:rPr>
              <w:t> </w:t>
            </w:r>
            <w:r w:rsidRPr="002E383F">
              <w:rPr>
                <w:sz w:val="18"/>
                <w:szCs w:val="18"/>
              </w:rPr>
              <w:t>030</w:t>
            </w:r>
            <w:r w:rsidR="008A56E9" w:rsidRPr="002E383F">
              <w:rPr>
                <w:sz w:val="18"/>
                <w:szCs w:val="18"/>
              </w:rPr>
              <w:t>,</w:t>
            </w:r>
            <w:r w:rsidRPr="002E383F">
              <w:rPr>
                <w:sz w:val="18"/>
                <w:szCs w:val="18"/>
              </w:rPr>
              <w:t>9</w:t>
            </w:r>
          </w:p>
        </w:tc>
      </w:tr>
      <w:tr w:rsidR="002E383F" w:rsidRPr="002E383F" w14:paraId="13464F38" w14:textId="77777777" w:rsidTr="00827292">
        <w:trPr>
          <w:trHeight w:val="142"/>
        </w:trPr>
        <w:tc>
          <w:tcPr>
            <w:tcW w:w="5000" w:type="pct"/>
            <w:gridSpan w:val="6"/>
            <w:shd w:val="clear" w:color="auto" w:fill="D9D9D9"/>
          </w:tcPr>
          <w:p w14:paraId="6D168056" w14:textId="77777777" w:rsidR="00433E52" w:rsidRPr="002E383F" w:rsidRDefault="00433E52" w:rsidP="00433E52">
            <w:pPr>
              <w:spacing w:after="0"/>
              <w:ind w:firstLine="0"/>
              <w:jc w:val="center"/>
              <w:rPr>
                <w:rFonts w:eastAsia="Times New Roman"/>
                <w:b/>
                <w:i/>
                <w:sz w:val="20"/>
                <w:szCs w:val="20"/>
              </w:rPr>
            </w:pPr>
            <w:r w:rsidRPr="002E383F">
              <w:rPr>
                <w:rFonts w:eastAsia="Times New Roman"/>
                <w:b/>
                <w:sz w:val="20"/>
                <w:szCs w:val="20"/>
                <w:lang w:eastAsia="lv-LV"/>
              </w:rPr>
              <w:t>Raksturojošākie darbības rezultatīvie rādītāji</w:t>
            </w:r>
          </w:p>
        </w:tc>
      </w:tr>
      <w:tr w:rsidR="002E383F" w:rsidRPr="002E383F" w14:paraId="4F7FB674" w14:textId="77777777" w:rsidTr="00770577">
        <w:trPr>
          <w:trHeight w:val="142"/>
        </w:trPr>
        <w:tc>
          <w:tcPr>
            <w:tcW w:w="1562" w:type="pct"/>
          </w:tcPr>
          <w:p w14:paraId="0B59C115" w14:textId="77777777" w:rsidR="00433E52" w:rsidRPr="002E383F" w:rsidRDefault="00433E52" w:rsidP="00433E52">
            <w:pPr>
              <w:spacing w:after="0"/>
              <w:ind w:firstLine="0"/>
              <w:rPr>
                <w:rFonts w:eastAsia="Times New Roman"/>
                <w:i/>
                <w:sz w:val="20"/>
                <w:szCs w:val="20"/>
                <w:lang w:eastAsia="lv-LV"/>
              </w:rPr>
            </w:pPr>
            <w:r w:rsidRPr="002E383F">
              <w:rPr>
                <w:rFonts w:eastAsia="Times New Roman"/>
                <w:i/>
                <w:sz w:val="20"/>
                <w:szCs w:val="20"/>
                <w:lang w:eastAsia="lv-LV"/>
              </w:rPr>
              <w:t>Valsts sociālās apdrošināšanas aģentūras klātienes klientu apkalpošanas vietas (skaits)</w:t>
            </w:r>
          </w:p>
        </w:tc>
        <w:tc>
          <w:tcPr>
            <w:tcW w:w="702" w:type="pct"/>
          </w:tcPr>
          <w:p w14:paraId="0D50FCC7" w14:textId="43D0B555" w:rsidR="00433E52" w:rsidRPr="002E383F" w:rsidRDefault="005F0710" w:rsidP="00433E52">
            <w:pPr>
              <w:spacing w:after="0"/>
              <w:ind w:firstLine="0"/>
              <w:jc w:val="center"/>
              <w:rPr>
                <w:rFonts w:eastAsia="Times New Roman"/>
                <w:i/>
                <w:sz w:val="18"/>
                <w:szCs w:val="18"/>
              </w:rPr>
            </w:pPr>
            <w:r w:rsidRPr="002E383F">
              <w:rPr>
                <w:rFonts w:eastAsia="Times New Roman"/>
                <w:i/>
                <w:sz w:val="18"/>
                <w:szCs w:val="18"/>
              </w:rPr>
              <w:t>38</w:t>
            </w:r>
          </w:p>
        </w:tc>
        <w:tc>
          <w:tcPr>
            <w:tcW w:w="684" w:type="pct"/>
          </w:tcPr>
          <w:p w14:paraId="76FE0FF8" w14:textId="6483F039" w:rsidR="00433E52" w:rsidRPr="002E383F" w:rsidRDefault="00433E52" w:rsidP="00433E52">
            <w:pPr>
              <w:spacing w:after="0"/>
              <w:ind w:firstLine="0"/>
              <w:jc w:val="center"/>
              <w:rPr>
                <w:rFonts w:eastAsia="Times New Roman"/>
                <w:i/>
                <w:sz w:val="18"/>
                <w:szCs w:val="18"/>
              </w:rPr>
            </w:pPr>
            <w:r w:rsidRPr="002E383F">
              <w:rPr>
                <w:rFonts w:eastAsia="Times New Roman"/>
                <w:i/>
                <w:sz w:val="18"/>
                <w:szCs w:val="18"/>
              </w:rPr>
              <w:t>38</w:t>
            </w:r>
          </w:p>
        </w:tc>
        <w:tc>
          <w:tcPr>
            <w:tcW w:w="684" w:type="pct"/>
          </w:tcPr>
          <w:p w14:paraId="0BB78758" w14:textId="34A3B2D1" w:rsidR="00433E52" w:rsidRPr="002E383F" w:rsidRDefault="00433E52" w:rsidP="00433E52">
            <w:pPr>
              <w:spacing w:after="0"/>
              <w:ind w:firstLine="0"/>
              <w:jc w:val="center"/>
              <w:rPr>
                <w:rFonts w:eastAsia="Times New Roman"/>
                <w:i/>
                <w:sz w:val="18"/>
                <w:szCs w:val="18"/>
              </w:rPr>
            </w:pPr>
            <w:r w:rsidRPr="002E383F">
              <w:rPr>
                <w:rFonts w:eastAsia="Times New Roman"/>
                <w:i/>
                <w:sz w:val="18"/>
                <w:szCs w:val="18"/>
              </w:rPr>
              <w:t>38</w:t>
            </w:r>
          </w:p>
        </w:tc>
        <w:tc>
          <w:tcPr>
            <w:tcW w:w="683" w:type="pct"/>
          </w:tcPr>
          <w:p w14:paraId="1AD00453" w14:textId="070FDC4A" w:rsidR="00433E52" w:rsidRPr="002E383F" w:rsidRDefault="00433E52" w:rsidP="00433E52">
            <w:pPr>
              <w:spacing w:after="0"/>
              <w:ind w:firstLine="0"/>
              <w:jc w:val="center"/>
              <w:rPr>
                <w:rFonts w:eastAsia="Times New Roman"/>
                <w:i/>
                <w:sz w:val="18"/>
                <w:szCs w:val="18"/>
              </w:rPr>
            </w:pPr>
            <w:r w:rsidRPr="002E383F">
              <w:rPr>
                <w:rFonts w:eastAsia="Times New Roman"/>
                <w:i/>
                <w:sz w:val="18"/>
                <w:szCs w:val="18"/>
              </w:rPr>
              <w:t>35</w:t>
            </w:r>
          </w:p>
        </w:tc>
        <w:tc>
          <w:tcPr>
            <w:tcW w:w="684" w:type="pct"/>
            <w:shd w:val="clear" w:color="auto" w:fill="auto"/>
          </w:tcPr>
          <w:p w14:paraId="3942B753" w14:textId="3C501263" w:rsidR="00433E52" w:rsidRPr="002E383F" w:rsidRDefault="00F64363" w:rsidP="00433E52">
            <w:pPr>
              <w:spacing w:after="0"/>
              <w:ind w:firstLine="5"/>
              <w:jc w:val="center"/>
              <w:rPr>
                <w:rFonts w:eastAsia="Times New Roman"/>
                <w:i/>
                <w:sz w:val="18"/>
                <w:szCs w:val="18"/>
              </w:rPr>
            </w:pPr>
            <w:r w:rsidRPr="002E383F">
              <w:rPr>
                <w:rFonts w:eastAsia="Times New Roman"/>
                <w:i/>
                <w:sz w:val="18"/>
                <w:szCs w:val="18"/>
              </w:rPr>
              <w:t>35</w:t>
            </w:r>
          </w:p>
        </w:tc>
      </w:tr>
      <w:tr w:rsidR="002E383F" w:rsidRPr="002E383F" w14:paraId="10883EA0" w14:textId="77777777" w:rsidTr="00770577">
        <w:trPr>
          <w:trHeight w:val="142"/>
        </w:trPr>
        <w:tc>
          <w:tcPr>
            <w:tcW w:w="1562" w:type="pct"/>
          </w:tcPr>
          <w:p w14:paraId="71876F08" w14:textId="77777777" w:rsidR="003F29D7" w:rsidRPr="002E383F" w:rsidRDefault="003F29D7" w:rsidP="003F29D7">
            <w:pPr>
              <w:spacing w:after="0"/>
              <w:ind w:firstLine="0"/>
              <w:rPr>
                <w:rFonts w:eastAsia="Times New Roman"/>
                <w:i/>
                <w:sz w:val="20"/>
                <w:szCs w:val="20"/>
                <w:lang w:eastAsia="lv-LV"/>
              </w:rPr>
            </w:pPr>
            <w:r w:rsidRPr="002E383F">
              <w:rPr>
                <w:rFonts w:eastAsia="Times New Roman"/>
                <w:i/>
                <w:sz w:val="20"/>
                <w:szCs w:val="20"/>
                <w:lang w:eastAsia="lv-LV"/>
              </w:rPr>
              <w:t>Vecuma pensijas saņēmēji (skaits vidēji mēnesī)</w:t>
            </w:r>
          </w:p>
        </w:tc>
        <w:tc>
          <w:tcPr>
            <w:tcW w:w="702" w:type="pct"/>
          </w:tcPr>
          <w:p w14:paraId="73BB7F83" w14:textId="1EDB03A8"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457 942</w:t>
            </w:r>
          </w:p>
        </w:tc>
        <w:tc>
          <w:tcPr>
            <w:tcW w:w="684" w:type="pct"/>
          </w:tcPr>
          <w:p w14:paraId="7B17BD4C" w14:textId="5D3F1440"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454 548</w:t>
            </w:r>
          </w:p>
        </w:tc>
        <w:tc>
          <w:tcPr>
            <w:tcW w:w="684" w:type="pct"/>
          </w:tcPr>
          <w:p w14:paraId="58C5FE6D" w14:textId="396EB266"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448 255</w:t>
            </w:r>
          </w:p>
        </w:tc>
        <w:tc>
          <w:tcPr>
            <w:tcW w:w="683" w:type="pct"/>
          </w:tcPr>
          <w:p w14:paraId="3EBE7224" w14:textId="66BED3EF"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444 281</w:t>
            </w:r>
          </w:p>
        </w:tc>
        <w:tc>
          <w:tcPr>
            <w:tcW w:w="684" w:type="pct"/>
          </w:tcPr>
          <w:p w14:paraId="2B2DA10D" w14:textId="41D572B5"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440 428</w:t>
            </w:r>
          </w:p>
        </w:tc>
      </w:tr>
      <w:tr w:rsidR="002E383F" w:rsidRPr="002E383F" w14:paraId="4CE10772" w14:textId="77777777" w:rsidTr="00770577">
        <w:trPr>
          <w:trHeight w:val="142"/>
        </w:trPr>
        <w:tc>
          <w:tcPr>
            <w:tcW w:w="1562" w:type="pct"/>
          </w:tcPr>
          <w:p w14:paraId="55D73DDD" w14:textId="77777777" w:rsidR="003F29D7" w:rsidRPr="002E383F" w:rsidRDefault="003F29D7" w:rsidP="003F29D7">
            <w:pPr>
              <w:spacing w:after="0"/>
              <w:ind w:firstLine="0"/>
              <w:rPr>
                <w:rFonts w:eastAsia="Times New Roman"/>
                <w:i/>
                <w:sz w:val="20"/>
                <w:szCs w:val="20"/>
                <w:lang w:eastAsia="lv-LV"/>
              </w:rPr>
            </w:pPr>
            <w:r w:rsidRPr="002E383F">
              <w:rPr>
                <w:rFonts w:eastAsia="Times New Roman"/>
                <w:i/>
                <w:sz w:val="20"/>
                <w:szCs w:val="20"/>
                <w:lang w:eastAsia="lv-LV"/>
              </w:rPr>
              <w:t>Invaliditātes pensijas saņēmēji (skaits vidēji mēnesī)</w:t>
            </w:r>
          </w:p>
        </w:tc>
        <w:tc>
          <w:tcPr>
            <w:tcW w:w="702" w:type="pct"/>
          </w:tcPr>
          <w:p w14:paraId="3D6D3AE6" w14:textId="38C95552"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70 979</w:t>
            </w:r>
          </w:p>
        </w:tc>
        <w:tc>
          <w:tcPr>
            <w:tcW w:w="684" w:type="pct"/>
          </w:tcPr>
          <w:p w14:paraId="22796DD0" w14:textId="4CEF75E6"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72 565</w:t>
            </w:r>
          </w:p>
        </w:tc>
        <w:tc>
          <w:tcPr>
            <w:tcW w:w="684" w:type="pct"/>
          </w:tcPr>
          <w:p w14:paraId="27767964" w14:textId="3ABE9722"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73 609</w:t>
            </w:r>
          </w:p>
        </w:tc>
        <w:tc>
          <w:tcPr>
            <w:tcW w:w="683" w:type="pct"/>
          </w:tcPr>
          <w:p w14:paraId="071BA6FB" w14:textId="18AA6237"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74 668</w:t>
            </w:r>
          </w:p>
        </w:tc>
        <w:tc>
          <w:tcPr>
            <w:tcW w:w="684" w:type="pct"/>
          </w:tcPr>
          <w:p w14:paraId="4AE1A0C2" w14:textId="581325F6"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75 630</w:t>
            </w:r>
          </w:p>
        </w:tc>
      </w:tr>
      <w:tr w:rsidR="002E383F" w:rsidRPr="002E383F" w14:paraId="2DB8470D" w14:textId="77777777" w:rsidTr="00770577">
        <w:trPr>
          <w:trHeight w:val="142"/>
        </w:trPr>
        <w:tc>
          <w:tcPr>
            <w:tcW w:w="1562" w:type="pct"/>
          </w:tcPr>
          <w:p w14:paraId="6FE77980" w14:textId="77777777" w:rsidR="003F29D7" w:rsidRPr="002E383F" w:rsidRDefault="003F29D7" w:rsidP="003F29D7">
            <w:pPr>
              <w:spacing w:after="0"/>
              <w:ind w:firstLine="0"/>
              <w:rPr>
                <w:rFonts w:eastAsia="Times New Roman"/>
                <w:i/>
                <w:sz w:val="20"/>
                <w:szCs w:val="20"/>
                <w:lang w:eastAsia="lv-LV"/>
              </w:rPr>
            </w:pPr>
            <w:r w:rsidRPr="002E383F">
              <w:rPr>
                <w:rFonts w:eastAsia="Times New Roman"/>
                <w:i/>
                <w:sz w:val="20"/>
                <w:szCs w:val="20"/>
                <w:lang w:eastAsia="lv-LV"/>
              </w:rPr>
              <w:t>Bezdarbnieka pabalstu saņēmēji (skaits vidēji mēnesī)</w:t>
            </w:r>
          </w:p>
        </w:tc>
        <w:tc>
          <w:tcPr>
            <w:tcW w:w="702" w:type="pct"/>
          </w:tcPr>
          <w:p w14:paraId="1E2D2295" w14:textId="532807D7"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39 130</w:t>
            </w:r>
          </w:p>
        </w:tc>
        <w:tc>
          <w:tcPr>
            <w:tcW w:w="684" w:type="pct"/>
          </w:tcPr>
          <w:p w14:paraId="44946401" w14:textId="2B7F1B48"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38 163</w:t>
            </w:r>
          </w:p>
        </w:tc>
        <w:tc>
          <w:tcPr>
            <w:tcW w:w="684" w:type="pct"/>
            <w:shd w:val="clear" w:color="auto" w:fill="FFFFFF" w:themeFill="background1"/>
          </w:tcPr>
          <w:p w14:paraId="0BCD44D8" w14:textId="1E364644" w:rsidR="003F29D7" w:rsidRPr="002E383F" w:rsidRDefault="00B07B5F" w:rsidP="003F29D7">
            <w:pPr>
              <w:spacing w:after="0"/>
              <w:ind w:firstLine="0"/>
              <w:jc w:val="center"/>
              <w:rPr>
                <w:rFonts w:eastAsia="Times New Roman"/>
                <w:i/>
                <w:sz w:val="18"/>
                <w:szCs w:val="18"/>
              </w:rPr>
            </w:pPr>
            <w:r w:rsidRPr="002E383F">
              <w:rPr>
                <w:rFonts w:eastAsia="Times New Roman"/>
                <w:i/>
                <w:sz w:val="18"/>
                <w:szCs w:val="18"/>
              </w:rPr>
              <w:t>36 148</w:t>
            </w:r>
          </w:p>
        </w:tc>
        <w:tc>
          <w:tcPr>
            <w:tcW w:w="683" w:type="pct"/>
            <w:shd w:val="clear" w:color="auto" w:fill="FFFFFF" w:themeFill="background1"/>
          </w:tcPr>
          <w:p w14:paraId="5CD6DB13" w14:textId="2588EBB5" w:rsidR="003F29D7" w:rsidRPr="002E383F" w:rsidRDefault="00B07B5F" w:rsidP="003F29D7">
            <w:pPr>
              <w:spacing w:after="0"/>
              <w:ind w:firstLine="0"/>
              <w:jc w:val="center"/>
              <w:rPr>
                <w:rFonts w:eastAsia="Times New Roman"/>
                <w:i/>
                <w:sz w:val="18"/>
                <w:szCs w:val="18"/>
              </w:rPr>
            </w:pPr>
            <w:r w:rsidRPr="002E383F">
              <w:rPr>
                <w:rFonts w:eastAsia="Times New Roman"/>
                <w:i/>
                <w:sz w:val="18"/>
                <w:szCs w:val="18"/>
              </w:rPr>
              <w:t>35 057</w:t>
            </w:r>
          </w:p>
        </w:tc>
        <w:tc>
          <w:tcPr>
            <w:tcW w:w="684" w:type="pct"/>
            <w:shd w:val="clear" w:color="auto" w:fill="FFFFFF" w:themeFill="background1"/>
          </w:tcPr>
          <w:p w14:paraId="399F421E" w14:textId="28A604C1" w:rsidR="003F29D7" w:rsidRPr="002E383F" w:rsidRDefault="00B07B5F" w:rsidP="003F29D7">
            <w:pPr>
              <w:spacing w:after="0"/>
              <w:ind w:firstLine="0"/>
              <w:jc w:val="center"/>
              <w:rPr>
                <w:rFonts w:eastAsia="Times New Roman"/>
                <w:i/>
                <w:sz w:val="18"/>
                <w:szCs w:val="18"/>
              </w:rPr>
            </w:pPr>
            <w:r w:rsidRPr="002E383F">
              <w:rPr>
                <w:rFonts w:eastAsia="Times New Roman"/>
                <w:i/>
                <w:sz w:val="18"/>
                <w:szCs w:val="18"/>
              </w:rPr>
              <w:t>34 189</w:t>
            </w:r>
          </w:p>
        </w:tc>
      </w:tr>
      <w:tr w:rsidR="002E383F" w:rsidRPr="002E383F" w14:paraId="6189F568" w14:textId="77777777" w:rsidTr="00770577">
        <w:trPr>
          <w:trHeight w:val="142"/>
        </w:trPr>
        <w:tc>
          <w:tcPr>
            <w:tcW w:w="1562" w:type="pct"/>
          </w:tcPr>
          <w:p w14:paraId="118A8283" w14:textId="77777777" w:rsidR="003F29D7" w:rsidRPr="002E383F" w:rsidRDefault="003F29D7" w:rsidP="003F29D7">
            <w:pPr>
              <w:spacing w:after="0"/>
              <w:ind w:firstLine="0"/>
              <w:rPr>
                <w:rFonts w:eastAsia="Times New Roman"/>
                <w:i/>
                <w:sz w:val="20"/>
                <w:szCs w:val="20"/>
                <w:lang w:eastAsia="lv-LV"/>
              </w:rPr>
            </w:pPr>
            <w:r w:rsidRPr="002E383F">
              <w:rPr>
                <w:rFonts w:eastAsia="Times New Roman"/>
                <w:i/>
                <w:sz w:val="20"/>
                <w:szCs w:val="20"/>
                <w:lang w:eastAsia="lv-LV"/>
              </w:rPr>
              <w:t>Vecāku pabalsta saņēmēji (skaits vidēji mēnesī)</w:t>
            </w:r>
          </w:p>
        </w:tc>
        <w:tc>
          <w:tcPr>
            <w:tcW w:w="702" w:type="pct"/>
          </w:tcPr>
          <w:p w14:paraId="09BD8554" w14:textId="41C1ABB5"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23 124</w:t>
            </w:r>
          </w:p>
        </w:tc>
        <w:tc>
          <w:tcPr>
            <w:tcW w:w="684" w:type="pct"/>
          </w:tcPr>
          <w:p w14:paraId="46B0A1A9" w14:textId="0E02C067" w:rsidR="003F29D7" w:rsidRPr="002E383F" w:rsidRDefault="003F29D7" w:rsidP="00C655D4">
            <w:pPr>
              <w:spacing w:after="0"/>
              <w:ind w:firstLine="0"/>
              <w:jc w:val="center"/>
              <w:rPr>
                <w:rFonts w:eastAsia="Times New Roman"/>
                <w:i/>
                <w:sz w:val="18"/>
                <w:szCs w:val="18"/>
              </w:rPr>
            </w:pPr>
            <w:r w:rsidRPr="002E383F">
              <w:rPr>
                <w:rFonts w:eastAsia="Times New Roman"/>
                <w:i/>
                <w:sz w:val="18"/>
                <w:szCs w:val="18"/>
              </w:rPr>
              <w:t xml:space="preserve">23 </w:t>
            </w:r>
            <w:r w:rsidR="00C655D4" w:rsidRPr="002E383F">
              <w:rPr>
                <w:rFonts w:eastAsia="Times New Roman"/>
                <w:i/>
                <w:sz w:val="18"/>
                <w:szCs w:val="18"/>
              </w:rPr>
              <w:t>643</w:t>
            </w:r>
          </w:p>
        </w:tc>
        <w:tc>
          <w:tcPr>
            <w:tcW w:w="684" w:type="pct"/>
            <w:shd w:val="clear" w:color="auto" w:fill="FFFFFF" w:themeFill="background1"/>
          </w:tcPr>
          <w:p w14:paraId="0136A870" w14:textId="5C653CAE"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23 952</w:t>
            </w:r>
          </w:p>
        </w:tc>
        <w:tc>
          <w:tcPr>
            <w:tcW w:w="683" w:type="pct"/>
            <w:shd w:val="clear" w:color="auto" w:fill="FFFFFF" w:themeFill="background1"/>
          </w:tcPr>
          <w:p w14:paraId="28E89493" w14:textId="4E4840F4"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24 784</w:t>
            </w:r>
          </w:p>
        </w:tc>
        <w:tc>
          <w:tcPr>
            <w:tcW w:w="684" w:type="pct"/>
            <w:shd w:val="clear" w:color="auto" w:fill="FFFFFF" w:themeFill="background1"/>
          </w:tcPr>
          <w:p w14:paraId="7D98949B" w14:textId="418D8303" w:rsidR="003F29D7" w:rsidRPr="002E383F" w:rsidRDefault="00B07B5F" w:rsidP="00902A0F">
            <w:pPr>
              <w:spacing w:after="0"/>
              <w:ind w:firstLine="0"/>
              <w:jc w:val="center"/>
              <w:rPr>
                <w:rFonts w:eastAsia="Times New Roman"/>
                <w:i/>
                <w:sz w:val="18"/>
                <w:szCs w:val="18"/>
              </w:rPr>
            </w:pPr>
            <w:r w:rsidRPr="002E383F">
              <w:rPr>
                <w:rFonts w:eastAsia="Times New Roman"/>
                <w:i/>
                <w:sz w:val="18"/>
                <w:szCs w:val="18"/>
              </w:rPr>
              <w:t>24 874</w:t>
            </w:r>
          </w:p>
        </w:tc>
      </w:tr>
      <w:tr w:rsidR="002E383F" w:rsidRPr="002E383F" w14:paraId="09E64913" w14:textId="77777777" w:rsidTr="00770577">
        <w:trPr>
          <w:trHeight w:val="142"/>
        </w:trPr>
        <w:tc>
          <w:tcPr>
            <w:tcW w:w="1562" w:type="pct"/>
          </w:tcPr>
          <w:p w14:paraId="04987904" w14:textId="77777777" w:rsidR="003F29D7" w:rsidRPr="002E383F" w:rsidRDefault="003F29D7" w:rsidP="003F29D7">
            <w:pPr>
              <w:spacing w:after="0"/>
              <w:ind w:firstLine="0"/>
              <w:rPr>
                <w:rFonts w:eastAsia="Times New Roman"/>
                <w:i/>
                <w:sz w:val="20"/>
                <w:szCs w:val="20"/>
                <w:lang w:eastAsia="lv-LV"/>
              </w:rPr>
            </w:pPr>
            <w:r w:rsidRPr="002E383F">
              <w:rPr>
                <w:rFonts w:eastAsia="Times New Roman"/>
                <w:i/>
                <w:sz w:val="20"/>
                <w:szCs w:val="20"/>
                <w:lang w:eastAsia="lv-LV"/>
              </w:rPr>
              <w:t xml:space="preserve">Slimības pabalsta saņēmēji, </w:t>
            </w:r>
            <w:r w:rsidRPr="002E383F">
              <w:rPr>
                <w:rFonts w:eastAsia="Times New Roman"/>
                <w:i/>
                <w:iCs/>
                <w:sz w:val="20"/>
                <w:szCs w:val="20"/>
                <w:lang w:eastAsia="lv-LV"/>
              </w:rPr>
              <w:t>neskaitot pabalstu saņēmējus saistībā ar negadījumu darbā, (</w:t>
            </w:r>
            <w:r w:rsidRPr="002E383F">
              <w:rPr>
                <w:rFonts w:eastAsia="Times New Roman"/>
                <w:i/>
                <w:sz w:val="20"/>
                <w:szCs w:val="20"/>
                <w:lang w:eastAsia="lv-LV"/>
              </w:rPr>
              <w:t>skaits vidēji mēnesī)</w:t>
            </w:r>
          </w:p>
        </w:tc>
        <w:tc>
          <w:tcPr>
            <w:tcW w:w="702" w:type="pct"/>
          </w:tcPr>
          <w:p w14:paraId="686746F2" w14:textId="3DE5081C"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14 997</w:t>
            </w:r>
          </w:p>
        </w:tc>
        <w:tc>
          <w:tcPr>
            <w:tcW w:w="684" w:type="pct"/>
          </w:tcPr>
          <w:p w14:paraId="5D19B077" w14:textId="13DB4549"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15 752</w:t>
            </w:r>
          </w:p>
        </w:tc>
        <w:tc>
          <w:tcPr>
            <w:tcW w:w="684" w:type="pct"/>
            <w:shd w:val="clear" w:color="auto" w:fill="FFFFFF" w:themeFill="background1"/>
          </w:tcPr>
          <w:p w14:paraId="3D93BD6A" w14:textId="7CDAC3EE" w:rsidR="003F29D7" w:rsidRPr="002E383F" w:rsidRDefault="00781158" w:rsidP="003F29D7">
            <w:pPr>
              <w:spacing w:after="0"/>
              <w:ind w:firstLine="0"/>
              <w:jc w:val="center"/>
              <w:rPr>
                <w:rFonts w:eastAsia="Times New Roman"/>
                <w:i/>
                <w:sz w:val="18"/>
                <w:szCs w:val="18"/>
              </w:rPr>
            </w:pPr>
            <w:r w:rsidRPr="002E383F">
              <w:rPr>
                <w:rFonts w:eastAsia="Times New Roman"/>
                <w:i/>
                <w:sz w:val="18"/>
                <w:szCs w:val="18"/>
              </w:rPr>
              <w:t>17 155</w:t>
            </w:r>
          </w:p>
        </w:tc>
        <w:tc>
          <w:tcPr>
            <w:tcW w:w="683" w:type="pct"/>
            <w:shd w:val="clear" w:color="auto" w:fill="FFFFFF" w:themeFill="background1"/>
          </w:tcPr>
          <w:p w14:paraId="67D672D5" w14:textId="389D1770" w:rsidR="003F29D7" w:rsidRPr="002E383F" w:rsidRDefault="00781158" w:rsidP="003F29D7">
            <w:pPr>
              <w:spacing w:after="0"/>
              <w:ind w:firstLine="0"/>
              <w:jc w:val="center"/>
              <w:rPr>
                <w:rFonts w:eastAsia="Times New Roman"/>
                <w:i/>
                <w:sz w:val="18"/>
                <w:szCs w:val="18"/>
              </w:rPr>
            </w:pPr>
            <w:r w:rsidRPr="002E383F">
              <w:rPr>
                <w:rFonts w:eastAsia="Times New Roman"/>
                <w:i/>
                <w:sz w:val="18"/>
                <w:szCs w:val="18"/>
              </w:rPr>
              <w:t>17 661</w:t>
            </w:r>
          </w:p>
        </w:tc>
        <w:tc>
          <w:tcPr>
            <w:tcW w:w="684" w:type="pct"/>
            <w:shd w:val="clear" w:color="auto" w:fill="FFFFFF" w:themeFill="background1"/>
          </w:tcPr>
          <w:p w14:paraId="290041BA" w14:textId="31DAEC47" w:rsidR="003F29D7" w:rsidRPr="002E383F" w:rsidRDefault="00781158" w:rsidP="003F29D7">
            <w:pPr>
              <w:spacing w:after="0"/>
              <w:ind w:firstLine="0"/>
              <w:jc w:val="center"/>
              <w:rPr>
                <w:rFonts w:eastAsia="Times New Roman"/>
                <w:i/>
                <w:sz w:val="18"/>
                <w:szCs w:val="18"/>
              </w:rPr>
            </w:pPr>
            <w:r w:rsidRPr="002E383F">
              <w:rPr>
                <w:rFonts w:eastAsia="Times New Roman"/>
                <w:i/>
                <w:sz w:val="18"/>
                <w:szCs w:val="18"/>
              </w:rPr>
              <w:t>18 014</w:t>
            </w:r>
          </w:p>
        </w:tc>
      </w:tr>
      <w:tr w:rsidR="002E383F" w:rsidRPr="002E383F" w14:paraId="518A6B24" w14:textId="77777777" w:rsidTr="00770577">
        <w:trPr>
          <w:trHeight w:val="142"/>
        </w:trPr>
        <w:tc>
          <w:tcPr>
            <w:tcW w:w="1562" w:type="pct"/>
          </w:tcPr>
          <w:p w14:paraId="628E22D6" w14:textId="77777777" w:rsidR="003F29D7" w:rsidRPr="002E383F" w:rsidRDefault="003F29D7" w:rsidP="003F29D7">
            <w:pPr>
              <w:spacing w:after="0"/>
              <w:ind w:firstLine="0"/>
              <w:rPr>
                <w:rFonts w:eastAsia="Times New Roman"/>
                <w:i/>
                <w:sz w:val="20"/>
                <w:szCs w:val="20"/>
                <w:lang w:eastAsia="lv-LV"/>
              </w:rPr>
            </w:pPr>
            <w:r w:rsidRPr="002E383F">
              <w:rPr>
                <w:rFonts w:eastAsia="Times New Roman"/>
                <w:i/>
                <w:sz w:val="20"/>
                <w:szCs w:val="20"/>
                <w:lang w:eastAsia="lv-LV"/>
              </w:rPr>
              <w:t>Atlīdzības par darbspēju zaudējumu saņēmēji (skaits vidēji mēnesī)</w:t>
            </w:r>
          </w:p>
        </w:tc>
        <w:tc>
          <w:tcPr>
            <w:tcW w:w="702" w:type="pct"/>
          </w:tcPr>
          <w:p w14:paraId="01DB49C8" w14:textId="1674ED58"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8 071</w:t>
            </w:r>
          </w:p>
        </w:tc>
        <w:tc>
          <w:tcPr>
            <w:tcW w:w="684" w:type="pct"/>
          </w:tcPr>
          <w:p w14:paraId="54AA2F8F" w14:textId="64268308"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8 316</w:t>
            </w:r>
          </w:p>
        </w:tc>
        <w:tc>
          <w:tcPr>
            <w:tcW w:w="684" w:type="pct"/>
            <w:shd w:val="clear" w:color="auto" w:fill="FFFFFF" w:themeFill="background1"/>
          </w:tcPr>
          <w:p w14:paraId="1FEF59BE" w14:textId="42280232"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9 405</w:t>
            </w:r>
          </w:p>
        </w:tc>
        <w:tc>
          <w:tcPr>
            <w:tcW w:w="683" w:type="pct"/>
            <w:shd w:val="clear" w:color="auto" w:fill="FFFFFF" w:themeFill="background1"/>
          </w:tcPr>
          <w:p w14:paraId="3C52A1DE" w14:textId="6FE2FC58"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10 005</w:t>
            </w:r>
          </w:p>
        </w:tc>
        <w:tc>
          <w:tcPr>
            <w:tcW w:w="684" w:type="pct"/>
            <w:shd w:val="clear" w:color="auto" w:fill="FFFFFF" w:themeFill="background1"/>
          </w:tcPr>
          <w:p w14:paraId="4918A54E" w14:textId="43BC269E"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10 605</w:t>
            </w:r>
          </w:p>
        </w:tc>
      </w:tr>
      <w:tr w:rsidR="002E383F" w:rsidRPr="002E383F" w14:paraId="3135F79B" w14:textId="77777777" w:rsidTr="00827292">
        <w:trPr>
          <w:trHeight w:val="142"/>
        </w:trPr>
        <w:tc>
          <w:tcPr>
            <w:tcW w:w="5000" w:type="pct"/>
            <w:gridSpan w:val="6"/>
            <w:shd w:val="clear" w:color="auto" w:fill="BFBFBF"/>
          </w:tcPr>
          <w:p w14:paraId="463D1AB2" w14:textId="77777777" w:rsidR="00433E52" w:rsidRPr="002E383F" w:rsidRDefault="00433E52" w:rsidP="00433E52">
            <w:pPr>
              <w:spacing w:after="0"/>
              <w:ind w:firstLine="0"/>
              <w:jc w:val="center"/>
              <w:rPr>
                <w:rFonts w:eastAsia="Times New Roman"/>
                <w:sz w:val="20"/>
                <w:szCs w:val="20"/>
              </w:rPr>
            </w:pPr>
            <w:r w:rsidRPr="002E383F">
              <w:rPr>
                <w:rFonts w:eastAsia="Times New Roman"/>
                <w:b/>
                <w:sz w:val="20"/>
                <w:szCs w:val="20"/>
              </w:rPr>
              <w:t>Kvalitātes rādītāji</w:t>
            </w:r>
          </w:p>
        </w:tc>
      </w:tr>
      <w:tr w:rsidR="002E383F" w:rsidRPr="002E383F" w14:paraId="76721B47" w14:textId="77777777" w:rsidTr="00770577">
        <w:trPr>
          <w:trHeight w:val="142"/>
        </w:trPr>
        <w:tc>
          <w:tcPr>
            <w:tcW w:w="1562" w:type="pct"/>
          </w:tcPr>
          <w:p w14:paraId="7E68C015" w14:textId="77777777" w:rsidR="00433E52" w:rsidRPr="002E383F" w:rsidRDefault="00433E52" w:rsidP="00433E52">
            <w:pPr>
              <w:spacing w:after="0"/>
              <w:ind w:firstLine="0"/>
              <w:rPr>
                <w:rFonts w:eastAsia="Times New Roman"/>
                <w:i/>
                <w:sz w:val="20"/>
                <w:szCs w:val="20"/>
                <w:lang w:eastAsia="lv-LV"/>
              </w:rPr>
            </w:pPr>
            <w:r w:rsidRPr="002E383F">
              <w:rPr>
                <w:rFonts w:eastAsia="Times New Roman"/>
                <w:i/>
                <w:sz w:val="20"/>
                <w:szCs w:val="20"/>
                <w:lang w:eastAsia="lv-LV"/>
              </w:rPr>
              <w:t>Valsts sociālās apdrošināšanas aģentūras pakalpojumi, kuru saņemšanai klientam nav jāiesniedz citu iestāžu rīcībā esoša informācija vai dokumenti, (skaits)</w:t>
            </w:r>
          </w:p>
        </w:tc>
        <w:tc>
          <w:tcPr>
            <w:tcW w:w="702" w:type="pct"/>
          </w:tcPr>
          <w:p w14:paraId="139DF079" w14:textId="1EC21446" w:rsidR="00433E52" w:rsidRPr="002E383F" w:rsidRDefault="005F0710" w:rsidP="00433E52">
            <w:pPr>
              <w:spacing w:after="0"/>
              <w:ind w:firstLine="0"/>
              <w:jc w:val="center"/>
              <w:rPr>
                <w:rFonts w:eastAsia="Times New Roman"/>
                <w:i/>
                <w:sz w:val="18"/>
                <w:szCs w:val="18"/>
              </w:rPr>
            </w:pPr>
            <w:r w:rsidRPr="002E383F">
              <w:rPr>
                <w:rFonts w:eastAsia="Times New Roman"/>
                <w:i/>
                <w:sz w:val="18"/>
                <w:szCs w:val="18"/>
              </w:rPr>
              <w:t>20</w:t>
            </w:r>
          </w:p>
        </w:tc>
        <w:tc>
          <w:tcPr>
            <w:tcW w:w="684" w:type="pct"/>
          </w:tcPr>
          <w:p w14:paraId="2D1F1BC3" w14:textId="70A1BF9F" w:rsidR="00433E52" w:rsidRPr="002E383F" w:rsidRDefault="00433E52" w:rsidP="00433E52">
            <w:pPr>
              <w:spacing w:after="0"/>
              <w:ind w:firstLine="0"/>
              <w:jc w:val="center"/>
              <w:rPr>
                <w:rFonts w:eastAsia="Times New Roman"/>
                <w:i/>
                <w:sz w:val="18"/>
                <w:szCs w:val="18"/>
              </w:rPr>
            </w:pPr>
            <w:r w:rsidRPr="002E383F">
              <w:rPr>
                <w:rFonts w:eastAsia="Times New Roman"/>
                <w:i/>
                <w:sz w:val="18"/>
                <w:szCs w:val="18"/>
              </w:rPr>
              <w:t>21</w:t>
            </w:r>
          </w:p>
        </w:tc>
        <w:tc>
          <w:tcPr>
            <w:tcW w:w="684" w:type="pct"/>
          </w:tcPr>
          <w:p w14:paraId="1D78DE76" w14:textId="08412B81" w:rsidR="00433E52" w:rsidRPr="002E383F" w:rsidRDefault="00433E52" w:rsidP="00433E52">
            <w:pPr>
              <w:spacing w:after="0"/>
              <w:ind w:firstLine="0"/>
              <w:jc w:val="center"/>
              <w:rPr>
                <w:rFonts w:eastAsia="Times New Roman"/>
                <w:i/>
                <w:sz w:val="18"/>
                <w:szCs w:val="18"/>
              </w:rPr>
            </w:pPr>
            <w:r w:rsidRPr="002E383F">
              <w:rPr>
                <w:rFonts w:eastAsia="Times New Roman"/>
                <w:i/>
                <w:sz w:val="18"/>
                <w:szCs w:val="18"/>
              </w:rPr>
              <w:t>22</w:t>
            </w:r>
          </w:p>
        </w:tc>
        <w:tc>
          <w:tcPr>
            <w:tcW w:w="683" w:type="pct"/>
          </w:tcPr>
          <w:p w14:paraId="40FB0772" w14:textId="472EA757" w:rsidR="00433E52" w:rsidRPr="002E383F" w:rsidRDefault="00433E52" w:rsidP="00433E52">
            <w:pPr>
              <w:spacing w:after="0"/>
              <w:ind w:firstLine="0"/>
              <w:jc w:val="center"/>
              <w:rPr>
                <w:rFonts w:eastAsia="Times New Roman"/>
                <w:i/>
                <w:sz w:val="18"/>
                <w:szCs w:val="18"/>
              </w:rPr>
            </w:pPr>
            <w:r w:rsidRPr="002E383F">
              <w:rPr>
                <w:rFonts w:eastAsia="Times New Roman"/>
                <w:i/>
                <w:sz w:val="18"/>
                <w:szCs w:val="18"/>
              </w:rPr>
              <w:t>22</w:t>
            </w:r>
          </w:p>
        </w:tc>
        <w:tc>
          <w:tcPr>
            <w:tcW w:w="684" w:type="pct"/>
            <w:shd w:val="clear" w:color="auto" w:fill="auto"/>
          </w:tcPr>
          <w:p w14:paraId="79596B30" w14:textId="547AA5D2" w:rsidR="00433E52" w:rsidRPr="002E383F" w:rsidRDefault="00F64363" w:rsidP="00433E52">
            <w:pPr>
              <w:spacing w:after="0"/>
              <w:ind w:firstLine="0"/>
              <w:jc w:val="center"/>
              <w:rPr>
                <w:rFonts w:eastAsia="Times New Roman"/>
                <w:i/>
                <w:sz w:val="18"/>
                <w:szCs w:val="18"/>
              </w:rPr>
            </w:pPr>
            <w:r w:rsidRPr="002E383F">
              <w:rPr>
                <w:rFonts w:eastAsia="Times New Roman"/>
                <w:i/>
                <w:sz w:val="18"/>
                <w:szCs w:val="18"/>
              </w:rPr>
              <w:t>22</w:t>
            </w:r>
          </w:p>
        </w:tc>
      </w:tr>
    </w:tbl>
    <w:p w14:paraId="128D62F7" w14:textId="77777777" w:rsidR="00D37A51" w:rsidRPr="002E383F" w:rsidRDefault="00D37A51" w:rsidP="00594C90">
      <w:pPr>
        <w:spacing w:after="0"/>
        <w:ind w:firstLine="0"/>
        <w:rPr>
          <w:rFonts w:eastAsia="Times New Roman"/>
          <w:i/>
          <w:sz w:val="6"/>
          <w:szCs w:val="18"/>
          <w:vertAlign w:val="superscript"/>
          <w:lang w:eastAsia="lv-LV"/>
        </w:rPr>
      </w:pPr>
      <w:r w:rsidRPr="002E383F">
        <w:rPr>
          <w:rFonts w:eastAsia="Times New Roman"/>
          <w:i/>
          <w:sz w:val="18"/>
          <w:szCs w:val="18"/>
          <w:vertAlign w:val="superscript"/>
          <w:lang w:eastAsia="lv-LV"/>
        </w:rPr>
        <w:tab/>
      </w:r>
    </w:p>
    <w:p w14:paraId="551A4E0F"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vertAlign w:val="superscript"/>
          <w:lang w:eastAsia="lv-LV"/>
        </w:rPr>
        <w:tab/>
        <w:t>1</w:t>
      </w:r>
      <w:r w:rsidRPr="002E383F">
        <w:rPr>
          <w:rFonts w:eastAsia="Times New Roman"/>
          <w:i/>
          <w:sz w:val="18"/>
          <w:szCs w:val="18"/>
          <w:lang w:eastAsia="lv-LV"/>
        </w:rPr>
        <w:t>Izdevumi kopā konsolidēti, neiekļaujot šādus izdevumus:</w:t>
      </w:r>
    </w:p>
    <w:p w14:paraId="6D31755B" w14:textId="369B98E6"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 speciālā budžet</w:t>
      </w:r>
      <w:r w:rsidR="00722CE3" w:rsidRPr="002E383F">
        <w:rPr>
          <w:rFonts w:eastAsia="Times New Roman"/>
          <w:i/>
          <w:sz w:val="18"/>
          <w:szCs w:val="18"/>
          <w:lang w:eastAsia="lv-LV"/>
        </w:rPr>
        <w:t>a savstarpējos transfertus (2016</w:t>
      </w:r>
      <w:r w:rsidRPr="002E383F">
        <w:rPr>
          <w:rFonts w:eastAsia="Times New Roman"/>
          <w:i/>
          <w:sz w:val="18"/>
          <w:szCs w:val="18"/>
          <w:lang w:eastAsia="lv-LV"/>
        </w:rPr>
        <w:t xml:space="preserve">.gadā </w:t>
      </w:r>
      <w:r w:rsidR="00722CE3" w:rsidRPr="002E383F">
        <w:rPr>
          <w:rFonts w:eastAsia="Times New Roman"/>
          <w:i/>
          <w:sz w:val="18"/>
          <w:szCs w:val="18"/>
          <w:lang w:eastAsia="lv-LV"/>
        </w:rPr>
        <w:t>124 162 520</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722CE3" w:rsidRPr="002E383F">
        <w:rPr>
          <w:rFonts w:eastAsia="Times New Roman"/>
          <w:i/>
          <w:sz w:val="18"/>
          <w:szCs w:val="18"/>
          <w:lang w:eastAsia="lv-LV"/>
        </w:rPr>
        <w:t xml:space="preserve">, </w:t>
      </w:r>
      <w:r w:rsidRPr="002E383F">
        <w:rPr>
          <w:rFonts w:eastAsia="Times New Roman"/>
          <w:i/>
          <w:sz w:val="18"/>
          <w:szCs w:val="18"/>
          <w:lang w:eastAsia="lv-LV"/>
        </w:rPr>
        <w:t xml:space="preserve">2017.gadā 157 </w:t>
      </w:r>
      <w:r w:rsidR="009B0951" w:rsidRPr="002E383F">
        <w:rPr>
          <w:rFonts w:eastAsia="Times New Roman"/>
          <w:i/>
          <w:sz w:val="18"/>
          <w:szCs w:val="18"/>
          <w:lang w:eastAsia="lv-LV"/>
        </w:rPr>
        <w:t>884 789</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Pr="002E383F">
        <w:rPr>
          <w:rFonts w:eastAsia="Times New Roman"/>
          <w:i/>
          <w:sz w:val="18"/>
          <w:szCs w:val="18"/>
          <w:lang w:eastAsia="lv-LV"/>
        </w:rPr>
        <w:t xml:space="preserve">, 2018.gadā </w:t>
      </w:r>
      <w:r w:rsidR="00722CE3" w:rsidRPr="002E383F">
        <w:rPr>
          <w:rFonts w:eastAsia="Times New Roman"/>
          <w:i/>
          <w:sz w:val="18"/>
          <w:szCs w:val="18"/>
          <w:lang w:eastAsia="lv-LV"/>
        </w:rPr>
        <w:t>172 641 173</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Pr="002E383F">
        <w:rPr>
          <w:rFonts w:eastAsia="Times New Roman"/>
          <w:i/>
          <w:sz w:val="18"/>
          <w:szCs w:val="18"/>
          <w:lang w:eastAsia="lv-LV"/>
        </w:rPr>
        <w:t xml:space="preserve">, 2019.gadā </w:t>
      </w:r>
      <w:r w:rsidR="00722CE3" w:rsidRPr="002E383F">
        <w:rPr>
          <w:rFonts w:eastAsia="Times New Roman"/>
          <w:i/>
          <w:sz w:val="18"/>
          <w:szCs w:val="18"/>
          <w:lang w:eastAsia="lv-LV"/>
        </w:rPr>
        <w:t>188 211 822</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722CE3" w:rsidRPr="002E383F">
        <w:rPr>
          <w:rFonts w:eastAsia="Times New Roman"/>
          <w:i/>
          <w:sz w:val="18"/>
          <w:szCs w:val="18"/>
          <w:lang w:eastAsia="lv-LV"/>
        </w:rPr>
        <w:t xml:space="preserve">, 2020.gadā 199 218 142 </w:t>
      </w:r>
      <w:r w:rsidR="00CE7A62" w:rsidRPr="002E383F">
        <w:rPr>
          <w:rFonts w:eastAsia="Times New Roman"/>
          <w:i/>
          <w:sz w:val="18"/>
          <w:szCs w:val="18"/>
          <w:lang w:eastAsia="lv-LV"/>
        </w:rPr>
        <w:t>euro</w:t>
      </w:r>
      <w:r w:rsidRPr="002E383F">
        <w:rPr>
          <w:rFonts w:eastAsia="Times New Roman"/>
          <w:i/>
          <w:sz w:val="18"/>
          <w:szCs w:val="18"/>
          <w:lang w:eastAsia="lv-LV"/>
        </w:rPr>
        <w:t>);</w:t>
      </w:r>
    </w:p>
    <w:p w14:paraId="1D701115" w14:textId="45096F94"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 xml:space="preserve">- pamatbudžeta apakšprogrammas 04.00.00 "Valsts atbalsts sociālajai apdrošināšanai" izdevumus piemaksu AZG pensiju izmaksām, Augstākās Padomes deputātu pensijām un piemaksām politiski represēto pensijām (2016.gadā </w:t>
      </w:r>
      <w:r w:rsidR="00722CE3" w:rsidRPr="002E383F">
        <w:rPr>
          <w:rFonts w:eastAsia="Times New Roman"/>
          <w:i/>
          <w:sz w:val="18"/>
          <w:szCs w:val="18"/>
          <w:lang w:eastAsia="lv-LV"/>
        </w:rPr>
        <w:t>21 095 634</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Pr="002E383F">
        <w:rPr>
          <w:rFonts w:eastAsia="Times New Roman"/>
          <w:i/>
          <w:sz w:val="18"/>
          <w:szCs w:val="18"/>
          <w:lang w:eastAsia="lv-LV"/>
        </w:rPr>
        <w:t xml:space="preserve">, 2017.gadā 24 217 082 </w:t>
      </w:r>
      <w:r w:rsidR="00CE7A62" w:rsidRPr="002E383F">
        <w:rPr>
          <w:rFonts w:eastAsia="Times New Roman"/>
          <w:i/>
          <w:sz w:val="18"/>
          <w:szCs w:val="18"/>
          <w:lang w:eastAsia="lv-LV"/>
        </w:rPr>
        <w:t>euro</w:t>
      </w:r>
      <w:r w:rsidRPr="002E383F">
        <w:rPr>
          <w:rFonts w:eastAsia="Times New Roman"/>
          <w:i/>
          <w:sz w:val="18"/>
          <w:szCs w:val="18"/>
          <w:lang w:eastAsia="lv-LV"/>
        </w:rPr>
        <w:t xml:space="preserve">, 2018.gadā </w:t>
      </w:r>
      <w:r w:rsidR="00722CE3" w:rsidRPr="002E383F">
        <w:rPr>
          <w:rFonts w:eastAsia="Times New Roman"/>
          <w:i/>
          <w:sz w:val="18"/>
          <w:szCs w:val="18"/>
          <w:lang w:eastAsia="lv-LV"/>
        </w:rPr>
        <w:t>24 491 428</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Pr="002E383F">
        <w:rPr>
          <w:rFonts w:eastAsia="Times New Roman"/>
          <w:i/>
          <w:sz w:val="18"/>
          <w:szCs w:val="18"/>
          <w:lang w:eastAsia="lv-LV"/>
        </w:rPr>
        <w:t xml:space="preserve">, 2019.gadā </w:t>
      </w:r>
      <w:r w:rsidR="00722CE3" w:rsidRPr="002E383F">
        <w:rPr>
          <w:rFonts w:eastAsia="Times New Roman"/>
          <w:i/>
          <w:sz w:val="18"/>
          <w:szCs w:val="18"/>
          <w:lang w:eastAsia="lv-LV"/>
        </w:rPr>
        <w:t>24 677 297</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722CE3" w:rsidRPr="002E383F">
        <w:rPr>
          <w:rFonts w:eastAsia="Times New Roman"/>
          <w:i/>
          <w:sz w:val="18"/>
          <w:szCs w:val="18"/>
          <w:lang w:eastAsia="lv-LV"/>
        </w:rPr>
        <w:t xml:space="preserve">, 2020.gadā 24 707 030 </w:t>
      </w:r>
      <w:r w:rsidR="00CE7A62" w:rsidRPr="002E383F">
        <w:rPr>
          <w:rFonts w:eastAsia="Times New Roman"/>
          <w:i/>
          <w:sz w:val="18"/>
          <w:szCs w:val="18"/>
          <w:lang w:eastAsia="lv-LV"/>
        </w:rPr>
        <w:t>euro</w:t>
      </w:r>
      <w:r w:rsidRPr="002E383F">
        <w:rPr>
          <w:rFonts w:eastAsia="Times New Roman"/>
          <w:i/>
          <w:sz w:val="18"/>
          <w:szCs w:val="18"/>
          <w:lang w:eastAsia="lv-LV"/>
        </w:rPr>
        <w:t>);</w:t>
      </w:r>
    </w:p>
    <w:p w14:paraId="6F4C1131"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 pamatbudžeta apakšprogrammas 20.03.00 "Piemaksas pie vecuma un invaliditātes pensijām" izdevumus.</w:t>
      </w:r>
    </w:p>
    <w:p w14:paraId="543C7857" w14:textId="0B3516F2"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Minētie izdevumi iekļauti pie darbības jomas „</w:t>
      </w:r>
      <w:r w:rsidR="00E05E9F" w:rsidRPr="002E383F">
        <w:rPr>
          <w:rFonts w:eastAsia="Times New Roman"/>
          <w:i/>
          <w:sz w:val="18"/>
          <w:szCs w:val="18"/>
          <w:lang w:eastAsia="lv-LV"/>
        </w:rPr>
        <w:t>Valsts s</w:t>
      </w:r>
      <w:r w:rsidRPr="002E383F">
        <w:rPr>
          <w:rFonts w:eastAsia="Times New Roman"/>
          <w:i/>
          <w:sz w:val="18"/>
          <w:szCs w:val="18"/>
          <w:lang w:eastAsia="lv-LV"/>
        </w:rPr>
        <w:t>ociālā apdrošināšana”.</w:t>
      </w:r>
    </w:p>
    <w:p w14:paraId="2EE17F0B"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vertAlign w:val="superscript"/>
          <w:lang w:eastAsia="lv-LV"/>
        </w:rPr>
        <w:tab/>
        <w:t>2</w:t>
      </w:r>
      <w:r w:rsidRPr="002E383F">
        <w:rPr>
          <w:rFonts w:eastAsia="Times New Roman"/>
          <w:i/>
          <w:sz w:val="18"/>
          <w:szCs w:val="18"/>
          <w:lang w:eastAsia="lv-LV"/>
        </w:rPr>
        <w:t>Netiek iekļauti izdevumi izdienas pensijām.</w:t>
      </w:r>
    </w:p>
    <w:p w14:paraId="1BD38FE1" w14:textId="24DBA9B1"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vertAlign w:val="superscript"/>
          <w:lang w:eastAsia="lv-LV"/>
        </w:rPr>
        <w:tab/>
        <w:t>3</w:t>
      </w:r>
      <w:r w:rsidRPr="002E383F">
        <w:rPr>
          <w:rFonts w:eastAsia="Times New Roman"/>
          <w:i/>
          <w:sz w:val="18"/>
          <w:szCs w:val="18"/>
          <w:lang w:eastAsia="lv-LV"/>
        </w:rPr>
        <w:t>Netiek iekļauti izdevumi aktīvajiem nodarbinātības pasākumiem un preventīvajiem bez</w:t>
      </w:r>
      <w:r w:rsidR="004C6D33" w:rsidRPr="002E383F">
        <w:rPr>
          <w:rFonts w:eastAsia="Times New Roman"/>
          <w:i/>
          <w:sz w:val="18"/>
          <w:szCs w:val="18"/>
          <w:lang w:eastAsia="lv-LV"/>
        </w:rPr>
        <w:t xml:space="preserve">darba samazināšanas pasākumiem </w:t>
      </w:r>
      <w:r w:rsidRPr="002E383F">
        <w:rPr>
          <w:rFonts w:eastAsia="Times New Roman"/>
          <w:i/>
          <w:sz w:val="18"/>
          <w:szCs w:val="18"/>
          <w:lang w:eastAsia="lv-LV"/>
        </w:rPr>
        <w:t>un ar šo pasākumu nodrošināšanu saistītām administrēšanas izmaksām.</w:t>
      </w:r>
    </w:p>
    <w:p w14:paraId="1E437E23"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vertAlign w:val="superscript"/>
          <w:lang w:eastAsia="lv-LV"/>
        </w:rPr>
        <w:tab/>
        <w:t>4</w:t>
      </w:r>
      <w:r w:rsidRPr="002E383F">
        <w:rPr>
          <w:rFonts w:eastAsia="Times New Roman"/>
          <w:i/>
          <w:sz w:val="18"/>
          <w:szCs w:val="18"/>
          <w:lang w:eastAsia="lv-LV"/>
        </w:rPr>
        <w:t>Netiek iekļauti izdevumi preventīvajiem bezdarba samazināšanas pasākumiem, kurus īsteno Rīgas Stradiņa universitātes aģentūra „Darba drošības un vides veselības institūts”.</w:t>
      </w:r>
    </w:p>
    <w:p w14:paraId="1E4ABE90" w14:textId="77777777" w:rsidR="00D37A51" w:rsidRPr="002E383F" w:rsidRDefault="00D37A51" w:rsidP="00D37A51">
      <w:pPr>
        <w:spacing w:after="0"/>
        <w:ind w:left="709" w:firstLine="0"/>
        <w:jc w:val="left"/>
        <w:rPr>
          <w:rFonts w:eastAsia="Times New Roman"/>
          <w:i/>
          <w:sz w:val="18"/>
          <w:szCs w:val="18"/>
          <w:lang w:eastAsia="lv-LV"/>
        </w:rPr>
      </w:pPr>
    </w:p>
    <w:p w14:paraId="347D567B" w14:textId="77777777" w:rsidR="00D37A51" w:rsidRPr="002E383F" w:rsidRDefault="00D37A51" w:rsidP="00D37A51">
      <w:pPr>
        <w:spacing w:after="0"/>
        <w:ind w:firstLine="0"/>
        <w:jc w:val="left"/>
        <w:rPr>
          <w:rFonts w:eastAsia="Times New Roman"/>
          <w:b/>
          <w:szCs w:val="20"/>
          <w:lang w:eastAsia="lv-LV"/>
        </w:rPr>
      </w:pPr>
      <w:r w:rsidRPr="002E383F">
        <w:rPr>
          <w:rFonts w:eastAsia="Times New Roman"/>
          <w:b/>
          <w:szCs w:val="20"/>
          <w:lang w:eastAsia="lv-LV"/>
        </w:rPr>
        <w:t>3. Izdienas pensijas</w:t>
      </w:r>
    </w:p>
    <w:p w14:paraId="476B810D" w14:textId="77777777" w:rsidR="00D37A51" w:rsidRPr="002E383F" w:rsidRDefault="00D37A51" w:rsidP="00D37A51">
      <w:pPr>
        <w:spacing w:after="0"/>
        <w:ind w:firstLine="0"/>
        <w:jc w:val="left"/>
        <w:rPr>
          <w:rFonts w:eastAsia="Times New Roman"/>
          <w:sz w:val="10"/>
          <w:szCs w:val="20"/>
          <w:lang w:eastAsia="lv-LV"/>
        </w:rPr>
      </w:pPr>
    </w:p>
    <w:tbl>
      <w:tblPr>
        <w:tblStyle w:val="TableGrid2"/>
        <w:tblW w:w="9072" w:type="dxa"/>
        <w:tblInd w:w="-5" w:type="dxa"/>
        <w:tblLayout w:type="fixed"/>
        <w:tblLook w:val="04A0" w:firstRow="1" w:lastRow="0" w:firstColumn="1" w:lastColumn="0" w:noHBand="0" w:noVBand="1"/>
      </w:tblPr>
      <w:tblGrid>
        <w:gridCol w:w="2552"/>
        <w:gridCol w:w="4017"/>
        <w:gridCol w:w="1260"/>
        <w:gridCol w:w="1243"/>
      </w:tblGrid>
      <w:tr w:rsidR="002E383F" w:rsidRPr="002E383F" w14:paraId="5577E811" w14:textId="77777777" w:rsidTr="00DD656F">
        <w:trPr>
          <w:trHeight w:val="494"/>
        </w:trPr>
        <w:tc>
          <w:tcPr>
            <w:tcW w:w="9072" w:type="dxa"/>
            <w:gridSpan w:val="4"/>
            <w:shd w:val="clear" w:color="auto" w:fill="D9D9D9"/>
          </w:tcPr>
          <w:p w14:paraId="0242BDCC" w14:textId="6ED92D7E" w:rsidR="00D37A51" w:rsidRPr="002E383F" w:rsidRDefault="00D37A51" w:rsidP="00594C90">
            <w:pPr>
              <w:spacing w:after="0"/>
              <w:ind w:firstLine="0"/>
              <w:rPr>
                <w:rFonts w:eastAsia="Times New Roman"/>
                <w:b/>
                <w:sz w:val="20"/>
                <w:szCs w:val="20"/>
                <w:lang w:eastAsia="lv-LV"/>
              </w:rPr>
            </w:pPr>
            <w:r w:rsidRPr="002E383F">
              <w:rPr>
                <w:rFonts w:eastAsia="Times New Roman"/>
                <w:b/>
                <w:sz w:val="20"/>
                <w:szCs w:val="20"/>
                <w:lang w:eastAsia="lv-LV"/>
              </w:rPr>
              <w:t>Politikas mērķis: sniegt finansiālu atbalstu personām, kuru darbs saistīts ar profesionālo iemaņu zudumu, kas var rasties jau pirms vecuma pensijas piešķiršanai noteiktā vecuma sasniegšanas</w:t>
            </w:r>
            <w:r w:rsidRPr="002E383F">
              <w:rPr>
                <w:rFonts w:eastAsia="Times New Roman"/>
                <w:sz w:val="20"/>
                <w:szCs w:val="20"/>
                <w:lang w:eastAsia="lv-LV"/>
              </w:rPr>
              <w:t>/</w:t>
            </w:r>
            <w:r w:rsidRPr="002E383F">
              <w:rPr>
                <w:rFonts w:eastAsia="Times New Roman"/>
                <w:i/>
                <w:sz w:val="20"/>
                <w:szCs w:val="20"/>
                <w:lang w:eastAsia="lv-LV"/>
              </w:rPr>
              <w:t>Nolikums par izdienas pensijām</w:t>
            </w:r>
          </w:p>
        </w:tc>
      </w:tr>
      <w:tr w:rsidR="002E383F" w:rsidRPr="002E383F" w14:paraId="189AB906" w14:textId="77777777" w:rsidTr="00DD656F">
        <w:trPr>
          <w:trHeight w:val="425"/>
        </w:trPr>
        <w:tc>
          <w:tcPr>
            <w:tcW w:w="2552" w:type="dxa"/>
            <w:shd w:val="clear" w:color="auto" w:fill="auto"/>
          </w:tcPr>
          <w:p w14:paraId="740EAD6A"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4017" w:type="dxa"/>
            <w:shd w:val="clear" w:color="auto" w:fill="auto"/>
          </w:tcPr>
          <w:p w14:paraId="721FB929" w14:textId="053B23DF"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1260" w:type="dxa"/>
            <w:shd w:val="clear" w:color="auto" w:fill="auto"/>
          </w:tcPr>
          <w:p w14:paraId="460F4B43" w14:textId="37396A59" w:rsidR="00D37A51" w:rsidRPr="002E383F" w:rsidRDefault="00D37A51" w:rsidP="00551785">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r w:rsidRPr="002E383F">
              <w:rPr>
                <w:rFonts w:eastAsia="Times New Roman"/>
                <w:sz w:val="20"/>
                <w:szCs w:val="20"/>
                <w:lang w:eastAsia="lv-LV"/>
              </w:rPr>
              <w:t>(201</w:t>
            </w:r>
            <w:r w:rsidR="00551785" w:rsidRPr="002E383F">
              <w:rPr>
                <w:rFonts w:eastAsia="Times New Roman"/>
                <w:sz w:val="20"/>
                <w:szCs w:val="20"/>
                <w:lang w:eastAsia="lv-LV"/>
              </w:rPr>
              <w:t>6</w:t>
            </w:r>
            <w:r w:rsidRPr="002E383F">
              <w:rPr>
                <w:rFonts w:eastAsia="Times New Roman"/>
                <w:sz w:val="20"/>
                <w:szCs w:val="20"/>
                <w:lang w:eastAsia="lv-LV"/>
              </w:rPr>
              <w:t>)</w:t>
            </w:r>
          </w:p>
        </w:tc>
        <w:tc>
          <w:tcPr>
            <w:tcW w:w="1243" w:type="dxa"/>
            <w:shd w:val="clear" w:color="auto" w:fill="auto"/>
          </w:tcPr>
          <w:p w14:paraId="53C71C6F" w14:textId="631120E4" w:rsidR="00D37A51" w:rsidRPr="002E383F" w:rsidRDefault="00D37A51" w:rsidP="00551785">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r w:rsidRPr="002E383F">
              <w:rPr>
                <w:rFonts w:eastAsia="Times New Roman"/>
                <w:sz w:val="20"/>
                <w:szCs w:val="20"/>
                <w:lang w:eastAsia="lv-LV"/>
              </w:rPr>
              <w:t>(201</w:t>
            </w:r>
            <w:r w:rsidR="00F64363" w:rsidRPr="002E383F">
              <w:rPr>
                <w:rFonts w:eastAsia="Times New Roman"/>
                <w:sz w:val="20"/>
                <w:szCs w:val="20"/>
                <w:lang w:eastAsia="lv-LV"/>
              </w:rPr>
              <w:t>8</w:t>
            </w:r>
            <w:r w:rsidRPr="002E383F">
              <w:rPr>
                <w:rFonts w:eastAsia="Times New Roman"/>
                <w:sz w:val="20"/>
                <w:szCs w:val="20"/>
                <w:lang w:eastAsia="lv-LV"/>
              </w:rPr>
              <w:t>)</w:t>
            </w:r>
          </w:p>
        </w:tc>
      </w:tr>
      <w:tr w:rsidR="002E383F" w:rsidRPr="002E383F" w14:paraId="53E76629" w14:textId="77777777" w:rsidTr="00DD656F">
        <w:trPr>
          <w:trHeight w:val="567"/>
        </w:trPr>
        <w:tc>
          <w:tcPr>
            <w:tcW w:w="2552" w:type="dxa"/>
            <w:vAlign w:val="center"/>
          </w:tcPr>
          <w:p w14:paraId="02B8E7D6" w14:textId="77777777" w:rsidR="00D37A51" w:rsidRPr="002E383F" w:rsidRDefault="00D37A51" w:rsidP="00594C90">
            <w:pPr>
              <w:spacing w:after="0"/>
              <w:ind w:firstLine="0"/>
              <w:jc w:val="left"/>
              <w:rPr>
                <w:rFonts w:eastAsia="Times New Roman"/>
                <w:i/>
                <w:sz w:val="20"/>
                <w:szCs w:val="20"/>
                <w:lang w:eastAsia="lv-LV"/>
              </w:rPr>
            </w:pPr>
            <w:r w:rsidRPr="002E383F">
              <w:rPr>
                <w:rFonts w:eastAsia="Times New Roman"/>
                <w:i/>
                <w:sz w:val="20"/>
                <w:szCs w:val="20"/>
                <w:lang w:eastAsia="lv-LV"/>
              </w:rPr>
              <w:t>Izdienas pensijas atvietojuma līmenis</w:t>
            </w:r>
            <w:r w:rsidR="00A050CE" w:rsidRPr="002E383F">
              <w:rPr>
                <w:rFonts w:eastAsia="Times New Roman"/>
                <w:i/>
                <w:sz w:val="20"/>
                <w:szCs w:val="20"/>
                <w:lang w:eastAsia="lv-LV"/>
              </w:rPr>
              <w:t xml:space="preserve"> </w:t>
            </w:r>
            <w:r w:rsidR="009B0951" w:rsidRPr="002E383F">
              <w:rPr>
                <w:rFonts w:eastAsia="Times New Roman"/>
                <w:i/>
                <w:sz w:val="20"/>
                <w:szCs w:val="20"/>
                <w:lang w:eastAsia="lv-LV"/>
              </w:rPr>
              <w:t>(</w:t>
            </w:r>
            <w:r w:rsidRPr="002E383F">
              <w:rPr>
                <w:rFonts w:eastAsia="Times New Roman"/>
                <w:i/>
                <w:sz w:val="20"/>
                <w:szCs w:val="20"/>
                <w:lang w:eastAsia="lv-LV"/>
              </w:rPr>
              <w:t>%</w:t>
            </w:r>
            <w:r w:rsidR="009B0951" w:rsidRPr="002E383F">
              <w:rPr>
                <w:rFonts w:eastAsia="Times New Roman"/>
                <w:i/>
                <w:sz w:val="20"/>
                <w:szCs w:val="20"/>
                <w:lang w:eastAsia="lv-LV"/>
              </w:rPr>
              <w:t>)</w:t>
            </w:r>
          </w:p>
        </w:tc>
        <w:tc>
          <w:tcPr>
            <w:tcW w:w="4017" w:type="dxa"/>
          </w:tcPr>
          <w:p w14:paraId="0AA2A941" w14:textId="77777777" w:rsidR="00D37A51" w:rsidRPr="002E383F" w:rsidRDefault="00D37A51" w:rsidP="009B0951">
            <w:pPr>
              <w:spacing w:after="0"/>
              <w:ind w:firstLine="0"/>
              <w:jc w:val="left"/>
              <w:rPr>
                <w:rFonts w:eastAsia="Times New Roman"/>
                <w:i/>
                <w:sz w:val="20"/>
                <w:szCs w:val="20"/>
                <w:lang w:eastAsia="lv-LV"/>
              </w:rPr>
            </w:pPr>
            <w:r w:rsidRPr="002E383F">
              <w:rPr>
                <w:rFonts w:eastAsia="Times New Roman"/>
                <w:i/>
                <w:sz w:val="20"/>
                <w:szCs w:val="20"/>
                <w:lang w:eastAsia="lv-LV"/>
              </w:rPr>
              <w:t>Nolikums par izdienas pensijām un citi speciālie normatīvie akti, kas nosaka izdienas pensiju piešķiršanas kārtību attiecīgajā nozarē</w:t>
            </w:r>
          </w:p>
        </w:tc>
        <w:tc>
          <w:tcPr>
            <w:tcW w:w="1260" w:type="dxa"/>
            <w:vAlign w:val="center"/>
          </w:tcPr>
          <w:p w14:paraId="1D43D20C" w14:textId="1CE7F6CA" w:rsidR="00D37A51" w:rsidRPr="002E383F" w:rsidRDefault="00551785" w:rsidP="00594C90">
            <w:pPr>
              <w:spacing w:after="0"/>
              <w:ind w:firstLine="0"/>
              <w:jc w:val="center"/>
              <w:rPr>
                <w:rFonts w:eastAsia="Times New Roman"/>
                <w:i/>
                <w:sz w:val="20"/>
                <w:szCs w:val="20"/>
                <w:lang w:eastAsia="lv-LV"/>
              </w:rPr>
            </w:pPr>
            <w:r w:rsidRPr="002E383F">
              <w:rPr>
                <w:rFonts w:eastAsia="Times New Roman"/>
                <w:i/>
                <w:sz w:val="20"/>
                <w:szCs w:val="20"/>
                <w:lang w:eastAsia="lv-LV" w:bidi="lo-LA"/>
              </w:rPr>
              <w:t>80</w:t>
            </w:r>
            <w:r w:rsidR="00D37A51" w:rsidRPr="002E383F">
              <w:rPr>
                <w:rFonts w:eastAsia="Times New Roman"/>
                <w:i/>
                <w:sz w:val="20"/>
                <w:szCs w:val="20"/>
                <w:lang w:eastAsia="lv-LV" w:bidi="lo-LA"/>
              </w:rPr>
              <w:t>,0</w:t>
            </w:r>
          </w:p>
        </w:tc>
        <w:tc>
          <w:tcPr>
            <w:tcW w:w="1243" w:type="dxa"/>
            <w:vAlign w:val="center"/>
          </w:tcPr>
          <w:p w14:paraId="4DDDE001" w14:textId="77777777" w:rsidR="00D37A51" w:rsidRPr="002E383F" w:rsidRDefault="00D37A51" w:rsidP="00594C90">
            <w:pPr>
              <w:spacing w:after="0"/>
              <w:ind w:firstLine="0"/>
              <w:jc w:val="center"/>
              <w:rPr>
                <w:rFonts w:eastAsia="Times New Roman"/>
                <w:i/>
                <w:sz w:val="20"/>
                <w:szCs w:val="20"/>
                <w:lang w:eastAsia="lv-LV"/>
              </w:rPr>
            </w:pPr>
            <w:r w:rsidRPr="002E383F">
              <w:rPr>
                <w:rFonts w:eastAsia="Times New Roman"/>
                <w:i/>
                <w:sz w:val="20"/>
                <w:szCs w:val="20"/>
                <w:lang w:eastAsia="lv-LV" w:bidi="lo-LA"/>
              </w:rPr>
              <w:t>67,0</w:t>
            </w:r>
          </w:p>
        </w:tc>
      </w:tr>
      <w:tr w:rsidR="002E383F" w:rsidRPr="002E383F" w14:paraId="35DFB10A" w14:textId="77777777" w:rsidTr="003200AD">
        <w:trPr>
          <w:trHeight w:val="567"/>
        </w:trPr>
        <w:tc>
          <w:tcPr>
            <w:tcW w:w="2552" w:type="dxa"/>
          </w:tcPr>
          <w:p w14:paraId="1E06A7BA" w14:textId="77777777" w:rsidR="003200AD" w:rsidRPr="002E383F" w:rsidRDefault="003200AD" w:rsidP="003200AD">
            <w:pPr>
              <w:spacing w:after="0"/>
              <w:ind w:firstLine="0"/>
              <w:jc w:val="left"/>
              <w:rPr>
                <w:rFonts w:eastAsia="Times New Roman"/>
                <w:b/>
                <w:bCs/>
                <w:sz w:val="20"/>
                <w:szCs w:val="20"/>
                <w:lang w:eastAsia="lv-LV"/>
              </w:rPr>
            </w:pPr>
            <w:r w:rsidRPr="002E383F">
              <w:rPr>
                <w:rFonts w:eastAsia="Times New Roman"/>
                <w:b/>
                <w:bCs/>
                <w:sz w:val="20"/>
                <w:szCs w:val="20"/>
                <w:lang w:eastAsia="lv-LV"/>
              </w:rPr>
              <w:t>Valdības rīcības plāns</w:t>
            </w:r>
          </w:p>
          <w:p w14:paraId="138B7817" w14:textId="77777777" w:rsidR="003200AD" w:rsidRPr="002E383F" w:rsidRDefault="003200AD" w:rsidP="00594C90">
            <w:pPr>
              <w:spacing w:after="0"/>
              <w:ind w:firstLine="0"/>
              <w:jc w:val="left"/>
              <w:rPr>
                <w:rFonts w:eastAsia="Times New Roman"/>
                <w:i/>
                <w:sz w:val="20"/>
                <w:szCs w:val="20"/>
                <w:lang w:eastAsia="lv-LV"/>
              </w:rPr>
            </w:pPr>
          </w:p>
        </w:tc>
        <w:tc>
          <w:tcPr>
            <w:tcW w:w="6520" w:type="dxa"/>
            <w:gridSpan w:val="3"/>
          </w:tcPr>
          <w:p w14:paraId="0E736C11" w14:textId="77777777" w:rsidR="003200AD" w:rsidRPr="002E383F" w:rsidRDefault="003200AD" w:rsidP="003200AD">
            <w:pPr>
              <w:spacing w:after="0"/>
              <w:ind w:firstLine="0"/>
              <w:jc w:val="left"/>
              <w:rPr>
                <w:rFonts w:eastAsia="Times New Roman"/>
                <w:i/>
                <w:iCs/>
                <w:sz w:val="20"/>
                <w:szCs w:val="20"/>
                <w:lang w:eastAsia="lv-LV"/>
              </w:rPr>
            </w:pPr>
            <w:r w:rsidRPr="002E383F">
              <w:rPr>
                <w:rFonts w:eastAsia="Times New Roman"/>
                <w:i/>
                <w:iCs/>
                <w:sz w:val="20"/>
                <w:szCs w:val="20"/>
                <w:lang w:eastAsia="lv-LV"/>
              </w:rPr>
              <w:t>100., 101., 103. punkts</w:t>
            </w:r>
          </w:p>
          <w:p w14:paraId="3DA674E8" w14:textId="77777777" w:rsidR="003200AD" w:rsidRPr="002E383F" w:rsidRDefault="003200AD" w:rsidP="003200AD">
            <w:pPr>
              <w:spacing w:after="0"/>
              <w:ind w:firstLine="0"/>
              <w:jc w:val="left"/>
              <w:rPr>
                <w:rFonts w:eastAsia="Times New Roman"/>
                <w:i/>
                <w:sz w:val="20"/>
                <w:szCs w:val="20"/>
                <w:lang w:eastAsia="lv-LV" w:bidi="lo-LA"/>
              </w:rPr>
            </w:pPr>
          </w:p>
        </w:tc>
      </w:tr>
    </w:tbl>
    <w:p w14:paraId="6F470251" w14:textId="77777777" w:rsidR="00D37A51" w:rsidRPr="002E383F" w:rsidRDefault="00D37A51" w:rsidP="00D37A51">
      <w:pPr>
        <w:spacing w:after="0"/>
        <w:ind w:firstLine="0"/>
        <w:jc w:val="left"/>
        <w:rPr>
          <w:rFonts w:eastAsia="Times New Roman"/>
          <w:i/>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2E383F" w:rsidRPr="002E383F" w14:paraId="6F33FB91" w14:textId="77777777" w:rsidTr="00827292">
        <w:trPr>
          <w:trHeight w:val="283"/>
          <w:tblHeader/>
        </w:trPr>
        <w:tc>
          <w:tcPr>
            <w:tcW w:w="3246" w:type="dxa"/>
          </w:tcPr>
          <w:p w14:paraId="1230CBF3" w14:textId="77777777" w:rsidR="00D37A51" w:rsidRPr="002E383F" w:rsidRDefault="00D37A51" w:rsidP="00D37A51">
            <w:pPr>
              <w:spacing w:after="0"/>
              <w:ind w:firstLine="0"/>
              <w:jc w:val="left"/>
              <w:rPr>
                <w:rFonts w:eastAsia="Times New Roman"/>
                <w:sz w:val="18"/>
                <w:szCs w:val="18"/>
              </w:rPr>
            </w:pPr>
          </w:p>
        </w:tc>
        <w:tc>
          <w:tcPr>
            <w:tcW w:w="1163" w:type="dxa"/>
          </w:tcPr>
          <w:p w14:paraId="750CD9C1" w14:textId="5AF7508F"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66" w:type="dxa"/>
          </w:tcPr>
          <w:p w14:paraId="090AAEF6" w14:textId="43D05F3B"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166" w:type="dxa"/>
          </w:tcPr>
          <w:p w14:paraId="79E6D1EE" w14:textId="48DBDFD4"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27108B01" w14:textId="36269C3C" w:rsidR="00D37A51" w:rsidRPr="002E383F" w:rsidRDefault="00433E52"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8" w:type="dxa"/>
          </w:tcPr>
          <w:p w14:paraId="40B15C70" w14:textId="024489EF" w:rsidR="00D37A51" w:rsidRPr="002E383F" w:rsidRDefault="00433E52" w:rsidP="00D37A51">
            <w:pPr>
              <w:spacing w:after="0"/>
              <w:ind w:firstLine="2"/>
              <w:jc w:val="center"/>
              <w:rPr>
                <w:rFonts w:eastAsia="Times New Roman"/>
                <w:sz w:val="18"/>
                <w:szCs w:val="18"/>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128FF99C" w14:textId="77777777" w:rsidTr="00D37A51">
        <w:tc>
          <w:tcPr>
            <w:tcW w:w="9074" w:type="dxa"/>
            <w:gridSpan w:val="6"/>
            <w:shd w:val="clear" w:color="auto" w:fill="D9D9D9"/>
          </w:tcPr>
          <w:p w14:paraId="3846E36F" w14:textId="77777777"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6BCF0330" w14:textId="77777777" w:rsidTr="00920806">
        <w:trPr>
          <w:trHeight w:val="142"/>
        </w:trPr>
        <w:tc>
          <w:tcPr>
            <w:tcW w:w="3246" w:type="dxa"/>
            <w:vMerge w:val="restart"/>
          </w:tcPr>
          <w:p w14:paraId="386798CF" w14:textId="2429362B" w:rsidR="00F3160F" w:rsidRPr="002E383F" w:rsidRDefault="00F3160F" w:rsidP="00F3160F">
            <w:pPr>
              <w:spacing w:after="0"/>
              <w:ind w:firstLine="0"/>
              <w:jc w:val="left"/>
              <w:rPr>
                <w:rFonts w:eastAsia="Times New Roman"/>
                <w:b/>
                <w:sz w:val="20"/>
                <w:szCs w:val="20"/>
                <w:lang w:eastAsia="lv-LV"/>
              </w:rPr>
            </w:pPr>
            <w:r w:rsidRPr="002E383F">
              <w:rPr>
                <w:rFonts w:eastAsia="Times New Roman"/>
                <w:b/>
                <w:sz w:val="20"/>
                <w:szCs w:val="20"/>
                <w:lang w:eastAsia="lv-LV"/>
              </w:rPr>
              <w:t>Izdevumi kopā</w:t>
            </w:r>
            <w:r w:rsidRPr="002E383F">
              <w:rPr>
                <w:rFonts w:eastAsia="Times New Roman"/>
                <w:b/>
                <w:sz w:val="20"/>
                <w:szCs w:val="20"/>
                <w:vertAlign w:val="superscript"/>
                <w:lang w:eastAsia="lv-LV"/>
              </w:rPr>
              <w:t>1</w:t>
            </w:r>
            <w:r w:rsidRPr="002E383F">
              <w:rPr>
                <w:rFonts w:eastAsia="Times New Roman"/>
                <w:b/>
                <w:sz w:val="20"/>
                <w:szCs w:val="20"/>
                <w:lang w:eastAsia="lv-LV"/>
              </w:rPr>
              <w:t xml:space="preserve">,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795E0D72" w14:textId="77777777" w:rsidR="00F3160F" w:rsidRPr="002E383F" w:rsidRDefault="00F3160F" w:rsidP="00F3160F">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6BCDC" w14:textId="6046251A" w:rsidR="00F3160F" w:rsidRPr="002E383F" w:rsidRDefault="00F3160F" w:rsidP="00F3160F">
            <w:pPr>
              <w:spacing w:after="0"/>
              <w:ind w:firstLine="0"/>
              <w:jc w:val="right"/>
              <w:rPr>
                <w:rFonts w:eastAsia="Times New Roman"/>
                <w:b/>
                <w:sz w:val="18"/>
                <w:szCs w:val="18"/>
                <w:lang w:eastAsia="lv-LV"/>
              </w:rPr>
            </w:pPr>
            <w:r w:rsidRPr="002E383F">
              <w:rPr>
                <w:b/>
                <w:sz w:val="18"/>
                <w:szCs w:val="18"/>
              </w:rPr>
              <w:t>46 245 525</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6F813DF" w14:textId="6835EED4" w:rsidR="00F3160F" w:rsidRPr="002E383F" w:rsidRDefault="00F3160F" w:rsidP="00F3160F">
            <w:pPr>
              <w:spacing w:after="0"/>
              <w:ind w:firstLine="0"/>
              <w:jc w:val="right"/>
              <w:rPr>
                <w:rFonts w:eastAsia="Times New Roman"/>
                <w:b/>
                <w:sz w:val="18"/>
                <w:szCs w:val="18"/>
                <w:lang w:eastAsia="lv-LV"/>
              </w:rPr>
            </w:pPr>
            <w:r w:rsidRPr="002E383F">
              <w:rPr>
                <w:b/>
                <w:sz w:val="18"/>
                <w:szCs w:val="18"/>
              </w:rPr>
              <w:t>48 757 668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61F2496" w14:textId="50045A4C" w:rsidR="00F3160F" w:rsidRPr="002E383F" w:rsidRDefault="00F3160F" w:rsidP="00F3160F">
            <w:pPr>
              <w:spacing w:after="0"/>
              <w:ind w:firstLine="0"/>
              <w:jc w:val="right"/>
              <w:rPr>
                <w:rFonts w:eastAsia="Times New Roman"/>
                <w:b/>
                <w:sz w:val="18"/>
                <w:szCs w:val="18"/>
                <w:lang w:eastAsia="lv-LV"/>
              </w:rPr>
            </w:pPr>
            <w:r w:rsidRPr="002E383F">
              <w:rPr>
                <w:b/>
                <w:sz w:val="18"/>
                <w:szCs w:val="18"/>
              </w:rPr>
              <w:t>57 268 334</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73CB4869" w14:textId="3D46CFE5" w:rsidR="00F3160F" w:rsidRPr="002E383F" w:rsidRDefault="00F3160F" w:rsidP="00F3160F">
            <w:pPr>
              <w:spacing w:after="0"/>
              <w:ind w:firstLine="0"/>
              <w:jc w:val="right"/>
              <w:rPr>
                <w:rFonts w:eastAsia="Times New Roman"/>
                <w:b/>
                <w:sz w:val="18"/>
                <w:szCs w:val="18"/>
                <w:lang w:eastAsia="lv-LV"/>
              </w:rPr>
            </w:pPr>
            <w:r w:rsidRPr="002E383F">
              <w:rPr>
                <w:b/>
                <w:sz w:val="18"/>
                <w:szCs w:val="18"/>
              </w:rPr>
              <w:t>62 533 783</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58A5CDA4" w14:textId="60A2672C" w:rsidR="00F3160F" w:rsidRPr="002E383F" w:rsidRDefault="00F3160F" w:rsidP="00F3160F">
            <w:pPr>
              <w:spacing w:after="0"/>
              <w:ind w:firstLine="5"/>
              <w:jc w:val="right"/>
              <w:rPr>
                <w:rFonts w:eastAsia="Times New Roman"/>
                <w:b/>
                <w:sz w:val="18"/>
                <w:szCs w:val="18"/>
              </w:rPr>
            </w:pPr>
            <w:r w:rsidRPr="002E383F">
              <w:rPr>
                <w:b/>
                <w:sz w:val="18"/>
                <w:szCs w:val="18"/>
              </w:rPr>
              <w:t>68 125 826</w:t>
            </w:r>
          </w:p>
        </w:tc>
      </w:tr>
      <w:tr w:rsidR="002E383F" w:rsidRPr="002E383F" w14:paraId="6F01ACC4" w14:textId="77777777" w:rsidTr="00594C90">
        <w:trPr>
          <w:trHeight w:val="258"/>
        </w:trPr>
        <w:tc>
          <w:tcPr>
            <w:tcW w:w="3246" w:type="dxa"/>
            <w:vMerge/>
          </w:tcPr>
          <w:p w14:paraId="7FBA36E1" w14:textId="77777777" w:rsidR="00433E52" w:rsidRPr="002E383F" w:rsidRDefault="00433E52" w:rsidP="00433E52">
            <w:pPr>
              <w:spacing w:after="0"/>
              <w:ind w:firstLine="0"/>
              <w:jc w:val="left"/>
              <w:rPr>
                <w:rFonts w:eastAsia="Times New Roman"/>
                <w:sz w:val="18"/>
                <w:szCs w:val="18"/>
              </w:rPr>
            </w:pPr>
          </w:p>
        </w:tc>
        <w:tc>
          <w:tcPr>
            <w:tcW w:w="1163" w:type="dxa"/>
          </w:tcPr>
          <w:p w14:paraId="25D84C0D" w14:textId="14ED44B3" w:rsidR="00433E52" w:rsidRPr="002E383F" w:rsidRDefault="006922BB" w:rsidP="00433E52">
            <w:pPr>
              <w:spacing w:after="0"/>
              <w:ind w:firstLine="0"/>
              <w:jc w:val="center"/>
              <w:rPr>
                <w:rFonts w:eastAsia="Times New Roman"/>
                <w:sz w:val="18"/>
                <w:szCs w:val="18"/>
              </w:rPr>
            </w:pPr>
            <w:r w:rsidRPr="002E383F">
              <w:rPr>
                <w:rFonts w:eastAsia="Times New Roman"/>
                <w:sz w:val="18"/>
                <w:szCs w:val="18"/>
              </w:rPr>
              <w:t>-</w:t>
            </w:r>
          </w:p>
        </w:tc>
        <w:tc>
          <w:tcPr>
            <w:tcW w:w="1166" w:type="dxa"/>
          </w:tcPr>
          <w:p w14:paraId="75EA615E" w14:textId="1B7BCE4A"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6" w:type="dxa"/>
          </w:tcPr>
          <w:p w14:paraId="3BA63A66" w14:textId="77A5AFCA"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5" w:type="dxa"/>
          </w:tcPr>
          <w:p w14:paraId="731B4094" w14:textId="2A55E074"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8" w:type="dxa"/>
          </w:tcPr>
          <w:p w14:paraId="778972AF" w14:textId="438DEE53" w:rsidR="00433E52" w:rsidRPr="002E383F" w:rsidRDefault="006922BB" w:rsidP="00433E52">
            <w:pPr>
              <w:spacing w:after="0"/>
              <w:ind w:firstLine="5"/>
              <w:jc w:val="center"/>
              <w:rPr>
                <w:rFonts w:eastAsia="Times New Roman"/>
                <w:sz w:val="18"/>
                <w:szCs w:val="18"/>
              </w:rPr>
            </w:pPr>
            <w:r w:rsidRPr="002E383F">
              <w:rPr>
                <w:rFonts w:eastAsia="Times New Roman"/>
                <w:sz w:val="18"/>
                <w:szCs w:val="18"/>
              </w:rPr>
              <w:t>-</w:t>
            </w:r>
          </w:p>
        </w:tc>
      </w:tr>
      <w:tr w:rsidR="002E383F" w:rsidRPr="002E383F" w14:paraId="328F77B6" w14:textId="77777777" w:rsidTr="004A11E7">
        <w:trPr>
          <w:trHeight w:val="142"/>
        </w:trPr>
        <w:tc>
          <w:tcPr>
            <w:tcW w:w="3246" w:type="dxa"/>
            <w:vMerge w:val="restart"/>
            <w:vAlign w:val="center"/>
          </w:tcPr>
          <w:p w14:paraId="2E4DCB86" w14:textId="77777777" w:rsidR="006922BB" w:rsidRPr="002E383F" w:rsidRDefault="006922BB" w:rsidP="006922BB">
            <w:pPr>
              <w:spacing w:after="0"/>
              <w:ind w:firstLine="318"/>
              <w:jc w:val="left"/>
              <w:rPr>
                <w:rFonts w:eastAsia="Times New Roman"/>
                <w:sz w:val="18"/>
                <w:szCs w:val="18"/>
                <w:vertAlign w:val="superscript"/>
                <w:lang w:eastAsia="lv-LV"/>
              </w:rPr>
            </w:pPr>
            <w:r w:rsidRPr="002E383F">
              <w:rPr>
                <w:rFonts w:eastAsia="Times New Roman"/>
                <w:sz w:val="18"/>
                <w:szCs w:val="18"/>
                <w:lang w:eastAsia="lv-LV"/>
              </w:rPr>
              <w:t>20.02.00 Izdienas pensijas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98591F1" w14:textId="20D31683" w:rsidR="006922BB" w:rsidRPr="002E383F" w:rsidRDefault="006922BB" w:rsidP="006922BB">
            <w:pPr>
              <w:spacing w:after="0"/>
              <w:ind w:firstLine="0"/>
              <w:jc w:val="right"/>
              <w:rPr>
                <w:rFonts w:eastAsia="Times New Roman"/>
                <w:sz w:val="18"/>
                <w:szCs w:val="18"/>
              </w:rPr>
            </w:pPr>
            <w:r w:rsidRPr="002E383F">
              <w:rPr>
                <w:sz w:val="18"/>
                <w:szCs w:val="18"/>
              </w:rPr>
              <w:t>34 038 275</w:t>
            </w:r>
          </w:p>
        </w:tc>
        <w:tc>
          <w:tcPr>
            <w:tcW w:w="1166" w:type="dxa"/>
            <w:tcBorders>
              <w:top w:val="single" w:sz="4" w:space="0" w:color="auto"/>
              <w:left w:val="nil"/>
              <w:bottom w:val="single" w:sz="4" w:space="0" w:color="auto"/>
              <w:right w:val="single" w:sz="4" w:space="0" w:color="auto"/>
            </w:tcBorders>
            <w:shd w:val="clear" w:color="auto" w:fill="auto"/>
            <w:vAlign w:val="center"/>
          </w:tcPr>
          <w:p w14:paraId="143CC895" w14:textId="4A4C7A80" w:rsidR="006922BB" w:rsidRPr="002E383F" w:rsidRDefault="006922BB" w:rsidP="006922BB">
            <w:pPr>
              <w:spacing w:after="0"/>
              <w:ind w:firstLine="0"/>
              <w:jc w:val="right"/>
              <w:rPr>
                <w:rFonts w:eastAsia="Times New Roman"/>
                <w:sz w:val="18"/>
                <w:szCs w:val="18"/>
              </w:rPr>
            </w:pPr>
            <w:r w:rsidRPr="002E383F">
              <w:rPr>
                <w:sz w:val="18"/>
                <w:szCs w:val="18"/>
              </w:rPr>
              <w:t>37 084 567</w:t>
            </w:r>
          </w:p>
        </w:tc>
        <w:tc>
          <w:tcPr>
            <w:tcW w:w="1166" w:type="dxa"/>
            <w:tcBorders>
              <w:top w:val="single" w:sz="4" w:space="0" w:color="auto"/>
              <w:left w:val="nil"/>
              <w:bottom w:val="single" w:sz="4" w:space="0" w:color="auto"/>
              <w:right w:val="single" w:sz="4" w:space="0" w:color="auto"/>
            </w:tcBorders>
            <w:shd w:val="clear" w:color="auto" w:fill="auto"/>
            <w:vAlign w:val="center"/>
          </w:tcPr>
          <w:p w14:paraId="7AE7C3AF" w14:textId="0B4F3328" w:rsidR="006922BB" w:rsidRPr="002E383F" w:rsidRDefault="006922BB" w:rsidP="006922BB">
            <w:pPr>
              <w:spacing w:after="0"/>
              <w:ind w:firstLine="0"/>
              <w:jc w:val="right"/>
              <w:rPr>
                <w:rFonts w:eastAsia="Times New Roman"/>
                <w:sz w:val="18"/>
                <w:szCs w:val="18"/>
              </w:rPr>
            </w:pPr>
            <w:r w:rsidRPr="002E383F">
              <w:rPr>
                <w:sz w:val="18"/>
                <w:szCs w:val="18"/>
              </w:rPr>
              <w:t>45 765 389</w:t>
            </w:r>
          </w:p>
        </w:tc>
        <w:tc>
          <w:tcPr>
            <w:tcW w:w="1165" w:type="dxa"/>
            <w:tcBorders>
              <w:top w:val="single" w:sz="4" w:space="0" w:color="auto"/>
              <w:left w:val="nil"/>
              <w:bottom w:val="single" w:sz="4" w:space="0" w:color="auto"/>
              <w:right w:val="single" w:sz="4" w:space="0" w:color="auto"/>
            </w:tcBorders>
            <w:shd w:val="clear" w:color="auto" w:fill="auto"/>
            <w:vAlign w:val="center"/>
          </w:tcPr>
          <w:p w14:paraId="284AFC53" w14:textId="1FC34043" w:rsidR="006922BB" w:rsidRPr="002E383F" w:rsidRDefault="006922BB" w:rsidP="006922BB">
            <w:pPr>
              <w:spacing w:after="0"/>
              <w:ind w:firstLine="0"/>
              <w:jc w:val="right"/>
              <w:rPr>
                <w:rFonts w:eastAsia="Times New Roman"/>
                <w:sz w:val="18"/>
                <w:szCs w:val="18"/>
              </w:rPr>
            </w:pPr>
            <w:r w:rsidRPr="002E383F">
              <w:rPr>
                <w:sz w:val="18"/>
                <w:szCs w:val="18"/>
              </w:rPr>
              <w:t>51 067 847</w:t>
            </w:r>
          </w:p>
        </w:tc>
        <w:tc>
          <w:tcPr>
            <w:tcW w:w="1168" w:type="dxa"/>
            <w:tcBorders>
              <w:top w:val="single" w:sz="4" w:space="0" w:color="auto"/>
              <w:left w:val="nil"/>
              <w:bottom w:val="single" w:sz="4" w:space="0" w:color="auto"/>
              <w:right w:val="single" w:sz="8" w:space="0" w:color="auto"/>
            </w:tcBorders>
            <w:shd w:val="clear" w:color="auto" w:fill="auto"/>
            <w:vAlign w:val="center"/>
          </w:tcPr>
          <w:p w14:paraId="5FBEB76B" w14:textId="2085016A" w:rsidR="006922BB" w:rsidRPr="002E383F" w:rsidRDefault="006922BB" w:rsidP="006922BB">
            <w:pPr>
              <w:spacing w:after="0"/>
              <w:ind w:firstLine="0"/>
              <w:jc w:val="right"/>
              <w:rPr>
                <w:rFonts w:eastAsia="Times New Roman"/>
                <w:sz w:val="18"/>
                <w:szCs w:val="18"/>
              </w:rPr>
            </w:pPr>
            <w:r w:rsidRPr="002E383F">
              <w:rPr>
                <w:sz w:val="18"/>
                <w:szCs w:val="18"/>
              </w:rPr>
              <w:t>56 718 929</w:t>
            </w:r>
          </w:p>
        </w:tc>
      </w:tr>
      <w:tr w:rsidR="002E383F" w:rsidRPr="002E383F" w14:paraId="7CDD6BA6" w14:textId="77777777" w:rsidTr="00594C90">
        <w:trPr>
          <w:trHeight w:val="142"/>
        </w:trPr>
        <w:tc>
          <w:tcPr>
            <w:tcW w:w="3246" w:type="dxa"/>
            <w:vMerge/>
            <w:vAlign w:val="center"/>
          </w:tcPr>
          <w:p w14:paraId="44F053EA" w14:textId="77777777" w:rsidR="00433E52" w:rsidRPr="002E383F" w:rsidRDefault="00433E52" w:rsidP="00433E52">
            <w:pPr>
              <w:spacing w:after="0"/>
              <w:ind w:firstLine="318"/>
              <w:jc w:val="left"/>
              <w:rPr>
                <w:rFonts w:eastAsia="Times New Roman"/>
                <w:sz w:val="18"/>
                <w:szCs w:val="18"/>
                <w:lang w:eastAsia="lv-LV"/>
              </w:rPr>
            </w:pPr>
          </w:p>
        </w:tc>
        <w:tc>
          <w:tcPr>
            <w:tcW w:w="1163" w:type="dxa"/>
          </w:tcPr>
          <w:p w14:paraId="52D006D5" w14:textId="419DD0E8" w:rsidR="00433E52" w:rsidRPr="002E383F" w:rsidRDefault="003833FE" w:rsidP="00433E52">
            <w:pPr>
              <w:spacing w:after="0"/>
              <w:ind w:firstLine="0"/>
              <w:jc w:val="center"/>
              <w:rPr>
                <w:rFonts w:eastAsia="Times New Roman"/>
                <w:sz w:val="18"/>
                <w:szCs w:val="18"/>
              </w:rPr>
            </w:pPr>
            <w:r w:rsidRPr="002E383F">
              <w:rPr>
                <w:rFonts w:eastAsia="Times New Roman"/>
                <w:sz w:val="18"/>
                <w:szCs w:val="18"/>
              </w:rPr>
              <w:t>-</w:t>
            </w:r>
          </w:p>
        </w:tc>
        <w:tc>
          <w:tcPr>
            <w:tcW w:w="1166" w:type="dxa"/>
          </w:tcPr>
          <w:p w14:paraId="11A2F685" w14:textId="179FDF1D"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6" w:type="dxa"/>
          </w:tcPr>
          <w:p w14:paraId="33D7F754" w14:textId="6B3F28A2"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5" w:type="dxa"/>
          </w:tcPr>
          <w:p w14:paraId="7F380F07" w14:textId="7106CB88"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8" w:type="dxa"/>
          </w:tcPr>
          <w:p w14:paraId="24A5849E" w14:textId="510FC915" w:rsidR="00433E52" w:rsidRPr="002E383F" w:rsidRDefault="006922BB" w:rsidP="00433E52">
            <w:pPr>
              <w:spacing w:after="0"/>
              <w:ind w:firstLine="0"/>
              <w:jc w:val="center"/>
              <w:rPr>
                <w:rFonts w:eastAsia="Times New Roman"/>
                <w:sz w:val="18"/>
                <w:szCs w:val="18"/>
              </w:rPr>
            </w:pPr>
            <w:r w:rsidRPr="002E383F">
              <w:rPr>
                <w:rFonts w:eastAsia="Times New Roman"/>
                <w:sz w:val="18"/>
                <w:szCs w:val="18"/>
              </w:rPr>
              <w:t>-</w:t>
            </w:r>
          </w:p>
        </w:tc>
      </w:tr>
      <w:tr w:rsidR="002E383F" w:rsidRPr="002E383F" w14:paraId="6F4BC29F" w14:textId="77777777" w:rsidTr="004A11E7">
        <w:trPr>
          <w:trHeight w:val="142"/>
        </w:trPr>
        <w:tc>
          <w:tcPr>
            <w:tcW w:w="3246" w:type="dxa"/>
            <w:vMerge w:val="restart"/>
            <w:vAlign w:val="center"/>
          </w:tcPr>
          <w:p w14:paraId="5577BFBB" w14:textId="77777777" w:rsidR="006922BB" w:rsidRPr="002E383F" w:rsidRDefault="006922BB" w:rsidP="006922BB">
            <w:pPr>
              <w:spacing w:after="0"/>
              <w:ind w:firstLine="318"/>
              <w:jc w:val="left"/>
              <w:rPr>
                <w:rFonts w:eastAsia="Times New Roman"/>
                <w:sz w:val="18"/>
                <w:szCs w:val="18"/>
              </w:rPr>
            </w:pPr>
            <w:r w:rsidRPr="002E383F">
              <w:rPr>
                <w:rFonts w:eastAsia="Times New Roman"/>
                <w:sz w:val="18"/>
                <w:szCs w:val="18"/>
              </w:rPr>
              <w:t>04.01.00 Valsts pensiju speciālais budžets</w:t>
            </w:r>
            <w:r w:rsidRPr="002E383F">
              <w:rPr>
                <w:rFonts w:eastAsia="Times New Roman"/>
                <w:sz w:val="18"/>
                <w:szCs w:val="18"/>
                <w:vertAlign w:val="superscript"/>
              </w:rPr>
              <w:t>2</w:t>
            </w:r>
            <w:r w:rsidRPr="002E383F">
              <w:rPr>
                <w:rFonts w:eastAsia="Times New Roman"/>
                <w:sz w:val="18"/>
                <w:szCs w:val="18"/>
              </w:rPr>
              <w:t xml:space="preserve"> (speciālais budžets)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E034FA8" w14:textId="6EBFCE7E" w:rsidR="006922BB" w:rsidRPr="002E383F" w:rsidRDefault="006922BB" w:rsidP="006922BB">
            <w:pPr>
              <w:spacing w:after="0"/>
              <w:ind w:firstLine="0"/>
              <w:jc w:val="right"/>
              <w:rPr>
                <w:rFonts w:eastAsia="Times New Roman"/>
                <w:sz w:val="18"/>
                <w:szCs w:val="18"/>
              </w:rPr>
            </w:pPr>
            <w:r w:rsidRPr="002E383F">
              <w:rPr>
                <w:sz w:val="18"/>
                <w:szCs w:val="18"/>
              </w:rPr>
              <w:t>12 237 761</w:t>
            </w:r>
          </w:p>
        </w:tc>
        <w:tc>
          <w:tcPr>
            <w:tcW w:w="1166" w:type="dxa"/>
            <w:tcBorders>
              <w:top w:val="single" w:sz="4" w:space="0" w:color="auto"/>
              <w:left w:val="nil"/>
              <w:bottom w:val="single" w:sz="4" w:space="0" w:color="auto"/>
              <w:right w:val="single" w:sz="4" w:space="0" w:color="auto"/>
            </w:tcBorders>
            <w:shd w:val="clear" w:color="auto" w:fill="auto"/>
            <w:vAlign w:val="center"/>
          </w:tcPr>
          <w:p w14:paraId="1013E15C" w14:textId="71A55188" w:rsidR="006922BB" w:rsidRPr="002E383F" w:rsidRDefault="006922BB" w:rsidP="006922BB">
            <w:pPr>
              <w:spacing w:after="0"/>
              <w:ind w:firstLine="0"/>
              <w:jc w:val="right"/>
              <w:rPr>
                <w:rFonts w:eastAsia="Times New Roman"/>
                <w:sz w:val="18"/>
                <w:szCs w:val="18"/>
              </w:rPr>
            </w:pPr>
            <w:r w:rsidRPr="002E383F">
              <w:rPr>
                <w:sz w:val="18"/>
                <w:szCs w:val="18"/>
              </w:rPr>
              <w:t>12 048 192</w:t>
            </w:r>
          </w:p>
        </w:tc>
        <w:tc>
          <w:tcPr>
            <w:tcW w:w="1166" w:type="dxa"/>
            <w:tcBorders>
              <w:top w:val="single" w:sz="4" w:space="0" w:color="auto"/>
              <w:left w:val="nil"/>
              <w:bottom w:val="single" w:sz="4" w:space="0" w:color="auto"/>
              <w:right w:val="single" w:sz="4" w:space="0" w:color="auto"/>
            </w:tcBorders>
            <w:shd w:val="clear" w:color="auto" w:fill="auto"/>
            <w:vAlign w:val="center"/>
          </w:tcPr>
          <w:p w14:paraId="65B94DAD" w14:textId="1FF3B7A1" w:rsidR="006922BB" w:rsidRPr="002E383F" w:rsidRDefault="006922BB" w:rsidP="006922BB">
            <w:pPr>
              <w:spacing w:after="0"/>
              <w:ind w:firstLine="0"/>
              <w:jc w:val="right"/>
              <w:rPr>
                <w:rFonts w:eastAsia="Times New Roman"/>
                <w:sz w:val="18"/>
                <w:szCs w:val="18"/>
              </w:rPr>
            </w:pPr>
            <w:r w:rsidRPr="002E383F">
              <w:rPr>
                <w:sz w:val="18"/>
                <w:szCs w:val="18"/>
              </w:rPr>
              <w:t>11 937 302</w:t>
            </w:r>
          </w:p>
        </w:tc>
        <w:tc>
          <w:tcPr>
            <w:tcW w:w="1165" w:type="dxa"/>
            <w:tcBorders>
              <w:top w:val="single" w:sz="4" w:space="0" w:color="auto"/>
              <w:left w:val="nil"/>
              <w:bottom w:val="single" w:sz="4" w:space="0" w:color="auto"/>
              <w:right w:val="single" w:sz="4" w:space="0" w:color="auto"/>
            </w:tcBorders>
            <w:shd w:val="clear" w:color="auto" w:fill="auto"/>
            <w:vAlign w:val="center"/>
          </w:tcPr>
          <w:p w14:paraId="10E5DC16" w14:textId="7BE73092" w:rsidR="006922BB" w:rsidRPr="002E383F" w:rsidRDefault="006922BB" w:rsidP="006922BB">
            <w:pPr>
              <w:spacing w:after="0"/>
              <w:ind w:firstLine="0"/>
              <w:jc w:val="right"/>
              <w:rPr>
                <w:rFonts w:eastAsia="Times New Roman"/>
                <w:sz w:val="18"/>
                <w:szCs w:val="18"/>
              </w:rPr>
            </w:pPr>
            <w:r w:rsidRPr="002E383F">
              <w:rPr>
                <w:sz w:val="18"/>
                <w:szCs w:val="18"/>
              </w:rPr>
              <w:t>11 967 181</w:t>
            </w:r>
          </w:p>
        </w:tc>
        <w:tc>
          <w:tcPr>
            <w:tcW w:w="1168" w:type="dxa"/>
            <w:tcBorders>
              <w:top w:val="single" w:sz="4" w:space="0" w:color="auto"/>
              <w:left w:val="nil"/>
              <w:bottom w:val="single" w:sz="4" w:space="0" w:color="auto"/>
              <w:right w:val="single" w:sz="8" w:space="0" w:color="auto"/>
            </w:tcBorders>
            <w:shd w:val="clear" w:color="auto" w:fill="auto"/>
            <w:vAlign w:val="center"/>
          </w:tcPr>
          <w:p w14:paraId="5D390398" w14:textId="6F3F5C2E" w:rsidR="006922BB" w:rsidRPr="002E383F" w:rsidRDefault="006922BB" w:rsidP="006922BB">
            <w:pPr>
              <w:spacing w:after="0"/>
              <w:ind w:firstLine="0"/>
              <w:jc w:val="right"/>
              <w:rPr>
                <w:rFonts w:eastAsia="Times New Roman"/>
                <w:sz w:val="18"/>
                <w:szCs w:val="18"/>
              </w:rPr>
            </w:pPr>
            <w:r w:rsidRPr="002E383F">
              <w:rPr>
                <w:sz w:val="18"/>
                <w:szCs w:val="18"/>
              </w:rPr>
              <w:t>11 936 819</w:t>
            </w:r>
          </w:p>
        </w:tc>
      </w:tr>
      <w:tr w:rsidR="002E383F" w:rsidRPr="002E383F" w14:paraId="6E19C8D8" w14:textId="77777777" w:rsidTr="00594C90">
        <w:trPr>
          <w:trHeight w:val="142"/>
        </w:trPr>
        <w:tc>
          <w:tcPr>
            <w:tcW w:w="3246" w:type="dxa"/>
            <w:vMerge/>
          </w:tcPr>
          <w:p w14:paraId="487636E3" w14:textId="77777777" w:rsidR="00433E52" w:rsidRPr="002E383F" w:rsidRDefault="00433E52" w:rsidP="00433E52">
            <w:pPr>
              <w:spacing w:after="0"/>
              <w:ind w:firstLine="318"/>
              <w:jc w:val="left"/>
              <w:rPr>
                <w:rFonts w:eastAsia="Times New Roman"/>
                <w:sz w:val="18"/>
                <w:szCs w:val="18"/>
              </w:rPr>
            </w:pPr>
          </w:p>
        </w:tc>
        <w:tc>
          <w:tcPr>
            <w:tcW w:w="1163" w:type="dxa"/>
          </w:tcPr>
          <w:p w14:paraId="7A24764E" w14:textId="2AB47DF9" w:rsidR="00433E52" w:rsidRPr="002E383F" w:rsidRDefault="006922BB" w:rsidP="00433E52">
            <w:pPr>
              <w:spacing w:after="0"/>
              <w:ind w:firstLine="0"/>
              <w:jc w:val="center"/>
              <w:rPr>
                <w:rFonts w:eastAsia="Times New Roman"/>
                <w:sz w:val="18"/>
                <w:szCs w:val="18"/>
              </w:rPr>
            </w:pPr>
            <w:r w:rsidRPr="002E383F">
              <w:rPr>
                <w:rFonts w:eastAsia="Times New Roman"/>
                <w:sz w:val="18"/>
                <w:szCs w:val="18"/>
              </w:rPr>
              <w:t>-</w:t>
            </w:r>
          </w:p>
        </w:tc>
        <w:tc>
          <w:tcPr>
            <w:tcW w:w="1166" w:type="dxa"/>
          </w:tcPr>
          <w:p w14:paraId="63DB985A" w14:textId="65D030B8"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6" w:type="dxa"/>
          </w:tcPr>
          <w:p w14:paraId="7A70A502" w14:textId="7EE9FF13"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5" w:type="dxa"/>
          </w:tcPr>
          <w:p w14:paraId="4E7748A5" w14:textId="71EB72E3" w:rsidR="00433E52" w:rsidRPr="002E383F" w:rsidRDefault="00433E52" w:rsidP="00433E52">
            <w:pPr>
              <w:spacing w:after="0"/>
              <w:ind w:firstLine="0"/>
              <w:jc w:val="center"/>
              <w:rPr>
                <w:rFonts w:eastAsia="Times New Roman"/>
                <w:sz w:val="18"/>
                <w:szCs w:val="18"/>
              </w:rPr>
            </w:pPr>
            <w:r w:rsidRPr="002E383F">
              <w:rPr>
                <w:rFonts w:eastAsia="Times New Roman"/>
                <w:sz w:val="18"/>
                <w:szCs w:val="18"/>
              </w:rPr>
              <w:t>-</w:t>
            </w:r>
          </w:p>
        </w:tc>
        <w:tc>
          <w:tcPr>
            <w:tcW w:w="1168" w:type="dxa"/>
          </w:tcPr>
          <w:p w14:paraId="512AB2CA" w14:textId="31F49434" w:rsidR="00433E52" w:rsidRPr="002E383F" w:rsidRDefault="006922BB" w:rsidP="00433E52">
            <w:pPr>
              <w:spacing w:after="0"/>
              <w:ind w:firstLine="0"/>
              <w:jc w:val="center"/>
              <w:rPr>
                <w:rFonts w:eastAsia="Times New Roman"/>
                <w:sz w:val="18"/>
                <w:szCs w:val="18"/>
              </w:rPr>
            </w:pPr>
            <w:r w:rsidRPr="002E383F">
              <w:rPr>
                <w:rFonts w:eastAsia="Times New Roman"/>
                <w:sz w:val="18"/>
                <w:szCs w:val="18"/>
              </w:rPr>
              <w:t>-</w:t>
            </w:r>
          </w:p>
        </w:tc>
      </w:tr>
      <w:tr w:rsidR="002E383F" w:rsidRPr="002E383F" w14:paraId="68C98E3F" w14:textId="77777777" w:rsidTr="00D37A51">
        <w:trPr>
          <w:trHeight w:val="142"/>
        </w:trPr>
        <w:tc>
          <w:tcPr>
            <w:tcW w:w="9074" w:type="dxa"/>
            <w:gridSpan w:val="6"/>
            <w:shd w:val="clear" w:color="auto" w:fill="D9D9D9"/>
          </w:tcPr>
          <w:p w14:paraId="6E3B0206" w14:textId="77777777" w:rsidR="00433E52" w:rsidRPr="002E383F" w:rsidRDefault="00433E52" w:rsidP="00433E52">
            <w:pPr>
              <w:spacing w:after="0"/>
              <w:ind w:firstLine="0"/>
              <w:jc w:val="center"/>
              <w:rPr>
                <w:rFonts w:eastAsia="Times New Roman"/>
                <w:b/>
                <w:i/>
                <w:sz w:val="20"/>
                <w:szCs w:val="20"/>
              </w:rPr>
            </w:pPr>
            <w:r w:rsidRPr="002E383F">
              <w:rPr>
                <w:rFonts w:eastAsia="Times New Roman"/>
                <w:b/>
                <w:sz w:val="20"/>
                <w:szCs w:val="20"/>
                <w:lang w:eastAsia="lv-LV"/>
              </w:rPr>
              <w:t>Raksturojošākie darbības rezultatīvie rādītāji</w:t>
            </w:r>
          </w:p>
        </w:tc>
      </w:tr>
      <w:tr w:rsidR="002E383F" w:rsidRPr="002E383F" w14:paraId="1666A354" w14:textId="77777777" w:rsidTr="00594C90">
        <w:trPr>
          <w:trHeight w:val="142"/>
        </w:trPr>
        <w:tc>
          <w:tcPr>
            <w:tcW w:w="3246" w:type="dxa"/>
          </w:tcPr>
          <w:p w14:paraId="176300A6" w14:textId="77777777" w:rsidR="003F29D7" w:rsidRPr="002E383F" w:rsidRDefault="003F29D7" w:rsidP="003F29D7">
            <w:pPr>
              <w:spacing w:after="0"/>
              <w:ind w:firstLine="0"/>
              <w:rPr>
                <w:rFonts w:eastAsia="Times New Roman"/>
                <w:i/>
                <w:sz w:val="20"/>
                <w:szCs w:val="18"/>
                <w:lang w:eastAsia="lv-LV"/>
              </w:rPr>
            </w:pPr>
            <w:r w:rsidRPr="002E383F">
              <w:rPr>
                <w:rFonts w:eastAsia="Times New Roman"/>
                <w:i/>
                <w:sz w:val="20"/>
                <w:szCs w:val="18"/>
                <w:lang w:eastAsia="lv-LV"/>
              </w:rPr>
              <w:t>Izdienas pensijas saņēmēji (skaits vidēji mēnesī), (izmaksā no speciālā budžeta)</w:t>
            </w:r>
          </w:p>
        </w:tc>
        <w:tc>
          <w:tcPr>
            <w:tcW w:w="1163" w:type="dxa"/>
          </w:tcPr>
          <w:p w14:paraId="4C1C9A26" w14:textId="63832810"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2 928</w:t>
            </w:r>
          </w:p>
        </w:tc>
        <w:tc>
          <w:tcPr>
            <w:tcW w:w="1166" w:type="dxa"/>
          </w:tcPr>
          <w:p w14:paraId="00528657" w14:textId="43B5C059"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2 690</w:t>
            </w:r>
          </w:p>
        </w:tc>
        <w:tc>
          <w:tcPr>
            <w:tcW w:w="1166" w:type="dxa"/>
          </w:tcPr>
          <w:p w14:paraId="78F8659C" w14:textId="11D81B98"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2 483</w:t>
            </w:r>
          </w:p>
        </w:tc>
        <w:tc>
          <w:tcPr>
            <w:tcW w:w="1165" w:type="dxa"/>
          </w:tcPr>
          <w:p w14:paraId="6C5EFFBE" w14:textId="6DA95002"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2 286</w:t>
            </w:r>
          </w:p>
        </w:tc>
        <w:tc>
          <w:tcPr>
            <w:tcW w:w="1168" w:type="dxa"/>
          </w:tcPr>
          <w:p w14:paraId="1385FDCF" w14:textId="2F840848" w:rsidR="003F29D7" w:rsidRPr="002E383F" w:rsidRDefault="003F29D7" w:rsidP="003F29D7">
            <w:pPr>
              <w:spacing w:after="0"/>
              <w:ind w:firstLine="5"/>
              <w:jc w:val="center"/>
              <w:rPr>
                <w:rFonts w:eastAsia="Times New Roman"/>
                <w:i/>
                <w:sz w:val="18"/>
                <w:szCs w:val="18"/>
              </w:rPr>
            </w:pPr>
            <w:r w:rsidRPr="002E383F">
              <w:rPr>
                <w:rFonts w:eastAsia="Times New Roman"/>
                <w:i/>
                <w:sz w:val="18"/>
                <w:szCs w:val="18"/>
              </w:rPr>
              <w:t>2 105</w:t>
            </w:r>
          </w:p>
        </w:tc>
      </w:tr>
      <w:tr w:rsidR="002E383F" w:rsidRPr="002E383F" w14:paraId="61B98746" w14:textId="77777777" w:rsidTr="00B768EF">
        <w:trPr>
          <w:trHeight w:val="142"/>
        </w:trPr>
        <w:tc>
          <w:tcPr>
            <w:tcW w:w="3246" w:type="dxa"/>
          </w:tcPr>
          <w:p w14:paraId="7A9478AC" w14:textId="77777777" w:rsidR="003F29D7" w:rsidRPr="002E383F" w:rsidRDefault="003F29D7" w:rsidP="003F29D7">
            <w:pPr>
              <w:spacing w:after="0"/>
              <w:ind w:firstLine="0"/>
              <w:rPr>
                <w:rFonts w:eastAsia="Times New Roman"/>
                <w:i/>
                <w:sz w:val="20"/>
                <w:szCs w:val="18"/>
                <w:lang w:eastAsia="lv-LV"/>
              </w:rPr>
            </w:pPr>
            <w:r w:rsidRPr="002E383F">
              <w:rPr>
                <w:rFonts w:eastAsia="Times New Roman"/>
                <w:i/>
                <w:sz w:val="20"/>
                <w:szCs w:val="18"/>
                <w:lang w:eastAsia="lv-LV"/>
              </w:rPr>
              <w:t>Izdienas pensijas saņēmēji (skaits vidēji mēnesī), (izmaksā no pamatbudžeta)</w:t>
            </w:r>
          </w:p>
        </w:tc>
        <w:tc>
          <w:tcPr>
            <w:tcW w:w="1163" w:type="dxa"/>
            <w:shd w:val="clear" w:color="auto" w:fill="FFFFFF" w:themeFill="background1"/>
          </w:tcPr>
          <w:p w14:paraId="2CE6504D" w14:textId="4F67CE83" w:rsidR="003F29D7" w:rsidRPr="002E383F" w:rsidRDefault="0000499D" w:rsidP="003F29D7">
            <w:pPr>
              <w:spacing w:after="0"/>
              <w:ind w:firstLine="0"/>
              <w:jc w:val="center"/>
              <w:rPr>
                <w:rFonts w:eastAsia="Times New Roman"/>
                <w:i/>
                <w:sz w:val="18"/>
                <w:szCs w:val="18"/>
              </w:rPr>
            </w:pPr>
            <w:r w:rsidRPr="002E383F">
              <w:rPr>
                <w:rFonts w:eastAsia="Times New Roman"/>
                <w:i/>
                <w:sz w:val="18"/>
                <w:szCs w:val="18"/>
              </w:rPr>
              <w:t>7 449</w:t>
            </w:r>
          </w:p>
        </w:tc>
        <w:tc>
          <w:tcPr>
            <w:tcW w:w="1166" w:type="dxa"/>
          </w:tcPr>
          <w:p w14:paraId="1AA37084" w14:textId="7E6CDBE3"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7 849</w:t>
            </w:r>
          </w:p>
        </w:tc>
        <w:tc>
          <w:tcPr>
            <w:tcW w:w="1166" w:type="dxa"/>
          </w:tcPr>
          <w:p w14:paraId="0B2049EE" w14:textId="3476B3DB"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8 359</w:t>
            </w:r>
          </w:p>
        </w:tc>
        <w:tc>
          <w:tcPr>
            <w:tcW w:w="1165" w:type="dxa"/>
          </w:tcPr>
          <w:p w14:paraId="70C0D7FF" w14:textId="1F0AABC9"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8 858</w:t>
            </w:r>
          </w:p>
        </w:tc>
        <w:tc>
          <w:tcPr>
            <w:tcW w:w="1168" w:type="dxa"/>
          </w:tcPr>
          <w:p w14:paraId="312B35BE" w14:textId="2BF1CA5C" w:rsidR="003F29D7" w:rsidRPr="002E383F" w:rsidRDefault="003F29D7" w:rsidP="003F29D7">
            <w:pPr>
              <w:spacing w:after="0"/>
              <w:ind w:firstLine="0"/>
              <w:jc w:val="center"/>
              <w:rPr>
                <w:rFonts w:eastAsia="Times New Roman"/>
                <w:i/>
                <w:sz w:val="18"/>
                <w:szCs w:val="18"/>
              </w:rPr>
            </w:pPr>
            <w:r w:rsidRPr="002E383F">
              <w:rPr>
                <w:rFonts w:eastAsia="Times New Roman"/>
                <w:i/>
                <w:sz w:val="18"/>
                <w:szCs w:val="18"/>
              </w:rPr>
              <w:t>9 394</w:t>
            </w:r>
          </w:p>
        </w:tc>
      </w:tr>
    </w:tbl>
    <w:p w14:paraId="25876CB0" w14:textId="12D908CF" w:rsidR="00D37A51" w:rsidRPr="002E383F" w:rsidRDefault="00D37A51" w:rsidP="00594C90">
      <w:pPr>
        <w:spacing w:before="60" w:after="0"/>
        <w:ind w:firstLine="0"/>
        <w:rPr>
          <w:rFonts w:eastAsia="Times New Roman"/>
          <w:i/>
          <w:sz w:val="18"/>
          <w:szCs w:val="18"/>
          <w:lang w:eastAsia="lv-LV"/>
        </w:rPr>
      </w:pPr>
      <w:r w:rsidRPr="002E383F">
        <w:rPr>
          <w:rFonts w:eastAsia="Times New Roman"/>
          <w:i/>
          <w:sz w:val="18"/>
          <w:szCs w:val="18"/>
          <w:vertAlign w:val="superscript"/>
          <w:lang w:eastAsia="lv-LV"/>
        </w:rPr>
        <w:tab/>
        <w:t>1</w:t>
      </w:r>
      <w:r w:rsidRPr="002E383F">
        <w:rPr>
          <w:rFonts w:eastAsia="Times New Roman"/>
          <w:i/>
          <w:sz w:val="18"/>
          <w:szCs w:val="18"/>
          <w:lang w:eastAsia="lv-LV"/>
        </w:rPr>
        <w:t xml:space="preserve">Izdevumi kopā konsolidēti, neiekļaujot apakšprogrammas 20.02.00 “Izdienas pensijas” izdevumus valsts budžeta uzturēšanas izdevumu transfertiem no valsts pamatbudžeta uz speciālo budžetu: 2016.gadā 30 511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2017.gadā 375 091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2018.gadā </w:t>
      </w:r>
      <w:r w:rsidR="0000499D" w:rsidRPr="002E383F">
        <w:rPr>
          <w:rFonts w:eastAsia="Times New Roman"/>
          <w:i/>
          <w:sz w:val="18"/>
          <w:szCs w:val="18"/>
          <w:lang w:eastAsia="lv-LV"/>
        </w:rPr>
        <w:t xml:space="preserve">434 357 </w:t>
      </w:r>
      <w:r w:rsidR="00CE7A62" w:rsidRPr="002E383F">
        <w:rPr>
          <w:rFonts w:eastAsia="Times New Roman"/>
          <w:i/>
          <w:sz w:val="18"/>
          <w:szCs w:val="18"/>
          <w:lang w:eastAsia="lv-LV"/>
        </w:rPr>
        <w:t>euro</w:t>
      </w:r>
      <w:r w:rsidR="0000499D" w:rsidRPr="002E383F">
        <w:rPr>
          <w:rFonts w:eastAsia="Times New Roman"/>
          <w:i/>
          <w:sz w:val="18"/>
          <w:szCs w:val="18"/>
          <w:lang w:eastAsia="lv-LV"/>
        </w:rPr>
        <w:t xml:space="preserve"> apmērā,</w:t>
      </w:r>
      <w:r w:rsidRPr="002E383F">
        <w:rPr>
          <w:rFonts w:eastAsia="Times New Roman"/>
          <w:i/>
          <w:sz w:val="18"/>
          <w:szCs w:val="18"/>
          <w:lang w:eastAsia="lv-LV"/>
        </w:rPr>
        <w:t xml:space="preserve"> 2019.gadā </w:t>
      </w:r>
      <w:r w:rsidR="0000499D" w:rsidRPr="002E383F">
        <w:rPr>
          <w:rFonts w:eastAsia="Times New Roman"/>
          <w:i/>
          <w:sz w:val="18"/>
          <w:szCs w:val="18"/>
          <w:lang w:eastAsia="lv-LV"/>
        </w:rPr>
        <w:t>501 245</w:t>
      </w:r>
      <w:r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w:t>
      </w:r>
      <w:r w:rsidR="0000499D" w:rsidRPr="002E383F">
        <w:rPr>
          <w:rFonts w:eastAsia="Times New Roman"/>
          <w:i/>
          <w:sz w:val="18"/>
          <w:szCs w:val="18"/>
          <w:lang w:eastAsia="lv-LV"/>
        </w:rPr>
        <w:t xml:space="preserve">, 2020.gadā 529 922 </w:t>
      </w:r>
      <w:r w:rsidR="00CE7A62" w:rsidRPr="002E383F">
        <w:rPr>
          <w:rFonts w:eastAsia="Times New Roman"/>
          <w:i/>
          <w:sz w:val="18"/>
          <w:szCs w:val="18"/>
          <w:lang w:eastAsia="lv-LV"/>
        </w:rPr>
        <w:t>euro</w:t>
      </w:r>
      <w:r w:rsidRPr="002E383F">
        <w:rPr>
          <w:rFonts w:eastAsia="Times New Roman"/>
          <w:i/>
          <w:sz w:val="18"/>
          <w:szCs w:val="18"/>
          <w:lang w:eastAsia="lv-LV"/>
        </w:rPr>
        <w:t>. Minētie izdevumi iekļauti pie darbības jomas „</w:t>
      </w:r>
      <w:r w:rsidR="00E05E9F" w:rsidRPr="002E383F">
        <w:rPr>
          <w:rFonts w:eastAsia="Times New Roman"/>
          <w:i/>
          <w:sz w:val="18"/>
          <w:szCs w:val="18"/>
          <w:lang w:eastAsia="lv-LV"/>
        </w:rPr>
        <w:t>Valsts s</w:t>
      </w:r>
      <w:r w:rsidRPr="002E383F">
        <w:rPr>
          <w:rFonts w:eastAsia="Times New Roman"/>
          <w:i/>
          <w:sz w:val="18"/>
          <w:szCs w:val="18"/>
          <w:lang w:eastAsia="lv-LV"/>
        </w:rPr>
        <w:t>ociālā apdrošināšana”.</w:t>
      </w:r>
      <w:r w:rsidRPr="002E383F">
        <w:rPr>
          <w:rFonts w:eastAsia="Times New Roman"/>
          <w:sz w:val="18"/>
          <w:szCs w:val="18"/>
          <w:lang w:eastAsia="lv-LV"/>
        </w:rPr>
        <w:tab/>
      </w:r>
    </w:p>
    <w:p w14:paraId="576150C3"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ab/>
      </w:r>
      <w:r w:rsidRPr="002E383F">
        <w:rPr>
          <w:rFonts w:eastAsia="Times New Roman"/>
          <w:i/>
          <w:sz w:val="18"/>
          <w:szCs w:val="18"/>
          <w:vertAlign w:val="superscript"/>
          <w:lang w:eastAsia="lv-LV"/>
        </w:rPr>
        <w:t>2</w:t>
      </w:r>
      <w:r w:rsidRPr="002E383F">
        <w:rPr>
          <w:rFonts w:eastAsia="Times New Roman"/>
          <w:i/>
          <w:sz w:val="18"/>
          <w:szCs w:val="18"/>
          <w:lang w:eastAsia="lv-LV"/>
        </w:rPr>
        <w:t>Izdevumi izdienas pensijām.</w:t>
      </w:r>
    </w:p>
    <w:p w14:paraId="4B6424DA" w14:textId="77777777" w:rsidR="00D37A51" w:rsidRPr="002E383F" w:rsidRDefault="00D37A51" w:rsidP="00D37A51">
      <w:pPr>
        <w:spacing w:after="0"/>
        <w:ind w:firstLine="0"/>
        <w:rPr>
          <w:rFonts w:eastAsia="Times New Roman"/>
          <w:i/>
          <w:sz w:val="18"/>
          <w:szCs w:val="18"/>
          <w:lang w:eastAsia="lv-LV"/>
        </w:rPr>
      </w:pPr>
    </w:p>
    <w:p w14:paraId="5BE69B22" w14:textId="77777777" w:rsidR="00D37A51" w:rsidRPr="002E383F" w:rsidRDefault="00D37A51" w:rsidP="00D37A51">
      <w:pPr>
        <w:spacing w:after="0"/>
        <w:ind w:hanging="142"/>
        <w:jc w:val="left"/>
        <w:rPr>
          <w:rFonts w:eastAsia="Times New Roman"/>
          <w:b/>
          <w:szCs w:val="20"/>
          <w:lang w:eastAsia="lv-LV"/>
        </w:rPr>
      </w:pPr>
      <w:r w:rsidRPr="002E383F">
        <w:rPr>
          <w:rFonts w:eastAsia="Times New Roman"/>
          <w:b/>
          <w:szCs w:val="20"/>
          <w:lang w:eastAsia="lv-LV"/>
        </w:rPr>
        <w:t>4. Valsts sociālie pabalsti</w:t>
      </w:r>
    </w:p>
    <w:p w14:paraId="38DA3C52" w14:textId="77777777" w:rsidR="00D37A51" w:rsidRPr="002E383F" w:rsidRDefault="00D37A51" w:rsidP="00D37A51">
      <w:pPr>
        <w:spacing w:after="0"/>
        <w:ind w:firstLine="0"/>
        <w:jc w:val="left"/>
        <w:rPr>
          <w:rFonts w:eastAsia="Times New Roman"/>
          <w:sz w:val="12"/>
          <w:szCs w:val="20"/>
          <w:lang w:eastAsia="lv-LV"/>
        </w:rPr>
      </w:pPr>
    </w:p>
    <w:tbl>
      <w:tblPr>
        <w:tblStyle w:val="TableGrid2"/>
        <w:tblW w:w="9072" w:type="dxa"/>
        <w:tblInd w:w="-5" w:type="dxa"/>
        <w:tblLayout w:type="fixed"/>
        <w:tblLook w:val="04A0" w:firstRow="1" w:lastRow="0" w:firstColumn="1" w:lastColumn="0" w:noHBand="0" w:noVBand="1"/>
      </w:tblPr>
      <w:tblGrid>
        <w:gridCol w:w="4111"/>
        <w:gridCol w:w="2458"/>
        <w:gridCol w:w="1260"/>
        <w:gridCol w:w="1243"/>
      </w:tblGrid>
      <w:tr w:rsidR="002E383F" w:rsidRPr="002E383F" w14:paraId="02878FB9" w14:textId="77777777" w:rsidTr="00D37A51">
        <w:trPr>
          <w:trHeight w:val="283"/>
        </w:trPr>
        <w:tc>
          <w:tcPr>
            <w:tcW w:w="9072" w:type="dxa"/>
            <w:gridSpan w:val="4"/>
            <w:shd w:val="clear" w:color="auto" w:fill="D9D9D9"/>
          </w:tcPr>
          <w:p w14:paraId="26616C61" w14:textId="5790B600" w:rsidR="00D37A51" w:rsidRPr="002E383F" w:rsidRDefault="00D37A51" w:rsidP="006D21F7">
            <w:pPr>
              <w:spacing w:after="0"/>
              <w:ind w:firstLine="0"/>
              <w:jc w:val="left"/>
              <w:rPr>
                <w:rFonts w:eastAsia="Times New Roman"/>
                <w:b/>
                <w:sz w:val="20"/>
                <w:szCs w:val="20"/>
                <w:vertAlign w:val="superscript"/>
                <w:lang w:eastAsia="lv-LV"/>
              </w:rPr>
            </w:pPr>
            <w:r w:rsidRPr="002E383F">
              <w:rPr>
                <w:rFonts w:eastAsia="Times New Roman"/>
                <w:b/>
                <w:sz w:val="20"/>
                <w:szCs w:val="20"/>
                <w:lang w:eastAsia="lv-LV"/>
              </w:rPr>
              <w:t xml:space="preserve">Politikas mērķis: </w:t>
            </w:r>
            <w:r w:rsidR="006D21F7" w:rsidRPr="002E383F">
              <w:rPr>
                <w:rFonts w:eastAsia="Times New Roman"/>
                <w:b/>
                <w:sz w:val="20"/>
                <w:szCs w:val="20"/>
                <w:lang w:eastAsia="lv-LV"/>
              </w:rPr>
              <w:t>sniegt materiālu atbalstu noteiktām iedzīvotāju grupām</w:t>
            </w:r>
            <w:r w:rsidRPr="002E383F">
              <w:rPr>
                <w:rFonts w:eastAsia="Times New Roman"/>
                <w:sz w:val="20"/>
                <w:szCs w:val="20"/>
                <w:lang w:eastAsia="lv-LV"/>
              </w:rPr>
              <w:t>/</w:t>
            </w:r>
            <w:r w:rsidRPr="002E383F">
              <w:rPr>
                <w:rFonts w:eastAsia="Times New Roman"/>
                <w:i/>
                <w:sz w:val="20"/>
                <w:szCs w:val="20"/>
                <w:lang w:eastAsia="lv-LV"/>
              </w:rPr>
              <w:t>Valsts sociālo pabalstu likums</w:t>
            </w:r>
          </w:p>
        </w:tc>
      </w:tr>
      <w:tr w:rsidR="002E383F" w:rsidRPr="002E383F" w14:paraId="45E25322" w14:textId="77777777" w:rsidTr="00594C90">
        <w:trPr>
          <w:trHeight w:val="425"/>
        </w:trPr>
        <w:tc>
          <w:tcPr>
            <w:tcW w:w="4111" w:type="dxa"/>
            <w:shd w:val="clear" w:color="auto" w:fill="auto"/>
          </w:tcPr>
          <w:p w14:paraId="25A14E74"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2458" w:type="dxa"/>
            <w:shd w:val="clear" w:color="auto" w:fill="auto"/>
          </w:tcPr>
          <w:p w14:paraId="384B6BFF" w14:textId="1A6C4B07"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1260" w:type="dxa"/>
            <w:shd w:val="clear" w:color="auto" w:fill="auto"/>
          </w:tcPr>
          <w:p w14:paraId="407AD46D" w14:textId="77777777" w:rsidR="00D37A51" w:rsidRPr="002E383F" w:rsidRDefault="00D37A51" w:rsidP="00594C90">
            <w:pPr>
              <w:spacing w:after="0"/>
              <w:ind w:firstLine="0"/>
              <w:jc w:val="center"/>
              <w:rPr>
                <w:rFonts w:eastAsia="Times New Roman"/>
                <w:b/>
                <w:sz w:val="20"/>
                <w:szCs w:val="20"/>
                <w:lang w:eastAsia="lv-LV"/>
              </w:rPr>
            </w:pPr>
            <w:r w:rsidRPr="002E383F">
              <w:rPr>
                <w:rFonts w:eastAsia="Times New Roman"/>
                <w:b/>
                <w:sz w:val="20"/>
                <w:szCs w:val="20"/>
                <w:lang w:eastAsia="lv-LV"/>
              </w:rPr>
              <w:t>Faktiskā vērtība</w:t>
            </w:r>
          </w:p>
        </w:tc>
        <w:tc>
          <w:tcPr>
            <w:tcW w:w="1243" w:type="dxa"/>
            <w:shd w:val="clear" w:color="auto" w:fill="auto"/>
          </w:tcPr>
          <w:p w14:paraId="43343BAE" w14:textId="77777777" w:rsidR="00D37A51" w:rsidRPr="002E383F" w:rsidRDefault="00D37A51" w:rsidP="00594C90">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p>
        </w:tc>
      </w:tr>
      <w:tr w:rsidR="002E383F" w:rsidRPr="002E383F" w14:paraId="18B5F598" w14:textId="77777777" w:rsidTr="00E97D99">
        <w:trPr>
          <w:trHeight w:val="567"/>
        </w:trPr>
        <w:tc>
          <w:tcPr>
            <w:tcW w:w="4111" w:type="dxa"/>
            <w:vAlign w:val="center"/>
          </w:tcPr>
          <w:p w14:paraId="169C1FCA" w14:textId="77777777" w:rsidR="00F64363" w:rsidRPr="002E383F" w:rsidRDefault="00F64363" w:rsidP="00F64363">
            <w:pPr>
              <w:spacing w:after="0"/>
              <w:ind w:firstLine="0"/>
              <w:jc w:val="left"/>
              <w:rPr>
                <w:rFonts w:eastAsia="Times New Roman"/>
                <w:i/>
                <w:sz w:val="20"/>
                <w:szCs w:val="20"/>
                <w:lang w:eastAsia="lv-LV"/>
              </w:rPr>
            </w:pPr>
            <w:r w:rsidRPr="002E383F">
              <w:rPr>
                <w:rFonts w:eastAsia="Times New Roman"/>
                <w:i/>
                <w:sz w:val="20"/>
                <w:szCs w:val="20"/>
                <w:lang w:eastAsia="lv-LV"/>
              </w:rPr>
              <w:t>Pensijas vecuma valsts sociālā nodrošinājuma pabalsta saņēmēju īpatsvars virs darbspējas vecuma iedzīvotāju skaitā (noteikto vecumu sasniegušo un uzskaitē esošo pabalstu saņēmēju skaits pret virs darbspējas vecuma iedzīvotāju skaitu gada sākumā),( %)</w:t>
            </w:r>
          </w:p>
        </w:tc>
        <w:tc>
          <w:tcPr>
            <w:tcW w:w="2458" w:type="dxa"/>
            <w:vAlign w:val="center"/>
          </w:tcPr>
          <w:p w14:paraId="7E7C3317" w14:textId="77777777" w:rsidR="00F64363" w:rsidRPr="002E383F" w:rsidRDefault="00F64363" w:rsidP="00F64363">
            <w:pPr>
              <w:spacing w:after="0"/>
              <w:ind w:firstLine="0"/>
              <w:jc w:val="left"/>
              <w:rPr>
                <w:rFonts w:eastAsia="Times New Roman"/>
                <w:i/>
                <w:sz w:val="20"/>
                <w:szCs w:val="20"/>
                <w:lang w:eastAsia="lv-LV"/>
              </w:rPr>
            </w:pPr>
            <w:r w:rsidRPr="002E383F">
              <w:rPr>
                <w:rFonts w:eastAsia="Times New Roman"/>
                <w:i/>
                <w:sz w:val="20"/>
                <w:szCs w:val="20"/>
                <w:lang w:eastAsia="lv-LV"/>
              </w:rPr>
              <w:t>Valsts sociālo pabalstu likums</w:t>
            </w:r>
          </w:p>
        </w:tc>
        <w:tc>
          <w:tcPr>
            <w:tcW w:w="1260" w:type="dxa"/>
            <w:vAlign w:val="center"/>
          </w:tcPr>
          <w:p w14:paraId="15B529EE" w14:textId="77777777" w:rsidR="00F64363" w:rsidRPr="002E383F" w:rsidRDefault="00F64363" w:rsidP="00F64363">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0,12</w:t>
            </w:r>
          </w:p>
          <w:p w14:paraId="6C869379" w14:textId="621656CA" w:rsidR="00F64363" w:rsidRPr="002E383F" w:rsidRDefault="00F64363" w:rsidP="00F64363">
            <w:pPr>
              <w:spacing w:after="0"/>
              <w:ind w:firstLine="0"/>
              <w:jc w:val="center"/>
              <w:rPr>
                <w:rFonts w:eastAsia="Times New Roman"/>
                <w:i/>
                <w:sz w:val="20"/>
                <w:szCs w:val="20"/>
                <w:lang w:eastAsia="lv-LV"/>
              </w:rPr>
            </w:pPr>
            <w:r w:rsidRPr="002E383F">
              <w:rPr>
                <w:rFonts w:eastAsia="Times New Roman"/>
                <w:i/>
                <w:sz w:val="20"/>
                <w:szCs w:val="20"/>
                <w:lang w:eastAsia="lv-LV" w:bidi="lo-LA"/>
              </w:rPr>
              <w:t>(2016)</w:t>
            </w:r>
          </w:p>
        </w:tc>
        <w:tc>
          <w:tcPr>
            <w:tcW w:w="1243" w:type="dxa"/>
            <w:vAlign w:val="center"/>
          </w:tcPr>
          <w:p w14:paraId="10ADE857" w14:textId="77777777" w:rsidR="00F64363" w:rsidRPr="002E383F" w:rsidRDefault="00F64363" w:rsidP="00F64363">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0,4</w:t>
            </w:r>
          </w:p>
          <w:p w14:paraId="501D8CF8" w14:textId="7AB71004" w:rsidR="00F64363" w:rsidRPr="002E383F" w:rsidRDefault="00F64363" w:rsidP="00F64363">
            <w:pPr>
              <w:spacing w:after="0"/>
              <w:ind w:firstLine="0"/>
              <w:jc w:val="center"/>
              <w:rPr>
                <w:rFonts w:eastAsia="Times New Roman"/>
                <w:i/>
                <w:sz w:val="20"/>
                <w:szCs w:val="20"/>
                <w:lang w:eastAsia="lv-LV"/>
              </w:rPr>
            </w:pPr>
            <w:r w:rsidRPr="002E383F">
              <w:rPr>
                <w:rFonts w:eastAsia="Times New Roman"/>
                <w:i/>
                <w:sz w:val="20"/>
                <w:szCs w:val="20"/>
                <w:lang w:eastAsia="lv-LV" w:bidi="lo-LA"/>
              </w:rPr>
              <w:t>(2018)</w:t>
            </w:r>
          </w:p>
        </w:tc>
      </w:tr>
      <w:tr w:rsidR="002E383F" w:rsidRPr="002E383F" w14:paraId="160AF336" w14:textId="77777777" w:rsidTr="00594C90">
        <w:trPr>
          <w:trHeight w:val="567"/>
        </w:trPr>
        <w:tc>
          <w:tcPr>
            <w:tcW w:w="4111" w:type="dxa"/>
            <w:vAlign w:val="center"/>
          </w:tcPr>
          <w:p w14:paraId="179B7720" w14:textId="77777777" w:rsidR="00F64363" w:rsidRPr="002E383F" w:rsidRDefault="00F64363" w:rsidP="00F64363">
            <w:pPr>
              <w:spacing w:after="0"/>
              <w:ind w:firstLine="0"/>
              <w:jc w:val="left"/>
              <w:rPr>
                <w:rFonts w:eastAsia="Times New Roman"/>
                <w:i/>
                <w:sz w:val="20"/>
                <w:szCs w:val="20"/>
                <w:lang w:eastAsia="lv-LV"/>
              </w:rPr>
            </w:pPr>
            <w:r w:rsidRPr="002E383F">
              <w:rPr>
                <w:rFonts w:eastAsia="Times New Roman"/>
                <w:i/>
                <w:sz w:val="20"/>
                <w:szCs w:val="20"/>
                <w:lang w:eastAsia="lv-LV"/>
              </w:rPr>
              <w:t>Nabadzības riska indekss mājsaimniecībās, kurās viens pieaugušais audzina vismaz vienu bērnu, (%) [265]</w:t>
            </w:r>
          </w:p>
        </w:tc>
        <w:tc>
          <w:tcPr>
            <w:tcW w:w="2458" w:type="dxa"/>
          </w:tcPr>
          <w:p w14:paraId="4235D53A" w14:textId="77777777" w:rsidR="00F64363" w:rsidRPr="002E383F" w:rsidRDefault="00F64363" w:rsidP="00F64363">
            <w:pPr>
              <w:spacing w:after="0"/>
              <w:ind w:firstLine="0"/>
              <w:jc w:val="left"/>
              <w:rPr>
                <w:rFonts w:eastAsia="Times New Roman"/>
                <w:i/>
                <w:sz w:val="20"/>
                <w:szCs w:val="20"/>
                <w:lang w:eastAsia="lv-LV"/>
              </w:rPr>
            </w:pPr>
            <w:r w:rsidRPr="002E383F">
              <w:rPr>
                <w:rFonts w:eastAsia="Times New Roman"/>
                <w:i/>
                <w:sz w:val="20"/>
                <w:szCs w:val="20"/>
                <w:lang w:eastAsia="lv-LV"/>
              </w:rPr>
              <w:t>Latvijas Nacionālais attīstības plāns 2014.</w:t>
            </w:r>
            <w:r w:rsidRPr="002E383F">
              <w:rPr>
                <w:rFonts w:eastAsia="Times New Roman"/>
                <w:i/>
                <w:sz w:val="20"/>
                <w:szCs w:val="20"/>
                <w:lang w:eastAsia="lv-LV"/>
              </w:rPr>
              <w:noBreakHyphen/>
              <w:t xml:space="preserve">2020.gadam </w:t>
            </w:r>
          </w:p>
        </w:tc>
        <w:tc>
          <w:tcPr>
            <w:tcW w:w="1260" w:type="dxa"/>
            <w:vAlign w:val="center"/>
          </w:tcPr>
          <w:p w14:paraId="741F3DC9" w14:textId="77777777" w:rsidR="00F64363" w:rsidRPr="002E383F" w:rsidRDefault="00F64363" w:rsidP="00F64363">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34,4</w:t>
            </w:r>
          </w:p>
          <w:p w14:paraId="476099B5" w14:textId="6D922DD8" w:rsidR="00F64363" w:rsidRPr="002E383F" w:rsidRDefault="00F64363" w:rsidP="00F64363">
            <w:pPr>
              <w:spacing w:after="0"/>
              <w:ind w:firstLine="0"/>
              <w:jc w:val="center"/>
              <w:rPr>
                <w:rFonts w:eastAsia="Times New Roman"/>
                <w:i/>
                <w:sz w:val="20"/>
                <w:szCs w:val="20"/>
                <w:highlight w:val="yellow"/>
                <w:lang w:eastAsia="lv-LV"/>
              </w:rPr>
            </w:pPr>
            <w:r w:rsidRPr="002E383F">
              <w:rPr>
                <w:rFonts w:eastAsia="Times New Roman"/>
                <w:i/>
                <w:sz w:val="20"/>
                <w:szCs w:val="20"/>
                <w:lang w:eastAsia="lv-LV" w:bidi="lo-LA"/>
              </w:rPr>
              <w:t>(2015)</w:t>
            </w:r>
          </w:p>
        </w:tc>
        <w:tc>
          <w:tcPr>
            <w:tcW w:w="1243" w:type="dxa"/>
            <w:vAlign w:val="center"/>
          </w:tcPr>
          <w:p w14:paraId="3BB99D0F" w14:textId="2156BE59" w:rsidR="00F64363" w:rsidRPr="002E383F" w:rsidRDefault="00F64363" w:rsidP="00F64363">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3</w:t>
            </w:r>
            <w:r w:rsidR="00E8155F" w:rsidRPr="002E383F">
              <w:rPr>
                <w:rFonts w:eastAsia="Times New Roman"/>
                <w:i/>
                <w:sz w:val="20"/>
                <w:szCs w:val="20"/>
                <w:lang w:eastAsia="lv-LV" w:bidi="lo-LA"/>
              </w:rPr>
              <w:t>0</w:t>
            </w:r>
            <w:r w:rsidRPr="002E383F">
              <w:rPr>
                <w:rFonts w:eastAsia="Times New Roman"/>
                <w:i/>
                <w:sz w:val="20"/>
                <w:szCs w:val="20"/>
                <w:lang w:eastAsia="lv-LV" w:bidi="lo-LA"/>
              </w:rPr>
              <w:t>,0</w:t>
            </w:r>
          </w:p>
          <w:p w14:paraId="6BC23F80" w14:textId="08BDD060" w:rsidR="00F64363" w:rsidRPr="002E383F" w:rsidRDefault="00F64363" w:rsidP="00E8155F">
            <w:pPr>
              <w:spacing w:after="0"/>
              <w:ind w:firstLine="0"/>
              <w:jc w:val="center"/>
              <w:rPr>
                <w:rFonts w:eastAsia="Times New Roman"/>
                <w:i/>
                <w:sz w:val="20"/>
                <w:szCs w:val="20"/>
                <w:lang w:eastAsia="lv-LV"/>
              </w:rPr>
            </w:pPr>
            <w:r w:rsidRPr="002E383F">
              <w:rPr>
                <w:rFonts w:eastAsia="Times New Roman"/>
                <w:i/>
                <w:sz w:val="20"/>
                <w:szCs w:val="20"/>
                <w:lang w:eastAsia="lv-LV" w:bidi="lo-LA"/>
              </w:rPr>
              <w:t>(20</w:t>
            </w:r>
            <w:r w:rsidR="00E8155F" w:rsidRPr="002E383F">
              <w:rPr>
                <w:rFonts w:eastAsia="Times New Roman"/>
                <w:i/>
                <w:sz w:val="20"/>
                <w:szCs w:val="20"/>
                <w:lang w:eastAsia="lv-LV" w:bidi="lo-LA"/>
              </w:rPr>
              <w:t>20</w:t>
            </w:r>
            <w:r w:rsidRPr="002E383F">
              <w:rPr>
                <w:rFonts w:eastAsia="Times New Roman"/>
                <w:i/>
                <w:sz w:val="20"/>
                <w:szCs w:val="20"/>
                <w:lang w:eastAsia="lv-LV" w:bidi="lo-LA"/>
              </w:rPr>
              <w:t>)</w:t>
            </w:r>
          </w:p>
        </w:tc>
      </w:tr>
      <w:tr w:rsidR="002E383F" w:rsidRPr="002E383F" w14:paraId="6B662156" w14:textId="77777777" w:rsidTr="00594C90">
        <w:trPr>
          <w:trHeight w:val="567"/>
        </w:trPr>
        <w:tc>
          <w:tcPr>
            <w:tcW w:w="4111" w:type="dxa"/>
            <w:vAlign w:val="center"/>
          </w:tcPr>
          <w:p w14:paraId="3D210CB3" w14:textId="77777777" w:rsidR="00F64363" w:rsidRPr="002E383F" w:rsidRDefault="00F64363" w:rsidP="00F64363">
            <w:pPr>
              <w:spacing w:after="0"/>
              <w:ind w:firstLine="0"/>
              <w:jc w:val="left"/>
              <w:rPr>
                <w:rFonts w:eastAsia="Times New Roman"/>
                <w:i/>
                <w:sz w:val="20"/>
                <w:szCs w:val="20"/>
                <w:lang w:eastAsia="lv-LV"/>
              </w:rPr>
            </w:pPr>
            <w:r w:rsidRPr="002E383F">
              <w:rPr>
                <w:rFonts w:eastAsia="Times New Roman"/>
                <w:i/>
                <w:sz w:val="20"/>
                <w:szCs w:val="20"/>
                <w:lang w:eastAsia="lv-LV"/>
              </w:rPr>
              <w:t>Nabadzības riska indekss mājsaimniecībām, ko veido 2 pieaugušie un 3 un vairāk apgādībā esoši bērni, (%)[266]</w:t>
            </w:r>
          </w:p>
        </w:tc>
        <w:tc>
          <w:tcPr>
            <w:tcW w:w="2458" w:type="dxa"/>
          </w:tcPr>
          <w:p w14:paraId="37F0FDB4" w14:textId="77777777" w:rsidR="00F64363" w:rsidRPr="002E383F" w:rsidRDefault="00F64363" w:rsidP="00F64363">
            <w:pPr>
              <w:spacing w:after="0"/>
              <w:ind w:firstLine="0"/>
              <w:jc w:val="left"/>
              <w:rPr>
                <w:rFonts w:eastAsia="Times New Roman"/>
                <w:i/>
                <w:sz w:val="20"/>
                <w:szCs w:val="20"/>
                <w:lang w:eastAsia="lv-LV"/>
              </w:rPr>
            </w:pPr>
            <w:r w:rsidRPr="002E383F">
              <w:rPr>
                <w:rFonts w:eastAsia="Times New Roman"/>
                <w:i/>
                <w:sz w:val="20"/>
                <w:szCs w:val="20"/>
                <w:lang w:eastAsia="lv-LV"/>
              </w:rPr>
              <w:t>Latvijas Nacionālais attīstības plāns 2014.</w:t>
            </w:r>
            <w:r w:rsidRPr="002E383F">
              <w:rPr>
                <w:rFonts w:eastAsia="Times New Roman"/>
                <w:i/>
                <w:sz w:val="20"/>
                <w:szCs w:val="20"/>
                <w:lang w:eastAsia="lv-LV"/>
              </w:rPr>
              <w:noBreakHyphen/>
              <w:t xml:space="preserve">2020.gadam </w:t>
            </w:r>
          </w:p>
        </w:tc>
        <w:tc>
          <w:tcPr>
            <w:tcW w:w="1260" w:type="dxa"/>
            <w:vAlign w:val="center"/>
          </w:tcPr>
          <w:p w14:paraId="47E1D647" w14:textId="77777777" w:rsidR="00F64363" w:rsidRPr="002E383F" w:rsidRDefault="00F64363" w:rsidP="00F64363">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25,5</w:t>
            </w:r>
          </w:p>
          <w:p w14:paraId="7A46C777" w14:textId="3DE649B8" w:rsidR="00F64363" w:rsidRPr="002E383F" w:rsidRDefault="00F64363" w:rsidP="00F64363">
            <w:pPr>
              <w:spacing w:after="0"/>
              <w:ind w:firstLine="0"/>
              <w:jc w:val="center"/>
              <w:rPr>
                <w:rFonts w:eastAsia="Times New Roman"/>
                <w:i/>
                <w:sz w:val="20"/>
                <w:szCs w:val="20"/>
                <w:highlight w:val="yellow"/>
                <w:lang w:eastAsia="lv-LV"/>
              </w:rPr>
            </w:pPr>
            <w:r w:rsidRPr="002E383F">
              <w:rPr>
                <w:rFonts w:eastAsia="Times New Roman"/>
                <w:i/>
                <w:sz w:val="20"/>
                <w:szCs w:val="20"/>
                <w:lang w:eastAsia="lv-LV" w:bidi="lo-LA"/>
              </w:rPr>
              <w:t>(2015)</w:t>
            </w:r>
          </w:p>
        </w:tc>
        <w:tc>
          <w:tcPr>
            <w:tcW w:w="1243" w:type="dxa"/>
            <w:vAlign w:val="center"/>
          </w:tcPr>
          <w:p w14:paraId="0D33BC84" w14:textId="77777777" w:rsidR="00F64363" w:rsidRPr="002E383F" w:rsidRDefault="00F64363" w:rsidP="00F64363">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27,0</w:t>
            </w:r>
          </w:p>
          <w:p w14:paraId="45D08409" w14:textId="14D3DBE3" w:rsidR="00F64363" w:rsidRPr="002E383F" w:rsidRDefault="00F64363" w:rsidP="00F64363">
            <w:pPr>
              <w:spacing w:after="0"/>
              <w:ind w:firstLine="0"/>
              <w:jc w:val="center"/>
              <w:rPr>
                <w:rFonts w:eastAsia="Times New Roman"/>
                <w:i/>
                <w:sz w:val="20"/>
                <w:szCs w:val="20"/>
                <w:lang w:eastAsia="lv-LV"/>
              </w:rPr>
            </w:pPr>
            <w:r w:rsidRPr="002E383F">
              <w:rPr>
                <w:rFonts w:eastAsia="Times New Roman"/>
                <w:i/>
                <w:sz w:val="20"/>
                <w:szCs w:val="20"/>
                <w:lang w:eastAsia="lv-LV" w:bidi="lo-LA"/>
              </w:rPr>
              <w:t>(2020)</w:t>
            </w:r>
          </w:p>
        </w:tc>
      </w:tr>
      <w:tr w:rsidR="002E383F" w:rsidRPr="002E383F" w14:paraId="21A566B2" w14:textId="77777777" w:rsidTr="003200AD">
        <w:trPr>
          <w:trHeight w:val="567"/>
        </w:trPr>
        <w:tc>
          <w:tcPr>
            <w:tcW w:w="4111" w:type="dxa"/>
          </w:tcPr>
          <w:p w14:paraId="7FE4B0C8" w14:textId="77777777" w:rsidR="003200AD" w:rsidRPr="002E383F" w:rsidRDefault="003200AD" w:rsidP="003200AD">
            <w:pPr>
              <w:spacing w:after="0"/>
              <w:ind w:firstLine="0"/>
              <w:jc w:val="left"/>
              <w:rPr>
                <w:rFonts w:eastAsia="Times New Roman"/>
                <w:b/>
                <w:bCs/>
                <w:sz w:val="20"/>
                <w:szCs w:val="20"/>
                <w:lang w:eastAsia="lv-LV"/>
              </w:rPr>
            </w:pPr>
            <w:r w:rsidRPr="002E383F">
              <w:rPr>
                <w:rFonts w:eastAsia="Times New Roman"/>
                <w:b/>
                <w:bCs/>
                <w:sz w:val="20"/>
                <w:szCs w:val="20"/>
                <w:lang w:eastAsia="lv-LV"/>
              </w:rPr>
              <w:t>Valdības rīcības plāns</w:t>
            </w:r>
          </w:p>
          <w:p w14:paraId="17F4A875" w14:textId="77777777" w:rsidR="003200AD" w:rsidRPr="002E383F" w:rsidRDefault="003200AD" w:rsidP="00F64363">
            <w:pPr>
              <w:spacing w:after="0"/>
              <w:ind w:firstLine="0"/>
              <w:jc w:val="left"/>
              <w:rPr>
                <w:rFonts w:eastAsia="Times New Roman"/>
                <w:i/>
                <w:sz w:val="20"/>
                <w:szCs w:val="20"/>
                <w:lang w:eastAsia="lv-LV"/>
              </w:rPr>
            </w:pPr>
          </w:p>
        </w:tc>
        <w:tc>
          <w:tcPr>
            <w:tcW w:w="4961" w:type="dxa"/>
            <w:gridSpan w:val="3"/>
          </w:tcPr>
          <w:p w14:paraId="740C9462" w14:textId="79C881B3" w:rsidR="003200AD" w:rsidRPr="002E383F" w:rsidRDefault="003200AD" w:rsidP="003200AD">
            <w:pPr>
              <w:tabs>
                <w:tab w:val="left" w:pos="326"/>
              </w:tabs>
              <w:spacing w:after="0"/>
              <w:ind w:firstLine="0"/>
              <w:jc w:val="left"/>
              <w:rPr>
                <w:rFonts w:eastAsia="Times New Roman"/>
                <w:i/>
                <w:sz w:val="20"/>
                <w:szCs w:val="20"/>
                <w:lang w:eastAsia="lv-LV" w:bidi="lo-LA"/>
              </w:rPr>
            </w:pPr>
            <w:r w:rsidRPr="002E383F">
              <w:rPr>
                <w:rFonts w:eastAsia="Times New Roman"/>
                <w:i/>
                <w:iCs/>
                <w:sz w:val="20"/>
                <w:szCs w:val="20"/>
                <w:lang w:eastAsia="lv-LV"/>
              </w:rPr>
              <w:t>94., 101.punkts</w:t>
            </w:r>
          </w:p>
        </w:tc>
      </w:tr>
    </w:tbl>
    <w:p w14:paraId="4819D8CD" w14:textId="77777777" w:rsidR="00D37A51" w:rsidRPr="002E383F" w:rsidRDefault="00D37A51" w:rsidP="00D37A51">
      <w:pPr>
        <w:spacing w:after="0"/>
        <w:ind w:firstLine="0"/>
        <w:jc w:val="left"/>
        <w:rPr>
          <w:rFonts w:eastAsia="Times New Roman"/>
          <w:i/>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2E383F" w:rsidRPr="002E383F" w14:paraId="4E289EC1" w14:textId="77777777" w:rsidTr="009910EF">
        <w:trPr>
          <w:trHeight w:val="283"/>
          <w:tblHeader/>
        </w:trPr>
        <w:tc>
          <w:tcPr>
            <w:tcW w:w="3246" w:type="dxa"/>
          </w:tcPr>
          <w:p w14:paraId="229F145B" w14:textId="77777777" w:rsidR="00D37A51" w:rsidRPr="002E383F" w:rsidRDefault="00D37A51" w:rsidP="00D37A51">
            <w:pPr>
              <w:spacing w:after="0"/>
              <w:ind w:firstLine="0"/>
              <w:jc w:val="left"/>
              <w:rPr>
                <w:rFonts w:eastAsia="Times New Roman"/>
                <w:sz w:val="18"/>
                <w:szCs w:val="18"/>
              </w:rPr>
            </w:pPr>
          </w:p>
        </w:tc>
        <w:tc>
          <w:tcPr>
            <w:tcW w:w="1163" w:type="dxa"/>
          </w:tcPr>
          <w:p w14:paraId="4BDC9F67" w14:textId="134DDDA6"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66" w:type="dxa"/>
          </w:tcPr>
          <w:p w14:paraId="69DC2308" w14:textId="1181A6C1"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166" w:type="dxa"/>
          </w:tcPr>
          <w:p w14:paraId="3D38EA55" w14:textId="4786FDAC"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4B82A575" w14:textId="20BE8DD2"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8" w:type="dxa"/>
          </w:tcPr>
          <w:p w14:paraId="6E124687" w14:textId="49537F10" w:rsidR="00D37A51" w:rsidRPr="002E383F" w:rsidRDefault="003B63B7" w:rsidP="00D37A51">
            <w:pPr>
              <w:spacing w:after="0"/>
              <w:ind w:firstLine="2"/>
              <w:jc w:val="center"/>
              <w:rPr>
                <w:rFonts w:eastAsia="Times New Roman"/>
                <w:sz w:val="18"/>
                <w:szCs w:val="18"/>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6B36E984" w14:textId="77777777" w:rsidTr="009910EF">
        <w:tc>
          <w:tcPr>
            <w:tcW w:w="9074" w:type="dxa"/>
            <w:gridSpan w:val="6"/>
            <w:shd w:val="clear" w:color="auto" w:fill="D9D9D9"/>
          </w:tcPr>
          <w:p w14:paraId="075F39BE" w14:textId="77777777"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393E4251" w14:textId="77777777" w:rsidTr="000A6805">
        <w:trPr>
          <w:trHeight w:val="142"/>
        </w:trPr>
        <w:tc>
          <w:tcPr>
            <w:tcW w:w="3246" w:type="dxa"/>
            <w:vMerge w:val="restart"/>
          </w:tcPr>
          <w:p w14:paraId="34A94F56" w14:textId="64CD7FA7" w:rsidR="00763250" w:rsidRPr="002E383F" w:rsidRDefault="00763250" w:rsidP="00763250">
            <w:pPr>
              <w:spacing w:after="0"/>
              <w:ind w:firstLine="0"/>
              <w:jc w:val="left"/>
              <w:rPr>
                <w:rFonts w:eastAsia="Times New Roman"/>
                <w:b/>
                <w:sz w:val="20"/>
                <w:szCs w:val="20"/>
                <w:lang w:eastAsia="lv-LV"/>
              </w:rPr>
            </w:pPr>
            <w:r w:rsidRPr="002E383F">
              <w:rPr>
                <w:rFonts w:eastAsia="Times New Roman"/>
                <w:b/>
                <w:sz w:val="20"/>
                <w:szCs w:val="20"/>
                <w:lang w:eastAsia="lv-LV"/>
              </w:rPr>
              <w:t>Izdevumi kopā</w:t>
            </w:r>
            <w:r w:rsidRPr="002E383F">
              <w:rPr>
                <w:rFonts w:eastAsia="Times New Roman"/>
                <w:b/>
                <w:sz w:val="20"/>
                <w:szCs w:val="20"/>
                <w:vertAlign w:val="superscript"/>
                <w:lang w:eastAsia="lv-LV"/>
              </w:rPr>
              <w:t>1</w:t>
            </w:r>
            <w:r w:rsidRPr="002E383F">
              <w:rPr>
                <w:rFonts w:eastAsia="Times New Roman"/>
                <w:b/>
                <w:sz w:val="20"/>
                <w:szCs w:val="20"/>
                <w:lang w:eastAsia="lv-LV"/>
              </w:rPr>
              <w:t xml:space="preserve">, </w:t>
            </w:r>
            <w:r w:rsidRPr="002E383F">
              <w:rPr>
                <w:rFonts w:eastAsia="Times New Roman"/>
                <w:i/>
                <w:sz w:val="20"/>
                <w:szCs w:val="20"/>
                <w:lang w:eastAsia="lv-LV"/>
              </w:rPr>
              <w:t>euro,</w:t>
            </w:r>
            <w:r w:rsidRPr="002E383F">
              <w:rPr>
                <w:rFonts w:eastAsia="Times New Roman"/>
                <w:sz w:val="20"/>
                <w:szCs w:val="20"/>
                <w:lang w:eastAsia="lv-LV"/>
              </w:rPr>
              <w:t xml:space="preserve"> t.sk.:</w:t>
            </w:r>
          </w:p>
          <w:p w14:paraId="5E555CC0" w14:textId="77777777" w:rsidR="00763250" w:rsidRPr="002E383F" w:rsidRDefault="00763250" w:rsidP="00763250">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408AC" w14:textId="30BAA58B" w:rsidR="00763250" w:rsidRPr="002E383F" w:rsidRDefault="00763250" w:rsidP="00763250">
            <w:pPr>
              <w:spacing w:after="0"/>
              <w:ind w:firstLine="0"/>
              <w:jc w:val="right"/>
              <w:rPr>
                <w:rFonts w:eastAsia="Times New Roman"/>
                <w:b/>
                <w:sz w:val="18"/>
                <w:szCs w:val="18"/>
                <w:lang w:eastAsia="lv-LV"/>
              </w:rPr>
            </w:pPr>
            <w:r w:rsidRPr="002E383F">
              <w:rPr>
                <w:b/>
                <w:sz w:val="18"/>
                <w:szCs w:val="18"/>
              </w:rPr>
              <w:t>239 797 874</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05D5692" w14:textId="1F0ADD7A" w:rsidR="00763250" w:rsidRPr="002E383F" w:rsidRDefault="00763250" w:rsidP="00763250">
            <w:pPr>
              <w:spacing w:after="0"/>
              <w:ind w:firstLine="0"/>
              <w:jc w:val="right"/>
              <w:rPr>
                <w:rFonts w:eastAsia="Times New Roman"/>
                <w:b/>
                <w:sz w:val="18"/>
                <w:szCs w:val="18"/>
                <w:lang w:eastAsia="lv-LV"/>
              </w:rPr>
            </w:pPr>
            <w:r w:rsidRPr="002E383F">
              <w:rPr>
                <w:b/>
                <w:sz w:val="18"/>
                <w:szCs w:val="18"/>
              </w:rPr>
              <w:t>257 856 311</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77CEFFB2" w14:textId="157D35AA" w:rsidR="00763250" w:rsidRPr="002E383F" w:rsidRDefault="00763250" w:rsidP="00763250">
            <w:pPr>
              <w:spacing w:after="0"/>
              <w:ind w:firstLine="0"/>
              <w:jc w:val="right"/>
              <w:rPr>
                <w:rFonts w:eastAsia="Times New Roman"/>
                <w:b/>
                <w:sz w:val="18"/>
                <w:szCs w:val="18"/>
                <w:lang w:eastAsia="lv-LV"/>
              </w:rPr>
            </w:pPr>
            <w:r w:rsidRPr="002E383F">
              <w:rPr>
                <w:b/>
                <w:sz w:val="18"/>
                <w:szCs w:val="18"/>
              </w:rPr>
              <w:t>290 629 195</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5B3435A4" w14:textId="00843DC5" w:rsidR="00763250" w:rsidRPr="002E383F" w:rsidRDefault="00763250" w:rsidP="00763250">
            <w:pPr>
              <w:spacing w:after="0"/>
              <w:ind w:firstLine="0"/>
              <w:jc w:val="right"/>
              <w:rPr>
                <w:rFonts w:eastAsia="Times New Roman"/>
                <w:b/>
                <w:sz w:val="18"/>
                <w:szCs w:val="18"/>
                <w:lang w:eastAsia="lv-LV"/>
              </w:rPr>
            </w:pPr>
            <w:r w:rsidRPr="002E383F">
              <w:rPr>
                <w:b/>
                <w:sz w:val="18"/>
                <w:szCs w:val="18"/>
              </w:rPr>
              <w:t>300 247 197</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7CFAB6A8" w14:textId="49C950E5" w:rsidR="00763250" w:rsidRPr="002E383F" w:rsidRDefault="00763250" w:rsidP="00763250">
            <w:pPr>
              <w:spacing w:after="0"/>
              <w:ind w:firstLine="5"/>
              <w:jc w:val="right"/>
              <w:rPr>
                <w:rFonts w:eastAsia="Times New Roman"/>
                <w:b/>
                <w:sz w:val="18"/>
                <w:szCs w:val="18"/>
              </w:rPr>
            </w:pPr>
            <w:r w:rsidRPr="002E383F">
              <w:rPr>
                <w:b/>
                <w:sz w:val="18"/>
                <w:szCs w:val="18"/>
              </w:rPr>
              <w:t>300 247 197</w:t>
            </w:r>
          </w:p>
        </w:tc>
      </w:tr>
      <w:tr w:rsidR="002E383F" w:rsidRPr="002E383F" w14:paraId="1AFD5B5A" w14:textId="77777777" w:rsidTr="009910EF">
        <w:trPr>
          <w:trHeight w:val="165"/>
        </w:trPr>
        <w:tc>
          <w:tcPr>
            <w:tcW w:w="3246" w:type="dxa"/>
            <w:vMerge/>
          </w:tcPr>
          <w:p w14:paraId="2482FDDC" w14:textId="77777777" w:rsidR="003B63B7" w:rsidRPr="002E383F" w:rsidRDefault="003B63B7" w:rsidP="003B63B7">
            <w:pPr>
              <w:spacing w:after="0"/>
              <w:ind w:firstLine="0"/>
              <w:jc w:val="left"/>
              <w:rPr>
                <w:rFonts w:eastAsia="Times New Roman"/>
                <w:sz w:val="18"/>
                <w:szCs w:val="18"/>
              </w:rPr>
            </w:pPr>
          </w:p>
        </w:tc>
        <w:tc>
          <w:tcPr>
            <w:tcW w:w="1163" w:type="dxa"/>
          </w:tcPr>
          <w:p w14:paraId="5051B1FE" w14:textId="16CD9C95" w:rsidR="003B63B7" w:rsidRPr="002E383F" w:rsidRDefault="00900707" w:rsidP="003B63B7">
            <w:pPr>
              <w:spacing w:after="0"/>
              <w:ind w:firstLine="0"/>
              <w:jc w:val="center"/>
              <w:rPr>
                <w:rFonts w:eastAsia="Times New Roman"/>
                <w:sz w:val="18"/>
                <w:szCs w:val="18"/>
              </w:rPr>
            </w:pPr>
            <w:r w:rsidRPr="002E383F">
              <w:rPr>
                <w:rFonts w:eastAsia="Times New Roman"/>
                <w:sz w:val="18"/>
                <w:szCs w:val="18"/>
              </w:rPr>
              <w:t>-</w:t>
            </w:r>
          </w:p>
        </w:tc>
        <w:tc>
          <w:tcPr>
            <w:tcW w:w="1166" w:type="dxa"/>
          </w:tcPr>
          <w:p w14:paraId="69264BA4" w14:textId="1E2A99A0" w:rsidR="003B63B7" w:rsidRPr="002E383F" w:rsidRDefault="003B63B7" w:rsidP="003B63B7">
            <w:pPr>
              <w:spacing w:after="0"/>
              <w:ind w:firstLine="0"/>
              <w:jc w:val="center"/>
              <w:rPr>
                <w:rFonts w:eastAsia="Times New Roman"/>
                <w:sz w:val="18"/>
                <w:szCs w:val="18"/>
              </w:rPr>
            </w:pPr>
            <w:r w:rsidRPr="002E383F">
              <w:rPr>
                <w:rFonts w:eastAsia="Times New Roman"/>
                <w:sz w:val="18"/>
                <w:szCs w:val="18"/>
              </w:rPr>
              <w:t>-</w:t>
            </w:r>
          </w:p>
        </w:tc>
        <w:tc>
          <w:tcPr>
            <w:tcW w:w="1166" w:type="dxa"/>
          </w:tcPr>
          <w:p w14:paraId="7D30C1C5" w14:textId="63545987" w:rsidR="003B63B7" w:rsidRPr="002E383F" w:rsidRDefault="003B63B7" w:rsidP="003B63B7">
            <w:pPr>
              <w:spacing w:after="0"/>
              <w:ind w:firstLine="0"/>
              <w:jc w:val="center"/>
              <w:rPr>
                <w:rFonts w:eastAsia="Times New Roman"/>
                <w:sz w:val="18"/>
                <w:szCs w:val="18"/>
              </w:rPr>
            </w:pPr>
            <w:r w:rsidRPr="002E383F">
              <w:rPr>
                <w:rFonts w:eastAsia="Times New Roman"/>
                <w:sz w:val="18"/>
                <w:szCs w:val="18"/>
              </w:rPr>
              <w:t>-</w:t>
            </w:r>
          </w:p>
        </w:tc>
        <w:tc>
          <w:tcPr>
            <w:tcW w:w="1165" w:type="dxa"/>
          </w:tcPr>
          <w:p w14:paraId="528691AF" w14:textId="35FB780B" w:rsidR="003B63B7" w:rsidRPr="002E383F" w:rsidRDefault="003B63B7" w:rsidP="003B63B7">
            <w:pPr>
              <w:spacing w:after="0"/>
              <w:ind w:firstLine="0"/>
              <w:jc w:val="center"/>
              <w:rPr>
                <w:rFonts w:eastAsia="Times New Roman"/>
                <w:sz w:val="18"/>
                <w:szCs w:val="18"/>
              </w:rPr>
            </w:pPr>
            <w:r w:rsidRPr="002E383F">
              <w:rPr>
                <w:rFonts w:eastAsia="Times New Roman"/>
                <w:sz w:val="18"/>
                <w:szCs w:val="18"/>
              </w:rPr>
              <w:t>-</w:t>
            </w:r>
          </w:p>
        </w:tc>
        <w:tc>
          <w:tcPr>
            <w:tcW w:w="1168" w:type="dxa"/>
          </w:tcPr>
          <w:p w14:paraId="0F8FCECE" w14:textId="738DF0A9" w:rsidR="003B63B7" w:rsidRPr="002E383F" w:rsidRDefault="00900707" w:rsidP="003B63B7">
            <w:pPr>
              <w:spacing w:after="0"/>
              <w:ind w:firstLine="5"/>
              <w:jc w:val="center"/>
              <w:rPr>
                <w:rFonts w:eastAsia="Times New Roman"/>
                <w:sz w:val="18"/>
                <w:szCs w:val="18"/>
              </w:rPr>
            </w:pPr>
            <w:r w:rsidRPr="002E383F">
              <w:rPr>
                <w:rFonts w:eastAsia="Times New Roman"/>
                <w:sz w:val="18"/>
                <w:szCs w:val="18"/>
              </w:rPr>
              <w:t>-</w:t>
            </w:r>
          </w:p>
        </w:tc>
      </w:tr>
      <w:tr w:rsidR="002E383F" w:rsidRPr="002E383F" w14:paraId="059EE07A" w14:textId="77777777" w:rsidTr="004A11E7">
        <w:trPr>
          <w:trHeight w:val="142"/>
        </w:trPr>
        <w:tc>
          <w:tcPr>
            <w:tcW w:w="3246" w:type="dxa"/>
            <w:vMerge w:val="restart"/>
            <w:vAlign w:val="center"/>
          </w:tcPr>
          <w:p w14:paraId="04A64D1D" w14:textId="77777777" w:rsidR="00BC2B7A" w:rsidRPr="002E383F" w:rsidRDefault="00BC2B7A" w:rsidP="00BC2B7A">
            <w:pPr>
              <w:spacing w:after="0"/>
              <w:ind w:firstLine="318"/>
              <w:jc w:val="left"/>
              <w:rPr>
                <w:rFonts w:eastAsia="Times New Roman"/>
                <w:sz w:val="18"/>
                <w:szCs w:val="18"/>
                <w:vertAlign w:val="superscript"/>
                <w:lang w:eastAsia="lv-LV"/>
              </w:rPr>
            </w:pPr>
            <w:r w:rsidRPr="002E383F">
              <w:rPr>
                <w:rFonts w:eastAsia="Times New Roman"/>
                <w:sz w:val="18"/>
                <w:szCs w:val="18"/>
                <w:lang w:eastAsia="lv-LV"/>
              </w:rPr>
              <w:t>20.01.00 Valsts sociālie pabalsti</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AE8F499" w14:textId="179C13AD" w:rsidR="00BC2B7A" w:rsidRPr="002E383F" w:rsidRDefault="00BC2B7A" w:rsidP="00BC2B7A">
            <w:pPr>
              <w:spacing w:after="0"/>
              <w:ind w:firstLine="0"/>
              <w:jc w:val="right"/>
              <w:rPr>
                <w:rFonts w:eastAsia="Times New Roman"/>
                <w:sz w:val="18"/>
                <w:szCs w:val="18"/>
              </w:rPr>
            </w:pPr>
            <w:r w:rsidRPr="002E383F">
              <w:rPr>
                <w:sz w:val="18"/>
                <w:szCs w:val="18"/>
              </w:rPr>
              <w:t>241 265 573</w:t>
            </w:r>
          </w:p>
        </w:tc>
        <w:tc>
          <w:tcPr>
            <w:tcW w:w="1166" w:type="dxa"/>
            <w:tcBorders>
              <w:top w:val="single" w:sz="4" w:space="0" w:color="auto"/>
              <w:left w:val="nil"/>
              <w:bottom w:val="single" w:sz="4" w:space="0" w:color="auto"/>
              <w:right w:val="single" w:sz="4" w:space="0" w:color="auto"/>
            </w:tcBorders>
            <w:shd w:val="clear" w:color="auto" w:fill="auto"/>
            <w:vAlign w:val="center"/>
          </w:tcPr>
          <w:p w14:paraId="55FC9215" w14:textId="289ADCFA" w:rsidR="00BC2B7A" w:rsidRPr="002E383F" w:rsidRDefault="00BC2B7A" w:rsidP="00BC2B7A">
            <w:pPr>
              <w:spacing w:after="0"/>
              <w:ind w:firstLine="0"/>
              <w:jc w:val="right"/>
              <w:rPr>
                <w:rFonts w:eastAsia="Times New Roman"/>
                <w:sz w:val="18"/>
                <w:szCs w:val="18"/>
              </w:rPr>
            </w:pPr>
            <w:r w:rsidRPr="002E383F">
              <w:rPr>
                <w:sz w:val="18"/>
                <w:szCs w:val="18"/>
              </w:rPr>
              <w:t>259 346 187</w:t>
            </w:r>
          </w:p>
        </w:tc>
        <w:tc>
          <w:tcPr>
            <w:tcW w:w="1166" w:type="dxa"/>
            <w:tcBorders>
              <w:top w:val="single" w:sz="4" w:space="0" w:color="auto"/>
              <w:left w:val="nil"/>
              <w:bottom w:val="single" w:sz="4" w:space="0" w:color="auto"/>
              <w:right w:val="single" w:sz="4" w:space="0" w:color="auto"/>
            </w:tcBorders>
            <w:shd w:val="clear" w:color="auto" w:fill="auto"/>
            <w:vAlign w:val="center"/>
          </w:tcPr>
          <w:p w14:paraId="557D1D3F" w14:textId="49F4A33F" w:rsidR="00BC2B7A" w:rsidRPr="002E383F" w:rsidRDefault="00BC2B7A" w:rsidP="00BC2B7A">
            <w:pPr>
              <w:spacing w:after="0"/>
              <w:ind w:firstLine="0"/>
              <w:jc w:val="right"/>
              <w:rPr>
                <w:rFonts w:eastAsia="Times New Roman"/>
                <w:sz w:val="18"/>
                <w:szCs w:val="18"/>
              </w:rPr>
            </w:pPr>
            <w:r w:rsidRPr="002E383F">
              <w:rPr>
                <w:sz w:val="18"/>
                <w:szCs w:val="18"/>
              </w:rPr>
              <w:t>291 891 389</w:t>
            </w:r>
          </w:p>
        </w:tc>
        <w:tc>
          <w:tcPr>
            <w:tcW w:w="1165" w:type="dxa"/>
            <w:tcBorders>
              <w:top w:val="single" w:sz="4" w:space="0" w:color="auto"/>
              <w:left w:val="nil"/>
              <w:bottom w:val="single" w:sz="4" w:space="0" w:color="auto"/>
              <w:right w:val="single" w:sz="4" w:space="0" w:color="auto"/>
            </w:tcBorders>
            <w:shd w:val="clear" w:color="auto" w:fill="auto"/>
            <w:vAlign w:val="center"/>
          </w:tcPr>
          <w:p w14:paraId="3BD7F020" w14:textId="09BFE43B" w:rsidR="00BC2B7A" w:rsidRPr="002E383F" w:rsidRDefault="00BC2B7A" w:rsidP="00BC2B7A">
            <w:pPr>
              <w:spacing w:after="0"/>
              <w:ind w:firstLine="0"/>
              <w:jc w:val="right"/>
              <w:rPr>
                <w:rFonts w:eastAsia="Times New Roman"/>
                <w:sz w:val="18"/>
                <w:szCs w:val="18"/>
              </w:rPr>
            </w:pPr>
            <w:r w:rsidRPr="002E383F">
              <w:rPr>
                <w:sz w:val="18"/>
                <w:szCs w:val="18"/>
              </w:rPr>
              <w:t>301 664 017</w:t>
            </w:r>
          </w:p>
        </w:tc>
        <w:tc>
          <w:tcPr>
            <w:tcW w:w="1168" w:type="dxa"/>
            <w:tcBorders>
              <w:top w:val="single" w:sz="4" w:space="0" w:color="auto"/>
              <w:left w:val="nil"/>
              <w:bottom w:val="single" w:sz="4" w:space="0" w:color="auto"/>
              <w:right w:val="single" w:sz="8" w:space="0" w:color="auto"/>
            </w:tcBorders>
            <w:shd w:val="clear" w:color="auto" w:fill="auto"/>
            <w:vAlign w:val="center"/>
          </w:tcPr>
          <w:p w14:paraId="6623C73A" w14:textId="21A36881" w:rsidR="00BC2B7A" w:rsidRPr="002E383F" w:rsidRDefault="00BC2B7A" w:rsidP="00BC2B7A">
            <w:pPr>
              <w:spacing w:after="0"/>
              <w:ind w:firstLine="0"/>
              <w:jc w:val="right"/>
              <w:rPr>
                <w:rFonts w:eastAsia="Times New Roman"/>
                <w:sz w:val="18"/>
                <w:szCs w:val="18"/>
              </w:rPr>
            </w:pPr>
            <w:r w:rsidRPr="002E383F">
              <w:rPr>
                <w:sz w:val="18"/>
                <w:szCs w:val="18"/>
              </w:rPr>
              <w:t>301 664 017</w:t>
            </w:r>
          </w:p>
        </w:tc>
      </w:tr>
      <w:tr w:rsidR="002E383F" w:rsidRPr="002E383F" w14:paraId="711CDEAD" w14:textId="77777777" w:rsidTr="009910EF">
        <w:trPr>
          <w:trHeight w:val="142"/>
        </w:trPr>
        <w:tc>
          <w:tcPr>
            <w:tcW w:w="3246" w:type="dxa"/>
            <w:vMerge/>
            <w:vAlign w:val="center"/>
          </w:tcPr>
          <w:p w14:paraId="3B166B15" w14:textId="77777777" w:rsidR="003B63B7" w:rsidRPr="002E383F" w:rsidRDefault="003B63B7" w:rsidP="003B63B7">
            <w:pPr>
              <w:spacing w:after="0"/>
              <w:ind w:firstLine="318"/>
              <w:jc w:val="left"/>
              <w:rPr>
                <w:rFonts w:eastAsia="Times New Roman"/>
                <w:sz w:val="18"/>
                <w:szCs w:val="18"/>
                <w:lang w:eastAsia="lv-LV"/>
              </w:rPr>
            </w:pPr>
          </w:p>
        </w:tc>
        <w:tc>
          <w:tcPr>
            <w:tcW w:w="1163" w:type="dxa"/>
          </w:tcPr>
          <w:p w14:paraId="6616D866" w14:textId="704E4DDB" w:rsidR="003B63B7" w:rsidRPr="002E383F" w:rsidRDefault="00900707" w:rsidP="003B63B7">
            <w:pPr>
              <w:spacing w:after="0"/>
              <w:ind w:firstLine="0"/>
              <w:jc w:val="center"/>
              <w:rPr>
                <w:rFonts w:eastAsia="Times New Roman"/>
                <w:sz w:val="18"/>
                <w:szCs w:val="18"/>
              </w:rPr>
            </w:pPr>
            <w:r w:rsidRPr="002E383F">
              <w:rPr>
                <w:rFonts w:eastAsia="Times New Roman"/>
                <w:sz w:val="18"/>
                <w:szCs w:val="18"/>
              </w:rPr>
              <w:t>-</w:t>
            </w:r>
          </w:p>
        </w:tc>
        <w:tc>
          <w:tcPr>
            <w:tcW w:w="1166" w:type="dxa"/>
          </w:tcPr>
          <w:p w14:paraId="15789DBE" w14:textId="3023DC82" w:rsidR="003B63B7" w:rsidRPr="002E383F" w:rsidRDefault="003B63B7" w:rsidP="003B63B7">
            <w:pPr>
              <w:spacing w:after="0"/>
              <w:ind w:firstLine="0"/>
              <w:jc w:val="center"/>
              <w:rPr>
                <w:rFonts w:eastAsia="Times New Roman"/>
                <w:sz w:val="18"/>
                <w:szCs w:val="18"/>
              </w:rPr>
            </w:pPr>
            <w:r w:rsidRPr="002E383F">
              <w:rPr>
                <w:rFonts w:eastAsia="Times New Roman"/>
                <w:sz w:val="18"/>
                <w:szCs w:val="18"/>
              </w:rPr>
              <w:t>-</w:t>
            </w:r>
          </w:p>
        </w:tc>
        <w:tc>
          <w:tcPr>
            <w:tcW w:w="1166" w:type="dxa"/>
          </w:tcPr>
          <w:p w14:paraId="4F484FF3" w14:textId="6ACF4569" w:rsidR="003B63B7" w:rsidRPr="002E383F" w:rsidRDefault="003B63B7" w:rsidP="003B63B7">
            <w:pPr>
              <w:spacing w:after="0"/>
              <w:ind w:firstLine="0"/>
              <w:jc w:val="center"/>
              <w:rPr>
                <w:rFonts w:eastAsia="Times New Roman"/>
                <w:sz w:val="18"/>
                <w:szCs w:val="18"/>
              </w:rPr>
            </w:pPr>
            <w:r w:rsidRPr="002E383F">
              <w:rPr>
                <w:rFonts w:eastAsia="Times New Roman"/>
                <w:sz w:val="18"/>
                <w:szCs w:val="18"/>
              </w:rPr>
              <w:t>-</w:t>
            </w:r>
          </w:p>
        </w:tc>
        <w:tc>
          <w:tcPr>
            <w:tcW w:w="1165" w:type="dxa"/>
          </w:tcPr>
          <w:p w14:paraId="242FF386" w14:textId="2CA6B359" w:rsidR="003B63B7" w:rsidRPr="002E383F" w:rsidRDefault="003B63B7" w:rsidP="003B63B7">
            <w:pPr>
              <w:spacing w:after="0"/>
              <w:ind w:firstLine="0"/>
              <w:jc w:val="center"/>
              <w:rPr>
                <w:rFonts w:eastAsia="Times New Roman"/>
                <w:sz w:val="18"/>
                <w:szCs w:val="18"/>
              </w:rPr>
            </w:pPr>
            <w:r w:rsidRPr="002E383F">
              <w:rPr>
                <w:rFonts w:eastAsia="Times New Roman"/>
                <w:sz w:val="18"/>
                <w:szCs w:val="18"/>
              </w:rPr>
              <w:t>-</w:t>
            </w:r>
          </w:p>
        </w:tc>
        <w:tc>
          <w:tcPr>
            <w:tcW w:w="1168" w:type="dxa"/>
          </w:tcPr>
          <w:p w14:paraId="5E9E11C7" w14:textId="422B6268" w:rsidR="003B63B7" w:rsidRPr="002E383F" w:rsidRDefault="00900707" w:rsidP="003B63B7">
            <w:pPr>
              <w:spacing w:after="0"/>
              <w:ind w:firstLine="0"/>
              <w:jc w:val="center"/>
              <w:rPr>
                <w:rFonts w:eastAsia="Times New Roman"/>
                <w:sz w:val="18"/>
                <w:szCs w:val="18"/>
              </w:rPr>
            </w:pPr>
            <w:r w:rsidRPr="002E383F">
              <w:rPr>
                <w:rFonts w:eastAsia="Times New Roman"/>
                <w:sz w:val="18"/>
                <w:szCs w:val="18"/>
              </w:rPr>
              <w:t>-</w:t>
            </w:r>
          </w:p>
        </w:tc>
      </w:tr>
      <w:tr w:rsidR="002E383F" w:rsidRPr="002E383F" w14:paraId="37BAD2F3" w14:textId="77777777" w:rsidTr="004A11E7">
        <w:trPr>
          <w:trHeight w:val="142"/>
        </w:trPr>
        <w:tc>
          <w:tcPr>
            <w:tcW w:w="3246" w:type="dxa"/>
            <w:vMerge w:val="restart"/>
            <w:vAlign w:val="center"/>
          </w:tcPr>
          <w:p w14:paraId="026F9C61" w14:textId="57BEC97F" w:rsidR="00900707" w:rsidRPr="002E383F" w:rsidRDefault="00060A79" w:rsidP="00900707">
            <w:pPr>
              <w:spacing w:after="0"/>
              <w:ind w:firstLine="318"/>
              <w:jc w:val="left"/>
              <w:rPr>
                <w:rFonts w:eastAsia="Times New Roman"/>
                <w:sz w:val="18"/>
                <w:szCs w:val="18"/>
              </w:rPr>
            </w:pPr>
            <w:r w:rsidRPr="002E383F">
              <w:rPr>
                <w:rFonts w:eastAsia="Times New Roman"/>
                <w:sz w:val="18"/>
                <w:szCs w:val="18"/>
              </w:rPr>
              <w:t>20.04.00 Bēgļa</w:t>
            </w:r>
            <w:r w:rsidR="00900707" w:rsidRPr="002E383F">
              <w:rPr>
                <w:rFonts w:eastAsia="Times New Roman"/>
                <w:sz w:val="18"/>
                <w:szCs w:val="18"/>
              </w:rPr>
              <w:t xml:space="preserve"> un alternatīvo statusu ieguvušo personu pabalsti</w:t>
            </w:r>
          </w:p>
        </w:tc>
        <w:tc>
          <w:tcPr>
            <w:tcW w:w="1163" w:type="dxa"/>
          </w:tcPr>
          <w:p w14:paraId="0ECEE618" w14:textId="3D2B002C" w:rsidR="00900707" w:rsidRPr="002E383F" w:rsidRDefault="00900707" w:rsidP="00900707">
            <w:pPr>
              <w:spacing w:after="0"/>
              <w:ind w:firstLine="0"/>
              <w:jc w:val="center"/>
              <w:rPr>
                <w:rFonts w:eastAsia="Times New Roman"/>
                <w:sz w:val="18"/>
                <w:szCs w:val="18"/>
              </w:rPr>
            </w:pPr>
            <w:r w:rsidRPr="002E383F">
              <w:rPr>
                <w:rFonts w:eastAsia="Times New Roman"/>
                <w:sz w:val="18"/>
                <w:szCs w:val="18"/>
              </w:rPr>
              <w:t>-</w:t>
            </w:r>
          </w:p>
        </w:tc>
        <w:tc>
          <w:tcPr>
            <w:tcW w:w="1166" w:type="dxa"/>
          </w:tcPr>
          <w:p w14:paraId="325DEAAF" w14:textId="6607285F" w:rsidR="00900707" w:rsidRPr="002E383F" w:rsidRDefault="00900707" w:rsidP="00900707">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800FC63" w14:textId="5FFBE2D5" w:rsidR="00900707" w:rsidRPr="002E383F" w:rsidRDefault="00900707" w:rsidP="00900707">
            <w:pPr>
              <w:spacing w:after="0"/>
              <w:ind w:firstLine="0"/>
              <w:jc w:val="right"/>
              <w:rPr>
                <w:rFonts w:eastAsia="Times New Roman"/>
                <w:sz w:val="18"/>
                <w:szCs w:val="18"/>
              </w:rPr>
            </w:pPr>
            <w:r w:rsidRPr="002E383F">
              <w:rPr>
                <w:sz w:val="18"/>
                <w:szCs w:val="18"/>
              </w:rPr>
              <w:t>227 682</w:t>
            </w:r>
          </w:p>
        </w:tc>
        <w:tc>
          <w:tcPr>
            <w:tcW w:w="1165" w:type="dxa"/>
            <w:tcBorders>
              <w:top w:val="single" w:sz="4" w:space="0" w:color="auto"/>
              <w:left w:val="nil"/>
              <w:bottom w:val="single" w:sz="4" w:space="0" w:color="auto"/>
              <w:right w:val="single" w:sz="4" w:space="0" w:color="auto"/>
            </w:tcBorders>
            <w:shd w:val="clear" w:color="auto" w:fill="auto"/>
            <w:vAlign w:val="center"/>
          </w:tcPr>
          <w:p w14:paraId="38DF4060" w14:textId="34108B09" w:rsidR="00900707" w:rsidRPr="002E383F" w:rsidRDefault="00900707" w:rsidP="00900707">
            <w:pPr>
              <w:spacing w:after="0"/>
              <w:ind w:firstLine="0"/>
              <w:jc w:val="right"/>
              <w:rPr>
                <w:rFonts w:eastAsia="Times New Roman"/>
                <w:sz w:val="18"/>
                <w:szCs w:val="18"/>
              </w:rPr>
            </w:pPr>
            <w:r w:rsidRPr="002E383F">
              <w:rPr>
                <w:sz w:val="18"/>
                <w:szCs w:val="18"/>
              </w:rPr>
              <w:t>73 056</w:t>
            </w:r>
          </w:p>
        </w:tc>
        <w:tc>
          <w:tcPr>
            <w:tcW w:w="1168" w:type="dxa"/>
            <w:tcBorders>
              <w:top w:val="single" w:sz="4" w:space="0" w:color="auto"/>
              <w:left w:val="nil"/>
              <w:bottom w:val="single" w:sz="4" w:space="0" w:color="auto"/>
              <w:right w:val="single" w:sz="8" w:space="0" w:color="auto"/>
            </w:tcBorders>
            <w:shd w:val="clear" w:color="auto" w:fill="auto"/>
            <w:vAlign w:val="center"/>
          </w:tcPr>
          <w:p w14:paraId="67B5779E" w14:textId="6970E644" w:rsidR="00900707" w:rsidRPr="002E383F" w:rsidRDefault="00900707" w:rsidP="00900707">
            <w:pPr>
              <w:spacing w:after="0"/>
              <w:ind w:firstLine="0"/>
              <w:jc w:val="right"/>
              <w:rPr>
                <w:rFonts w:eastAsia="Times New Roman"/>
                <w:sz w:val="18"/>
                <w:szCs w:val="18"/>
              </w:rPr>
            </w:pPr>
            <w:r w:rsidRPr="002E383F">
              <w:rPr>
                <w:sz w:val="18"/>
                <w:szCs w:val="18"/>
              </w:rPr>
              <w:t>73 056</w:t>
            </w:r>
          </w:p>
        </w:tc>
      </w:tr>
      <w:tr w:rsidR="002E383F" w:rsidRPr="002E383F" w14:paraId="545A9143" w14:textId="77777777" w:rsidTr="009910EF">
        <w:trPr>
          <w:trHeight w:val="142"/>
        </w:trPr>
        <w:tc>
          <w:tcPr>
            <w:tcW w:w="3246" w:type="dxa"/>
            <w:vMerge/>
            <w:vAlign w:val="center"/>
          </w:tcPr>
          <w:p w14:paraId="153B72FF" w14:textId="77777777" w:rsidR="00070A81" w:rsidRPr="002E383F" w:rsidRDefault="00070A81" w:rsidP="00070A81">
            <w:pPr>
              <w:spacing w:after="0"/>
              <w:ind w:firstLine="318"/>
              <w:jc w:val="left"/>
              <w:rPr>
                <w:rFonts w:eastAsia="Times New Roman"/>
                <w:sz w:val="18"/>
                <w:szCs w:val="18"/>
              </w:rPr>
            </w:pPr>
          </w:p>
        </w:tc>
        <w:tc>
          <w:tcPr>
            <w:tcW w:w="1163" w:type="dxa"/>
          </w:tcPr>
          <w:p w14:paraId="24B75563" w14:textId="35B25AF9" w:rsidR="00070A81" w:rsidRPr="002E383F" w:rsidRDefault="00070A81" w:rsidP="00900707">
            <w:pPr>
              <w:spacing w:after="0"/>
              <w:ind w:firstLine="0"/>
              <w:jc w:val="center"/>
              <w:rPr>
                <w:rFonts w:eastAsia="Times New Roman"/>
                <w:sz w:val="18"/>
                <w:szCs w:val="18"/>
              </w:rPr>
            </w:pPr>
            <w:r w:rsidRPr="002E383F">
              <w:rPr>
                <w:rFonts w:eastAsia="Times New Roman"/>
                <w:sz w:val="18"/>
                <w:szCs w:val="18"/>
              </w:rPr>
              <w:t>-</w:t>
            </w:r>
          </w:p>
        </w:tc>
        <w:tc>
          <w:tcPr>
            <w:tcW w:w="1166" w:type="dxa"/>
          </w:tcPr>
          <w:p w14:paraId="28538C03" w14:textId="5AADD693" w:rsidR="00070A81" w:rsidRPr="002E383F" w:rsidRDefault="00900707" w:rsidP="00070A81">
            <w:pPr>
              <w:spacing w:after="0"/>
              <w:ind w:firstLine="0"/>
              <w:jc w:val="center"/>
              <w:rPr>
                <w:rFonts w:eastAsia="Times New Roman"/>
                <w:sz w:val="18"/>
                <w:szCs w:val="18"/>
              </w:rPr>
            </w:pPr>
            <w:r w:rsidRPr="002E383F">
              <w:rPr>
                <w:rFonts w:eastAsia="Times New Roman"/>
                <w:sz w:val="18"/>
                <w:szCs w:val="18"/>
              </w:rPr>
              <w:t>-</w:t>
            </w:r>
          </w:p>
        </w:tc>
        <w:tc>
          <w:tcPr>
            <w:tcW w:w="1166" w:type="dxa"/>
          </w:tcPr>
          <w:p w14:paraId="282F08C9" w14:textId="5438B42C" w:rsidR="00070A81" w:rsidRPr="002E383F" w:rsidRDefault="00900707" w:rsidP="00070A81">
            <w:pPr>
              <w:spacing w:after="0"/>
              <w:ind w:firstLine="0"/>
              <w:jc w:val="center"/>
              <w:rPr>
                <w:rFonts w:eastAsia="Times New Roman"/>
                <w:sz w:val="18"/>
                <w:szCs w:val="18"/>
              </w:rPr>
            </w:pPr>
            <w:r w:rsidRPr="002E383F">
              <w:rPr>
                <w:rFonts w:eastAsia="Times New Roman"/>
                <w:sz w:val="18"/>
                <w:szCs w:val="18"/>
              </w:rPr>
              <w:t>-</w:t>
            </w:r>
          </w:p>
        </w:tc>
        <w:tc>
          <w:tcPr>
            <w:tcW w:w="1165" w:type="dxa"/>
          </w:tcPr>
          <w:p w14:paraId="2F70DB9D" w14:textId="4AE80922" w:rsidR="00070A81" w:rsidRPr="002E383F" w:rsidRDefault="00900707" w:rsidP="00070A81">
            <w:pPr>
              <w:spacing w:after="0"/>
              <w:ind w:firstLine="0"/>
              <w:jc w:val="center"/>
              <w:rPr>
                <w:rFonts w:eastAsia="Times New Roman"/>
                <w:sz w:val="18"/>
                <w:szCs w:val="18"/>
              </w:rPr>
            </w:pPr>
            <w:r w:rsidRPr="002E383F">
              <w:rPr>
                <w:rFonts w:eastAsia="Times New Roman"/>
                <w:sz w:val="18"/>
                <w:szCs w:val="18"/>
              </w:rPr>
              <w:t>-</w:t>
            </w:r>
          </w:p>
        </w:tc>
        <w:tc>
          <w:tcPr>
            <w:tcW w:w="1168" w:type="dxa"/>
          </w:tcPr>
          <w:p w14:paraId="17A5F2A6" w14:textId="71E47E8E" w:rsidR="00070A81" w:rsidRPr="002E383F" w:rsidRDefault="00900707" w:rsidP="00070A81">
            <w:pPr>
              <w:spacing w:after="0"/>
              <w:ind w:firstLine="0"/>
              <w:jc w:val="center"/>
              <w:rPr>
                <w:rFonts w:eastAsia="Times New Roman"/>
                <w:sz w:val="18"/>
                <w:szCs w:val="18"/>
              </w:rPr>
            </w:pPr>
            <w:r w:rsidRPr="002E383F">
              <w:rPr>
                <w:rFonts w:eastAsia="Times New Roman"/>
                <w:sz w:val="18"/>
                <w:szCs w:val="18"/>
              </w:rPr>
              <w:t>-</w:t>
            </w:r>
          </w:p>
        </w:tc>
      </w:tr>
      <w:tr w:rsidR="002E383F" w:rsidRPr="002E383F" w14:paraId="47C49F13" w14:textId="77777777" w:rsidTr="009910EF">
        <w:trPr>
          <w:trHeight w:val="142"/>
        </w:trPr>
        <w:tc>
          <w:tcPr>
            <w:tcW w:w="3246" w:type="dxa"/>
            <w:vMerge w:val="restart"/>
            <w:vAlign w:val="center"/>
          </w:tcPr>
          <w:p w14:paraId="7B977573" w14:textId="77777777" w:rsidR="00070A81" w:rsidRPr="002E383F" w:rsidRDefault="00070A81" w:rsidP="00070A81">
            <w:pPr>
              <w:spacing w:after="0"/>
              <w:ind w:firstLine="318"/>
              <w:jc w:val="left"/>
              <w:rPr>
                <w:rFonts w:eastAsia="Times New Roman"/>
                <w:sz w:val="18"/>
                <w:szCs w:val="18"/>
              </w:rPr>
            </w:pPr>
            <w:r w:rsidRPr="002E383F">
              <w:rPr>
                <w:rFonts w:eastAsia="Times New Roman"/>
                <w:sz w:val="18"/>
                <w:szCs w:val="18"/>
              </w:rPr>
              <w:t>99.00.00 Līdzekļu neparedzētiem gadījumiem izlietojums</w:t>
            </w:r>
            <w:r w:rsidRPr="002E383F">
              <w:rPr>
                <w:rFonts w:eastAsia="Times New Roman"/>
                <w:sz w:val="18"/>
                <w:szCs w:val="18"/>
                <w:vertAlign w:val="superscript"/>
              </w:rPr>
              <w:t>2</w:t>
            </w:r>
          </w:p>
        </w:tc>
        <w:tc>
          <w:tcPr>
            <w:tcW w:w="1163" w:type="dxa"/>
          </w:tcPr>
          <w:p w14:paraId="7C81BE7A" w14:textId="1455D1FF" w:rsidR="00070A81" w:rsidRPr="002E383F" w:rsidRDefault="00900707" w:rsidP="00070A81">
            <w:pPr>
              <w:spacing w:after="0"/>
              <w:ind w:firstLine="0"/>
              <w:jc w:val="right"/>
              <w:rPr>
                <w:rFonts w:eastAsia="Times New Roman"/>
                <w:sz w:val="18"/>
                <w:szCs w:val="18"/>
              </w:rPr>
            </w:pPr>
            <w:r w:rsidRPr="002E383F">
              <w:rPr>
                <w:rFonts w:eastAsia="Times New Roman"/>
                <w:sz w:val="18"/>
                <w:szCs w:val="18"/>
              </w:rPr>
              <w:t>22 177</w:t>
            </w:r>
          </w:p>
        </w:tc>
        <w:tc>
          <w:tcPr>
            <w:tcW w:w="1166" w:type="dxa"/>
          </w:tcPr>
          <w:p w14:paraId="18753859" w14:textId="035BF4B2" w:rsidR="00070A81" w:rsidRPr="002E383F" w:rsidRDefault="00070A81" w:rsidP="00070A81">
            <w:pPr>
              <w:spacing w:after="0"/>
              <w:ind w:firstLine="0"/>
              <w:jc w:val="center"/>
              <w:rPr>
                <w:rFonts w:eastAsia="Times New Roman"/>
                <w:sz w:val="18"/>
                <w:szCs w:val="18"/>
              </w:rPr>
            </w:pPr>
            <w:r w:rsidRPr="002E383F">
              <w:rPr>
                <w:rFonts w:eastAsia="Times New Roman"/>
                <w:sz w:val="18"/>
                <w:szCs w:val="18"/>
              </w:rPr>
              <w:t>-</w:t>
            </w:r>
          </w:p>
        </w:tc>
        <w:tc>
          <w:tcPr>
            <w:tcW w:w="1166" w:type="dxa"/>
          </w:tcPr>
          <w:p w14:paraId="63FF62B4" w14:textId="79C70FFA" w:rsidR="00070A81" w:rsidRPr="002E383F" w:rsidRDefault="00070A81" w:rsidP="00070A81">
            <w:pPr>
              <w:spacing w:after="0"/>
              <w:ind w:firstLine="0"/>
              <w:jc w:val="center"/>
              <w:rPr>
                <w:rFonts w:eastAsia="Times New Roman"/>
                <w:sz w:val="18"/>
                <w:szCs w:val="18"/>
              </w:rPr>
            </w:pPr>
            <w:r w:rsidRPr="002E383F">
              <w:rPr>
                <w:rFonts w:eastAsia="Times New Roman"/>
                <w:sz w:val="18"/>
                <w:szCs w:val="18"/>
              </w:rPr>
              <w:t>-</w:t>
            </w:r>
          </w:p>
        </w:tc>
        <w:tc>
          <w:tcPr>
            <w:tcW w:w="1165" w:type="dxa"/>
          </w:tcPr>
          <w:p w14:paraId="577A9251" w14:textId="64BCD651" w:rsidR="00070A81" w:rsidRPr="002E383F" w:rsidRDefault="00070A81" w:rsidP="00070A81">
            <w:pPr>
              <w:spacing w:after="0"/>
              <w:ind w:firstLine="0"/>
              <w:jc w:val="center"/>
              <w:rPr>
                <w:rFonts w:eastAsia="Times New Roman"/>
                <w:sz w:val="18"/>
                <w:szCs w:val="18"/>
              </w:rPr>
            </w:pPr>
            <w:r w:rsidRPr="002E383F">
              <w:rPr>
                <w:rFonts w:eastAsia="Times New Roman"/>
                <w:sz w:val="18"/>
                <w:szCs w:val="18"/>
              </w:rPr>
              <w:t>-</w:t>
            </w:r>
          </w:p>
        </w:tc>
        <w:tc>
          <w:tcPr>
            <w:tcW w:w="1168" w:type="dxa"/>
          </w:tcPr>
          <w:p w14:paraId="144C2218" w14:textId="5CE0077C" w:rsidR="00070A81" w:rsidRPr="002E383F" w:rsidRDefault="00900707" w:rsidP="00070A81">
            <w:pPr>
              <w:spacing w:after="0"/>
              <w:ind w:firstLine="0"/>
              <w:jc w:val="center"/>
              <w:rPr>
                <w:rFonts w:eastAsia="Times New Roman"/>
                <w:sz w:val="18"/>
                <w:szCs w:val="18"/>
              </w:rPr>
            </w:pPr>
            <w:r w:rsidRPr="002E383F">
              <w:rPr>
                <w:rFonts w:eastAsia="Times New Roman"/>
                <w:sz w:val="18"/>
                <w:szCs w:val="18"/>
              </w:rPr>
              <w:t>-</w:t>
            </w:r>
          </w:p>
        </w:tc>
      </w:tr>
      <w:tr w:rsidR="002E383F" w:rsidRPr="002E383F" w14:paraId="1E1FABC8" w14:textId="77777777" w:rsidTr="009910EF">
        <w:trPr>
          <w:trHeight w:val="142"/>
        </w:trPr>
        <w:tc>
          <w:tcPr>
            <w:tcW w:w="3246" w:type="dxa"/>
            <w:vMerge/>
          </w:tcPr>
          <w:p w14:paraId="5D178A1F" w14:textId="77777777" w:rsidR="00070A81" w:rsidRPr="002E383F" w:rsidRDefault="00070A81" w:rsidP="00070A81">
            <w:pPr>
              <w:spacing w:after="0"/>
              <w:ind w:firstLine="318"/>
              <w:jc w:val="left"/>
              <w:rPr>
                <w:rFonts w:eastAsia="Times New Roman"/>
                <w:sz w:val="18"/>
                <w:szCs w:val="18"/>
              </w:rPr>
            </w:pPr>
          </w:p>
        </w:tc>
        <w:tc>
          <w:tcPr>
            <w:tcW w:w="1163" w:type="dxa"/>
          </w:tcPr>
          <w:p w14:paraId="6B1AA884" w14:textId="4BB3154D" w:rsidR="00070A81" w:rsidRPr="002E383F" w:rsidRDefault="00900707" w:rsidP="00070A81">
            <w:pPr>
              <w:spacing w:after="0"/>
              <w:ind w:firstLine="0"/>
              <w:jc w:val="center"/>
              <w:rPr>
                <w:rFonts w:eastAsia="Times New Roman"/>
                <w:sz w:val="18"/>
                <w:szCs w:val="18"/>
              </w:rPr>
            </w:pPr>
            <w:r w:rsidRPr="002E383F">
              <w:rPr>
                <w:rFonts w:eastAsia="Times New Roman"/>
                <w:sz w:val="18"/>
                <w:szCs w:val="18"/>
              </w:rPr>
              <w:t>-</w:t>
            </w:r>
          </w:p>
        </w:tc>
        <w:tc>
          <w:tcPr>
            <w:tcW w:w="1166" w:type="dxa"/>
          </w:tcPr>
          <w:p w14:paraId="78BFC750" w14:textId="5511F057" w:rsidR="00070A81" w:rsidRPr="002E383F" w:rsidRDefault="00070A81" w:rsidP="00070A81">
            <w:pPr>
              <w:spacing w:after="0"/>
              <w:ind w:firstLine="0"/>
              <w:jc w:val="center"/>
              <w:rPr>
                <w:rFonts w:eastAsia="Times New Roman"/>
                <w:sz w:val="18"/>
                <w:szCs w:val="18"/>
              </w:rPr>
            </w:pPr>
            <w:r w:rsidRPr="002E383F">
              <w:rPr>
                <w:rFonts w:eastAsia="Times New Roman"/>
                <w:sz w:val="18"/>
                <w:szCs w:val="18"/>
              </w:rPr>
              <w:t>-</w:t>
            </w:r>
          </w:p>
        </w:tc>
        <w:tc>
          <w:tcPr>
            <w:tcW w:w="1166" w:type="dxa"/>
          </w:tcPr>
          <w:p w14:paraId="704E2F89" w14:textId="2C3E1864" w:rsidR="00070A81" w:rsidRPr="002E383F" w:rsidRDefault="00070A81" w:rsidP="00070A81">
            <w:pPr>
              <w:spacing w:after="0"/>
              <w:ind w:firstLine="0"/>
              <w:jc w:val="center"/>
              <w:rPr>
                <w:rFonts w:eastAsia="Times New Roman"/>
                <w:sz w:val="18"/>
                <w:szCs w:val="18"/>
              </w:rPr>
            </w:pPr>
            <w:r w:rsidRPr="002E383F">
              <w:rPr>
                <w:rFonts w:eastAsia="Times New Roman"/>
                <w:sz w:val="18"/>
                <w:szCs w:val="18"/>
              </w:rPr>
              <w:t>-</w:t>
            </w:r>
          </w:p>
        </w:tc>
        <w:tc>
          <w:tcPr>
            <w:tcW w:w="1165" w:type="dxa"/>
          </w:tcPr>
          <w:p w14:paraId="02829522" w14:textId="653A858C" w:rsidR="00070A81" w:rsidRPr="002E383F" w:rsidRDefault="00070A81" w:rsidP="00070A81">
            <w:pPr>
              <w:spacing w:after="0"/>
              <w:ind w:firstLine="0"/>
              <w:jc w:val="center"/>
              <w:rPr>
                <w:rFonts w:eastAsia="Times New Roman"/>
                <w:sz w:val="18"/>
                <w:szCs w:val="18"/>
              </w:rPr>
            </w:pPr>
            <w:r w:rsidRPr="002E383F">
              <w:rPr>
                <w:rFonts w:eastAsia="Times New Roman"/>
                <w:sz w:val="18"/>
                <w:szCs w:val="18"/>
              </w:rPr>
              <w:t>-</w:t>
            </w:r>
          </w:p>
        </w:tc>
        <w:tc>
          <w:tcPr>
            <w:tcW w:w="1168" w:type="dxa"/>
          </w:tcPr>
          <w:p w14:paraId="669FDE4A" w14:textId="2BB5FE34" w:rsidR="00070A81" w:rsidRPr="002E383F" w:rsidRDefault="00900707" w:rsidP="00070A81">
            <w:pPr>
              <w:spacing w:after="0"/>
              <w:ind w:firstLine="0"/>
              <w:jc w:val="center"/>
              <w:rPr>
                <w:rFonts w:eastAsia="Times New Roman"/>
                <w:sz w:val="18"/>
                <w:szCs w:val="18"/>
              </w:rPr>
            </w:pPr>
            <w:r w:rsidRPr="002E383F">
              <w:rPr>
                <w:rFonts w:eastAsia="Times New Roman"/>
                <w:sz w:val="18"/>
                <w:szCs w:val="18"/>
              </w:rPr>
              <w:t>-</w:t>
            </w:r>
          </w:p>
        </w:tc>
      </w:tr>
      <w:tr w:rsidR="002E383F" w:rsidRPr="002E383F" w14:paraId="407689E6" w14:textId="77777777" w:rsidTr="00452110">
        <w:trPr>
          <w:trHeight w:val="142"/>
        </w:trPr>
        <w:tc>
          <w:tcPr>
            <w:tcW w:w="9074" w:type="dxa"/>
            <w:gridSpan w:val="6"/>
            <w:shd w:val="clear" w:color="auto" w:fill="D9D9D9"/>
          </w:tcPr>
          <w:p w14:paraId="0FFB8DAB" w14:textId="77777777" w:rsidR="00070A81" w:rsidRPr="002E383F" w:rsidRDefault="00070A81" w:rsidP="00070A81">
            <w:pPr>
              <w:spacing w:after="0"/>
              <w:ind w:firstLine="0"/>
              <w:jc w:val="center"/>
              <w:rPr>
                <w:rFonts w:eastAsia="Times New Roman"/>
                <w:b/>
                <w:i/>
                <w:sz w:val="20"/>
                <w:szCs w:val="20"/>
              </w:rPr>
            </w:pPr>
            <w:r w:rsidRPr="002E383F">
              <w:rPr>
                <w:rFonts w:eastAsia="Times New Roman"/>
                <w:b/>
                <w:sz w:val="20"/>
                <w:szCs w:val="20"/>
                <w:lang w:eastAsia="lv-LV"/>
              </w:rPr>
              <w:t>Raksturojošākie darbības rezultatīvie rādītāji</w:t>
            </w:r>
          </w:p>
        </w:tc>
      </w:tr>
      <w:tr w:rsidR="002E383F" w:rsidRPr="002E383F" w14:paraId="6E66CA87" w14:textId="77777777" w:rsidTr="00A806AC">
        <w:trPr>
          <w:trHeight w:val="142"/>
        </w:trPr>
        <w:tc>
          <w:tcPr>
            <w:tcW w:w="3246" w:type="dxa"/>
            <w:shd w:val="clear" w:color="auto" w:fill="FFFFFF" w:themeFill="background1"/>
          </w:tcPr>
          <w:p w14:paraId="5E3BBA9F" w14:textId="77777777" w:rsidR="00070A81" w:rsidRPr="002E383F" w:rsidRDefault="00070A81" w:rsidP="00070A81">
            <w:pPr>
              <w:spacing w:after="0"/>
              <w:ind w:firstLine="0"/>
              <w:rPr>
                <w:rFonts w:eastAsia="Times New Roman"/>
                <w:i/>
                <w:sz w:val="20"/>
                <w:szCs w:val="20"/>
                <w:lang w:eastAsia="lv-LV"/>
              </w:rPr>
            </w:pPr>
            <w:r w:rsidRPr="002E383F">
              <w:rPr>
                <w:rFonts w:eastAsia="Times New Roman"/>
                <w:i/>
                <w:sz w:val="20"/>
                <w:szCs w:val="20"/>
                <w:lang w:eastAsia="lv-LV"/>
              </w:rPr>
              <w:t>Ģimenes valsts pabalsta saņēmēji (skaits vidēji mēnesī)</w:t>
            </w:r>
          </w:p>
        </w:tc>
        <w:tc>
          <w:tcPr>
            <w:tcW w:w="1163" w:type="dxa"/>
            <w:shd w:val="clear" w:color="auto" w:fill="FFFFFF" w:themeFill="background1"/>
          </w:tcPr>
          <w:p w14:paraId="34735FAC" w14:textId="008D5C9C" w:rsidR="00070A81" w:rsidRPr="002E383F" w:rsidRDefault="00FD6B9E" w:rsidP="00070A81">
            <w:pPr>
              <w:spacing w:after="0"/>
              <w:ind w:firstLine="0"/>
              <w:jc w:val="center"/>
              <w:rPr>
                <w:rFonts w:eastAsia="Times New Roman"/>
                <w:i/>
                <w:sz w:val="18"/>
                <w:szCs w:val="18"/>
              </w:rPr>
            </w:pPr>
            <w:r w:rsidRPr="002E383F">
              <w:rPr>
                <w:rFonts w:eastAsia="Times New Roman"/>
                <w:i/>
                <w:sz w:val="18"/>
                <w:szCs w:val="18"/>
              </w:rPr>
              <w:t>317 835</w:t>
            </w:r>
          </w:p>
        </w:tc>
        <w:tc>
          <w:tcPr>
            <w:tcW w:w="1166" w:type="dxa"/>
          </w:tcPr>
          <w:p w14:paraId="492A1144" w14:textId="6658F292"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324 147</w:t>
            </w:r>
          </w:p>
        </w:tc>
        <w:tc>
          <w:tcPr>
            <w:tcW w:w="1166" w:type="dxa"/>
          </w:tcPr>
          <w:p w14:paraId="6DE537FD" w14:textId="3A053979"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327 129</w:t>
            </w:r>
          </w:p>
        </w:tc>
        <w:tc>
          <w:tcPr>
            <w:tcW w:w="1165" w:type="dxa"/>
          </w:tcPr>
          <w:p w14:paraId="0DA1E065" w14:textId="7F2DD028"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330 329</w:t>
            </w:r>
          </w:p>
        </w:tc>
        <w:tc>
          <w:tcPr>
            <w:tcW w:w="1168" w:type="dxa"/>
          </w:tcPr>
          <w:p w14:paraId="162A435B" w14:textId="793C9E9D" w:rsidR="00070A81" w:rsidRPr="002E383F" w:rsidRDefault="00A806AC" w:rsidP="00070A81">
            <w:pPr>
              <w:spacing w:after="0"/>
              <w:ind w:firstLine="5"/>
              <w:jc w:val="center"/>
              <w:rPr>
                <w:rFonts w:eastAsia="Times New Roman"/>
                <w:i/>
                <w:sz w:val="18"/>
                <w:szCs w:val="18"/>
              </w:rPr>
            </w:pPr>
            <w:r w:rsidRPr="002E383F">
              <w:rPr>
                <w:rFonts w:eastAsia="Times New Roman"/>
                <w:i/>
                <w:sz w:val="18"/>
                <w:szCs w:val="18"/>
              </w:rPr>
              <w:t>330 329</w:t>
            </w:r>
          </w:p>
        </w:tc>
      </w:tr>
      <w:tr w:rsidR="002E383F" w:rsidRPr="002E383F" w14:paraId="1523342A" w14:textId="77777777" w:rsidTr="00A806AC">
        <w:trPr>
          <w:trHeight w:val="142"/>
        </w:trPr>
        <w:tc>
          <w:tcPr>
            <w:tcW w:w="3246" w:type="dxa"/>
          </w:tcPr>
          <w:p w14:paraId="7874A064" w14:textId="77777777" w:rsidR="00070A81" w:rsidRPr="002E383F" w:rsidRDefault="00070A81" w:rsidP="00070A81">
            <w:pPr>
              <w:spacing w:after="0"/>
              <w:ind w:firstLine="0"/>
              <w:rPr>
                <w:rFonts w:eastAsia="Times New Roman"/>
                <w:i/>
                <w:sz w:val="20"/>
                <w:szCs w:val="20"/>
                <w:lang w:eastAsia="lv-LV"/>
              </w:rPr>
            </w:pPr>
            <w:r w:rsidRPr="002E383F">
              <w:rPr>
                <w:rFonts w:eastAsia="Times New Roman"/>
                <w:i/>
                <w:sz w:val="20"/>
                <w:szCs w:val="20"/>
                <w:lang w:eastAsia="lv-LV"/>
              </w:rPr>
              <w:t>Bērna kopšanas pabalsta un piemaksas pie bērna kopšanas pabalsta vai vecāku pabalsta par dvīņiem vai vairākiem vienās dzemdībās dzimušiem bērniem saņēmēji (skaits vidēji mēnesī)</w:t>
            </w:r>
          </w:p>
        </w:tc>
        <w:tc>
          <w:tcPr>
            <w:tcW w:w="1163" w:type="dxa"/>
            <w:shd w:val="clear" w:color="auto" w:fill="FFFFFF" w:themeFill="background1"/>
          </w:tcPr>
          <w:p w14:paraId="2D3A0634" w14:textId="1A1AC538" w:rsidR="00070A81" w:rsidRPr="002E383F" w:rsidRDefault="00FD6B9E" w:rsidP="00070A81">
            <w:pPr>
              <w:spacing w:after="0"/>
              <w:ind w:firstLine="0"/>
              <w:jc w:val="center"/>
              <w:rPr>
                <w:rFonts w:eastAsia="Times New Roman"/>
                <w:i/>
                <w:sz w:val="18"/>
                <w:szCs w:val="18"/>
              </w:rPr>
            </w:pPr>
            <w:r w:rsidRPr="002E383F">
              <w:rPr>
                <w:rFonts w:eastAsia="Times New Roman"/>
                <w:i/>
                <w:sz w:val="18"/>
                <w:szCs w:val="18"/>
              </w:rPr>
              <w:t>40 527</w:t>
            </w:r>
          </w:p>
        </w:tc>
        <w:tc>
          <w:tcPr>
            <w:tcW w:w="1166" w:type="dxa"/>
          </w:tcPr>
          <w:p w14:paraId="260CC5B2" w14:textId="7C290FCA"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42 262</w:t>
            </w:r>
          </w:p>
        </w:tc>
        <w:tc>
          <w:tcPr>
            <w:tcW w:w="1166" w:type="dxa"/>
          </w:tcPr>
          <w:p w14:paraId="5308F81B" w14:textId="38F47F0E"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42 399</w:t>
            </w:r>
          </w:p>
        </w:tc>
        <w:tc>
          <w:tcPr>
            <w:tcW w:w="1165" w:type="dxa"/>
          </w:tcPr>
          <w:p w14:paraId="1A2317BA" w14:textId="6C93AE5F"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43 652</w:t>
            </w:r>
          </w:p>
        </w:tc>
        <w:tc>
          <w:tcPr>
            <w:tcW w:w="1168" w:type="dxa"/>
          </w:tcPr>
          <w:p w14:paraId="4F51EDF8" w14:textId="6830F975" w:rsidR="00070A81" w:rsidRPr="002E383F" w:rsidRDefault="00A806AC" w:rsidP="00070A81">
            <w:pPr>
              <w:spacing w:after="0"/>
              <w:ind w:firstLine="0"/>
              <w:jc w:val="center"/>
              <w:rPr>
                <w:rFonts w:eastAsia="Times New Roman"/>
                <w:i/>
                <w:sz w:val="18"/>
                <w:szCs w:val="18"/>
              </w:rPr>
            </w:pPr>
            <w:r w:rsidRPr="002E383F">
              <w:rPr>
                <w:rFonts w:eastAsia="Times New Roman"/>
                <w:i/>
                <w:sz w:val="18"/>
                <w:szCs w:val="18"/>
              </w:rPr>
              <w:t>43 652</w:t>
            </w:r>
          </w:p>
        </w:tc>
      </w:tr>
      <w:tr w:rsidR="002E383F" w:rsidRPr="002E383F" w14:paraId="03BEE26D" w14:textId="77777777" w:rsidTr="00A806AC">
        <w:trPr>
          <w:trHeight w:val="142"/>
        </w:trPr>
        <w:tc>
          <w:tcPr>
            <w:tcW w:w="3246" w:type="dxa"/>
          </w:tcPr>
          <w:p w14:paraId="0294E669" w14:textId="77777777" w:rsidR="00070A81" w:rsidRPr="002E383F" w:rsidRDefault="00070A81" w:rsidP="00070A81">
            <w:pPr>
              <w:spacing w:after="0"/>
              <w:ind w:firstLine="0"/>
              <w:rPr>
                <w:rFonts w:eastAsia="Times New Roman"/>
                <w:i/>
                <w:sz w:val="20"/>
                <w:szCs w:val="20"/>
                <w:lang w:eastAsia="lv-LV"/>
              </w:rPr>
            </w:pPr>
            <w:r w:rsidRPr="002E383F">
              <w:rPr>
                <w:rFonts w:eastAsia="Times New Roman"/>
                <w:i/>
                <w:sz w:val="20"/>
                <w:szCs w:val="20"/>
                <w:lang w:eastAsia="lv-LV"/>
              </w:rPr>
              <w:t>Valsts sociālā nodrošinājuma pabalsta saņēmēji (skaits vidēji mēnesī)</w:t>
            </w:r>
          </w:p>
        </w:tc>
        <w:tc>
          <w:tcPr>
            <w:tcW w:w="1163" w:type="dxa"/>
            <w:shd w:val="clear" w:color="auto" w:fill="FFFFFF" w:themeFill="background1"/>
          </w:tcPr>
          <w:p w14:paraId="2557F1A2" w14:textId="3B74750F" w:rsidR="00070A81" w:rsidRPr="002E383F" w:rsidRDefault="00FD6B9E" w:rsidP="00070A81">
            <w:pPr>
              <w:spacing w:after="0"/>
              <w:ind w:firstLine="0"/>
              <w:jc w:val="center"/>
              <w:rPr>
                <w:rFonts w:eastAsia="Times New Roman"/>
                <w:i/>
                <w:sz w:val="18"/>
                <w:szCs w:val="18"/>
              </w:rPr>
            </w:pPr>
            <w:r w:rsidRPr="002E383F">
              <w:rPr>
                <w:rFonts w:eastAsia="Times New Roman"/>
                <w:i/>
                <w:sz w:val="18"/>
                <w:szCs w:val="18"/>
              </w:rPr>
              <w:t>18 063</w:t>
            </w:r>
          </w:p>
        </w:tc>
        <w:tc>
          <w:tcPr>
            <w:tcW w:w="1166" w:type="dxa"/>
          </w:tcPr>
          <w:p w14:paraId="39DDA321" w14:textId="414518E6"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19 890</w:t>
            </w:r>
          </w:p>
        </w:tc>
        <w:tc>
          <w:tcPr>
            <w:tcW w:w="1166" w:type="dxa"/>
          </w:tcPr>
          <w:p w14:paraId="06C7FA37" w14:textId="144EA734"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19 689</w:t>
            </w:r>
          </w:p>
        </w:tc>
        <w:tc>
          <w:tcPr>
            <w:tcW w:w="1165" w:type="dxa"/>
          </w:tcPr>
          <w:p w14:paraId="40D6BF8F" w14:textId="182A4E60"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20 457</w:t>
            </w:r>
          </w:p>
        </w:tc>
        <w:tc>
          <w:tcPr>
            <w:tcW w:w="1168" w:type="dxa"/>
          </w:tcPr>
          <w:p w14:paraId="097FB7E8" w14:textId="179B0218" w:rsidR="00070A81" w:rsidRPr="002E383F" w:rsidRDefault="00A806AC" w:rsidP="00070A81">
            <w:pPr>
              <w:spacing w:after="0"/>
              <w:ind w:firstLine="0"/>
              <w:jc w:val="center"/>
              <w:rPr>
                <w:rFonts w:eastAsia="Times New Roman"/>
                <w:i/>
                <w:sz w:val="18"/>
                <w:szCs w:val="18"/>
              </w:rPr>
            </w:pPr>
            <w:r w:rsidRPr="002E383F">
              <w:rPr>
                <w:rFonts w:eastAsia="Times New Roman"/>
                <w:i/>
                <w:sz w:val="18"/>
                <w:szCs w:val="18"/>
              </w:rPr>
              <w:t>20 457</w:t>
            </w:r>
          </w:p>
        </w:tc>
      </w:tr>
      <w:tr w:rsidR="002E383F" w:rsidRPr="002E383F" w14:paraId="0B711DFA" w14:textId="77777777" w:rsidTr="00A806AC">
        <w:trPr>
          <w:trHeight w:val="142"/>
        </w:trPr>
        <w:tc>
          <w:tcPr>
            <w:tcW w:w="3246" w:type="dxa"/>
          </w:tcPr>
          <w:p w14:paraId="4D012A57" w14:textId="38A1F6D7" w:rsidR="00070A81" w:rsidRPr="002E383F" w:rsidRDefault="00070A81" w:rsidP="004C6D33">
            <w:pPr>
              <w:spacing w:after="0"/>
              <w:ind w:firstLine="0"/>
              <w:rPr>
                <w:rFonts w:eastAsia="Times New Roman"/>
                <w:i/>
                <w:sz w:val="20"/>
                <w:szCs w:val="20"/>
                <w:lang w:eastAsia="lv-LV"/>
              </w:rPr>
            </w:pPr>
            <w:r w:rsidRPr="002E383F">
              <w:rPr>
                <w:rFonts w:eastAsia="Times New Roman"/>
                <w:i/>
                <w:sz w:val="20"/>
                <w:szCs w:val="20"/>
                <w:lang w:eastAsia="lv-LV"/>
              </w:rPr>
              <w:t>Pabalsta personai ar invaliditāti, kurai nepieciešama īpaša kopšana, saņēmēji (skaits vidēji mēnesī)</w:t>
            </w:r>
          </w:p>
        </w:tc>
        <w:tc>
          <w:tcPr>
            <w:tcW w:w="1163" w:type="dxa"/>
            <w:shd w:val="clear" w:color="auto" w:fill="FFFFFF" w:themeFill="background1"/>
          </w:tcPr>
          <w:p w14:paraId="40C23508" w14:textId="669D7127" w:rsidR="00070A81" w:rsidRPr="002E383F" w:rsidRDefault="00FD6B9E" w:rsidP="00070A81">
            <w:pPr>
              <w:spacing w:after="0"/>
              <w:ind w:firstLine="0"/>
              <w:jc w:val="center"/>
              <w:rPr>
                <w:rFonts w:eastAsia="Times New Roman"/>
                <w:i/>
                <w:sz w:val="18"/>
                <w:szCs w:val="18"/>
              </w:rPr>
            </w:pPr>
            <w:r w:rsidRPr="002E383F">
              <w:rPr>
                <w:rFonts w:eastAsia="Times New Roman"/>
                <w:i/>
                <w:sz w:val="18"/>
                <w:szCs w:val="18"/>
              </w:rPr>
              <w:t>14 468</w:t>
            </w:r>
          </w:p>
        </w:tc>
        <w:tc>
          <w:tcPr>
            <w:tcW w:w="1166" w:type="dxa"/>
          </w:tcPr>
          <w:p w14:paraId="75793D2F" w14:textId="296B00C9"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15 402</w:t>
            </w:r>
          </w:p>
        </w:tc>
        <w:tc>
          <w:tcPr>
            <w:tcW w:w="1166" w:type="dxa"/>
          </w:tcPr>
          <w:p w14:paraId="472D26A4" w14:textId="0791CE04"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16 180</w:t>
            </w:r>
          </w:p>
        </w:tc>
        <w:tc>
          <w:tcPr>
            <w:tcW w:w="1165" w:type="dxa"/>
          </w:tcPr>
          <w:p w14:paraId="2A303114" w14:textId="31597093" w:rsidR="00070A81" w:rsidRPr="002E383F" w:rsidRDefault="00070A81" w:rsidP="00070A81">
            <w:pPr>
              <w:spacing w:after="0"/>
              <w:ind w:firstLine="0"/>
              <w:jc w:val="center"/>
              <w:rPr>
                <w:rFonts w:eastAsia="Times New Roman"/>
                <w:i/>
                <w:sz w:val="18"/>
                <w:szCs w:val="18"/>
              </w:rPr>
            </w:pPr>
            <w:r w:rsidRPr="002E383F">
              <w:rPr>
                <w:rFonts w:eastAsia="Times New Roman"/>
                <w:i/>
                <w:sz w:val="18"/>
                <w:szCs w:val="18"/>
              </w:rPr>
              <w:t>17 071</w:t>
            </w:r>
          </w:p>
        </w:tc>
        <w:tc>
          <w:tcPr>
            <w:tcW w:w="1168" w:type="dxa"/>
          </w:tcPr>
          <w:p w14:paraId="15D79B65" w14:textId="70FA546D" w:rsidR="00070A81" w:rsidRPr="002E383F" w:rsidRDefault="00A806AC" w:rsidP="00070A81">
            <w:pPr>
              <w:spacing w:after="0"/>
              <w:ind w:firstLine="0"/>
              <w:jc w:val="center"/>
              <w:rPr>
                <w:rFonts w:eastAsia="Times New Roman"/>
                <w:i/>
                <w:sz w:val="18"/>
                <w:szCs w:val="18"/>
              </w:rPr>
            </w:pPr>
            <w:r w:rsidRPr="002E383F">
              <w:rPr>
                <w:rFonts w:eastAsia="Times New Roman"/>
                <w:i/>
                <w:sz w:val="18"/>
                <w:szCs w:val="18"/>
              </w:rPr>
              <w:t>17 071</w:t>
            </w:r>
          </w:p>
        </w:tc>
      </w:tr>
    </w:tbl>
    <w:p w14:paraId="0D97C0B6" w14:textId="77777777" w:rsidR="00D37A51" w:rsidRPr="002E383F" w:rsidRDefault="00D37A51" w:rsidP="00D37A51">
      <w:pPr>
        <w:spacing w:after="0"/>
        <w:ind w:firstLine="0"/>
        <w:rPr>
          <w:rFonts w:eastAsia="Times New Roman"/>
          <w:i/>
          <w:sz w:val="2"/>
          <w:szCs w:val="18"/>
          <w:lang w:eastAsia="lv-LV"/>
        </w:rPr>
      </w:pPr>
    </w:p>
    <w:p w14:paraId="11C8C523" w14:textId="752A56C1" w:rsidR="00D37A51" w:rsidRPr="002E383F" w:rsidRDefault="00D37A51" w:rsidP="00E97D99">
      <w:pPr>
        <w:spacing w:after="0"/>
        <w:ind w:firstLine="0"/>
        <w:rPr>
          <w:rFonts w:eastAsia="Times New Roman"/>
          <w:i/>
          <w:sz w:val="18"/>
          <w:szCs w:val="18"/>
          <w:lang w:eastAsia="lv-LV"/>
        </w:rPr>
      </w:pPr>
      <w:r w:rsidRPr="002E383F">
        <w:rPr>
          <w:rFonts w:eastAsia="Times New Roman"/>
          <w:i/>
          <w:sz w:val="18"/>
          <w:szCs w:val="18"/>
          <w:lang w:eastAsia="lv-LV"/>
        </w:rPr>
        <w:tab/>
      </w:r>
      <w:r w:rsidRPr="002E383F">
        <w:rPr>
          <w:rFonts w:eastAsia="Times New Roman"/>
          <w:i/>
          <w:sz w:val="18"/>
          <w:szCs w:val="18"/>
          <w:vertAlign w:val="superscript"/>
          <w:lang w:eastAsia="lv-LV"/>
        </w:rPr>
        <w:t>1</w:t>
      </w:r>
      <w:r w:rsidRPr="002E383F">
        <w:rPr>
          <w:rFonts w:eastAsia="Times New Roman"/>
          <w:i/>
          <w:sz w:val="18"/>
          <w:szCs w:val="18"/>
          <w:lang w:eastAsia="lv-LV"/>
        </w:rPr>
        <w:t>Izdevumi kopā konsolidēti, neiekļaujot apakšprogrammas 20.01.00 “Valsts sociālie pabalsti” izdevumus valsts budžeta uzturēšanas izdevumu transfertiem no valsts pamatbudžeta uz speciālo budžetu:</w:t>
      </w:r>
      <w:r w:rsidR="00FD6B9E" w:rsidRPr="002E383F">
        <w:rPr>
          <w:rFonts w:eastAsia="Times New Roman"/>
          <w:i/>
          <w:sz w:val="18"/>
          <w:szCs w:val="18"/>
          <w:lang w:eastAsia="lv-LV"/>
        </w:rPr>
        <w:t xml:space="preserve"> </w:t>
      </w:r>
      <w:r w:rsidRPr="002E383F">
        <w:rPr>
          <w:rFonts w:eastAsia="Times New Roman"/>
          <w:i/>
          <w:sz w:val="18"/>
          <w:szCs w:val="18"/>
          <w:lang w:eastAsia="lv-LV"/>
        </w:rPr>
        <w:t xml:space="preserve">2016.gadā un turpmāk ik gadu 1 489 876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Minētie izdevumi iekļauti pie darbības jomas „</w:t>
      </w:r>
      <w:r w:rsidR="00E05E9F" w:rsidRPr="002E383F">
        <w:rPr>
          <w:rFonts w:eastAsia="Times New Roman"/>
          <w:i/>
          <w:sz w:val="18"/>
          <w:szCs w:val="18"/>
          <w:lang w:eastAsia="lv-LV"/>
        </w:rPr>
        <w:t>Valsts s</w:t>
      </w:r>
      <w:r w:rsidRPr="002E383F">
        <w:rPr>
          <w:rFonts w:eastAsia="Times New Roman"/>
          <w:i/>
          <w:sz w:val="18"/>
          <w:szCs w:val="18"/>
          <w:lang w:eastAsia="lv-LV"/>
        </w:rPr>
        <w:t>ociālā apdrošināšana”.</w:t>
      </w:r>
    </w:p>
    <w:p w14:paraId="5E3F79F9" w14:textId="6E311CBF" w:rsidR="00D37A51" w:rsidRPr="002E383F" w:rsidRDefault="00D37A51" w:rsidP="00D37A51">
      <w:pPr>
        <w:spacing w:after="0"/>
        <w:ind w:firstLine="0"/>
        <w:jc w:val="left"/>
        <w:rPr>
          <w:rFonts w:eastAsia="Times New Roman"/>
          <w:i/>
          <w:sz w:val="18"/>
          <w:szCs w:val="18"/>
          <w:lang w:eastAsia="lv-LV"/>
        </w:rPr>
      </w:pPr>
      <w:r w:rsidRPr="002E383F">
        <w:rPr>
          <w:rFonts w:eastAsia="Times New Roman"/>
          <w:i/>
          <w:sz w:val="18"/>
          <w:szCs w:val="18"/>
          <w:vertAlign w:val="superscript"/>
          <w:lang w:eastAsia="lv-LV"/>
        </w:rPr>
        <w:tab/>
        <w:t>2</w:t>
      </w:r>
      <w:r w:rsidRPr="002E383F">
        <w:rPr>
          <w:rFonts w:eastAsia="Times New Roman"/>
          <w:i/>
          <w:sz w:val="18"/>
          <w:szCs w:val="18"/>
          <w:lang w:eastAsia="lv-LV"/>
        </w:rPr>
        <w:t xml:space="preserve">Pabalsts </w:t>
      </w:r>
      <w:r w:rsidR="00E05E9F" w:rsidRPr="002E383F">
        <w:rPr>
          <w:rFonts w:eastAsia="Times New Roman"/>
          <w:i/>
          <w:sz w:val="18"/>
          <w:szCs w:val="18"/>
          <w:lang w:eastAsia="lv-LV"/>
        </w:rPr>
        <w:t>2016.</w:t>
      </w:r>
      <w:r w:rsidRPr="002E383F">
        <w:rPr>
          <w:rFonts w:eastAsia="Times New Roman"/>
          <w:i/>
          <w:sz w:val="18"/>
          <w:szCs w:val="18"/>
          <w:lang w:eastAsia="lv-LV"/>
        </w:rPr>
        <w:t>gadā dzimušo trīnīšu ģimenēm.</w:t>
      </w:r>
    </w:p>
    <w:p w14:paraId="44373061" w14:textId="77777777" w:rsidR="00D37A51" w:rsidRPr="002E383F" w:rsidRDefault="00D37A51" w:rsidP="00D37A51">
      <w:pPr>
        <w:spacing w:after="0"/>
        <w:ind w:firstLine="0"/>
        <w:jc w:val="left"/>
        <w:rPr>
          <w:rFonts w:eastAsia="Times New Roman"/>
          <w:sz w:val="32"/>
          <w:szCs w:val="20"/>
          <w:lang w:eastAsia="lv-LV"/>
        </w:rPr>
      </w:pPr>
    </w:p>
    <w:p w14:paraId="1447DACC" w14:textId="5AB4EE38" w:rsidR="00D37A51" w:rsidRPr="002E383F" w:rsidRDefault="00D37A51" w:rsidP="00F63CEB">
      <w:pPr>
        <w:spacing w:after="0"/>
        <w:ind w:firstLine="0"/>
        <w:jc w:val="left"/>
        <w:rPr>
          <w:rFonts w:eastAsia="Times New Roman"/>
          <w:b/>
          <w:szCs w:val="20"/>
          <w:lang w:eastAsia="lv-LV"/>
        </w:rPr>
      </w:pPr>
      <w:r w:rsidRPr="002E383F">
        <w:rPr>
          <w:rFonts w:eastAsia="Times New Roman"/>
          <w:b/>
          <w:szCs w:val="20"/>
          <w:lang w:eastAsia="lv-LV"/>
        </w:rPr>
        <w:t xml:space="preserve">5. </w:t>
      </w:r>
      <w:r w:rsidR="00D87435" w:rsidRPr="002E383F">
        <w:rPr>
          <w:rFonts w:eastAsia="Times New Roman"/>
          <w:b/>
          <w:szCs w:val="20"/>
          <w:lang w:eastAsia="lv-LV"/>
        </w:rPr>
        <w:t>S</w:t>
      </w:r>
      <w:r w:rsidRPr="002E383F">
        <w:rPr>
          <w:rFonts w:eastAsia="Times New Roman"/>
          <w:b/>
          <w:szCs w:val="20"/>
          <w:lang w:eastAsia="lv-LV"/>
        </w:rPr>
        <w:t>ociālie pakalpojumi</w:t>
      </w:r>
    </w:p>
    <w:p w14:paraId="23A18A9E" w14:textId="77777777" w:rsidR="00D37A51" w:rsidRPr="002E383F" w:rsidRDefault="00D37A51" w:rsidP="00D37A51">
      <w:pPr>
        <w:spacing w:after="0"/>
        <w:ind w:firstLine="0"/>
        <w:jc w:val="left"/>
        <w:rPr>
          <w:rFonts w:eastAsia="Times New Roman"/>
          <w:sz w:val="8"/>
          <w:szCs w:val="20"/>
          <w:lang w:eastAsia="lv-LV"/>
        </w:rPr>
      </w:pPr>
    </w:p>
    <w:tbl>
      <w:tblPr>
        <w:tblStyle w:val="TableGrid2"/>
        <w:tblW w:w="9072" w:type="dxa"/>
        <w:tblInd w:w="-5" w:type="dxa"/>
        <w:tblLayout w:type="fixed"/>
        <w:tblLook w:val="04A0" w:firstRow="1" w:lastRow="0" w:firstColumn="1" w:lastColumn="0" w:noHBand="0" w:noVBand="1"/>
      </w:tblPr>
      <w:tblGrid>
        <w:gridCol w:w="3402"/>
        <w:gridCol w:w="3167"/>
        <w:gridCol w:w="1260"/>
        <w:gridCol w:w="1243"/>
      </w:tblGrid>
      <w:tr w:rsidR="002E383F" w:rsidRPr="002E383F" w14:paraId="2114351C" w14:textId="77777777" w:rsidTr="00D37A51">
        <w:trPr>
          <w:trHeight w:val="283"/>
        </w:trPr>
        <w:tc>
          <w:tcPr>
            <w:tcW w:w="9072" w:type="dxa"/>
            <w:gridSpan w:val="4"/>
            <w:shd w:val="clear" w:color="auto" w:fill="D9D9D9"/>
          </w:tcPr>
          <w:p w14:paraId="074FA652"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 xml:space="preserve">Politikas mērķis: </w:t>
            </w:r>
          </w:p>
          <w:p w14:paraId="15AC3FE1" w14:textId="77777777" w:rsidR="00D37A51" w:rsidRPr="002E383F" w:rsidRDefault="00D37A51" w:rsidP="00D37A51">
            <w:pPr>
              <w:spacing w:after="0"/>
              <w:ind w:firstLine="0"/>
              <w:rPr>
                <w:rFonts w:eastAsia="Times New Roman"/>
                <w:b/>
                <w:sz w:val="20"/>
                <w:szCs w:val="20"/>
                <w:lang w:eastAsia="lv-LV"/>
              </w:rPr>
            </w:pPr>
            <w:r w:rsidRPr="002E383F">
              <w:rPr>
                <w:rFonts w:eastAsia="Times New Roman"/>
                <w:b/>
                <w:sz w:val="20"/>
                <w:szCs w:val="20"/>
                <w:lang w:eastAsia="lv-LV"/>
              </w:rPr>
              <w:t>1) nodrošināt indivīda vajadzībām atbilstošu, sabiedrībā balstītu sociālo pakalpojumu sniegšanu, lai maksimāli sekmētu viņa pašaprūpes iespējas un neatkarīgas dzīves iespējas;</w:t>
            </w:r>
          </w:p>
          <w:p w14:paraId="0C1B5509" w14:textId="77777777" w:rsidR="00D37A51" w:rsidRPr="002E383F" w:rsidRDefault="00D37A51" w:rsidP="00D37A51">
            <w:pPr>
              <w:spacing w:after="0"/>
              <w:ind w:firstLine="0"/>
              <w:rPr>
                <w:rFonts w:eastAsia="Times New Roman"/>
                <w:b/>
                <w:sz w:val="20"/>
                <w:szCs w:val="20"/>
                <w:lang w:eastAsia="lv-LV"/>
              </w:rPr>
            </w:pPr>
            <w:r w:rsidRPr="002E383F">
              <w:rPr>
                <w:rFonts w:eastAsia="Times New Roman"/>
                <w:b/>
                <w:sz w:val="20"/>
                <w:szCs w:val="20"/>
                <w:lang w:eastAsia="lv-LV"/>
              </w:rPr>
              <w:t xml:space="preserve">2) nodrošināt indivīda, kuram ir ierobežotas pašaprūpes iespējas un/vai nepieciešams neatliekams psihosociāls atbalsts krīzes situācijā, ģimenes locekļu iespēju integrēties darba tirgū, savienojot ģimenes un darba dzīvi; </w:t>
            </w:r>
          </w:p>
          <w:p w14:paraId="0F99F9E3" w14:textId="352DD2D1" w:rsidR="00D37A51" w:rsidRPr="002E383F" w:rsidRDefault="00D37A51" w:rsidP="00D37A51">
            <w:pPr>
              <w:spacing w:after="0"/>
              <w:ind w:firstLine="0"/>
              <w:rPr>
                <w:rFonts w:eastAsia="Times New Roman"/>
                <w:b/>
                <w:sz w:val="20"/>
                <w:szCs w:val="20"/>
                <w:vertAlign w:val="superscript"/>
                <w:lang w:eastAsia="lv-LV"/>
              </w:rPr>
            </w:pPr>
            <w:r w:rsidRPr="002E383F">
              <w:rPr>
                <w:rFonts w:eastAsia="Times New Roman"/>
                <w:b/>
                <w:sz w:val="20"/>
                <w:szCs w:val="20"/>
                <w:lang w:eastAsia="lv-LV"/>
              </w:rPr>
              <w:t>3) nodrošināt cienīgus dzīves apstākļus un augstas kvalitātes pakalpojumus aprūpes institūcijās tām personām, kuras saņem pakalpojumus institūcijās</w:t>
            </w:r>
            <w:r w:rsidRPr="002E383F">
              <w:rPr>
                <w:rFonts w:eastAsia="Times New Roman"/>
                <w:sz w:val="20"/>
                <w:szCs w:val="20"/>
                <w:lang w:eastAsia="lv-LV"/>
              </w:rPr>
              <w:t>/</w:t>
            </w:r>
            <w:r w:rsidRPr="002E383F">
              <w:rPr>
                <w:rFonts w:eastAsia="Times New Roman"/>
                <w:i/>
                <w:sz w:val="20"/>
                <w:szCs w:val="20"/>
                <w:lang w:eastAsia="lv-LV"/>
              </w:rPr>
              <w:t xml:space="preserve">Sociālo pakalpojumu </w:t>
            </w:r>
            <w:r w:rsidR="00E97D99" w:rsidRPr="002E383F">
              <w:rPr>
                <w:rFonts w:eastAsia="Times New Roman"/>
                <w:i/>
                <w:sz w:val="20"/>
                <w:szCs w:val="20"/>
                <w:lang w:eastAsia="lv-LV"/>
              </w:rPr>
              <w:t>attīstības pamatnostādnes 2014.</w:t>
            </w:r>
            <w:r w:rsidR="00E97D99" w:rsidRPr="002E383F">
              <w:rPr>
                <w:rFonts w:eastAsia="Times New Roman"/>
                <w:i/>
                <w:sz w:val="20"/>
                <w:szCs w:val="20"/>
                <w:lang w:eastAsia="lv-LV"/>
              </w:rPr>
              <w:noBreakHyphen/>
            </w:r>
            <w:r w:rsidRPr="002E383F">
              <w:rPr>
                <w:rFonts w:eastAsia="Times New Roman"/>
                <w:i/>
                <w:sz w:val="20"/>
                <w:szCs w:val="20"/>
                <w:lang w:eastAsia="lv-LV"/>
              </w:rPr>
              <w:t>2020.gadam</w:t>
            </w:r>
          </w:p>
        </w:tc>
      </w:tr>
      <w:tr w:rsidR="002E383F" w:rsidRPr="002E383F" w14:paraId="5E6308EB" w14:textId="77777777" w:rsidTr="00827292">
        <w:trPr>
          <w:trHeight w:val="425"/>
        </w:trPr>
        <w:tc>
          <w:tcPr>
            <w:tcW w:w="3402" w:type="dxa"/>
            <w:shd w:val="clear" w:color="auto" w:fill="auto"/>
          </w:tcPr>
          <w:p w14:paraId="1F463D21"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3167" w:type="dxa"/>
            <w:shd w:val="clear" w:color="auto" w:fill="auto"/>
          </w:tcPr>
          <w:p w14:paraId="64A3D92D" w14:textId="233E777C"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1260" w:type="dxa"/>
            <w:shd w:val="clear" w:color="auto" w:fill="auto"/>
          </w:tcPr>
          <w:p w14:paraId="7CCF8A68" w14:textId="313EC58C" w:rsidR="00D37A51" w:rsidRPr="002E383F" w:rsidRDefault="00D37A51" w:rsidP="003B63B7">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r w:rsidRPr="002E383F">
              <w:rPr>
                <w:rFonts w:eastAsia="Times New Roman"/>
                <w:sz w:val="20"/>
                <w:szCs w:val="20"/>
                <w:lang w:eastAsia="lv-LV"/>
              </w:rPr>
              <w:t>(201</w:t>
            </w:r>
            <w:r w:rsidR="003B63B7" w:rsidRPr="002E383F">
              <w:rPr>
                <w:rFonts w:eastAsia="Times New Roman"/>
                <w:sz w:val="20"/>
                <w:szCs w:val="20"/>
                <w:lang w:eastAsia="lv-LV"/>
              </w:rPr>
              <w:t>6</w:t>
            </w:r>
            <w:r w:rsidRPr="002E383F">
              <w:rPr>
                <w:rFonts w:eastAsia="Times New Roman"/>
                <w:sz w:val="20"/>
                <w:szCs w:val="20"/>
                <w:lang w:eastAsia="lv-LV"/>
              </w:rPr>
              <w:t>)</w:t>
            </w:r>
          </w:p>
        </w:tc>
        <w:tc>
          <w:tcPr>
            <w:tcW w:w="1243" w:type="dxa"/>
            <w:shd w:val="clear" w:color="auto" w:fill="auto"/>
          </w:tcPr>
          <w:p w14:paraId="40FDA9AC" w14:textId="77777777" w:rsidR="00D37A51" w:rsidRPr="002E383F" w:rsidRDefault="00D37A51" w:rsidP="00D37A51">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r w:rsidRPr="002E383F">
              <w:rPr>
                <w:rFonts w:eastAsia="Times New Roman"/>
                <w:sz w:val="20"/>
                <w:szCs w:val="20"/>
                <w:lang w:eastAsia="lv-LV"/>
              </w:rPr>
              <w:t>(2020)</w:t>
            </w:r>
          </w:p>
        </w:tc>
      </w:tr>
      <w:tr w:rsidR="002E383F" w:rsidRPr="002E383F" w14:paraId="3B87626E" w14:textId="77777777" w:rsidTr="001C1B9D">
        <w:trPr>
          <w:trHeight w:val="567"/>
        </w:trPr>
        <w:tc>
          <w:tcPr>
            <w:tcW w:w="3402" w:type="dxa"/>
            <w:vAlign w:val="center"/>
          </w:tcPr>
          <w:p w14:paraId="185A0C9F" w14:textId="77777777" w:rsidR="00D37A51" w:rsidRPr="002E383F" w:rsidRDefault="00D37A51" w:rsidP="00EE6749">
            <w:pPr>
              <w:spacing w:after="0"/>
              <w:ind w:firstLine="0"/>
              <w:jc w:val="left"/>
              <w:rPr>
                <w:rFonts w:eastAsia="Times New Roman"/>
                <w:b/>
                <w:i/>
                <w:sz w:val="20"/>
                <w:szCs w:val="20"/>
                <w:lang w:eastAsia="lv-LV"/>
              </w:rPr>
            </w:pPr>
            <w:r w:rsidRPr="002E383F">
              <w:rPr>
                <w:rFonts w:eastAsia="Times New Roman"/>
                <w:i/>
                <w:sz w:val="20"/>
                <w:szCs w:val="20"/>
                <w:lang w:eastAsia="lv-LV"/>
              </w:rPr>
              <w:t>Klientu viet</w:t>
            </w:r>
            <w:r w:rsidR="00EE6749" w:rsidRPr="002E383F">
              <w:rPr>
                <w:rFonts w:eastAsia="Times New Roman"/>
                <w:i/>
                <w:sz w:val="20"/>
                <w:szCs w:val="20"/>
                <w:lang w:eastAsia="lv-LV"/>
              </w:rPr>
              <w:t>as</w:t>
            </w:r>
            <w:r w:rsidRPr="002E383F">
              <w:rPr>
                <w:rFonts w:eastAsia="Times New Roman"/>
                <w:i/>
                <w:sz w:val="20"/>
                <w:szCs w:val="20"/>
                <w:lang w:eastAsia="lv-LV"/>
              </w:rPr>
              <w:t xml:space="preserve"> aprūpes institūcijās personām ar garīga rakstura traucējumiem (</w:t>
            </w:r>
            <w:r w:rsidR="00EE6749" w:rsidRPr="002E383F">
              <w:rPr>
                <w:rFonts w:eastAsia="Times New Roman"/>
                <w:i/>
                <w:sz w:val="20"/>
                <w:szCs w:val="20"/>
                <w:lang w:eastAsia="lv-LV"/>
              </w:rPr>
              <w:t xml:space="preserve">skaits </w:t>
            </w:r>
            <w:r w:rsidRPr="002E383F">
              <w:rPr>
                <w:rFonts w:eastAsia="Times New Roman"/>
                <w:i/>
                <w:sz w:val="20"/>
                <w:szCs w:val="20"/>
                <w:lang w:eastAsia="lv-LV"/>
              </w:rPr>
              <w:t>uz 10 000 iedzīvotāju)</w:t>
            </w:r>
          </w:p>
        </w:tc>
        <w:tc>
          <w:tcPr>
            <w:tcW w:w="3167" w:type="dxa"/>
            <w:vAlign w:val="center"/>
          </w:tcPr>
          <w:p w14:paraId="51A2DCCB" w14:textId="77777777" w:rsidR="00D37A51" w:rsidRPr="002E383F" w:rsidRDefault="00D37A51" w:rsidP="00EE6749">
            <w:pPr>
              <w:spacing w:after="0"/>
              <w:ind w:firstLine="0"/>
              <w:jc w:val="left"/>
              <w:rPr>
                <w:rFonts w:eastAsia="Times New Roman"/>
                <w:i/>
                <w:sz w:val="20"/>
                <w:szCs w:val="20"/>
                <w:lang w:eastAsia="lv-LV"/>
              </w:rPr>
            </w:pPr>
            <w:r w:rsidRPr="002E383F">
              <w:rPr>
                <w:rFonts w:eastAsia="Times New Roman"/>
                <w:i/>
                <w:sz w:val="20"/>
                <w:szCs w:val="20"/>
                <w:lang w:eastAsia="lv-LV"/>
              </w:rPr>
              <w:t xml:space="preserve">Sociālo pakalpojumu attīstības pamatnostādnes 2014.-2020.gadam </w:t>
            </w:r>
          </w:p>
        </w:tc>
        <w:tc>
          <w:tcPr>
            <w:tcW w:w="1260" w:type="dxa"/>
            <w:vAlign w:val="center"/>
          </w:tcPr>
          <w:p w14:paraId="6FFD37F4" w14:textId="336BCB25" w:rsidR="00D37A51" w:rsidRPr="002E383F" w:rsidRDefault="003B63B7" w:rsidP="00E97D99">
            <w:pPr>
              <w:spacing w:after="0"/>
              <w:ind w:firstLine="0"/>
              <w:jc w:val="center"/>
              <w:rPr>
                <w:rFonts w:eastAsia="Times New Roman"/>
                <w:i/>
                <w:sz w:val="20"/>
                <w:szCs w:val="20"/>
                <w:lang w:eastAsia="lv-LV"/>
              </w:rPr>
            </w:pPr>
            <w:r w:rsidRPr="002E383F">
              <w:rPr>
                <w:rFonts w:eastAsia="Times New Roman"/>
                <w:i/>
                <w:sz w:val="20"/>
                <w:szCs w:val="20"/>
                <w:lang w:eastAsia="lv-LV" w:bidi="lo-LA"/>
              </w:rPr>
              <w:t>18</w:t>
            </w:r>
          </w:p>
        </w:tc>
        <w:tc>
          <w:tcPr>
            <w:tcW w:w="1243" w:type="dxa"/>
            <w:vAlign w:val="center"/>
          </w:tcPr>
          <w:p w14:paraId="60586E2B" w14:textId="77777777" w:rsidR="00D37A51" w:rsidRPr="002E383F" w:rsidRDefault="00D37A51" w:rsidP="00E97D99">
            <w:pPr>
              <w:spacing w:after="0"/>
              <w:ind w:firstLine="0"/>
              <w:jc w:val="center"/>
              <w:rPr>
                <w:rFonts w:eastAsia="Times New Roman"/>
                <w:i/>
                <w:sz w:val="20"/>
                <w:szCs w:val="20"/>
                <w:lang w:eastAsia="lv-LV"/>
              </w:rPr>
            </w:pPr>
            <w:r w:rsidRPr="002E383F">
              <w:rPr>
                <w:rFonts w:eastAsia="Times New Roman"/>
                <w:i/>
                <w:sz w:val="20"/>
                <w:szCs w:val="20"/>
                <w:lang w:eastAsia="lv-LV" w:bidi="lo-LA"/>
              </w:rPr>
              <w:t>18</w:t>
            </w:r>
          </w:p>
        </w:tc>
      </w:tr>
      <w:tr w:rsidR="002E383F" w:rsidRPr="002E383F" w14:paraId="319D3615" w14:textId="77777777" w:rsidTr="001C1B9D">
        <w:trPr>
          <w:trHeight w:val="567"/>
        </w:trPr>
        <w:tc>
          <w:tcPr>
            <w:tcW w:w="3402" w:type="dxa"/>
            <w:vAlign w:val="center"/>
          </w:tcPr>
          <w:p w14:paraId="53D7E4A2" w14:textId="77777777" w:rsidR="00D37A51" w:rsidRPr="002E383F" w:rsidRDefault="00D37A51" w:rsidP="00E97D99">
            <w:pPr>
              <w:spacing w:after="0"/>
              <w:ind w:firstLine="0"/>
              <w:jc w:val="left"/>
              <w:rPr>
                <w:rFonts w:eastAsia="Times New Roman"/>
                <w:i/>
                <w:sz w:val="20"/>
                <w:szCs w:val="20"/>
                <w:lang w:eastAsia="lv-LV"/>
              </w:rPr>
            </w:pPr>
            <w:r w:rsidRPr="002E383F">
              <w:rPr>
                <w:rFonts w:eastAsia="Times New Roman"/>
                <w:i/>
                <w:sz w:val="20"/>
                <w:szCs w:val="20"/>
                <w:lang w:eastAsia="lv-LV"/>
              </w:rPr>
              <w:t>Tehniskos palīglīdzekļus saņēmušo īpatsvars kopējā tehniskos palīglīdzekļus pieprasījušo skaitā</w:t>
            </w:r>
            <w:r w:rsidR="00541B49" w:rsidRPr="002E383F">
              <w:rPr>
                <w:rFonts w:eastAsia="Times New Roman"/>
                <w:i/>
                <w:sz w:val="20"/>
                <w:szCs w:val="20"/>
                <w:lang w:eastAsia="lv-LV"/>
              </w:rPr>
              <w:t xml:space="preserve"> </w:t>
            </w:r>
            <w:r w:rsidR="00EE6749" w:rsidRPr="002E383F">
              <w:rPr>
                <w:rFonts w:eastAsia="Times New Roman"/>
                <w:i/>
                <w:sz w:val="20"/>
                <w:szCs w:val="20"/>
                <w:lang w:eastAsia="lv-LV"/>
              </w:rPr>
              <w:t>(</w:t>
            </w:r>
            <w:r w:rsidRPr="002E383F">
              <w:rPr>
                <w:rFonts w:eastAsia="Times New Roman"/>
                <w:i/>
                <w:sz w:val="20"/>
                <w:szCs w:val="20"/>
                <w:lang w:eastAsia="lv-LV"/>
              </w:rPr>
              <w:t>%</w:t>
            </w:r>
            <w:r w:rsidR="00EE6749" w:rsidRPr="002E383F">
              <w:rPr>
                <w:rFonts w:eastAsia="Times New Roman"/>
                <w:i/>
                <w:sz w:val="20"/>
                <w:szCs w:val="20"/>
                <w:lang w:eastAsia="lv-LV"/>
              </w:rPr>
              <w:t>)</w:t>
            </w:r>
          </w:p>
        </w:tc>
        <w:tc>
          <w:tcPr>
            <w:tcW w:w="3167" w:type="dxa"/>
            <w:vAlign w:val="center"/>
          </w:tcPr>
          <w:p w14:paraId="1C6B106B" w14:textId="77777777" w:rsidR="00D37A51" w:rsidRPr="002E383F" w:rsidRDefault="00D37A51" w:rsidP="00EE6749">
            <w:pPr>
              <w:spacing w:after="0"/>
              <w:ind w:firstLine="0"/>
              <w:jc w:val="left"/>
              <w:rPr>
                <w:rFonts w:eastAsia="Times New Roman"/>
                <w:i/>
                <w:sz w:val="20"/>
                <w:szCs w:val="20"/>
                <w:lang w:eastAsia="lv-LV"/>
              </w:rPr>
            </w:pPr>
            <w:r w:rsidRPr="002E383F">
              <w:rPr>
                <w:rFonts w:eastAsia="Times New Roman"/>
                <w:i/>
                <w:sz w:val="20"/>
                <w:szCs w:val="20"/>
                <w:lang w:eastAsia="lv-LV"/>
              </w:rPr>
              <w:t xml:space="preserve">Sociālo pakalpojumu attīstības pamatnostādnes 2014.-2020.gadam </w:t>
            </w:r>
          </w:p>
        </w:tc>
        <w:tc>
          <w:tcPr>
            <w:tcW w:w="1260" w:type="dxa"/>
            <w:vAlign w:val="center"/>
          </w:tcPr>
          <w:p w14:paraId="52618C1F" w14:textId="220DD906" w:rsidR="00D37A51" w:rsidRPr="002E383F" w:rsidRDefault="003B63B7" w:rsidP="00E97D99">
            <w:pPr>
              <w:spacing w:after="0"/>
              <w:ind w:firstLine="0"/>
              <w:jc w:val="center"/>
              <w:rPr>
                <w:rFonts w:eastAsia="Times New Roman"/>
                <w:i/>
                <w:sz w:val="20"/>
                <w:szCs w:val="20"/>
                <w:lang w:eastAsia="lv-LV"/>
              </w:rPr>
            </w:pPr>
            <w:r w:rsidRPr="002E383F">
              <w:rPr>
                <w:rFonts w:eastAsia="Times New Roman"/>
                <w:i/>
                <w:sz w:val="20"/>
                <w:szCs w:val="20"/>
                <w:lang w:eastAsia="lv-LV" w:bidi="lo-LA"/>
              </w:rPr>
              <w:t>62</w:t>
            </w:r>
            <w:r w:rsidR="00D37A51" w:rsidRPr="002E383F">
              <w:rPr>
                <w:rFonts w:eastAsia="Times New Roman"/>
                <w:i/>
                <w:sz w:val="20"/>
                <w:szCs w:val="20"/>
                <w:lang w:eastAsia="lv-LV" w:bidi="lo-LA"/>
              </w:rPr>
              <w:t>,0</w:t>
            </w:r>
          </w:p>
        </w:tc>
        <w:tc>
          <w:tcPr>
            <w:tcW w:w="1243" w:type="dxa"/>
            <w:vAlign w:val="center"/>
          </w:tcPr>
          <w:p w14:paraId="03496465" w14:textId="77777777" w:rsidR="00D37A51" w:rsidRPr="002E383F" w:rsidRDefault="00D37A51" w:rsidP="00E97D99">
            <w:pPr>
              <w:spacing w:after="0"/>
              <w:ind w:firstLine="0"/>
              <w:jc w:val="center"/>
              <w:rPr>
                <w:rFonts w:eastAsia="Times New Roman"/>
                <w:i/>
                <w:sz w:val="20"/>
                <w:szCs w:val="20"/>
                <w:lang w:eastAsia="lv-LV"/>
              </w:rPr>
            </w:pPr>
            <w:r w:rsidRPr="002E383F">
              <w:rPr>
                <w:rFonts w:eastAsia="Times New Roman"/>
                <w:i/>
                <w:sz w:val="20"/>
                <w:szCs w:val="20"/>
                <w:lang w:eastAsia="lv-LV" w:bidi="lo-LA"/>
              </w:rPr>
              <w:t>65,0</w:t>
            </w:r>
          </w:p>
        </w:tc>
      </w:tr>
      <w:tr w:rsidR="002E383F" w:rsidRPr="002E383F" w14:paraId="6D663CD3" w14:textId="77777777" w:rsidTr="003200AD">
        <w:trPr>
          <w:trHeight w:val="567"/>
        </w:trPr>
        <w:tc>
          <w:tcPr>
            <w:tcW w:w="3402" w:type="dxa"/>
          </w:tcPr>
          <w:p w14:paraId="4CEC28CE" w14:textId="77777777" w:rsidR="003200AD" w:rsidRPr="002E383F" w:rsidRDefault="003200AD" w:rsidP="003200AD">
            <w:pPr>
              <w:spacing w:after="0"/>
              <w:ind w:firstLine="0"/>
              <w:jc w:val="left"/>
              <w:rPr>
                <w:rFonts w:eastAsia="Times New Roman"/>
                <w:b/>
                <w:bCs/>
                <w:sz w:val="20"/>
                <w:szCs w:val="20"/>
                <w:lang w:eastAsia="lv-LV"/>
              </w:rPr>
            </w:pPr>
            <w:r w:rsidRPr="002E383F">
              <w:rPr>
                <w:rFonts w:eastAsia="Times New Roman"/>
                <w:b/>
                <w:bCs/>
                <w:sz w:val="20"/>
                <w:szCs w:val="20"/>
                <w:lang w:eastAsia="lv-LV"/>
              </w:rPr>
              <w:t>Valdības rīcības plāns</w:t>
            </w:r>
          </w:p>
          <w:p w14:paraId="05D40EFB" w14:textId="77777777" w:rsidR="003200AD" w:rsidRPr="002E383F" w:rsidRDefault="003200AD" w:rsidP="00E97D99">
            <w:pPr>
              <w:spacing w:after="0"/>
              <w:ind w:firstLine="0"/>
              <w:jc w:val="left"/>
              <w:rPr>
                <w:rFonts w:eastAsia="Times New Roman"/>
                <w:i/>
                <w:sz w:val="20"/>
                <w:szCs w:val="20"/>
                <w:lang w:eastAsia="lv-LV"/>
              </w:rPr>
            </w:pPr>
          </w:p>
        </w:tc>
        <w:tc>
          <w:tcPr>
            <w:tcW w:w="5670" w:type="dxa"/>
            <w:gridSpan w:val="3"/>
          </w:tcPr>
          <w:p w14:paraId="328832BF" w14:textId="77777777" w:rsidR="003200AD" w:rsidRPr="002E383F" w:rsidRDefault="003200AD" w:rsidP="003200AD">
            <w:pPr>
              <w:spacing w:after="0"/>
              <w:ind w:firstLine="0"/>
              <w:jc w:val="left"/>
              <w:rPr>
                <w:rFonts w:eastAsia="Times New Roman"/>
                <w:i/>
                <w:iCs/>
                <w:sz w:val="20"/>
                <w:szCs w:val="20"/>
                <w:lang w:eastAsia="lv-LV"/>
              </w:rPr>
            </w:pPr>
            <w:r w:rsidRPr="002E383F">
              <w:rPr>
                <w:rFonts w:eastAsia="Times New Roman"/>
                <w:i/>
                <w:iCs/>
                <w:sz w:val="20"/>
                <w:szCs w:val="20"/>
                <w:lang w:eastAsia="lv-LV"/>
              </w:rPr>
              <w:t>96., 98.punkts.</w:t>
            </w:r>
          </w:p>
          <w:p w14:paraId="7782BBA9" w14:textId="77777777" w:rsidR="003200AD" w:rsidRPr="002E383F" w:rsidRDefault="003200AD" w:rsidP="00E97D99">
            <w:pPr>
              <w:spacing w:after="0"/>
              <w:ind w:firstLine="0"/>
              <w:jc w:val="center"/>
              <w:rPr>
                <w:rFonts w:eastAsia="Times New Roman"/>
                <w:i/>
                <w:sz w:val="20"/>
                <w:szCs w:val="20"/>
                <w:lang w:eastAsia="lv-LV" w:bidi="lo-LA"/>
              </w:rPr>
            </w:pPr>
          </w:p>
        </w:tc>
      </w:tr>
    </w:tbl>
    <w:p w14:paraId="773090BB" w14:textId="6F9892BC" w:rsidR="00D37A51" w:rsidRPr="002E383F" w:rsidRDefault="00D37A51" w:rsidP="00D37A51">
      <w:pPr>
        <w:spacing w:after="0"/>
        <w:ind w:firstLine="0"/>
        <w:jc w:val="left"/>
        <w:rPr>
          <w:rFonts w:eastAsia="Times New Roman"/>
          <w:i/>
          <w:sz w:val="20"/>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2E383F" w:rsidRPr="002E383F" w14:paraId="25FD9E0E" w14:textId="77777777" w:rsidTr="00E97D99">
        <w:trPr>
          <w:trHeight w:val="283"/>
          <w:tblHeader/>
        </w:trPr>
        <w:tc>
          <w:tcPr>
            <w:tcW w:w="3246" w:type="dxa"/>
          </w:tcPr>
          <w:p w14:paraId="1D2D4342" w14:textId="77777777" w:rsidR="00D37A51" w:rsidRPr="002E383F" w:rsidRDefault="00D37A51" w:rsidP="00D37A51">
            <w:pPr>
              <w:spacing w:after="0"/>
              <w:ind w:firstLine="0"/>
              <w:jc w:val="left"/>
              <w:rPr>
                <w:rFonts w:eastAsia="Times New Roman"/>
                <w:sz w:val="18"/>
                <w:szCs w:val="18"/>
              </w:rPr>
            </w:pPr>
          </w:p>
        </w:tc>
        <w:tc>
          <w:tcPr>
            <w:tcW w:w="1163" w:type="dxa"/>
          </w:tcPr>
          <w:p w14:paraId="6C79EF0D" w14:textId="54422DC6"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66" w:type="dxa"/>
          </w:tcPr>
          <w:p w14:paraId="1CD4A8C8" w14:textId="634BF1EA"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166" w:type="dxa"/>
          </w:tcPr>
          <w:p w14:paraId="255BB93B" w14:textId="2E7A8E63"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4ADDC53B" w14:textId="2EB54A9A" w:rsidR="00D37A51" w:rsidRPr="002E383F" w:rsidRDefault="003B63B7"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8" w:type="dxa"/>
          </w:tcPr>
          <w:p w14:paraId="38E43623" w14:textId="7BFBB93A" w:rsidR="00D37A51" w:rsidRPr="002E383F" w:rsidRDefault="003B63B7" w:rsidP="00D37A51">
            <w:pPr>
              <w:spacing w:after="0"/>
              <w:ind w:firstLine="2"/>
              <w:jc w:val="center"/>
              <w:rPr>
                <w:rFonts w:eastAsia="Times New Roman"/>
                <w:sz w:val="18"/>
                <w:szCs w:val="18"/>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17D0761F" w14:textId="77777777" w:rsidTr="00D37A51">
        <w:tc>
          <w:tcPr>
            <w:tcW w:w="9074" w:type="dxa"/>
            <w:gridSpan w:val="6"/>
            <w:shd w:val="clear" w:color="auto" w:fill="D9D9D9"/>
          </w:tcPr>
          <w:p w14:paraId="0DA5418D" w14:textId="77777777"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582640A7" w14:textId="77777777" w:rsidTr="00920806">
        <w:trPr>
          <w:trHeight w:val="142"/>
        </w:trPr>
        <w:tc>
          <w:tcPr>
            <w:tcW w:w="3246" w:type="dxa"/>
            <w:vMerge w:val="restart"/>
          </w:tcPr>
          <w:p w14:paraId="33504A12" w14:textId="5A723B26" w:rsidR="00920806" w:rsidRPr="002E383F" w:rsidRDefault="00920806" w:rsidP="00920806">
            <w:pPr>
              <w:spacing w:after="0"/>
              <w:ind w:firstLine="0"/>
              <w:jc w:val="left"/>
              <w:rPr>
                <w:rFonts w:eastAsia="Times New Roman"/>
                <w:b/>
                <w:sz w:val="20"/>
                <w:szCs w:val="20"/>
                <w:lang w:eastAsia="lv-LV"/>
              </w:rPr>
            </w:pPr>
            <w:r w:rsidRPr="002E383F">
              <w:rPr>
                <w:rFonts w:eastAsia="Times New Roman"/>
                <w:b/>
                <w:sz w:val="20"/>
                <w:szCs w:val="20"/>
                <w:lang w:eastAsia="lv-LV"/>
              </w:rPr>
              <w:t xml:space="preserve">Izdevumi kopā,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2A3660F8" w14:textId="77777777" w:rsidR="00920806" w:rsidRPr="002E383F" w:rsidRDefault="00920806" w:rsidP="00920806">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2C810" w14:textId="4A9BED86" w:rsidR="00920806" w:rsidRPr="002E383F" w:rsidRDefault="00920806" w:rsidP="00920806">
            <w:pPr>
              <w:ind w:firstLine="0"/>
              <w:jc w:val="right"/>
              <w:rPr>
                <w:rFonts w:eastAsia="Times New Roman"/>
                <w:b/>
                <w:sz w:val="18"/>
                <w:szCs w:val="18"/>
                <w:lang w:eastAsia="lv-LV"/>
              </w:rPr>
            </w:pPr>
            <w:r w:rsidRPr="002E383F">
              <w:rPr>
                <w:b/>
                <w:sz w:val="18"/>
                <w:szCs w:val="18"/>
              </w:rPr>
              <w:t>69 135 43</w:t>
            </w:r>
            <w:r w:rsidR="002E7030" w:rsidRPr="002E383F">
              <w:rPr>
                <w:b/>
                <w:sz w:val="18"/>
                <w:szCs w:val="18"/>
              </w:rPr>
              <w:t>2</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4E31C99B" w14:textId="3141C8DA" w:rsidR="00920806" w:rsidRPr="002E383F" w:rsidRDefault="00920806" w:rsidP="00920806">
            <w:pPr>
              <w:spacing w:after="0" w:line="360" w:lineRule="auto"/>
              <w:ind w:firstLine="0"/>
              <w:jc w:val="right"/>
              <w:rPr>
                <w:rFonts w:eastAsia="Times New Roman"/>
                <w:b/>
                <w:sz w:val="18"/>
                <w:szCs w:val="18"/>
                <w:lang w:eastAsia="lv-LV"/>
              </w:rPr>
            </w:pPr>
            <w:r w:rsidRPr="002E383F">
              <w:rPr>
                <w:b/>
                <w:sz w:val="18"/>
                <w:szCs w:val="18"/>
              </w:rPr>
              <w:t>68 473 329</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7101733" w14:textId="43C32577" w:rsidR="00920806" w:rsidRPr="002E383F" w:rsidRDefault="00920806" w:rsidP="00920806">
            <w:pPr>
              <w:ind w:firstLine="0"/>
              <w:jc w:val="right"/>
              <w:rPr>
                <w:rFonts w:eastAsia="Times New Roman"/>
                <w:b/>
                <w:sz w:val="18"/>
                <w:szCs w:val="18"/>
                <w:lang w:eastAsia="lv-LV"/>
              </w:rPr>
            </w:pPr>
            <w:r w:rsidRPr="002E383F">
              <w:rPr>
                <w:b/>
                <w:sz w:val="18"/>
                <w:szCs w:val="18"/>
              </w:rPr>
              <w:t>81 114 295</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6F56F2D7" w14:textId="30813101" w:rsidR="00920806" w:rsidRPr="002E383F" w:rsidRDefault="00920806" w:rsidP="00920806">
            <w:pPr>
              <w:spacing w:after="0" w:line="360" w:lineRule="auto"/>
              <w:ind w:firstLine="0"/>
              <w:jc w:val="right"/>
              <w:rPr>
                <w:rFonts w:eastAsia="Times New Roman"/>
                <w:b/>
                <w:sz w:val="18"/>
                <w:szCs w:val="18"/>
                <w:lang w:eastAsia="lv-LV"/>
              </w:rPr>
            </w:pPr>
            <w:r w:rsidRPr="002E383F">
              <w:rPr>
                <w:b/>
                <w:sz w:val="18"/>
                <w:szCs w:val="18"/>
              </w:rPr>
              <w:t>79 705 568</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5AF10D9" w14:textId="6741C6FB" w:rsidR="00920806" w:rsidRPr="002E383F" w:rsidRDefault="00920806" w:rsidP="00920806">
            <w:pPr>
              <w:ind w:firstLine="0"/>
              <w:jc w:val="right"/>
              <w:rPr>
                <w:rFonts w:eastAsia="Times New Roman"/>
                <w:b/>
                <w:sz w:val="18"/>
                <w:szCs w:val="18"/>
              </w:rPr>
            </w:pPr>
            <w:r w:rsidRPr="002E383F">
              <w:rPr>
                <w:b/>
                <w:sz w:val="18"/>
                <w:szCs w:val="18"/>
              </w:rPr>
              <w:t>77 762 305</w:t>
            </w:r>
          </w:p>
        </w:tc>
      </w:tr>
      <w:tr w:rsidR="002E383F" w:rsidRPr="002E383F" w14:paraId="1942D316" w14:textId="77777777" w:rsidTr="002E7030">
        <w:trPr>
          <w:trHeight w:val="225"/>
        </w:trPr>
        <w:tc>
          <w:tcPr>
            <w:tcW w:w="3246" w:type="dxa"/>
            <w:vMerge/>
            <w:tcBorders>
              <w:bottom w:val="single" w:sz="4" w:space="0" w:color="auto"/>
            </w:tcBorders>
          </w:tcPr>
          <w:p w14:paraId="4E8B2F31" w14:textId="77777777" w:rsidR="00920806" w:rsidRPr="002E383F" w:rsidRDefault="00920806" w:rsidP="00920806">
            <w:pPr>
              <w:spacing w:after="0"/>
              <w:ind w:firstLine="0"/>
              <w:jc w:val="left"/>
              <w:rPr>
                <w:rFonts w:eastAsia="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9E538D" w14:textId="5EF364BA" w:rsidR="00920806" w:rsidRPr="002E383F" w:rsidRDefault="00B768EF" w:rsidP="00920806">
            <w:pPr>
              <w:spacing w:after="0"/>
              <w:ind w:firstLine="0"/>
              <w:jc w:val="right"/>
              <w:rPr>
                <w:rFonts w:eastAsia="Times New Roman"/>
                <w:b/>
                <w:sz w:val="18"/>
                <w:szCs w:val="18"/>
              </w:rPr>
            </w:pPr>
            <w:r w:rsidRPr="002E383F">
              <w:rPr>
                <w:b/>
                <w:sz w:val="18"/>
                <w:szCs w:val="18"/>
              </w:rPr>
              <w:t>3 292,9</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70F81F83" w14:textId="3D5DDBE9" w:rsidR="00920806" w:rsidRPr="002E383F" w:rsidRDefault="00920806" w:rsidP="00920806">
            <w:pPr>
              <w:spacing w:after="0"/>
              <w:ind w:firstLine="0"/>
              <w:jc w:val="right"/>
              <w:rPr>
                <w:rFonts w:eastAsia="Times New Roman"/>
                <w:b/>
                <w:sz w:val="18"/>
                <w:szCs w:val="18"/>
              </w:rPr>
            </w:pPr>
            <w:r w:rsidRPr="002E383F">
              <w:rPr>
                <w:b/>
                <w:sz w:val="18"/>
                <w:szCs w:val="18"/>
              </w:rPr>
              <w:t>3 382,3</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79DDD5E1" w14:textId="668B794E" w:rsidR="00920806" w:rsidRPr="002E383F" w:rsidRDefault="00920806" w:rsidP="00920806">
            <w:pPr>
              <w:spacing w:after="0"/>
              <w:ind w:firstLine="0"/>
              <w:jc w:val="right"/>
              <w:rPr>
                <w:rFonts w:eastAsia="Times New Roman"/>
                <w:b/>
                <w:sz w:val="18"/>
                <w:szCs w:val="18"/>
              </w:rPr>
            </w:pPr>
            <w:r w:rsidRPr="002E383F">
              <w:rPr>
                <w:b/>
                <w:sz w:val="18"/>
                <w:szCs w:val="18"/>
              </w:rPr>
              <w:t>3 388,3</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4E630B27" w14:textId="0D829192" w:rsidR="00920806" w:rsidRPr="002E383F" w:rsidRDefault="00920806" w:rsidP="00920806">
            <w:pPr>
              <w:spacing w:after="0"/>
              <w:ind w:firstLine="0"/>
              <w:jc w:val="right"/>
              <w:rPr>
                <w:rFonts w:eastAsia="Times New Roman"/>
                <w:b/>
                <w:sz w:val="18"/>
                <w:szCs w:val="18"/>
              </w:rPr>
            </w:pPr>
            <w:r w:rsidRPr="002E383F">
              <w:rPr>
                <w:b/>
                <w:sz w:val="18"/>
                <w:szCs w:val="18"/>
              </w:rPr>
              <w:t>3 387</w:t>
            </w:r>
          </w:p>
        </w:tc>
        <w:tc>
          <w:tcPr>
            <w:tcW w:w="1168" w:type="dxa"/>
            <w:tcBorders>
              <w:top w:val="single" w:sz="4" w:space="0" w:color="auto"/>
              <w:left w:val="nil"/>
              <w:bottom w:val="single" w:sz="4" w:space="0" w:color="auto"/>
              <w:right w:val="single" w:sz="4" w:space="0" w:color="auto"/>
            </w:tcBorders>
            <w:shd w:val="clear" w:color="auto" w:fill="FFFFFF" w:themeFill="background1"/>
          </w:tcPr>
          <w:p w14:paraId="48AFBF18" w14:textId="09BE811E" w:rsidR="00920806" w:rsidRPr="002E383F" w:rsidRDefault="00920806" w:rsidP="00920806">
            <w:pPr>
              <w:spacing w:after="0"/>
              <w:ind w:firstLine="5"/>
              <w:jc w:val="right"/>
              <w:rPr>
                <w:rFonts w:eastAsia="Times New Roman"/>
                <w:b/>
                <w:sz w:val="18"/>
                <w:szCs w:val="18"/>
              </w:rPr>
            </w:pPr>
            <w:r w:rsidRPr="002E383F">
              <w:rPr>
                <w:b/>
                <w:sz w:val="18"/>
                <w:szCs w:val="18"/>
              </w:rPr>
              <w:t>3 384</w:t>
            </w:r>
          </w:p>
        </w:tc>
      </w:tr>
      <w:tr w:rsidR="002E383F" w:rsidRPr="002E383F" w14:paraId="1119D8F4" w14:textId="77777777" w:rsidTr="00594C90">
        <w:trPr>
          <w:trHeight w:val="142"/>
        </w:trPr>
        <w:tc>
          <w:tcPr>
            <w:tcW w:w="3246" w:type="dxa"/>
            <w:vMerge w:val="restart"/>
            <w:vAlign w:val="center"/>
          </w:tcPr>
          <w:p w14:paraId="33A8C4E4" w14:textId="77777777" w:rsidR="00943DC5" w:rsidRPr="002E383F" w:rsidRDefault="00943DC5" w:rsidP="00943DC5">
            <w:pPr>
              <w:spacing w:after="0"/>
              <w:ind w:firstLine="318"/>
              <w:jc w:val="left"/>
              <w:rPr>
                <w:rFonts w:eastAsia="Times New Roman"/>
                <w:sz w:val="18"/>
                <w:szCs w:val="18"/>
                <w:lang w:eastAsia="lv-LV"/>
              </w:rPr>
            </w:pPr>
            <w:r w:rsidRPr="002E383F">
              <w:rPr>
                <w:rFonts w:eastAsia="Times New Roman"/>
                <w:sz w:val="18"/>
                <w:szCs w:val="18"/>
                <w:lang w:eastAsia="lv-LV"/>
              </w:rPr>
              <w:t>05.01.00 Sociālās rehabilitācijas valsts programmas</w:t>
            </w:r>
          </w:p>
        </w:tc>
        <w:tc>
          <w:tcPr>
            <w:tcW w:w="1163" w:type="dxa"/>
          </w:tcPr>
          <w:p w14:paraId="6C9626C2" w14:textId="6A0D5A49" w:rsidR="00943DC5" w:rsidRPr="002E383F" w:rsidRDefault="00920806" w:rsidP="00943DC5">
            <w:pPr>
              <w:spacing w:after="0"/>
              <w:ind w:firstLine="0"/>
              <w:jc w:val="right"/>
              <w:rPr>
                <w:rFonts w:eastAsia="Times New Roman"/>
                <w:sz w:val="18"/>
                <w:szCs w:val="18"/>
              </w:rPr>
            </w:pPr>
            <w:r w:rsidRPr="002E383F">
              <w:rPr>
                <w:rFonts w:eastAsia="Times New Roman"/>
                <w:sz w:val="18"/>
                <w:szCs w:val="18"/>
              </w:rPr>
              <w:t>29 056 498</w:t>
            </w:r>
          </w:p>
        </w:tc>
        <w:tc>
          <w:tcPr>
            <w:tcW w:w="1166" w:type="dxa"/>
          </w:tcPr>
          <w:p w14:paraId="5759C8B3" w14:textId="0073C8BA" w:rsidR="00943DC5" w:rsidRPr="002E383F" w:rsidRDefault="00943DC5" w:rsidP="00943DC5">
            <w:pPr>
              <w:spacing w:after="0"/>
              <w:ind w:firstLine="0"/>
              <w:jc w:val="right"/>
              <w:rPr>
                <w:rFonts w:eastAsia="Times New Roman"/>
                <w:sz w:val="18"/>
                <w:szCs w:val="18"/>
              </w:rPr>
            </w:pPr>
            <w:r w:rsidRPr="002E383F">
              <w:rPr>
                <w:rFonts w:eastAsia="Times New Roman"/>
                <w:sz w:val="18"/>
                <w:szCs w:val="18"/>
              </w:rPr>
              <w:t>25 930 688</w:t>
            </w:r>
          </w:p>
        </w:tc>
        <w:tc>
          <w:tcPr>
            <w:tcW w:w="1166" w:type="dxa"/>
          </w:tcPr>
          <w:p w14:paraId="2A756E58" w14:textId="6BFEEC90" w:rsidR="00943DC5" w:rsidRPr="002E383F" w:rsidRDefault="00920806" w:rsidP="00943DC5">
            <w:pPr>
              <w:ind w:firstLine="0"/>
              <w:jc w:val="right"/>
              <w:rPr>
                <w:rFonts w:eastAsia="Times New Roman"/>
                <w:sz w:val="18"/>
                <w:szCs w:val="18"/>
              </w:rPr>
            </w:pPr>
            <w:r w:rsidRPr="002E383F">
              <w:rPr>
                <w:rFonts w:eastAsia="Times New Roman"/>
                <w:sz w:val="18"/>
                <w:szCs w:val="18"/>
              </w:rPr>
              <w:t>34 373 716</w:t>
            </w:r>
          </w:p>
        </w:tc>
        <w:tc>
          <w:tcPr>
            <w:tcW w:w="1165" w:type="dxa"/>
          </w:tcPr>
          <w:p w14:paraId="7616EE59" w14:textId="2064964A" w:rsidR="00943DC5" w:rsidRPr="002E383F" w:rsidRDefault="00920806" w:rsidP="00943DC5">
            <w:pPr>
              <w:spacing w:after="0"/>
              <w:ind w:firstLine="0"/>
              <w:jc w:val="right"/>
              <w:rPr>
                <w:rFonts w:eastAsia="Times New Roman"/>
                <w:sz w:val="18"/>
                <w:szCs w:val="18"/>
              </w:rPr>
            </w:pPr>
            <w:r w:rsidRPr="002E383F">
              <w:rPr>
                <w:rFonts w:eastAsia="Times New Roman"/>
                <w:sz w:val="18"/>
                <w:szCs w:val="18"/>
              </w:rPr>
              <w:t>33 381 445</w:t>
            </w:r>
          </w:p>
        </w:tc>
        <w:tc>
          <w:tcPr>
            <w:tcW w:w="1168" w:type="dxa"/>
          </w:tcPr>
          <w:p w14:paraId="68C2B800" w14:textId="5D6CD211" w:rsidR="00943DC5" w:rsidRPr="002E383F" w:rsidRDefault="00920806" w:rsidP="00943DC5">
            <w:pPr>
              <w:ind w:firstLine="0"/>
              <w:jc w:val="right"/>
              <w:rPr>
                <w:rFonts w:eastAsia="Times New Roman"/>
                <w:sz w:val="18"/>
                <w:szCs w:val="18"/>
              </w:rPr>
            </w:pPr>
            <w:r w:rsidRPr="002E383F">
              <w:rPr>
                <w:rFonts w:eastAsia="Times New Roman"/>
                <w:sz w:val="18"/>
                <w:szCs w:val="18"/>
              </w:rPr>
              <w:t>33 416 410</w:t>
            </w:r>
          </w:p>
        </w:tc>
      </w:tr>
      <w:tr w:rsidR="002E383F" w:rsidRPr="002E383F" w14:paraId="1DFC574F" w14:textId="77777777" w:rsidTr="00594C90">
        <w:trPr>
          <w:trHeight w:val="142"/>
        </w:trPr>
        <w:tc>
          <w:tcPr>
            <w:tcW w:w="3246" w:type="dxa"/>
            <w:vMerge/>
            <w:vAlign w:val="center"/>
          </w:tcPr>
          <w:p w14:paraId="27A4D345" w14:textId="77777777" w:rsidR="00943DC5" w:rsidRPr="002E383F" w:rsidRDefault="00943DC5" w:rsidP="00943DC5">
            <w:pPr>
              <w:spacing w:after="0"/>
              <w:ind w:firstLine="318"/>
              <w:jc w:val="left"/>
              <w:rPr>
                <w:rFonts w:eastAsia="Times New Roman"/>
                <w:sz w:val="18"/>
                <w:szCs w:val="18"/>
                <w:lang w:eastAsia="lv-LV"/>
              </w:rPr>
            </w:pPr>
          </w:p>
        </w:tc>
        <w:tc>
          <w:tcPr>
            <w:tcW w:w="1163" w:type="dxa"/>
          </w:tcPr>
          <w:p w14:paraId="7949D49B" w14:textId="17687DE0" w:rsidR="00943DC5" w:rsidRPr="002E383F" w:rsidRDefault="00920806" w:rsidP="00943DC5">
            <w:pPr>
              <w:spacing w:after="0"/>
              <w:ind w:firstLine="0"/>
              <w:jc w:val="center"/>
              <w:rPr>
                <w:rFonts w:eastAsia="Times New Roman"/>
                <w:sz w:val="18"/>
                <w:szCs w:val="18"/>
              </w:rPr>
            </w:pPr>
            <w:r w:rsidRPr="002E383F">
              <w:rPr>
                <w:rFonts w:eastAsia="Times New Roman"/>
                <w:sz w:val="18"/>
                <w:szCs w:val="18"/>
              </w:rPr>
              <w:t>-</w:t>
            </w:r>
          </w:p>
        </w:tc>
        <w:tc>
          <w:tcPr>
            <w:tcW w:w="1166" w:type="dxa"/>
          </w:tcPr>
          <w:p w14:paraId="206E36A5" w14:textId="332BAE12" w:rsidR="00943DC5" w:rsidRPr="002E383F" w:rsidRDefault="00943DC5" w:rsidP="00943DC5">
            <w:pPr>
              <w:spacing w:after="0"/>
              <w:ind w:firstLine="0"/>
              <w:jc w:val="center"/>
              <w:rPr>
                <w:rFonts w:eastAsia="Times New Roman"/>
                <w:sz w:val="18"/>
                <w:szCs w:val="18"/>
              </w:rPr>
            </w:pPr>
            <w:r w:rsidRPr="002E383F">
              <w:rPr>
                <w:rFonts w:eastAsia="Times New Roman"/>
                <w:sz w:val="18"/>
                <w:szCs w:val="18"/>
              </w:rPr>
              <w:t>-</w:t>
            </w:r>
          </w:p>
        </w:tc>
        <w:tc>
          <w:tcPr>
            <w:tcW w:w="1166" w:type="dxa"/>
          </w:tcPr>
          <w:p w14:paraId="3F3326FE" w14:textId="2DC1C0E2" w:rsidR="00943DC5" w:rsidRPr="002E383F" w:rsidRDefault="00943DC5" w:rsidP="00943DC5">
            <w:pPr>
              <w:spacing w:after="0"/>
              <w:ind w:firstLine="0"/>
              <w:jc w:val="center"/>
              <w:rPr>
                <w:rFonts w:eastAsia="Times New Roman"/>
                <w:sz w:val="18"/>
                <w:szCs w:val="18"/>
              </w:rPr>
            </w:pPr>
            <w:r w:rsidRPr="002E383F">
              <w:rPr>
                <w:rFonts w:eastAsia="Times New Roman"/>
                <w:sz w:val="18"/>
                <w:szCs w:val="18"/>
              </w:rPr>
              <w:t>-</w:t>
            </w:r>
          </w:p>
        </w:tc>
        <w:tc>
          <w:tcPr>
            <w:tcW w:w="1165" w:type="dxa"/>
          </w:tcPr>
          <w:p w14:paraId="286BA9F4" w14:textId="7D11577E" w:rsidR="00943DC5" w:rsidRPr="002E383F" w:rsidRDefault="00943DC5" w:rsidP="00943DC5">
            <w:pPr>
              <w:spacing w:after="0"/>
              <w:ind w:firstLine="0"/>
              <w:jc w:val="center"/>
              <w:rPr>
                <w:rFonts w:eastAsia="Times New Roman"/>
                <w:sz w:val="18"/>
                <w:szCs w:val="18"/>
              </w:rPr>
            </w:pPr>
            <w:r w:rsidRPr="002E383F">
              <w:rPr>
                <w:rFonts w:eastAsia="Times New Roman"/>
                <w:sz w:val="18"/>
                <w:szCs w:val="18"/>
              </w:rPr>
              <w:t>-</w:t>
            </w:r>
          </w:p>
        </w:tc>
        <w:tc>
          <w:tcPr>
            <w:tcW w:w="1168" w:type="dxa"/>
          </w:tcPr>
          <w:p w14:paraId="4563BAA6" w14:textId="77183358" w:rsidR="00943DC5" w:rsidRPr="002E383F" w:rsidRDefault="00920806" w:rsidP="00943DC5">
            <w:pPr>
              <w:spacing w:after="0"/>
              <w:ind w:firstLine="0"/>
              <w:jc w:val="center"/>
              <w:rPr>
                <w:rFonts w:eastAsia="Times New Roman"/>
                <w:sz w:val="18"/>
                <w:szCs w:val="18"/>
              </w:rPr>
            </w:pPr>
            <w:r w:rsidRPr="002E383F">
              <w:rPr>
                <w:rFonts w:eastAsia="Times New Roman"/>
                <w:sz w:val="18"/>
                <w:szCs w:val="18"/>
              </w:rPr>
              <w:t>-</w:t>
            </w:r>
          </w:p>
        </w:tc>
      </w:tr>
      <w:tr w:rsidR="002E383F" w:rsidRPr="002E383F" w14:paraId="448FFF81" w14:textId="77777777" w:rsidTr="003D6274">
        <w:trPr>
          <w:trHeight w:val="142"/>
        </w:trPr>
        <w:tc>
          <w:tcPr>
            <w:tcW w:w="3246" w:type="dxa"/>
            <w:vMerge w:val="restart"/>
            <w:vAlign w:val="center"/>
          </w:tcPr>
          <w:p w14:paraId="74AE45D7" w14:textId="77777777" w:rsidR="00920806" w:rsidRPr="002E383F" w:rsidRDefault="00920806" w:rsidP="00920806">
            <w:pPr>
              <w:spacing w:after="0"/>
              <w:ind w:firstLine="318"/>
              <w:jc w:val="left"/>
              <w:rPr>
                <w:rFonts w:eastAsia="Times New Roman"/>
                <w:sz w:val="18"/>
                <w:szCs w:val="18"/>
              </w:rPr>
            </w:pPr>
            <w:r w:rsidRPr="002E383F">
              <w:rPr>
                <w:rFonts w:eastAsia="Times New Roman"/>
                <w:sz w:val="18"/>
                <w:szCs w:val="18"/>
              </w:rPr>
              <w:t>05.03.00 Aprūpe valsts sociālās aprūpes institūcijās</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5CBA48A2" w14:textId="3E72CD01" w:rsidR="00920806" w:rsidRPr="002E383F" w:rsidRDefault="00920806" w:rsidP="00920806">
            <w:pPr>
              <w:spacing w:after="0"/>
              <w:ind w:firstLine="0"/>
              <w:jc w:val="right"/>
              <w:rPr>
                <w:rFonts w:eastAsia="Times New Roman"/>
                <w:sz w:val="18"/>
                <w:szCs w:val="18"/>
              </w:rPr>
            </w:pPr>
            <w:r w:rsidRPr="002E383F">
              <w:rPr>
                <w:sz w:val="18"/>
                <w:szCs w:val="18"/>
              </w:rPr>
              <w:t>35 371 68</w:t>
            </w:r>
            <w:r w:rsidR="002E7030" w:rsidRPr="002E383F">
              <w:rPr>
                <w:sz w:val="18"/>
                <w:szCs w:val="18"/>
              </w:rPr>
              <w:t>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1814EAF" w14:textId="51F4A853" w:rsidR="00920806" w:rsidRPr="002E383F" w:rsidRDefault="00920806" w:rsidP="00920806">
            <w:pPr>
              <w:spacing w:after="0"/>
              <w:ind w:firstLine="0"/>
              <w:jc w:val="right"/>
              <w:rPr>
                <w:rFonts w:eastAsia="Times New Roman"/>
                <w:sz w:val="18"/>
                <w:szCs w:val="18"/>
              </w:rPr>
            </w:pPr>
            <w:r w:rsidRPr="002E383F">
              <w:rPr>
                <w:sz w:val="18"/>
                <w:szCs w:val="18"/>
              </w:rPr>
              <w:t>36 530 284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8B475A1" w14:textId="0635A4FE" w:rsidR="00920806" w:rsidRPr="002E383F" w:rsidRDefault="00920806" w:rsidP="00920806">
            <w:pPr>
              <w:spacing w:after="0"/>
              <w:ind w:firstLine="0"/>
              <w:jc w:val="right"/>
              <w:rPr>
                <w:rFonts w:eastAsia="Times New Roman"/>
                <w:sz w:val="18"/>
                <w:szCs w:val="18"/>
              </w:rPr>
            </w:pPr>
            <w:r w:rsidRPr="002E383F">
              <w:rPr>
                <w:sz w:val="18"/>
                <w:szCs w:val="18"/>
              </w:rPr>
              <w:t>38 068 829</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E116441" w14:textId="5A1D652C" w:rsidR="00920806" w:rsidRPr="002E383F" w:rsidRDefault="00920806" w:rsidP="00920806">
            <w:pPr>
              <w:spacing w:after="0"/>
              <w:ind w:firstLine="0"/>
              <w:jc w:val="right"/>
              <w:rPr>
                <w:rFonts w:eastAsia="Times New Roman"/>
                <w:sz w:val="18"/>
                <w:szCs w:val="18"/>
              </w:rPr>
            </w:pPr>
            <w:r w:rsidRPr="002E383F">
              <w:rPr>
                <w:sz w:val="18"/>
                <w:szCs w:val="18"/>
              </w:rPr>
              <w:t>37 427 442</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4C3FBF05" w14:textId="34BF387B" w:rsidR="00920806" w:rsidRPr="002E383F" w:rsidRDefault="00920806" w:rsidP="00920806">
            <w:pPr>
              <w:spacing w:after="0"/>
              <w:ind w:firstLine="0"/>
              <w:jc w:val="right"/>
              <w:rPr>
                <w:rFonts w:eastAsia="Times New Roman"/>
                <w:sz w:val="18"/>
                <w:szCs w:val="18"/>
              </w:rPr>
            </w:pPr>
            <w:r w:rsidRPr="002E383F">
              <w:rPr>
                <w:sz w:val="18"/>
                <w:szCs w:val="18"/>
              </w:rPr>
              <w:t>37 427 442</w:t>
            </w:r>
          </w:p>
        </w:tc>
      </w:tr>
      <w:tr w:rsidR="002E383F" w:rsidRPr="002E383F" w14:paraId="490B6A44" w14:textId="77777777" w:rsidTr="003D6274">
        <w:trPr>
          <w:trHeight w:val="142"/>
        </w:trPr>
        <w:tc>
          <w:tcPr>
            <w:tcW w:w="3246" w:type="dxa"/>
            <w:vMerge/>
          </w:tcPr>
          <w:p w14:paraId="6349C5C9" w14:textId="77777777" w:rsidR="00920806" w:rsidRPr="002E383F" w:rsidRDefault="00920806" w:rsidP="00920806">
            <w:pPr>
              <w:spacing w:after="0"/>
              <w:ind w:firstLine="318"/>
              <w:jc w:val="left"/>
              <w:rPr>
                <w:rFonts w:eastAsia="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035ACA1" w14:textId="120C4C7F" w:rsidR="00920806" w:rsidRPr="002E383F" w:rsidRDefault="00920806" w:rsidP="00920806">
            <w:pPr>
              <w:spacing w:after="0"/>
              <w:ind w:firstLine="0"/>
              <w:jc w:val="right"/>
              <w:rPr>
                <w:rFonts w:eastAsia="Times New Roman"/>
                <w:sz w:val="18"/>
                <w:szCs w:val="18"/>
              </w:rPr>
            </w:pPr>
            <w:r w:rsidRPr="002E383F">
              <w:rPr>
                <w:sz w:val="18"/>
                <w:szCs w:val="18"/>
              </w:rPr>
              <w:t>3</w:t>
            </w:r>
            <w:r w:rsidR="00B768EF" w:rsidRPr="002E383F">
              <w:rPr>
                <w:sz w:val="18"/>
                <w:szCs w:val="18"/>
              </w:rPr>
              <w:t> </w:t>
            </w:r>
            <w:r w:rsidRPr="002E383F">
              <w:rPr>
                <w:sz w:val="18"/>
                <w:szCs w:val="18"/>
              </w:rPr>
              <w:t>002</w:t>
            </w:r>
            <w:r w:rsidR="00B768EF" w:rsidRPr="002E383F">
              <w:rPr>
                <w:sz w:val="18"/>
                <w:szCs w:val="18"/>
              </w:rPr>
              <w:t>,1</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62C5296" w14:textId="071DAF40" w:rsidR="00920806" w:rsidRPr="002E383F" w:rsidRDefault="00920806" w:rsidP="00920806">
            <w:pPr>
              <w:spacing w:after="0"/>
              <w:ind w:firstLine="0"/>
              <w:jc w:val="right"/>
              <w:rPr>
                <w:rFonts w:eastAsia="Times New Roman"/>
                <w:sz w:val="18"/>
                <w:szCs w:val="18"/>
              </w:rPr>
            </w:pPr>
            <w:r w:rsidRPr="002E383F">
              <w:rPr>
                <w:sz w:val="18"/>
                <w:szCs w:val="18"/>
              </w:rPr>
              <w:t>3</w:t>
            </w:r>
            <w:r w:rsidR="00BF315A" w:rsidRPr="002E383F">
              <w:rPr>
                <w:sz w:val="18"/>
                <w:szCs w:val="18"/>
              </w:rPr>
              <w:t> </w:t>
            </w:r>
            <w:r w:rsidRPr="002E383F">
              <w:rPr>
                <w:sz w:val="18"/>
                <w:szCs w:val="18"/>
              </w:rPr>
              <w:t>076</w:t>
            </w:r>
            <w:r w:rsidR="00BF315A" w:rsidRPr="002E383F">
              <w:rPr>
                <w:sz w:val="18"/>
                <w:szCs w:val="18"/>
              </w:rPr>
              <w:t>,</w:t>
            </w:r>
            <w:r w:rsidRPr="002E383F">
              <w:rPr>
                <w:sz w:val="18"/>
                <w:szCs w:val="18"/>
              </w:rPr>
              <w:t>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D6923E1" w14:textId="01247980" w:rsidR="00920806" w:rsidRPr="002E383F" w:rsidRDefault="00920806" w:rsidP="00920806">
            <w:pPr>
              <w:spacing w:after="0"/>
              <w:ind w:firstLine="0"/>
              <w:jc w:val="right"/>
              <w:rPr>
                <w:rFonts w:eastAsia="Times New Roman"/>
                <w:sz w:val="18"/>
                <w:szCs w:val="18"/>
              </w:rPr>
            </w:pPr>
            <w:r w:rsidRPr="002E383F">
              <w:rPr>
                <w:sz w:val="18"/>
                <w:szCs w:val="18"/>
              </w:rPr>
              <w:t>3</w:t>
            </w:r>
            <w:r w:rsidR="00BF315A" w:rsidRPr="002E383F">
              <w:rPr>
                <w:sz w:val="18"/>
                <w:szCs w:val="18"/>
              </w:rPr>
              <w:t> </w:t>
            </w:r>
            <w:r w:rsidRPr="002E383F">
              <w:rPr>
                <w:sz w:val="18"/>
                <w:szCs w:val="18"/>
              </w:rPr>
              <w:t>076</w:t>
            </w:r>
            <w:r w:rsidR="00BF315A" w:rsidRPr="002E383F">
              <w:rPr>
                <w:sz w:val="18"/>
                <w:szCs w:val="18"/>
              </w:rPr>
              <w:t>,</w:t>
            </w:r>
            <w:r w:rsidRPr="002E383F">
              <w:rPr>
                <w:sz w:val="18"/>
                <w:szCs w:val="18"/>
              </w:rPr>
              <w:t>7</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5922AFB" w14:textId="6CE7AE40" w:rsidR="00920806" w:rsidRPr="002E383F" w:rsidRDefault="00920806" w:rsidP="00920806">
            <w:pPr>
              <w:spacing w:after="0"/>
              <w:ind w:firstLine="0"/>
              <w:jc w:val="right"/>
              <w:rPr>
                <w:rFonts w:eastAsia="Times New Roman"/>
                <w:sz w:val="18"/>
                <w:szCs w:val="18"/>
              </w:rPr>
            </w:pPr>
            <w:r w:rsidRPr="002E383F">
              <w:rPr>
                <w:sz w:val="18"/>
                <w:szCs w:val="18"/>
              </w:rPr>
              <w:t>3</w:t>
            </w:r>
            <w:r w:rsidR="00BF315A" w:rsidRPr="002E383F">
              <w:rPr>
                <w:sz w:val="18"/>
                <w:szCs w:val="18"/>
              </w:rPr>
              <w:t> </w:t>
            </w:r>
            <w:r w:rsidRPr="002E383F">
              <w:rPr>
                <w:sz w:val="18"/>
                <w:szCs w:val="18"/>
              </w:rPr>
              <w:t>076</w:t>
            </w:r>
            <w:r w:rsidR="00BF315A" w:rsidRPr="002E383F">
              <w:rPr>
                <w:sz w:val="18"/>
                <w:szCs w:val="18"/>
              </w:rPr>
              <w:t>,</w:t>
            </w:r>
            <w:r w:rsidRPr="002E383F">
              <w:rPr>
                <w:sz w:val="18"/>
                <w:szCs w:val="18"/>
              </w:rPr>
              <w:t>7</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4387BA85" w14:textId="1B4E00C8" w:rsidR="00920806" w:rsidRPr="002E383F" w:rsidRDefault="00920806" w:rsidP="00920806">
            <w:pPr>
              <w:spacing w:after="0"/>
              <w:ind w:firstLine="0"/>
              <w:jc w:val="right"/>
              <w:rPr>
                <w:rFonts w:eastAsia="Times New Roman"/>
                <w:sz w:val="18"/>
                <w:szCs w:val="18"/>
              </w:rPr>
            </w:pPr>
            <w:r w:rsidRPr="002E383F">
              <w:rPr>
                <w:sz w:val="18"/>
                <w:szCs w:val="18"/>
              </w:rPr>
              <w:t>3</w:t>
            </w:r>
            <w:r w:rsidR="00BF315A" w:rsidRPr="002E383F">
              <w:rPr>
                <w:sz w:val="18"/>
                <w:szCs w:val="18"/>
              </w:rPr>
              <w:t> </w:t>
            </w:r>
            <w:r w:rsidRPr="002E383F">
              <w:rPr>
                <w:sz w:val="18"/>
                <w:szCs w:val="18"/>
              </w:rPr>
              <w:t>076</w:t>
            </w:r>
            <w:r w:rsidR="00BF315A" w:rsidRPr="002E383F">
              <w:rPr>
                <w:sz w:val="18"/>
                <w:szCs w:val="18"/>
              </w:rPr>
              <w:t>,</w:t>
            </w:r>
            <w:r w:rsidRPr="002E383F">
              <w:rPr>
                <w:sz w:val="18"/>
                <w:szCs w:val="18"/>
              </w:rPr>
              <w:t>7</w:t>
            </w:r>
          </w:p>
        </w:tc>
      </w:tr>
      <w:tr w:rsidR="002E383F" w:rsidRPr="002E383F" w14:paraId="5EDE0506" w14:textId="77777777" w:rsidTr="00594C90">
        <w:trPr>
          <w:trHeight w:val="142"/>
        </w:trPr>
        <w:tc>
          <w:tcPr>
            <w:tcW w:w="3246" w:type="dxa"/>
            <w:vMerge w:val="restart"/>
            <w:vAlign w:val="center"/>
          </w:tcPr>
          <w:p w14:paraId="55F88666" w14:textId="77777777" w:rsidR="00943DC5" w:rsidRPr="002E383F" w:rsidRDefault="00943DC5" w:rsidP="00943DC5">
            <w:pPr>
              <w:spacing w:after="0"/>
              <w:ind w:firstLine="318"/>
              <w:jc w:val="left"/>
              <w:rPr>
                <w:rFonts w:eastAsia="Times New Roman"/>
                <w:sz w:val="18"/>
                <w:szCs w:val="18"/>
              </w:rPr>
            </w:pPr>
            <w:r w:rsidRPr="002E383F">
              <w:rPr>
                <w:rFonts w:eastAsia="Times New Roman"/>
                <w:sz w:val="18"/>
                <w:szCs w:val="18"/>
              </w:rPr>
              <w:t>05.37.00 Sociālās integrācijas valsts aģentūras administrēšana un profesionālās un sociālās rehabilitācijas pakalpojumu nodrošināšana</w:t>
            </w:r>
          </w:p>
        </w:tc>
        <w:tc>
          <w:tcPr>
            <w:tcW w:w="1163" w:type="dxa"/>
          </w:tcPr>
          <w:p w14:paraId="3A48CCC6" w14:textId="692D15C0" w:rsidR="00943DC5" w:rsidRPr="002E383F" w:rsidRDefault="00920806" w:rsidP="00943DC5">
            <w:pPr>
              <w:ind w:firstLine="0"/>
              <w:jc w:val="right"/>
              <w:rPr>
                <w:rFonts w:eastAsia="Times New Roman"/>
                <w:sz w:val="18"/>
                <w:szCs w:val="18"/>
              </w:rPr>
            </w:pPr>
            <w:r w:rsidRPr="002E383F">
              <w:rPr>
                <w:rFonts w:eastAsia="Times New Roman"/>
                <w:sz w:val="18"/>
                <w:szCs w:val="18"/>
              </w:rPr>
              <w:t>4 268 18</w:t>
            </w:r>
            <w:r w:rsidR="002E7030" w:rsidRPr="002E383F">
              <w:rPr>
                <w:rFonts w:eastAsia="Times New Roman"/>
                <w:sz w:val="18"/>
                <w:szCs w:val="18"/>
              </w:rPr>
              <w:t>1</w:t>
            </w:r>
          </w:p>
        </w:tc>
        <w:tc>
          <w:tcPr>
            <w:tcW w:w="1166" w:type="dxa"/>
          </w:tcPr>
          <w:p w14:paraId="15E499FB" w14:textId="4159E511" w:rsidR="00943DC5" w:rsidRPr="002E383F" w:rsidRDefault="00943DC5" w:rsidP="00943DC5">
            <w:pPr>
              <w:spacing w:after="0"/>
              <w:ind w:firstLine="0"/>
              <w:jc w:val="right"/>
              <w:rPr>
                <w:rFonts w:eastAsia="Times New Roman"/>
                <w:sz w:val="18"/>
                <w:szCs w:val="18"/>
              </w:rPr>
            </w:pPr>
            <w:r w:rsidRPr="002E383F">
              <w:rPr>
                <w:rFonts w:eastAsia="Times New Roman"/>
                <w:sz w:val="18"/>
                <w:szCs w:val="18"/>
              </w:rPr>
              <w:t>4 832 783</w:t>
            </w:r>
          </w:p>
        </w:tc>
        <w:tc>
          <w:tcPr>
            <w:tcW w:w="1166" w:type="dxa"/>
          </w:tcPr>
          <w:p w14:paraId="7DF3E1AF" w14:textId="50FCCB80" w:rsidR="00943DC5" w:rsidRPr="002E383F" w:rsidRDefault="00920806" w:rsidP="00943DC5">
            <w:pPr>
              <w:ind w:firstLine="0"/>
              <w:jc w:val="right"/>
              <w:rPr>
                <w:rFonts w:eastAsia="Times New Roman"/>
                <w:sz w:val="18"/>
                <w:szCs w:val="18"/>
              </w:rPr>
            </w:pPr>
            <w:r w:rsidRPr="002E383F">
              <w:rPr>
                <w:rFonts w:eastAsia="Times New Roman"/>
                <w:sz w:val="18"/>
                <w:szCs w:val="18"/>
              </w:rPr>
              <w:t>4 880 335</w:t>
            </w:r>
          </w:p>
        </w:tc>
        <w:tc>
          <w:tcPr>
            <w:tcW w:w="1165" w:type="dxa"/>
          </w:tcPr>
          <w:p w14:paraId="1025FCED" w14:textId="7F5BC18C" w:rsidR="00943DC5" w:rsidRPr="002E383F" w:rsidRDefault="00920806" w:rsidP="00943DC5">
            <w:pPr>
              <w:ind w:firstLine="0"/>
              <w:jc w:val="right"/>
              <w:rPr>
                <w:rFonts w:eastAsia="Times New Roman"/>
                <w:sz w:val="18"/>
                <w:szCs w:val="18"/>
              </w:rPr>
            </w:pPr>
            <w:r w:rsidRPr="002E383F">
              <w:rPr>
                <w:rFonts w:eastAsia="Times New Roman"/>
                <w:sz w:val="18"/>
                <w:szCs w:val="18"/>
              </w:rPr>
              <w:t>4 880 035</w:t>
            </w:r>
          </w:p>
        </w:tc>
        <w:tc>
          <w:tcPr>
            <w:tcW w:w="1168" w:type="dxa"/>
          </w:tcPr>
          <w:p w14:paraId="1C64B770" w14:textId="3EFDED1E" w:rsidR="00943DC5" w:rsidRPr="002E383F" w:rsidRDefault="00920806" w:rsidP="00943DC5">
            <w:pPr>
              <w:ind w:firstLine="0"/>
              <w:jc w:val="right"/>
              <w:rPr>
                <w:rFonts w:eastAsia="Times New Roman"/>
                <w:sz w:val="18"/>
                <w:szCs w:val="18"/>
              </w:rPr>
            </w:pPr>
            <w:r w:rsidRPr="002E383F">
              <w:rPr>
                <w:rFonts w:eastAsia="Times New Roman"/>
                <w:sz w:val="18"/>
                <w:szCs w:val="18"/>
              </w:rPr>
              <w:t>4 880 035</w:t>
            </w:r>
          </w:p>
        </w:tc>
      </w:tr>
      <w:tr w:rsidR="002E383F" w:rsidRPr="002E383F" w14:paraId="2EBF60A0" w14:textId="77777777" w:rsidTr="002E7030">
        <w:trPr>
          <w:trHeight w:val="395"/>
        </w:trPr>
        <w:tc>
          <w:tcPr>
            <w:tcW w:w="3246" w:type="dxa"/>
            <w:vMerge/>
            <w:vAlign w:val="center"/>
          </w:tcPr>
          <w:p w14:paraId="0673A002" w14:textId="77777777" w:rsidR="003D601B" w:rsidRPr="002E383F" w:rsidRDefault="003D601B" w:rsidP="003D601B">
            <w:pPr>
              <w:spacing w:after="0"/>
              <w:ind w:firstLine="318"/>
              <w:jc w:val="left"/>
              <w:rPr>
                <w:rFonts w:eastAsia="Times New Roman"/>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1CCE24A0" w14:textId="7E2710C1" w:rsidR="003D601B" w:rsidRPr="002E383F" w:rsidRDefault="00B768EF" w:rsidP="003D601B">
            <w:pPr>
              <w:spacing w:after="0"/>
              <w:ind w:firstLine="0"/>
              <w:jc w:val="right"/>
              <w:rPr>
                <w:rFonts w:eastAsia="Times New Roman"/>
                <w:sz w:val="18"/>
                <w:szCs w:val="18"/>
              </w:rPr>
            </w:pPr>
            <w:r w:rsidRPr="002E383F">
              <w:rPr>
                <w:sz w:val="18"/>
                <w:szCs w:val="18"/>
              </w:rPr>
              <w:t>280,8</w:t>
            </w:r>
          </w:p>
        </w:tc>
        <w:tc>
          <w:tcPr>
            <w:tcW w:w="1166" w:type="dxa"/>
            <w:tcBorders>
              <w:top w:val="single" w:sz="4" w:space="0" w:color="auto"/>
              <w:left w:val="nil"/>
              <w:bottom w:val="single" w:sz="4" w:space="0" w:color="auto"/>
              <w:right w:val="single" w:sz="4" w:space="0" w:color="auto"/>
            </w:tcBorders>
            <w:shd w:val="clear" w:color="000000" w:fill="FFFFFF"/>
          </w:tcPr>
          <w:p w14:paraId="2B5FD4EF" w14:textId="0D4472F6" w:rsidR="003D601B" w:rsidRPr="002E383F" w:rsidRDefault="003D601B" w:rsidP="003D601B">
            <w:pPr>
              <w:spacing w:after="0"/>
              <w:ind w:firstLine="0"/>
              <w:jc w:val="right"/>
              <w:rPr>
                <w:rFonts w:eastAsia="Times New Roman"/>
                <w:sz w:val="18"/>
                <w:szCs w:val="18"/>
              </w:rPr>
            </w:pPr>
            <w:r w:rsidRPr="002E383F">
              <w:rPr>
                <w:sz w:val="18"/>
                <w:szCs w:val="18"/>
              </w:rPr>
              <w:t>292</w:t>
            </w:r>
          </w:p>
        </w:tc>
        <w:tc>
          <w:tcPr>
            <w:tcW w:w="1166" w:type="dxa"/>
            <w:tcBorders>
              <w:top w:val="single" w:sz="4" w:space="0" w:color="auto"/>
              <w:left w:val="nil"/>
              <w:bottom w:val="single" w:sz="4" w:space="0" w:color="auto"/>
              <w:right w:val="single" w:sz="4" w:space="0" w:color="auto"/>
            </w:tcBorders>
            <w:shd w:val="clear" w:color="000000" w:fill="FFFFFF"/>
          </w:tcPr>
          <w:p w14:paraId="1678A141" w14:textId="5D23AE1C" w:rsidR="003D601B" w:rsidRPr="002E383F" w:rsidRDefault="003D601B" w:rsidP="003D601B">
            <w:pPr>
              <w:spacing w:after="0"/>
              <w:ind w:firstLine="0"/>
              <w:jc w:val="right"/>
              <w:rPr>
                <w:rFonts w:eastAsia="Times New Roman"/>
                <w:sz w:val="18"/>
                <w:szCs w:val="18"/>
              </w:rPr>
            </w:pPr>
            <w:r w:rsidRPr="002E383F">
              <w:rPr>
                <w:sz w:val="18"/>
                <w:szCs w:val="18"/>
              </w:rPr>
              <w:t>292</w:t>
            </w:r>
          </w:p>
        </w:tc>
        <w:tc>
          <w:tcPr>
            <w:tcW w:w="1165" w:type="dxa"/>
            <w:tcBorders>
              <w:top w:val="single" w:sz="4" w:space="0" w:color="auto"/>
              <w:left w:val="nil"/>
              <w:bottom w:val="single" w:sz="4" w:space="0" w:color="auto"/>
              <w:right w:val="single" w:sz="4" w:space="0" w:color="auto"/>
            </w:tcBorders>
            <w:shd w:val="clear" w:color="000000" w:fill="FFFFFF"/>
          </w:tcPr>
          <w:p w14:paraId="2CCEF895" w14:textId="19515197" w:rsidR="003D601B" w:rsidRPr="002E383F" w:rsidRDefault="003D601B" w:rsidP="003D601B">
            <w:pPr>
              <w:spacing w:after="0"/>
              <w:ind w:firstLine="0"/>
              <w:jc w:val="right"/>
              <w:rPr>
                <w:rFonts w:eastAsia="Times New Roman"/>
                <w:sz w:val="18"/>
                <w:szCs w:val="18"/>
              </w:rPr>
            </w:pPr>
            <w:r w:rsidRPr="002E383F">
              <w:rPr>
                <w:sz w:val="18"/>
                <w:szCs w:val="18"/>
              </w:rPr>
              <w:t>292</w:t>
            </w:r>
          </w:p>
        </w:tc>
        <w:tc>
          <w:tcPr>
            <w:tcW w:w="1168" w:type="dxa"/>
            <w:tcBorders>
              <w:top w:val="single" w:sz="4" w:space="0" w:color="auto"/>
              <w:left w:val="nil"/>
              <w:bottom w:val="single" w:sz="4" w:space="0" w:color="auto"/>
              <w:right w:val="single" w:sz="4" w:space="0" w:color="auto"/>
            </w:tcBorders>
            <w:shd w:val="clear" w:color="000000" w:fill="FFFFFF"/>
          </w:tcPr>
          <w:p w14:paraId="1B2327ED" w14:textId="18BAFA93" w:rsidR="003D601B" w:rsidRPr="002E383F" w:rsidRDefault="003D601B" w:rsidP="003D601B">
            <w:pPr>
              <w:spacing w:after="0"/>
              <w:ind w:firstLine="5"/>
              <w:jc w:val="right"/>
              <w:rPr>
                <w:rFonts w:eastAsia="Times New Roman"/>
                <w:sz w:val="18"/>
                <w:szCs w:val="18"/>
              </w:rPr>
            </w:pPr>
            <w:r w:rsidRPr="002E383F">
              <w:rPr>
                <w:sz w:val="18"/>
                <w:szCs w:val="18"/>
              </w:rPr>
              <w:t>292</w:t>
            </w:r>
          </w:p>
        </w:tc>
      </w:tr>
      <w:tr w:rsidR="002E383F" w:rsidRPr="002E383F" w14:paraId="2B35EB7B" w14:textId="77777777" w:rsidTr="003D6274">
        <w:trPr>
          <w:trHeight w:val="142"/>
        </w:trPr>
        <w:tc>
          <w:tcPr>
            <w:tcW w:w="3246" w:type="dxa"/>
            <w:vMerge w:val="restart"/>
            <w:vAlign w:val="center"/>
          </w:tcPr>
          <w:p w14:paraId="194A6406" w14:textId="57FAC56A" w:rsidR="00C335A2" w:rsidRPr="002E383F" w:rsidRDefault="00C335A2" w:rsidP="00C335A2">
            <w:pPr>
              <w:spacing w:after="0"/>
              <w:ind w:firstLine="318"/>
              <w:jc w:val="left"/>
              <w:rPr>
                <w:rFonts w:eastAsia="Times New Roman"/>
                <w:sz w:val="18"/>
                <w:szCs w:val="18"/>
                <w:lang w:eastAsia="lv-LV"/>
              </w:rPr>
            </w:pPr>
            <w:r w:rsidRPr="002E383F">
              <w:rPr>
                <w:rFonts w:eastAsia="Times New Roman"/>
                <w:sz w:val="18"/>
                <w:szCs w:val="18"/>
                <w:lang w:eastAsia="lv-LV"/>
              </w:rPr>
              <w:t>62.07.00 Eiropas Reģionālā attīstības fonda (ERAF)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BF825" w14:textId="62BA3615" w:rsidR="00C335A2" w:rsidRPr="002E383F" w:rsidRDefault="00C335A2" w:rsidP="00BF315A">
            <w:pPr>
              <w:spacing w:after="0"/>
              <w:ind w:firstLine="0"/>
              <w:jc w:val="right"/>
              <w:rPr>
                <w:rFonts w:eastAsia="Times New Roman"/>
                <w:sz w:val="18"/>
                <w:szCs w:val="18"/>
              </w:rPr>
            </w:pPr>
            <w:r w:rsidRPr="002E383F">
              <w:rPr>
                <w:sz w:val="18"/>
                <w:szCs w:val="18"/>
              </w:rPr>
              <w:t>23 708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89B9119" w14:textId="12CA9554" w:rsidR="00C335A2" w:rsidRPr="002E383F" w:rsidRDefault="00BF315A" w:rsidP="00BF315A">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631A5295" w14:textId="1C97DFB1" w:rsidR="00C335A2" w:rsidRPr="002E383F" w:rsidRDefault="00C335A2" w:rsidP="00BF315A">
            <w:pPr>
              <w:spacing w:after="0"/>
              <w:ind w:firstLine="0"/>
              <w:jc w:val="right"/>
              <w:rPr>
                <w:rFonts w:eastAsia="Times New Roman"/>
                <w:sz w:val="18"/>
                <w:szCs w:val="18"/>
              </w:rPr>
            </w:pPr>
            <w:r w:rsidRPr="002E383F">
              <w:rPr>
                <w:sz w:val="18"/>
                <w:szCs w:val="18"/>
              </w:rPr>
              <w:t>891 179</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03DF0A8E" w14:textId="096D55F5" w:rsidR="00C335A2" w:rsidRPr="002E383F" w:rsidRDefault="00C335A2" w:rsidP="00BF315A">
            <w:pPr>
              <w:spacing w:after="0"/>
              <w:ind w:firstLine="0"/>
              <w:jc w:val="right"/>
              <w:rPr>
                <w:rFonts w:eastAsia="Times New Roman"/>
                <w:sz w:val="18"/>
                <w:szCs w:val="18"/>
              </w:rPr>
            </w:pPr>
            <w:r w:rsidRPr="002E383F">
              <w:rPr>
                <w:sz w:val="18"/>
                <w:szCs w:val="18"/>
              </w:rPr>
              <w:t>253 633</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EA496B2" w14:textId="3B324B59" w:rsidR="00C335A2" w:rsidRPr="002E383F" w:rsidRDefault="00BF315A" w:rsidP="00BF315A">
            <w:pPr>
              <w:spacing w:after="0"/>
              <w:ind w:firstLine="5"/>
              <w:jc w:val="center"/>
              <w:rPr>
                <w:rFonts w:eastAsia="Times New Roman"/>
                <w:sz w:val="18"/>
                <w:szCs w:val="18"/>
              </w:rPr>
            </w:pPr>
            <w:r w:rsidRPr="002E383F">
              <w:rPr>
                <w:rFonts w:eastAsia="Times New Roman"/>
                <w:sz w:val="18"/>
                <w:szCs w:val="18"/>
              </w:rPr>
              <w:t>-</w:t>
            </w:r>
          </w:p>
        </w:tc>
      </w:tr>
      <w:tr w:rsidR="002E383F" w:rsidRPr="002E383F" w14:paraId="5C40EBD8" w14:textId="77777777" w:rsidTr="00487C71">
        <w:trPr>
          <w:trHeight w:val="142"/>
        </w:trPr>
        <w:tc>
          <w:tcPr>
            <w:tcW w:w="3246" w:type="dxa"/>
            <w:vMerge/>
            <w:vAlign w:val="center"/>
          </w:tcPr>
          <w:p w14:paraId="0BF5B694" w14:textId="77777777" w:rsidR="001925DB" w:rsidRPr="002E383F" w:rsidRDefault="001925DB" w:rsidP="001925DB">
            <w:pPr>
              <w:spacing w:after="0"/>
              <w:ind w:firstLine="318"/>
              <w:jc w:val="left"/>
              <w:rPr>
                <w:rFonts w:eastAsia="Times New Roman"/>
                <w:sz w:val="18"/>
                <w:szCs w:val="18"/>
                <w:lang w:eastAsia="lv-LV"/>
              </w:rPr>
            </w:pPr>
          </w:p>
        </w:tc>
        <w:tc>
          <w:tcPr>
            <w:tcW w:w="1163" w:type="dxa"/>
          </w:tcPr>
          <w:p w14:paraId="6C6A0515" w14:textId="047B5CF5" w:rsidR="001925DB" w:rsidRPr="002E383F" w:rsidRDefault="001925DB" w:rsidP="001925DB">
            <w:pPr>
              <w:spacing w:after="0"/>
              <w:ind w:firstLine="0"/>
              <w:jc w:val="center"/>
              <w:rPr>
                <w:rFonts w:eastAsia="Times New Roman"/>
                <w:sz w:val="18"/>
                <w:szCs w:val="18"/>
              </w:rPr>
            </w:pPr>
            <w:r w:rsidRPr="002E383F">
              <w:rPr>
                <w:rFonts w:eastAsia="Times New Roman"/>
                <w:sz w:val="18"/>
                <w:szCs w:val="18"/>
              </w:rPr>
              <w:t>-</w:t>
            </w:r>
          </w:p>
        </w:tc>
        <w:tc>
          <w:tcPr>
            <w:tcW w:w="1166" w:type="dxa"/>
          </w:tcPr>
          <w:p w14:paraId="3A51F51C" w14:textId="10B8337A" w:rsidR="001925DB" w:rsidRPr="002E383F" w:rsidRDefault="00BF315A" w:rsidP="00BF315A">
            <w:pPr>
              <w:spacing w:after="0"/>
              <w:ind w:firstLine="0"/>
              <w:jc w:val="center"/>
              <w:rPr>
                <w:rFonts w:eastAsia="Times New Roman"/>
                <w:sz w:val="18"/>
                <w:szCs w:val="18"/>
              </w:rPr>
            </w:pPr>
            <w:r w:rsidRPr="002E383F">
              <w:rPr>
                <w:rFonts w:eastAsia="Times New Roman"/>
                <w:sz w:val="18"/>
                <w:szCs w:val="18"/>
              </w:rPr>
              <w:t>-</w:t>
            </w:r>
          </w:p>
        </w:tc>
        <w:tc>
          <w:tcPr>
            <w:tcW w:w="1166" w:type="dxa"/>
          </w:tcPr>
          <w:p w14:paraId="7534FE06" w14:textId="104251ED" w:rsidR="001925DB" w:rsidRPr="002E383F" w:rsidRDefault="00BF315A" w:rsidP="001925DB">
            <w:pPr>
              <w:spacing w:after="0"/>
              <w:ind w:firstLine="0"/>
              <w:jc w:val="right"/>
              <w:rPr>
                <w:rFonts w:eastAsia="Times New Roman"/>
                <w:sz w:val="18"/>
                <w:szCs w:val="18"/>
              </w:rPr>
            </w:pPr>
            <w:r w:rsidRPr="002E383F">
              <w:rPr>
                <w:rFonts w:eastAsia="Times New Roman"/>
                <w:sz w:val="18"/>
                <w:szCs w:val="18"/>
              </w:rPr>
              <w:t>2,9</w:t>
            </w:r>
          </w:p>
        </w:tc>
        <w:tc>
          <w:tcPr>
            <w:tcW w:w="1165" w:type="dxa"/>
          </w:tcPr>
          <w:p w14:paraId="0D0217A1" w14:textId="16524893" w:rsidR="001925DB" w:rsidRPr="002E383F" w:rsidRDefault="00BF315A" w:rsidP="001925DB">
            <w:pPr>
              <w:spacing w:after="0"/>
              <w:ind w:firstLine="0"/>
              <w:jc w:val="right"/>
              <w:rPr>
                <w:rFonts w:eastAsia="Times New Roman"/>
                <w:sz w:val="18"/>
                <w:szCs w:val="18"/>
              </w:rPr>
            </w:pPr>
            <w:r w:rsidRPr="002E383F">
              <w:rPr>
                <w:rFonts w:eastAsia="Times New Roman"/>
                <w:sz w:val="18"/>
                <w:szCs w:val="18"/>
              </w:rPr>
              <w:t>2,5</w:t>
            </w:r>
          </w:p>
        </w:tc>
        <w:tc>
          <w:tcPr>
            <w:tcW w:w="1168" w:type="dxa"/>
          </w:tcPr>
          <w:p w14:paraId="24514140" w14:textId="3F857E03" w:rsidR="001925DB" w:rsidRPr="002E383F" w:rsidRDefault="00BF315A" w:rsidP="00BF315A">
            <w:pPr>
              <w:spacing w:after="0"/>
              <w:ind w:firstLine="5"/>
              <w:jc w:val="center"/>
              <w:rPr>
                <w:rFonts w:eastAsia="Times New Roman"/>
                <w:sz w:val="18"/>
                <w:szCs w:val="18"/>
              </w:rPr>
            </w:pPr>
            <w:r w:rsidRPr="002E383F">
              <w:rPr>
                <w:rFonts w:eastAsia="Times New Roman"/>
                <w:sz w:val="18"/>
                <w:szCs w:val="18"/>
              </w:rPr>
              <w:t>-</w:t>
            </w:r>
          </w:p>
        </w:tc>
      </w:tr>
      <w:tr w:rsidR="002E383F" w:rsidRPr="002E383F" w14:paraId="4E50F0E7" w14:textId="77777777" w:rsidTr="00BF315A">
        <w:trPr>
          <w:trHeight w:val="142"/>
        </w:trPr>
        <w:tc>
          <w:tcPr>
            <w:tcW w:w="3246" w:type="dxa"/>
            <w:vMerge w:val="restart"/>
            <w:vAlign w:val="center"/>
          </w:tcPr>
          <w:p w14:paraId="40E62B8A" w14:textId="4927FCD6" w:rsidR="00BF315A" w:rsidRPr="002E383F" w:rsidRDefault="00BF315A" w:rsidP="00BF315A">
            <w:pPr>
              <w:spacing w:after="0"/>
              <w:ind w:firstLine="318"/>
              <w:jc w:val="left"/>
              <w:rPr>
                <w:rFonts w:eastAsia="Times New Roman"/>
                <w:i/>
                <w:iCs/>
                <w:sz w:val="18"/>
                <w:szCs w:val="18"/>
                <w:lang w:eastAsia="lv-LV"/>
              </w:rPr>
            </w:pPr>
            <w:r w:rsidRPr="002E383F">
              <w:rPr>
                <w:rFonts w:eastAsia="Times New Roman"/>
                <w:i/>
                <w:iCs/>
                <w:sz w:val="18"/>
                <w:szCs w:val="18"/>
                <w:lang w:eastAsia="lv-LV"/>
              </w:rPr>
              <w:t>Projekts “Deinstitucionalizācijas procesu atbalsta sistēma (1.kārta)” Nr. 2.2.1.1/16/I/003</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26AC" w14:textId="089A58A9" w:rsidR="00BF315A" w:rsidRPr="002E383F" w:rsidRDefault="00BF315A" w:rsidP="002E7030">
            <w:pPr>
              <w:spacing w:after="0"/>
              <w:ind w:firstLine="0"/>
              <w:jc w:val="right"/>
              <w:rPr>
                <w:rFonts w:eastAsia="Times New Roman"/>
                <w:sz w:val="18"/>
                <w:szCs w:val="18"/>
              </w:rPr>
            </w:pPr>
            <w:r w:rsidRPr="002E383F">
              <w:rPr>
                <w:i/>
                <w:iCs/>
                <w:sz w:val="18"/>
                <w:szCs w:val="18"/>
              </w:rPr>
              <w:t>23 708</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67D570A5" w14:textId="6BE5EB27" w:rsidR="00BF315A" w:rsidRPr="002E383F" w:rsidRDefault="00BF315A" w:rsidP="00BF315A">
            <w:pPr>
              <w:spacing w:after="0"/>
              <w:ind w:firstLine="0"/>
              <w:jc w:val="center"/>
              <w:rPr>
                <w:rFonts w:eastAsia="Times New Roman"/>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tcPr>
          <w:p w14:paraId="024F53D2" w14:textId="795FBECD" w:rsidR="00BF315A" w:rsidRPr="002E383F" w:rsidRDefault="00BF315A" w:rsidP="00BF315A">
            <w:pPr>
              <w:spacing w:after="0"/>
              <w:ind w:firstLine="0"/>
              <w:jc w:val="right"/>
              <w:rPr>
                <w:rFonts w:eastAsia="Times New Roman"/>
                <w:sz w:val="18"/>
                <w:szCs w:val="18"/>
              </w:rPr>
            </w:pPr>
            <w:r w:rsidRPr="002E383F">
              <w:rPr>
                <w:i/>
                <w:iCs/>
                <w:sz w:val="18"/>
                <w:szCs w:val="18"/>
              </w:rPr>
              <w:t>891 179</w:t>
            </w:r>
          </w:p>
        </w:tc>
        <w:tc>
          <w:tcPr>
            <w:tcW w:w="1165" w:type="dxa"/>
            <w:tcBorders>
              <w:top w:val="single" w:sz="4" w:space="0" w:color="auto"/>
              <w:left w:val="nil"/>
              <w:bottom w:val="single" w:sz="4" w:space="0" w:color="auto"/>
              <w:right w:val="single" w:sz="4" w:space="0" w:color="auto"/>
            </w:tcBorders>
            <w:shd w:val="clear" w:color="auto" w:fill="FFFFFF" w:themeFill="background1"/>
          </w:tcPr>
          <w:p w14:paraId="384F45A7" w14:textId="6927B5AE" w:rsidR="00BF315A" w:rsidRPr="002E383F" w:rsidRDefault="00BF315A" w:rsidP="00BF315A">
            <w:pPr>
              <w:spacing w:after="0"/>
              <w:ind w:firstLine="0"/>
              <w:jc w:val="right"/>
              <w:rPr>
                <w:rFonts w:eastAsia="Times New Roman"/>
                <w:sz w:val="18"/>
                <w:szCs w:val="18"/>
              </w:rPr>
            </w:pPr>
            <w:r w:rsidRPr="002E383F">
              <w:rPr>
                <w:i/>
                <w:iCs/>
                <w:sz w:val="18"/>
                <w:szCs w:val="18"/>
              </w:rPr>
              <w:t>253 633</w:t>
            </w:r>
          </w:p>
        </w:tc>
        <w:tc>
          <w:tcPr>
            <w:tcW w:w="1168" w:type="dxa"/>
          </w:tcPr>
          <w:p w14:paraId="542FF182" w14:textId="4A03087B" w:rsidR="00BF315A" w:rsidRPr="002E383F" w:rsidRDefault="00BF315A" w:rsidP="00BF315A">
            <w:pPr>
              <w:spacing w:after="0"/>
              <w:ind w:firstLine="5"/>
              <w:jc w:val="center"/>
              <w:rPr>
                <w:rFonts w:eastAsia="Times New Roman"/>
                <w:sz w:val="18"/>
                <w:szCs w:val="18"/>
              </w:rPr>
            </w:pPr>
            <w:r w:rsidRPr="002E383F">
              <w:rPr>
                <w:rFonts w:eastAsia="Times New Roman"/>
                <w:sz w:val="18"/>
                <w:szCs w:val="18"/>
              </w:rPr>
              <w:t>-</w:t>
            </w:r>
          </w:p>
        </w:tc>
      </w:tr>
      <w:tr w:rsidR="002E383F" w:rsidRPr="002E383F" w14:paraId="0BCEBEAD" w14:textId="77777777" w:rsidTr="00487C71">
        <w:trPr>
          <w:trHeight w:val="142"/>
        </w:trPr>
        <w:tc>
          <w:tcPr>
            <w:tcW w:w="3246" w:type="dxa"/>
            <w:vMerge/>
            <w:vAlign w:val="center"/>
          </w:tcPr>
          <w:p w14:paraId="4E9785BB" w14:textId="77777777" w:rsidR="001925DB" w:rsidRPr="002E383F" w:rsidRDefault="001925DB" w:rsidP="001925DB">
            <w:pPr>
              <w:spacing w:after="0"/>
              <w:ind w:firstLine="318"/>
              <w:jc w:val="left"/>
              <w:rPr>
                <w:rFonts w:eastAsia="Times New Roman"/>
                <w:sz w:val="18"/>
                <w:szCs w:val="18"/>
                <w:lang w:eastAsia="lv-LV"/>
              </w:rPr>
            </w:pPr>
          </w:p>
        </w:tc>
        <w:tc>
          <w:tcPr>
            <w:tcW w:w="1163" w:type="dxa"/>
          </w:tcPr>
          <w:p w14:paraId="25F22BAE" w14:textId="2EF4B5BB" w:rsidR="001925DB" w:rsidRPr="002E383F" w:rsidRDefault="001925DB" w:rsidP="001925DB">
            <w:pPr>
              <w:spacing w:after="0"/>
              <w:ind w:firstLine="0"/>
              <w:jc w:val="center"/>
              <w:rPr>
                <w:rFonts w:eastAsia="Times New Roman"/>
                <w:sz w:val="18"/>
                <w:szCs w:val="18"/>
              </w:rPr>
            </w:pPr>
            <w:r w:rsidRPr="002E383F">
              <w:rPr>
                <w:rFonts w:eastAsia="Times New Roman"/>
                <w:sz w:val="18"/>
                <w:szCs w:val="18"/>
              </w:rPr>
              <w:t>-</w:t>
            </w:r>
          </w:p>
        </w:tc>
        <w:tc>
          <w:tcPr>
            <w:tcW w:w="1166" w:type="dxa"/>
          </w:tcPr>
          <w:p w14:paraId="56827665" w14:textId="72EA3DB3" w:rsidR="001925DB" w:rsidRPr="002E383F" w:rsidRDefault="00BF315A" w:rsidP="00BF315A">
            <w:pPr>
              <w:spacing w:after="0"/>
              <w:ind w:firstLine="0"/>
              <w:jc w:val="center"/>
              <w:rPr>
                <w:rFonts w:eastAsia="Times New Roman"/>
                <w:sz w:val="18"/>
                <w:szCs w:val="18"/>
              </w:rPr>
            </w:pPr>
            <w:r w:rsidRPr="002E383F">
              <w:rPr>
                <w:rFonts w:eastAsia="Times New Roman"/>
                <w:sz w:val="18"/>
                <w:szCs w:val="18"/>
              </w:rPr>
              <w:t>-</w:t>
            </w:r>
          </w:p>
        </w:tc>
        <w:tc>
          <w:tcPr>
            <w:tcW w:w="1166" w:type="dxa"/>
          </w:tcPr>
          <w:p w14:paraId="6604E5C5" w14:textId="63D1F2A1" w:rsidR="001925DB" w:rsidRPr="002E383F" w:rsidRDefault="00BF315A" w:rsidP="001925DB">
            <w:pPr>
              <w:spacing w:after="0"/>
              <w:ind w:firstLine="0"/>
              <w:jc w:val="right"/>
              <w:rPr>
                <w:rFonts w:eastAsia="Times New Roman"/>
                <w:sz w:val="18"/>
                <w:szCs w:val="18"/>
              </w:rPr>
            </w:pPr>
            <w:r w:rsidRPr="002E383F">
              <w:rPr>
                <w:rFonts w:eastAsia="Times New Roman"/>
                <w:sz w:val="18"/>
                <w:szCs w:val="18"/>
              </w:rPr>
              <w:t>2,9</w:t>
            </w:r>
          </w:p>
        </w:tc>
        <w:tc>
          <w:tcPr>
            <w:tcW w:w="1165" w:type="dxa"/>
          </w:tcPr>
          <w:p w14:paraId="64EF91AD" w14:textId="79A0E505" w:rsidR="001925DB" w:rsidRPr="002E383F" w:rsidRDefault="00BF315A" w:rsidP="001925DB">
            <w:pPr>
              <w:spacing w:after="0"/>
              <w:ind w:firstLine="0"/>
              <w:jc w:val="right"/>
              <w:rPr>
                <w:rFonts w:eastAsia="Times New Roman"/>
                <w:sz w:val="18"/>
                <w:szCs w:val="18"/>
              </w:rPr>
            </w:pPr>
            <w:r w:rsidRPr="002E383F">
              <w:rPr>
                <w:rFonts w:eastAsia="Times New Roman"/>
                <w:sz w:val="18"/>
                <w:szCs w:val="18"/>
              </w:rPr>
              <w:t>2,5</w:t>
            </w:r>
          </w:p>
        </w:tc>
        <w:tc>
          <w:tcPr>
            <w:tcW w:w="1168" w:type="dxa"/>
          </w:tcPr>
          <w:p w14:paraId="55B49541" w14:textId="3F4F2A81" w:rsidR="001925DB" w:rsidRPr="002E383F" w:rsidRDefault="00BF315A" w:rsidP="00BF315A">
            <w:pPr>
              <w:spacing w:after="0"/>
              <w:ind w:firstLine="5"/>
              <w:jc w:val="center"/>
              <w:rPr>
                <w:rFonts w:eastAsia="Times New Roman"/>
                <w:sz w:val="18"/>
                <w:szCs w:val="18"/>
              </w:rPr>
            </w:pPr>
            <w:r w:rsidRPr="002E383F">
              <w:rPr>
                <w:rFonts w:eastAsia="Times New Roman"/>
                <w:sz w:val="18"/>
                <w:szCs w:val="18"/>
              </w:rPr>
              <w:t>-</w:t>
            </w:r>
          </w:p>
        </w:tc>
      </w:tr>
      <w:tr w:rsidR="002E383F" w:rsidRPr="002E383F" w14:paraId="46615D15" w14:textId="77777777" w:rsidTr="004A11E7">
        <w:trPr>
          <w:trHeight w:val="142"/>
        </w:trPr>
        <w:tc>
          <w:tcPr>
            <w:tcW w:w="3246" w:type="dxa"/>
            <w:vMerge w:val="restart"/>
            <w:vAlign w:val="center"/>
          </w:tcPr>
          <w:p w14:paraId="5A381E15" w14:textId="77777777" w:rsidR="00BF315A" w:rsidRPr="002E383F" w:rsidRDefault="00BF315A" w:rsidP="00BF315A">
            <w:pPr>
              <w:spacing w:after="0"/>
              <w:ind w:firstLine="318"/>
              <w:jc w:val="left"/>
              <w:rPr>
                <w:rFonts w:eastAsia="Times New Roman"/>
                <w:sz w:val="18"/>
                <w:szCs w:val="18"/>
                <w:lang w:eastAsia="lv-LV"/>
              </w:rPr>
            </w:pPr>
            <w:r w:rsidRPr="002E383F">
              <w:rPr>
                <w:rFonts w:eastAsia="Times New Roman"/>
                <w:sz w:val="18"/>
                <w:szCs w:val="18"/>
                <w:lang w:eastAsia="lv-LV"/>
              </w:rPr>
              <w:t xml:space="preserve">63.07.00 Eiropas Sociālā fonda (ESF) īstenotie projekti labklājības nozarē (2014-2020)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35E6F235" w14:textId="1DA0B9F2" w:rsidR="00BF315A" w:rsidRPr="002E383F" w:rsidRDefault="00BF315A" w:rsidP="00BF315A">
            <w:pPr>
              <w:spacing w:after="0"/>
              <w:ind w:firstLine="0"/>
              <w:jc w:val="right"/>
              <w:rPr>
                <w:rFonts w:eastAsia="Times New Roman"/>
                <w:sz w:val="18"/>
                <w:szCs w:val="18"/>
              </w:rPr>
            </w:pPr>
            <w:r w:rsidRPr="002E383F">
              <w:rPr>
                <w:sz w:val="18"/>
                <w:szCs w:val="18"/>
              </w:rPr>
              <w:t>411 055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7E6A847" w14:textId="36A0041C" w:rsidR="00BF315A" w:rsidRPr="002E383F" w:rsidRDefault="00BF315A" w:rsidP="00BF315A">
            <w:pPr>
              <w:spacing w:after="0"/>
              <w:ind w:firstLine="0"/>
              <w:jc w:val="right"/>
              <w:rPr>
                <w:rFonts w:eastAsia="Times New Roman"/>
                <w:sz w:val="18"/>
                <w:szCs w:val="18"/>
              </w:rPr>
            </w:pPr>
            <w:r w:rsidRPr="002E383F">
              <w:rPr>
                <w:sz w:val="18"/>
                <w:szCs w:val="18"/>
              </w:rPr>
              <w:t>1 179 574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6D2A181" w14:textId="77D204F6" w:rsidR="00BF315A" w:rsidRPr="002E383F" w:rsidRDefault="00BF315A" w:rsidP="00BF315A">
            <w:pPr>
              <w:spacing w:after="0"/>
              <w:ind w:firstLine="0"/>
              <w:jc w:val="right"/>
              <w:rPr>
                <w:rFonts w:eastAsia="Times New Roman"/>
                <w:sz w:val="18"/>
                <w:szCs w:val="18"/>
              </w:rPr>
            </w:pPr>
            <w:r w:rsidRPr="002E383F">
              <w:rPr>
                <w:sz w:val="18"/>
                <w:szCs w:val="18"/>
              </w:rPr>
              <w:t>2 900 236</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398AB97D" w14:textId="7E63112B" w:rsidR="00BF315A" w:rsidRPr="002E383F" w:rsidRDefault="00BF315A" w:rsidP="00BF315A">
            <w:pPr>
              <w:spacing w:after="0"/>
              <w:ind w:firstLine="0"/>
              <w:jc w:val="right"/>
              <w:rPr>
                <w:rFonts w:eastAsia="Times New Roman"/>
                <w:sz w:val="18"/>
                <w:szCs w:val="18"/>
              </w:rPr>
            </w:pPr>
            <w:r w:rsidRPr="002E383F">
              <w:rPr>
                <w:sz w:val="18"/>
                <w:szCs w:val="18"/>
              </w:rPr>
              <w:t>3 763 013</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19FAD245" w14:textId="39968B45" w:rsidR="00BF315A" w:rsidRPr="002E383F" w:rsidRDefault="00BF315A" w:rsidP="00BF315A">
            <w:pPr>
              <w:spacing w:after="0"/>
              <w:ind w:firstLine="5"/>
              <w:jc w:val="right"/>
              <w:rPr>
                <w:rFonts w:eastAsia="Times New Roman"/>
                <w:sz w:val="18"/>
                <w:szCs w:val="18"/>
              </w:rPr>
            </w:pPr>
            <w:r w:rsidRPr="002E383F">
              <w:rPr>
                <w:sz w:val="18"/>
                <w:szCs w:val="18"/>
              </w:rPr>
              <w:t>2 038 418</w:t>
            </w:r>
          </w:p>
        </w:tc>
      </w:tr>
      <w:tr w:rsidR="002E383F" w:rsidRPr="002E383F" w14:paraId="1E7E031F" w14:textId="77777777" w:rsidTr="00594C90">
        <w:trPr>
          <w:trHeight w:val="142"/>
        </w:trPr>
        <w:tc>
          <w:tcPr>
            <w:tcW w:w="3246" w:type="dxa"/>
            <w:vMerge/>
            <w:vAlign w:val="center"/>
          </w:tcPr>
          <w:p w14:paraId="203CDB6D" w14:textId="77777777" w:rsidR="001925DB" w:rsidRPr="002E383F" w:rsidRDefault="001925DB" w:rsidP="001925DB">
            <w:pPr>
              <w:spacing w:after="0"/>
              <w:ind w:firstLine="318"/>
              <w:jc w:val="left"/>
              <w:rPr>
                <w:rFonts w:eastAsia="Times New Roman"/>
                <w:sz w:val="18"/>
                <w:szCs w:val="18"/>
                <w:lang w:eastAsia="lv-LV"/>
              </w:rPr>
            </w:pPr>
          </w:p>
        </w:tc>
        <w:tc>
          <w:tcPr>
            <w:tcW w:w="1163" w:type="dxa"/>
          </w:tcPr>
          <w:p w14:paraId="59BAB48B" w14:textId="65C2C33A" w:rsidR="001925DB" w:rsidRPr="002E383F" w:rsidRDefault="00BF315A" w:rsidP="001925DB">
            <w:pPr>
              <w:spacing w:after="0"/>
              <w:ind w:firstLine="0"/>
              <w:jc w:val="right"/>
              <w:rPr>
                <w:rFonts w:eastAsia="Times New Roman"/>
                <w:sz w:val="18"/>
                <w:szCs w:val="18"/>
              </w:rPr>
            </w:pPr>
            <w:r w:rsidRPr="002E383F">
              <w:rPr>
                <w:rFonts w:eastAsia="Times New Roman"/>
                <w:sz w:val="18"/>
                <w:szCs w:val="18"/>
              </w:rPr>
              <w:t>10</w:t>
            </w:r>
          </w:p>
        </w:tc>
        <w:tc>
          <w:tcPr>
            <w:tcW w:w="1166" w:type="dxa"/>
          </w:tcPr>
          <w:p w14:paraId="6AAD316E" w14:textId="08F269BF" w:rsidR="001925DB" w:rsidRPr="002E383F" w:rsidRDefault="001925DB" w:rsidP="001925DB">
            <w:pPr>
              <w:spacing w:after="0"/>
              <w:ind w:firstLine="0"/>
              <w:jc w:val="right"/>
              <w:rPr>
                <w:rFonts w:eastAsia="Times New Roman"/>
                <w:sz w:val="18"/>
                <w:szCs w:val="18"/>
              </w:rPr>
            </w:pPr>
            <w:r w:rsidRPr="002E383F">
              <w:rPr>
                <w:rFonts w:eastAsia="Times New Roman"/>
                <w:sz w:val="18"/>
                <w:szCs w:val="18"/>
              </w:rPr>
              <w:t>13,6</w:t>
            </w:r>
          </w:p>
        </w:tc>
        <w:tc>
          <w:tcPr>
            <w:tcW w:w="1166" w:type="dxa"/>
          </w:tcPr>
          <w:p w14:paraId="114E293F" w14:textId="5C98BFDE" w:rsidR="001925DB" w:rsidRPr="002E383F" w:rsidRDefault="00BF315A" w:rsidP="001925DB">
            <w:pPr>
              <w:spacing w:after="0"/>
              <w:ind w:firstLine="0"/>
              <w:jc w:val="right"/>
              <w:rPr>
                <w:rFonts w:eastAsia="Times New Roman"/>
                <w:sz w:val="18"/>
                <w:szCs w:val="18"/>
              </w:rPr>
            </w:pPr>
            <w:r w:rsidRPr="002E383F">
              <w:rPr>
                <w:rFonts w:eastAsia="Times New Roman"/>
                <w:sz w:val="18"/>
                <w:szCs w:val="18"/>
              </w:rPr>
              <w:t>16,7</w:t>
            </w:r>
          </w:p>
        </w:tc>
        <w:tc>
          <w:tcPr>
            <w:tcW w:w="1165" w:type="dxa"/>
          </w:tcPr>
          <w:p w14:paraId="7E911905" w14:textId="633121EE" w:rsidR="001925DB" w:rsidRPr="002E383F" w:rsidRDefault="00BF315A" w:rsidP="001925DB">
            <w:pPr>
              <w:spacing w:after="0"/>
              <w:ind w:firstLine="0"/>
              <w:jc w:val="right"/>
              <w:rPr>
                <w:rFonts w:eastAsia="Times New Roman"/>
                <w:sz w:val="18"/>
                <w:szCs w:val="18"/>
              </w:rPr>
            </w:pPr>
            <w:r w:rsidRPr="002E383F">
              <w:rPr>
                <w:rFonts w:eastAsia="Times New Roman"/>
                <w:sz w:val="18"/>
                <w:szCs w:val="18"/>
              </w:rPr>
              <w:t>15,8</w:t>
            </w:r>
          </w:p>
        </w:tc>
        <w:tc>
          <w:tcPr>
            <w:tcW w:w="1168" w:type="dxa"/>
          </w:tcPr>
          <w:p w14:paraId="1F79CB6E" w14:textId="5B944420" w:rsidR="001925DB" w:rsidRPr="002E383F" w:rsidRDefault="00BF315A" w:rsidP="001925DB">
            <w:pPr>
              <w:spacing w:after="0"/>
              <w:ind w:firstLine="5"/>
              <w:jc w:val="right"/>
              <w:rPr>
                <w:rFonts w:eastAsia="Times New Roman"/>
                <w:sz w:val="18"/>
                <w:szCs w:val="18"/>
              </w:rPr>
            </w:pPr>
            <w:r w:rsidRPr="002E383F">
              <w:rPr>
                <w:rFonts w:eastAsia="Times New Roman"/>
                <w:sz w:val="18"/>
                <w:szCs w:val="18"/>
              </w:rPr>
              <w:t>15,3</w:t>
            </w:r>
          </w:p>
        </w:tc>
      </w:tr>
      <w:tr w:rsidR="002E383F" w:rsidRPr="002E383F" w14:paraId="4BBFBB5F" w14:textId="77777777" w:rsidTr="003D6274">
        <w:trPr>
          <w:trHeight w:val="142"/>
        </w:trPr>
        <w:tc>
          <w:tcPr>
            <w:tcW w:w="3246" w:type="dxa"/>
            <w:vMerge w:val="restart"/>
            <w:vAlign w:val="center"/>
          </w:tcPr>
          <w:p w14:paraId="634A6CAA" w14:textId="77777777" w:rsidR="00BF315A" w:rsidRPr="002E383F" w:rsidRDefault="00BF315A" w:rsidP="00BF315A">
            <w:pPr>
              <w:spacing w:after="0"/>
              <w:ind w:firstLine="318"/>
              <w:jc w:val="left"/>
              <w:rPr>
                <w:rFonts w:eastAsia="Times New Roman"/>
                <w:i/>
                <w:sz w:val="18"/>
                <w:szCs w:val="18"/>
                <w:lang w:eastAsia="lv-LV"/>
              </w:rPr>
            </w:pPr>
            <w:r w:rsidRPr="002E383F">
              <w:rPr>
                <w:rFonts w:eastAsia="Times New Roman"/>
                <w:i/>
                <w:sz w:val="18"/>
                <w:szCs w:val="18"/>
                <w:lang w:eastAsia="lv-LV"/>
              </w:rPr>
              <w:t xml:space="preserve">Projekts "Profesionāla sociālā darba attīstība pašvaldībās" Nr.9.2.1.1/15/I/001 </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39379CA3" w14:textId="4934FAEA" w:rsidR="00BF315A" w:rsidRPr="002E383F" w:rsidRDefault="00BF315A" w:rsidP="00BF315A">
            <w:pPr>
              <w:spacing w:after="0"/>
              <w:ind w:firstLine="0"/>
              <w:jc w:val="right"/>
              <w:rPr>
                <w:rFonts w:eastAsia="Times New Roman"/>
                <w:i/>
                <w:sz w:val="18"/>
                <w:szCs w:val="18"/>
              </w:rPr>
            </w:pPr>
            <w:r w:rsidRPr="002E383F">
              <w:rPr>
                <w:i/>
                <w:iCs/>
                <w:sz w:val="18"/>
                <w:szCs w:val="18"/>
              </w:rPr>
              <w:t>343 735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580DBC1" w14:textId="3931AEAF" w:rsidR="00BF315A" w:rsidRPr="002E383F" w:rsidRDefault="00BF315A" w:rsidP="00BF315A">
            <w:pPr>
              <w:spacing w:after="0"/>
              <w:ind w:firstLine="0"/>
              <w:jc w:val="right"/>
              <w:rPr>
                <w:rFonts w:eastAsia="Times New Roman"/>
                <w:i/>
                <w:sz w:val="18"/>
                <w:szCs w:val="18"/>
              </w:rPr>
            </w:pPr>
            <w:r w:rsidRPr="002E383F">
              <w:rPr>
                <w:i/>
                <w:iCs/>
                <w:sz w:val="18"/>
                <w:szCs w:val="18"/>
              </w:rPr>
              <w:t>923 105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5B7B39FA" w14:textId="3522461F" w:rsidR="00BF315A" w:rsidRPr="002E383F" w:rsidRDefault="00BF315A" w:rsidP="00BF315A">
            <w:pPr>
              <w:spacing w:after="0"/>
              <w:ind w:firstLine="0"/>
              <w:jc w:val="right"/>
              <w:rPr>
                <w:rFonts w:eastAsia="Times New Roman"/>
                <w:i/>
                <w:sz w:val="18"/>
                <w:szCs w:val="18"/>
              </w:rPr>
            </w:pPr>
            <w:r w:rsidRPr="002E383F">
              <w:rPr>
                <w:i/>
                <w:iCs/>
                <w:sz w:val="18"/>
                <w:szCs w:val="18"/>
              </w:rPr>
              <w:t>1 341 008</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216C14DF" w14:textId="4C326FEA" w:rsidR="00BF315A" w:rsidRPr="002E383F" w:rsidRDefault="00BF315A" w:rsidP="00BF315A">
            <w:pPr>
              <w:spacing w:after="0"/>
              <w:ind w:firstLine="0"/>
              <w:jc w:val="right"/>
              <w:rPr>
                <w:rFonts w:eastAsia="Times New Roman"/>
                <w:i/>
                <w:sz w:val="18"/>
                <w:szCs w:val="18"/>
              </w:rPr>
            </w:pPr>
            <w:r w:rsidRPr="002E383F">
              <w:rPr>
                <w:i/>
                <w:iCs/>
                <w:sz w:val="18"/>
                <w:szCs w:val="18"/>
              </w:rPr>
              <w:t>1 669 086</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4A697BD0" w14:textId="667B4E52" w:rsidR="00BF315A" w:rsidRPr="002E383F" w:rsidRDefault="00BF315A" w:rsidP="00BF315A">
            <w:pPr>
              <w:spacing w:after="0"/>
              <w:ind w:firstLine="5"/>
              <w:jc w:val="right"/>
              <w:rPr>
                <w:rFonts w:eastAsia="Times New Roman"/>
                <w:i/>
                <w:sz w:val="18"/>
                <w:szCs w:val="18"/>
              </w:rPr>
            </w:pPr>
            <w:r w:rsidRPr="002E383F">
              <w:rPr>
                <w:i/>
                <w:iCs/>
                <w:sz w:val="18"/>
                <w:szCs w:val="18"/>
              </w:rPr>
              <w:t>1 519 025</w:t>
            </w:r>
          </w:p>
        </w:tc>
      </w:tr>
      <w:tr w:rsidR="002E383F" w:rsidRPr="002E383F" w14:paraId="6EF89122" w14:textId="77777777" w:rsidTr="003D6274">
        <w:trPr>
          <w:trHeight w:val="142"/>
        </w:trPr>
        <w:tc>
          <w:tcPr>
            <w:tcW w:w="3246" w:type="dxa"/>
            <w:vMerge/>
            <w:vAlign w:val="center"/>
          </w:tcPr>
          <w:p w14:paraId="1583F911" w14:textId="77777777" w:rsidR="00BF315A" w:rsidRPr="002E383F" w:rsidRDefault="00BF315A" w:rsidP="00BF315A">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2F6B495" w14:textId="2042BDB8" w:rsidR="00BF315A" w:rsidRPr="002E383F" w:rsidRDefault="00BF315A" w:rsidP="00BF315A">
            <w:pPr>
              <w:spacing w:after="0"/>
              <w:ind w:firstLine="0"/>
              <w:jc w:val="right"/>
              <w:rPr>
                <w:rFonts w:eastAsia="Times New Roman"/>
                <w:i/>
                <w:sz w:val="18"/>
                <w:szCs w:val="18"/>
              </w:rPr>
            </w:pPr>
            <w:r w:rsidRPr="002E383F">
              <w:rPr>
                <w:i/>
                <w:iCs/>
                <w:sz w:val="18"/>
                <w:szCs w:val="18"/>
              </w:rPr>
              <w:t>8,1</w:t>
            </w:r>
          </w:p>
        </w:tc>
        <w:tc>
          <w:tcPr>
            <w:tcW w:w="1166" w:type="dxa"/>
            <w:tcBorders>
              <w:top w:val="single" w:sz="4" w:space="0" w:color="auto"/>
              <w:left w:val="nil"/>
              <w:bottom w:val="single" w:sz="4" w:space="0" w:color="auto"/>
              <w:right w:val="single" w:sz="4" w:space="0" w:color="auto"/>
            </w:tcBorders>
            <w:shd w:val="clear" w:color="auto" w:fill="auto"/>
            <w:vAlign w:val="center"/>
          </w:tcPr>
          <w:p w14:paraId="4D7A5C78" w14:textId="1F76232B" w:rsidR="00BF315A" w:rsidRPr="002E383F" w:rsidRDefault="00BF315A" w:rsidP="00BF315A">
            <w:pPr>
              <w:spacing w:after="0"/>
              <w:ind w:firstLine="0"/>
              <w:jc w:val="right"/>
              <w:rPr>
                <w:rFonts w:eastAsia="Times New Roman"/>
                <w:i/>
                <w:sz w:val="18"/>
                <w:szCs w:val="18"/>
              </w:rPr>
            </w:pPr>
            <w:r w:rsidRPr="002E383F">
              <w:rPr>
                <w:i/>
                <w:iCs/>
                <w:sz w:val="18"/>
                <w:szCs w:val="18"/>
              </w:rPr>
              <w:t>7,6</w:t>
            </w:r>
          </w:p>
        </w:tc>
        <w:tc>
          <w:tcPr>
            <w:tcW w:w="1166" w:type="dxa"/>
            <w:tcBorders>
              <w:top w:val="single" w:sz="4" w:space="0" w:color="auto"/>
              <w:left w:val="nil"/>
              <w:bottom w:val="single" w:sz="4" w:space="0" w:color="auto"/>
              <w:right w:val="single" w:sz="4" w:space="0" w:color="auto"/>
            </w:tcBorders>
            <w:shd w:val="clear" w:color="auto" w:fill="auto"/>
            <w:vAlign w:val="center"/>
          </w:tcPr>
          <w:p w14:paraId="6A3A451B" w14:textId="59165FDC" w:rsidR="00BF315A" w:rsidRPr="002E383F" w:rsidRDefault="00BF315A" w:rsidP="00BF315A">
            <w:pPr>
              <w:spacing w:after="0"/>
              <w:ind w:firstLine="0"/>
              <w:jc w:val="right"/>
              <w:rPr>
                <w:rFonts w:eastAsia="Times New Roman"/>
                <w:i/>
                <w:sz w:val="18"/>
                <w:szCs w:val="18"/>
              </w:rPr>
            </w:pPr>
            <w:r w:rsidRPr="002E383F">
              <w:rPr>
                <w:i/>
                <w:iCs/>
                <w:sz w:val="18"/>
                <w:szCs w:val="18"/>
              </w:rPr>
              <w:t>10,2</w:t>
            </w:r>
          </w:p>
        </w:tc>
        <w:tc>
          <w:tcPr>
            <w:tcW w:w="1165" w:type="dxa"/>
            <w:tcBorders>
              <w:top w:val="single" w:sz="4" w:space="0" w:color="auto"/>
              <w:left w:val="nil"/>
              <w:bottom w:val="single" w:sz="4" w:space="0" w:color="auto"/>
              <w:right w:val="single" w:sz="4" w:space="0" w:color="auto"/>
            </w:tcBorders>
            <w:shd w:val="clear" w:color="auto" w:fill="auto"/>
            <w:vAlign w:val="center"/>
          </w:tcPr>
          <w:p w14:paraId="587A01A9" w14:textId="177CBC4F" w:rsidR="00BF315A" w:rsidRPr="002E383F" w:rsidRDefault="00BF315A" w:rsidP="00BF315A">
            <w:pPr>
              <w:spacing w:after="0"/>
              <w:ind w:firstLine="0"/>
              <w:jc w:val="right"/>
              <w:rPr>
                <w:rFonts w:eastAsia="Times New Roman"/>
                <w:i/>
                <w:sz w:val="18"/>
                <w:szCs w:val="18"/>
              </w:rPr>
            </w:pPr>
            <w:r w:rsidRPr="002E383F">
              <w:rPr>
                <w:i/>
                <w:iCs/>
                <w:sz w:val="18"/>
                <w:szCs w:val="18"/>
              </w:rPr>
              <w:t>9,8</w:t>
            </w:r>
          </w:p>
        </w:tc>
        <w:tc>
          <w:tcPr>
            <w:tcW w:w="1168" w:type="dxa"/>
            <w:tcBorders>
              <w:top w:val="single" w:sz="4" w:space="0" w:color="auto"/>
              <w:left w:val="nil"/>
              <w:bottom w:val="single" w:sz="4" w:space="0" w:color="auto"/>
              <w:right w:val="single" w:sz="4" w:space="0" w:color="auto"/>
            </w:tcBorders>
            <w:shd w:val="clear" w:color="auto" w:fill="auto"/>
            <w:vAlign w:val="center"/>
          </w:tcPr>
          <w:p w14:paraId="5B9E9CF7" w14:textId="12109A20" w:rsidR="00BF315A" w:rsidRPr="002E383F" w:rsidRDefault="00BF315A" w:rsidP="00BF315A">
            <w:pPr>
              <w:spacing w:after="0"/>
              <w:ind w:firstLine="5"/>
              <w:jc w:val="right"/>
              <w:rPr>
                <w:rFonts w:eastAsia="Times New Roman"/>
                <w:i/>
                <w:sz w:val="18"/>
                <w:szCs w:val="18"/>
              </w:rPr>
            </w:pPr>
            <w:r w:rsidRPr="002E383F">
              <w:rPr>
                <w:i/>
                <w:iCs/>
                <w:sz w:val="18"/>
                <w:szCs w:val="18"/>
              </w:rPr>
              <w:t>9,8</w:t>
            </w:r>
          </w:p>
        </w:tc>
      </w:tr>
      <w:tr w:rsidR="002E383F" w:rsidRPr="002E383F" w14:paraId="636C5539" w14:textId="77777777" w:rsidTr="003D6274">
        <w:trPr>
          <w:trHeight w:val="142"/>
        </w:trPr>
        <w:tc>
          <w:tcPr>
            <w:tcW w:w="3246" w:type="dxa"/>
            <w:vMerge w:val="restart"/>
            <w:vAlign w:val="center"/>
          </w:tcPr>
          <w:p w14:paraId="1962247A" w14:textId="13A5CD44" w:rsidR="00BF315A" w:rsidRPr="002E383F" w:rsidRDefault="00BF315A" w:rsidP="00BF315A">
            <w:pPr>
              <w:spacing w:after="0"/>
              <w:ind w:firstLine="318"/>
              <w:jc w:val="left"/>
              <w:rPr>
                <w:rFonts w:eastAsia="Times New Roman"/>
                <w:i/>
                <w:sz w:val="18"/>
                <w:szCs w:val="18"/>
                <w:lang w:eastAsia="lv-LV"/>
              </w:rPr>
            </w:pPr>
            <w:r w:rsidRPr="002E383F">
              <w:rPr>
                <w:rFonts w:eastAsia="Times New Roman"/>
                <w:i/>
                <w:sz w:val="18"/>
                <w:szCs w:val="18"/>
                <w:lang w:eastAsia="lv-LV"/>
              </w:rPr>
              <w:t xml:space="preserve">Projekts “Sociālo pakalpojumu atbalsta sistēmas pilnveide”  Nr.9.2.2.2./16/I/001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51E2EBD" w14:textId="5AC07587" w:rsidR="00BF315A" w:rsidRPr="002E383F" w:rsidRDefault="00BF315A" w:rsidP="00BF315A">
            <w:pPr>
              <w:spacing w:after="0"/>
              <w:ind w:firstLine="0"/>
              <w:jc w:val="right"/>
              <w:rPr>
                <w:i/>
                <w:iCs/>
                <w:sz w:val="18"/>
                <w:szCs w:val="18"/>
              </w:rPr>
            </w:pPr>
            <w:r w:rsidRPr="002E383F">
              <w:rPr>
                <w:i/>
                <w:iCs/>
                <w:sz w:val="18"/>
                <w:szCs w:val="18"/>
              </w:rPr>
              <w:t>67 320</w:t>
            </w:r>
          </w:p>
        </w:tc>
        <w:tc>
          <w:tcPr>
            <w:tcW w:w="1166" w:type="dxa"/>
            <w:tcBorders>
              <w:top w:val="single" w:sz="4" w:space="0" w:color="auto"/>
              <w:left w:val="nil"/>
              <w:bottom w:val="single" w:sz="4" w:space="0" w:color="auto"/>
              <w:right w:val="single" w:sz="4" w:space="0" w:color="auto"/>
            </w:tcBorders>
            <w:shd w:val="clear" w:color="auto" w:fill="auto"/>
            <w:vAlign w:val="center"/>
          </w:tcPr>
          <w:p w14:paraId="51F4015E" w14:textId="2469B55B" w:rsidR="00BF315A" w:rsidRPr="002E383F" w:rsidRDefault="00BF315A" w:rsidP="00BF315A">
            <w:pPr>
              <w:spacing w:after="0"/>
              <w:ind w:firstLine="0"/>
              <w:jc w:val="right"/>
              <w:rPr>
                <w:i/>
                <w:iCs/>
                <w:sz w:val="18"/>
                <w:szCs w:val="18"/>
              </w:rPr>
            </w:pPr>
            <w:r w:rsidRPr="002E383F">
              <w:rPr>
                <w:i/>
                <w:iCs/>
                <w:sz w:val="18"/>
                <w:szCs w:val="18"/>
              </w:rPr>
              <w:t>256 469</w:t>
            </w:r>
          </w:p>
        </w:tc>
        <w:tc>
          <w:tcPr>
            <w:tcW w:w="1166" w:type="dxa"/>
            <w:tcBorders>
              <w:top w:val="single" w:sz="4" w:space="0" w:color="auto"/>
              <w:left w:val="nil"/>
              <w:bottom w:val="single" w:sz="4" w:space="0" w:color="auto"/>
              <w:right w:val="single" w:sz="4" w:space="0" w:color="auto"/>
            </w:tcBorders>
            <w:shd w:val="clear" w:color="auto" w:fill="auto"/>
            <w:vAlign w:val="center"/>
          </w:tcPr>
          <w:p w14:paraId="18E564E4" w14:textId="065F1A76" w:rsidR="00BF315A" w:rsidRPr="002E383F" w:rsidRDefault="00BF315A" w:rsidP="00BF315A">
            <w:pPr>
              <w:spacing w:after="0"/>
              <w:ind w:firstLine="0"/>
              <w:jc w:val="right"/>
              <w:rPr>
                <w:i/>
                <w:iCs/>
                <w:sz w:val="18"/>
                <w:szCs w:val="18"/>
              </w:rPr>
            </w:pPr>
            <w:r w:rsidRPr="002E383F">
              <w:rPr>
                <w:i/>
                <w:iCs/>
                <w:sz w:val="18"/>
                <w:szCs w:val="18"/>
              </w:rPr>
              <w:t>1 559 228</w:t>
            </w:r>
          </w:p>
        </w:tc>
        <w:tc>
          <w:tcPr>
            <w:tcW w:w="1165" w:type="dxa"/>
            <w:tcBorders>
              <w:top w:val="single" w:sz="4" w:space="0" w:color="auto"/>
              <w:left w:val="nil"/>
              <w:bottom w:val="single" w:sz="4" w:space="0" w:color="auto"/>
              <w:right w:val="single" w:sz="4" w:space="0" w:color="auto"/>
            </w:tcBorders>
            <w:shd w:val="clear" w:color="auto" w:fill="auto"/>
            <w:vAlign w:val="center"/>
          </w:tcPr>
          <w:p w14:paraId="335C4E54" w14:textId="0986CF67" w:rsidR="00BF315A" w:rsidRPr="002E383F" w:rsidRDefault="00BF315A" w:rsidP="00BF315A">
            <w:pPr>
              <w:spacing w:after="0"/>
              <w:ind w:firstLine="0"/>
              <w:jc w:val="right"/>
              <w:rPr>
                <w:i/>
                <w:iCs/>
                <w:sz w:val="18"/>
                <w:szCs w:val="18"/>
              </w:rPr>
            </w:pPr>
            <w:r w:rsidRPr="002E383F">
              <w:rPr>
                <w:i/>
                <w:iCs/>
                <w:sz w:val="18"/>
                <w:szCs w:val="18"/>
              </w:rPr>
              <w:t>2 093 927</w:t>
            </w:r>
          </w:p>
        </w:tc>
        <w:tc>
          <w:tcPr>
            <w:tcW w:w="1168" w:type="dxa"/>
            <w:tcBorders>
              <w:top w:val="single" w:sz="4" w:space="0" w:color="auto"/>
              <w:left w:val="nil"/>
              <w:bottom w:val="single" w:sz="4" w:space="0" w:color="auto"/>
              <w:right w:val="single" w:sz="4" w:space="0" w:color="auto"/>
            </w:tcBorders>
            <w:shd w:val="clear" w:color="auto" w:fill="auto"/>
            <w:vAlign w:val="center"/>
          </w:tcPr>
          <w:p w14:paraId="7735BBA3" w14:textId="13CF4E2E" w:rsidR="00BF315A" w:rsidRPr="002E383F" w:rsidRDefault="00BF315A" w:rsidP="00BF315A">
            <w:pPr>
              <w:spacing w:after="0"/>
              <w:ind w:firstLine="5"/>
              <w:jc w:val="right"/>
              <w:rPr>
                <w:i/>
                <w:iCs/>
                <w:sz w:val="18"/>
                <w:szCs w:val="18"/>
              </w:rPr>
            </w:pPr>
            <w:r w:rsidRPr="002E383F">
              <w:rPr>
                <w:i/>
                <w:iCs/>
                <w:sz w:val="18"/>
                <w:szCs w:val="18"/>
              </w:rPr>
              <w:t>519 393</w:t>
            </w:r>
          </w:p>
        </w:tc>
      </w:tr>
      <w:tr w:rsidR="002E383F" w:rsidRPr="002E383F" w14:paraId="200CAEB9" w14:textId="77777777" w:rsidTr="004A11E7">
        <w:trPr>
          <w:trHeight w:val="142"/>
        </w:trPr>
        <w:tc>
          <w:tcPr>
            <w:tcW w:w="3246" w:type="dxa"/>
            <w:vMerge/>
            <w:vAlign w:val="center"/>
          </w:tcPr>
          <w:p w14:paraId="4E0E5308" w14:textId="77777777" w:rsidR="00BF315A" w:rsidRPr="002E383F" w:rsidRDefault="00BF315A" w:rsidP="00BF315A">
            <w:pPr>
              <w:spacing w:after="0"/>
              <w:ind w:firstLine="318"/>
              <w:jc w:val="left"/>
              <w:rPr>
                <w:rFonts w:eastAsia="Times New Roman"/>
                <w:i/>
                <w:sz w:val="18"/>
                <w:szCs w:val="18"/>
                <w:lang w:eastAsia="lv-LV"/>
              </w:rPr>
            </w:pPr>
          </w:p>
        </w:tc>
        <w:tc>
          <w:tcPr>
            <w:tcW w:w="1163" w:type="dxa"/>
          </w:tcPr>
          <w:p w14:paraId="16944641" w14:textId="12F6F130" w:rsidR="00BF315A" w:rsidRPr="002E383F" w:rsidRDefault="00BF315A" w:rsidP="00BF315A">
            <w:pPr>
              <w:spacing w:after="0"/>
              <w:ind w:firstLine="0"/>
              <w:jc w:val="right"/>
              <w:rPr>
                <w:i/>
                <w:iCs/>
                <w:sz w:val="18"/>
                <w:szCs w:val="18"/>
              </w:rPr>
            </w:pPr>
            <w:r w:rsidRPr="002E383F">
              <w:rPr>
                <w:rFonts w:eastAsia="Times New Roman"/>
                <w:i/>
                <w:sz w:val="18"/>
                <w:szCs w:val="18"/>
              </w:rPr>
              <w:t>1,9</w:t>
            </w:r>
          </w:p>
        </w:tc>
        <w:tc>
          <w:tcPr>
            <w:tcW w:w="1166" w:type="dxa"/>
          </w:tcPr>
          <w:p w14:paraId="5157F81D" w14:textId="268F73F0" w:rsidR="00BF315A" w:rsidRPr="002E383F" w:rsidRDefault="00BF315A" w:rsidP="00BF315A">
            <w:pPr>
              <w:spacing w:after="0"/>
              <w:ind w:firstLine="0"/>
              <w:jc w:val="right"/>
              <w:rPr>
                <w:i/>
                <w:iCs/>
                <w:sz w:val="18"/>
                <w:szCs w:val="18"/>
              </w:rPr>
            </w:pPr>
            <w:r w:rsidRPr="002E383F">
              <w:rPr>
                <w:rFonts w:eastAsia="Times New Roman"/>
                <w:i/>
                <w:sz w:val="18"/>
                <w:szCs w:val="18"/>
              </w:rPr>
              <w:t>6</w:t>
            </w:r>
          </w:p>
        </w:tc>
        <w:tc>
          <w:tcPr>
            <w:tcW w:w="1166" w:type="dxa"/>
          </w:tcPr>
          <w:p w14:paraId="36D65BD5" w14:textId="685F8C30" w:rsidR="00BF315A" w:rsidRPr="002E383F" w:rsidRDefault="00BF315A" w:rsidP="00BF315A">
            <w:pPr>
              <w:spacing w:after="0"/>
              <w:ind w:firstLine="0"/>
              <w:jc w:val="right"/>
              <w:rPr>
                <w:i/>
                <w:iCs/>
                <w:sz w:val="18"/>
                <w:szCs w:val="18"/>
              </w:rPr>
            </w:pPr>
            <w:r w:rsidRPr="002E383F">
              <w:rPr>
                <w:rFonts w:eastAsia="Times New Roman"/>
                <w:i/>
                <w:sz w:val="18"/>
                <w:szCs w:val="18"/>
              </w:rPr>
              <w:t>6,5</w:t>
            </w:r>
          </w:p>
        </w:tc>
        <w:tc>
          <w:tcPr>
            <w:tcW w:w="1165" w:type="dxa"/>
          </w:tcPr>
          <w:p w14:paraId="588DD86A" w14:textId="3491EAA6" w:rsidR="00BF315A" w:rsidRPr="002E383F" w:rsidRDefault="00BF315A" w:rsidP="00BF315A">
            <w:pPr>
              <w:spacing w:after="0"/>
              <w:ind w:firstLine="0"/>
              <w:jc w:val="right"/>
              <w:rPr>
                <w:i/>
                <w:iCs/>
                <w:sz w:val="18"/>
                <w:szCs w:val="18"/>
              </w:rPr>
            </w:pPr>
            <w:r w:rsidRPr="002E383F">
              <w:rPr>
                <w:rFonts w:eastAsia="Times New Roman"/>
                <w:i/>
                <w:sz w:val="18"/>
                <w:szCs w:val="18"/>
              </w:rPr>
              <w:t>6</w:t>
            </w:r>
          </w:p>
        </w:tc>
        <w:tc>
          <w:tcPr>
            <w:tcW w:w="1168" w:type="dxa"/>
          </w:tcPr>
          <w:p w14:paraId="54B432C6" w14:textId="5CE3BAA5" w:rsidR="00BF315A" w:rsidRPr="002E383F" w:rsidRDefault="00BF315A" w:rsidP="00BF315A">
            <w:pPr>
              <w:spacing w:after="0"/>
              <w:ind w:firstLine="5"/>
              <w:jc w:val="right"/>
              <w:rPr>
                <w:i/>
                <w:iCs/>
                <w:sz w:val="18"/>
                <w:szCs w:val="18"/>
              </w:rPr>
            </w:pPr>
            <w:r w:rsidRPr="002E383F">
              <w:rPr>
                <w:rFonts w:eastAsia="Times New Roman"/>
                <w:i/>
                <w:sz w:val="18"/>
                <w:szCs w:val="18"/>
              </w:rPr>
              <w:t>5,5</w:t>
            </w:r>
          </w:p>
        </w:tc>
      </w:tr>
      <w:tr w:rsidR="002E383F" w:rsidRPr="002E383F" w14:paraId="453D292E" w14:textId="77777777" w:rsidTr="003D6274">
        <w:trPr>
          <w:trHeight w:val="142"/>
        </w:trPr>
        <w:tc>
          <w:tcPr>
            <w:tcW w:w="3246" w:type="dxa"/>
            <w:vMerge w:val="restart"/>
            <w:vAlign w:val="center"/>
          </w:tcPr>
          <w:p w14:paraId="7AB749E0" w14:textId="3AE9BFB3" w:rsidR="00BF315A" w:rsidRPr="002E383F" w:rsidRDefault="00BF315A" w:rsidP="00BF315A">
            <w:pPr>
              <w:spacing w:after="0"/>
              <w:ind w:firstLine="318"/>
              <w:jc w:val="left"/>
              <w:rPr>
                <w:rFonts w:eastAsia="Times New Roman"/>
                <w:sz w:val="18"/>
                <w:szCs w:val="18"/>
                <w:lang w:eastAsia="lv-LV"/>
              </w:rPr>
            </w:pPr>
            <w:r w:rsidRPr="002E383F">
              <w:rPr>
                <w:rFonts w:eastAsia="Times New Roman"/>
                <w:sz w:val="18"/>
                <w:szCs w:val="18"/>
                <w:lang w:eastAsia="lv-LV"/>
              </w:rPr>
              <w:t>64.07.00 Eiropas Lauksaimniecības garantiju fonda (ELGF) projektu un pasākumu īstenošana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49A1899" w14:textId="643F1F7F" w:rsidR="00BF315A" w:rsidRPr="002E383F" w:rsidRDefault="00BF315A" w:rsidP="00BF315A">
            <w:pPr>
              <w:spacing w:after="0"/>
              <w:ind w:firstLine="0"/>
              <w:jc w:val="right"/>
              <w:rPr>
                <w:iCs/>
                <w:sz w:val="18"/>
                <w:szCs w:val="18"/>
              </w:rPr>
            </w:pPr>
            <w:r w:rsidRPr="002E383F">
              <w:rPr>
                <w:iCs/>
                <w:sz w:val="18"/>
                <w:szCs w:val="18"/>
              </w:rPr>
              <w:t>3 28</w:t>
            </w:r>
            <w:r w:rsidR="00323D31" w:rsidRPr="002E383F">
              <w:rPr>
                <w:iCs/>
                <w:sz w:val="18"/>
                <w:szCs w:val="18"/>
              </w:rPr>
              <w:t>4</w:t>
            </w:r>
          </w:p>
        </w:tc>
        <w:tc>
          <w:tcPr>
            <w:tcW w:w="1166" w:type="dxa"/>
            <w:tcBorders>
              <w:top w:val="single" w:sz="4" w:space="0" w:color="auto"/>
              <w:left w:val="nil"/>
              <w:bottom w:val="single" w:sz="4" w:space="0" w:color="auto"/>
              <w:right w:val="single" w:sz="4" w:space="0" w:color="auto"/>
            </w:tcBorders>
            <w:shd w:val="clear" w:color="auto" w:fill="auto"/>
            <w:vAlign w:val="center"/>
          </w:tcPr>
          <w:p w14:paraId="06AE9A19" w14:textId="243AC9F8" w:rsidR="00BF315A" w:rsidRPr="002E383F" w:rsidRDefault="00647D66" w:rsidP="00647D66">
            <w:pPr>
              <w:spacing w:after="0"/>
              <w:ind w:firstLine="0"/>
              <w:jc w:val="center"/>
              <w:rPr>
                <w:iCs/>
                <w:sz w:val="18"/>
                <w:szCs w:val="18"/>
              </w:rPr>
            </w:pPr>
            <w:r w:rsidRPr="002E383F">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735A75DD" w14:textId="3DFA3EAF" w:rsidR="00BF315A" w:rsidRPr="002E383F" w:rsidRDefault="00647D66" w:rsidP="00647D66">
            <w:pPr>
              <w:spacing w:after="0"/>
              <w:ind w:firstLine="0"/>
              <w:jc w:val="center"/>
              <w:rPr>
                <w:iCs/>
                <w:sz w:val="18"/>
                <w:szCs w:val="18"/>
              </w:rPr>
            </w:pPr>
            <w:r w:rsidRPr="002E383F">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706895BF" w14:textId="2FF262D2" w:rsidR="00BF315A" w:rsidRPr="002E383F" w:rsidRDefault="00647D66" w:rsidP="00647D66">
            <w:pPr>
              <w:spacing w:after="0"/>
              <w:ind w:firstLine="0"/>
              <w:jc w:val="center"/>
              <w:rPr>
                <w:iCs/>
                <w:sz w:val="18"/>
                <w:szCs w:val="18"/>
              </w:rPr>
            </w:pPr>
            <w:r w:rsidRPr="002E383F">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7745A0F7" w14:textId="55EE6A61" w:rsidR="00BF315A" w:rsidRPr="002E383F" w:rsidRDefault="00647D66" w:rsidP="00647D66">
            <w:pPr>
              <w:spacing w:after="0"/>
              <w:ind w:firstLine="5"/>
              <w:jc w:val="center"/>
              <w:rPr>
                <w:iCs/>
                <w:sz w:val="18"/>
                <w:szCs w:val="18"/>
              </w:rPr>
            </w:pPr>
            <w:r w:rsidRPr="002E383F">
              <w:rPr>
                <w:iCs/>
                <w:sz w:val="18"/>
                <w:szCs w:val="18"/>
              </w:rPr>
              <w:t>-</w:t>
            </w:r>
          </w:p>
        </w:tc>
      </w:tr>
      <w:tr w:rsidR="002E383F" w:rsidRPr="002E383F" w14:paraId="2A553487" w14:textId="77777777" w:rsidTr="00487C71">
        <w:trPr>
          <w:trHeight w:val="142"/>
        </w:trPr>
        <w:tc>
          <w:tcPr>
            <w:tcW w:w="3246" w:type="dxa"/>
            <w:vMerge/>
            <w:vAlign w:val="center"/>
          </w:tcPr>
          <w:p w14:paraId="7E64EC0B" w14:textId="77777777" w:rsidR="00BF315A" w:rsidRPr="002E383F" w:rsidRDefault="00BF315A" w:rsidP="00BF315A">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0C053F7" w14:textId="5E3E4D76" w:rsidR="00BF315A" w:rsidRPr="002E383F" w:rsidRDefault="00647D66" w:rsidP="00647D66">
            <w:pPr>
              <w:spacing w:after="0"/>
              <w:ind w:firstLine="0"/>
              <w:jc w:val="center"/>
              <w:rPr>
                <w:iCs/>
                <w:sz w:val="18"/>
                <w:szCs w:val="18"/>
              </w:rPr>
            </w:pPr>
            <w:r w:rsidRPr="002E383F">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6D61E8D8" w14:textId="2AE86907" w:rsidR="00BF315A" w:rsidRPr="002E383F" w:rsidRDefault="00647D66" w:rsidP="00647D66">
            <w:pPr>
              <w:spacing w:after="0"/>
              <w:ind w:firstLine="0"/>
              <w:jc w:val="center"/>
              <w:rPr>
                <w:iCs/>
                <w:sz w:val="18"/>
                <w:szCs w:val="18"/>
              </w:rPr>
            </w:pPr>
            <w:r w:rsidRPr="002E383F">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602E9690" w14:textId="522FA729" w:rsidR="00BF315A" w:rsidRPr="002E383F" w:rsidRDefault="00647D66" w:rsidP="00647D66">
            <w:pPr>
              <w:spacing w:after="0"/>
              <w:ind w:firstLine="0"/>
              <w:jc w:val="center"/>
              <w:rPr>
                <w:iCs/>
                <w:sz w:val="18"/>
                <w:szCs w:val="18"/>
              </w:rPr>
            </w:pPr>
            <w:r w:rsidRPr="002E383F">
              <w:rPr>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7652ED7F" w14:textId="7C331A85" w:rsidR="00BF315A" w:rsidRPr="002E383F" w:rsidRDefault="00647D66" w:rsidP="00647D66">
            <w:pPr>
              <w:spacing w:after="0"/>
              <w:ind w:firstLine="0"/>
              <w:jc w:val="center"/>
              <w:rPr>
                <w:iCs/>
                <w:sz w:val="18"/>
                <w:szCs w:val="18"/>
              </w:rPr>
            </w:pPr>
            <w:r w:rsidRPr="002E383F">
              <w:rPr>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666E2383" w14:textId="7DA14E02" w:rsidR="00BF315A" w:rsidRPr="002E383F" w:rsidRDefault="00647D66" w:rsidP="00647D66">
            <w:pPr>
              <w:spacing w:after="0"/>
              <w:ind w:firstLine="5"/>
              <w:jc w:val="center"/>
              <w:rPr>
                <w:iCs/>
                <w:sz w:val="18"/>
                <w:szCs w:val="18"/>
              </w:rPr>
            </w:pPr>
            <w:r w:rsidRPr="002E383F">
              <w:rPr>
                <w:iCs/>
                <w:sz w:val="18"/>
                <w:szCs w:val="18"/>
              </w:rPr>
              <w:t>-</w:t>
            </w:r>
          </w:p>
        </w:tc>
      </w:tr>
      <w:tr w:rsidR="002E383F" w:rsidRPr="002E383F" w14:paraId="57BF2623" w14:textId="77777777" w:rsidTr="003D6274">
        <w:trPr>
          <w:trHeight w:val="142"/>
        </w:trPr>
        <w:tc>
          <w:tcPr>
            <w:tcW w:w="3246" w:type="dxa"/>
            <w:vMerge w:val="restart"/>
            <w:vAlign w:val="center"/>
          </w:tcPr>
          <w:p w14:paraId="1B2183EC" w14:textId="44BA50D8" w:rsidR="00BF315A" w:rsidRPr="002E383F" w:rsidRDefault="00BF315A" w:rsidP="00BF315A">
            <w:pPr>
              <w:spacing w:after="0"/>
              <w:ind w:firstLine="318"/>
              <w:jc w:val="left"/>
              <w:rPr>
                <w:rFonts w:eastAsia="Times New Roman"/>
                <w:i/>
                <w:sz w:val="18"/>
                <w:szCs w:val="18"/>
                <w:lang w:eastAsia="lv-LV"/>
              </w:rPr>
            </w:pPr>
            <w:r w:rsidRPr="002E383F">
              <w:rPr>
                <w:rFonts w:eastAsia="Times New Roman"/>
                <w:i/>
                <w:sz w:val="18"/>
                <w:szCs w:val="18"/>
                <w:lang w:eastAsia="lv-LV"/>
              </w:rPr>
              <w:t>Eiropas Lauksaimniecības garantiju fonda (ELGF) projektu īstenošana labklājības nozarē (2014-2020) VSAC "Latgale" Nr.ELGF/018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FCEA2D0" w14:textId="441C2F1F" w:rsidR="00BF315A" w:rsidRPr="002E383F" w:rsidRDefault="00BF315A" w:rsidP="00BF315A">
            <w:pPr>
              <w:spacing w:after="0"/>
              <w:ind w:firstLine="0"/>
              <w:jc w:val="right"/>
              <w:rPr>
                <w:i/>
                <w:iCs/>
                <w:sz w:val="18"/>
                <w:szCs w:val="18"/>
              </w:rPr>
            </w:pPr>
            <w:r w:rsidRPr="002E383F">
              <w:rPr>
                <w:i/>
                <w:iCs/>
                <w:sz w:val="18"/>
                <w:szCs w:val="18"/>
              </w:rPr>
              <w:t>2 30</w:t>
            </w:r>
            <w:r w:rsidR="00757540" w:rsidRPr="002E383F">
              <w:rPr>
                <w:i/>
                <w:iCs/>
                <w:sz w:val="18"/>
                <w:szCs w:val="18"/>
              </w:rPr>
              <w:t>8</w:t>
            </w:r>
          </w:p>
        </w:tc>
        <w:tc>
          <w:tcPr>
            <w:tcW w:w="1166" w:type="dxa"/>
            <w:tcBorders>
              <w:top w:val="single" w:sz="4" w:space="0" w:color="auto"/>
              <w:left w:val="nil"/>
              <w:bottom w:val="single" w:sz="4" w:space="0" w:color="auto"/>
              <w:right w:val="single" w:sz="4" w:space="0" w:color="auto"/>
            </w:tcBorders>
            <w:shd w:val="clear" w:color="auto" w:fill="auto"/>
            <w:vAlign w:val="center"/>
          </w:tcPr>
          <w:p w14:paraId="6548FA99" w14:textId="1EDBF50C" w:rsidR="00BF315A" w:rsidRPr="002E383F" w:rsidRDefault="00647D66" w:rsidP="00647D66">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3BC2B54C" w14:textId="77C3B770" w:rsidR="00BF315A" w:rsidRPr="002E383F" w:rsidRDefault="00647D66" w:rsidP="00647D66">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37B1E5CC" w14:textId="26FCDE80" w:rsidR="00BF315A" w:rsidRPr="002E383F" w:rsidRDefault="00647D66" w:rsidP="00647D66">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3EC99DFF" w14:textId="399AAFDB" w:rsidR="00BF315A" w:rsidRPr="002E383F" w:rsidRDefault="00647D66" w:rsidP="00647D66">
            <w:pPr>
              <w:spacing w:after="0"/>
              <w:ind w:firstLine="5"/>
              <w:jc w:val="center"/>
              <w:rPr>
                <w:i/>
                <w:iCs/>
                <w:sz w:val="18"/>
                <w:szCs w:val="18"/>
              </w:rPr>
            </w:pPr>
            <w:r w:rsidRPr="002E383F">
              <w:rPr>
                <w:i/>
                <w:iCs/>
                <w:sz w:val="18"/>
                <w:szCs w:val="18"/>
              </w:rPr>
              <w:t>-</w:t>
            </w:r>
          </w:p>
        </w:tc>
      </w:tr>
      <w:tr w:rsidR="002E383F" w:rsidRPr="002E383F" w14:paraId="5F3EF6B6" w14:textId="77777777" w:rsidTr="00487C71">
        <w:trPr>
          <w:trHeight w:val="142"/>
        </w:trPr>
        <w:tc>
          <w:tcPr>
            <w:tcW w:w="3246" w:type="dxa"/>
            <w:vMerge/>
            <w:vAlign w:val="center"/>
          </w:tcPr>
          <w:p w14:paraId="12051BB1" w14:textId="77777777" w:rsidR="00BF315A" w:rsidRPr="002E383F" w:rsidRDefault="00BF315A" w:rsidP="00BF315A">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904021B" w14:textId="4CF350A6" w:rsidR="00BF315A" w:rsidRPr="002E383F" w:rsidRDefault="00647D66" w:rsidP="00647D66">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59D1B779" w14:textId="7A9A1E5D" w:rsidR="00BF315A" w:rsidRPr="002E383F" w:rsidRDefault="00647D66" w:rsidP="00647D66">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5D788BD9" w14:textId="1D84ADE3" w:rsidR="00BF315A" w:rsidRPr="002E383F" w:rsidRDefault="00647D66" w:rsidP="00647D66">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7499FD70" w14:textId="59560A01" w:rsidR="00BF315A" w:rsidRPr="002E383F" w:rsidRDefault="00647D66" w:rsidP="00647D66">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529CAA52" w14:textId="6CE97B15" w:rsidR="00BF315A" w:rsidRPr="002E383F" w:rsidRDefault="00647D66" w:rsidP="00647D66">
            <w:pPr>
              <w:spacing w:after="0"/>
              <w:ind w:firstLine="5"/>
              <w:jc w:val="center"/>
              <w:rPr>
                <w:i/>
                <w:iCs/>
                <w:sz w:val="18"/>
                <w:szCs w:val="18"/>
              </w:rPr>
            </w:pPr>
            <w:r w:rsidRPr="002E383F">
              <w:rPr>
                <w:i/>
                <w:iCs/>
                <w:sz w:val="18"/>
                <w:szCs w:val="18"/>
              </w:rPr>
              <w:t>-</w:t>
            </w:r>
          </w:p>
        </w:tc>
      </w:tr>
      <w:tr w:rsidR="002E383F" w:rsidRPr="002E383F" w14:paraId="24E344B0" w14:textId="77777777" w:rsidTr="003D6274">
        <w:trPr>
          <w:trHeight w:val="142"/>
        </w:trPr>
        <w:tc>
          <w:tcPr>
            <w:tcW w:w="3246" w:type="dxa"/>
            <w:vMerge w:val="restart"/>
            <w:vAlign w:val="center"/>
          </w:tcPr>
          <w:p w14:paraId="1B9DB1AD" w14:textId="702D2349" w:rsidR="00BF315A" w:rsidRPr="002E383F" w:rsidRDefault="00BF315A" w:rsidP="00BF315A">
            <w:pPr>
              <w:spacing w:after="0"/>
              <w:ind w:firstLine="318"/>
              <w:jc w:val="left"/>
              <w:rPr>
                <w:rFonts w:eastAsia="Times New Roman"/>
                <w:i/>
                <w:sz w:val="18"/>
                <w:szCs w:val="18"/>
                <w:lang w:eastAsia="lv-LV"/>
              </w:rPr>
            </w:pPr>
            <w:r w:rsidRPr="002E383F">
              <w:rPr>
                <w:rFonts w:eastAsia="Times New Roman"/>
                <w:i/>
                <w:sz w:val="18"/>
                <w:szCs w:val="18"/>
                <w:lang w:eastAsia="lv-LV"/>
              </w:rPr>
              <w:t>Eiropas Lauksaimniecības garantiju fonda (ELGF) projektu īstenošana labklājības nozarē (2014-2020) VSAC "Zemgale" Nr.ELGF/022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BB5ECA7" w14:textId="40E00FC1" w:rsidR="00BF315A" w:rsidRPr="002E383F" w:rsidRDefault="00647D66" w:rsidP="00BF315A">
            <w:pPr>
              <w:spacing w:after="0"/>
              <w:ind w:firstLine="0"/>
              <w:jc w:val="right"/>
              <w:rPr>
                <w:i/>
                <w:iCs/>
                <w:sz w:val="18"/>
                <w:szCs w:val="18"/>
              </w:rPr>
            </w:pPr>
            <w:r w:rsidRPr="002E383F">
              <w:rPr>
                <w:i/>
                <w:iCs/>
                <w:sz w:val="18"/>
                <w:szCs w:val="18"/>
              </w:rPr>
              <w:t>976</w:t>
            </w:r>
          </w:p>
        </w:tc>
        <w:tc>
          <w:tcPr>
            <w:tcW w:w="1166" w:type="dxa"/>
            <w:tcBorders>
              <w:top w:val="single" w:sz="4" w:space="0" w:color="auto"/>
              <w:left w:val="nil"/>
              <w:bottom w:val="single" w:sz="4" w:space="0" w:color="auto"/>
              <w:right w:val="single" w:sz="4" w:space="0" w:color="auto"/>
            </w:tcBorders>
            <w:shd w:val="clear" w:color="auto" w:fill="auto"/>
            <w:vAlign w:val="center"/>
          </w:tcPr>
          <w:p w14:paraId="5D447BFD" w14:textId="2F6BBC43" w:rsidR="00BF315A" w:rsidRPr="002E383F" w:rsidRDefault="00647D66" w:rsidP="00647D66">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27557107" w14:textId="7D9E9B0B" w:rsidR="00BF315A" w:rsidRPr="002E383F" w:rsidRDefault="00647D66" w:rsidP="00647D66">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13DDE466" w14:textId="2411840C" w:rsidR="00BF315A" w:rsidRPr="002E383F" w:rsidRDefault="00647D66" w:rsidP="00647D66">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428FE224" w14:textId="71242E5E" w:rsidR="00BF315A" w:rsidRPr="002E383F" w:rsidRDefault="00647D66" w:rsidP="00647D66">
            <w:pPr>
              <w:spacing w:after="0"/>
              <w:ind w:firstLine="5"/>
              <w:jc w:val="center"/>
              <w:rPr>
                <w:i/>
                <w:iCs/>
                <w:sz w:val="18"/>
                <w:szCs w:val="18"/>
              </w:rPr>
            </w:pPr>
            <w:r w:rsidRPr="002E383F">
              <w:rPr>
                <w:i/>
                <w:iCs/>
                <w:sz w:val="18"/>
                <w:szCs w:val="18"/>
              </w:rPr>
              <w:t>-</w:t>
            </w:r>
          </w:p>
        </w:tc>
      </w:tr>
      <w:tr w:rsidR="002E383F" w:rsidRPr="002E383F" w14:paraId="293AF9BB" w14:textId="77777777" w:rsidTr="00487C71">
        <w:trPr>
          <w:trHeight w:val="142"/>
        </w:trPr>
        <w:tc>
          <w:tcPr>
            <w:tcW w:w="3246" w:type="dxa"/>
            <w:vMerge/>
            <w:vAlign w:val="center"/>
          </w:tcPr>
          <w:p w14:paraId="56619084" w14:textId="77777777" w:rsidR="00BF315A" w:rsidRPr="002E383F" w:rsidRDefault="00BF315A" w:rsidP="00BF315A">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7F20ABD" w14:textId="34F1B59F" w:rsidR="00BF315A"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1B92FF5B" w14:textId="4137FBE0" w:rsidR="00BF315A"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715B01EC" w14:textId="62A6CBC0" w:rsidR="00BF315A" w:rsidRPr="002E383F" w:rsidRDefault="00DA3303" w:rsidP="00DA3303">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4B65BFF5" w14:textId="75377868" w:rsidR="00BF315A" w:rsidRPr="002E383F" w:rsidRDefault="00DA3303" w:rsidP="00DA3303">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1981F259" w14:textId="79A48F6F" w:rsidR="00BF315A" w:rsidRPr="002E383F" w:rsidRDefault="00DA3303" w:rsidP="00DA3303">
            <w:pPr>
              <w:spacing w:after="0"/>
              <w:ind w:firstLine="5"/>
              <w:jc w:val="center"/>
              <w:rPr>
                <w:i/>
                <w:iCs/>
                <w:sz w:val="18"/>
                <w:szCs w:val="18"/>
              </w:rPr>
            </w:pPr>
            <w:r w:rsidRPr="002E383F">
              <w:rPr>
                <w:i/>
                <w:iCs/>
                <w:sz w:val="18"/>
                <w:szCs w:val="18"/>
              </w:rPr>
              <w:t>-</w:t>
            </w:r>
          </w:p>
        </w:tc>
      </w:tr>
      <w:tr w:rsidR="002E383F" w:rsidRPr="002E383F" w14:paraId="3782820F" w14:textId="77777777" w:rsidTr="003D6274">
        <w:trPr>
          <w:trHeight w:val="142"/>
        </w:trPr>
        <w:tc>
          <w:tcPr>
            <w:tcW w:w="3246" w:type="dxa"/>
            <w:vMerge w:val="restart"/>
            <w:vAlign w:val="center"/>
          </w:tcPr>
          <w:p w14:paraId="31CC89BC" w14:textId="5227DA7A" w:rsidR="00DA3303" w:rsidRPr="002E383F" w:rsidRDefault="00DA3303" w:rsidP="00DA3303">
            <w:pPr>
              <w:spacing w:after="0"/>
              <w:ind w:firstLine="318"/>
              <w:jc w:val="left"/>
              <w:rPr>
                <w:rFonts w:eastAsia="Times New Roman"/>
                <w:sz w:val="18"/>
                <w:szCs w:val="18"/>
                <w:lang w:eastAsia="lv-LV"/>
              </w:rPr>
            </w:pPr>
            <w:r w:rsidRPr="002E383F">
              <w:rPr>
                <w:rFonts w:eastAsia="Times New Roman"/>
                <w:sz w:val="18"/>
                <w:szCs w:val="18"/>
                <w:lang w:eastAsia="lv-LV"/>
              </w:rPr>
              <w:t>65.07.00 Eiropas Lauksaimniecības fonda lauku attīstībai (ELFLA) projektu un pasākumu īstenošana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ECCB0FD" w14:textId="3E98E4E5" w:rsidR="00DA3303" w:rsidRPr="002E383F" w:rsidRDefault="00DA3303" w:rsidP="00DA3303">
            <w:pPr>
              <w:spacing w:after="0"/>
              <w:ind w:firstLine="0"/>
              <w:jc w:val="right"/>
              <w:rPr>
                <w:iCs/>
                <w:sz w:val="18"/>
                <w:szCs w:val="18"/>
              </w:rPr>
            </w:pPr>
            <w:r w:rsidRPr="002E383F">
              <w:rPr>
                <w:iCs/>
                <w:sz w:val="18"/>
                <w:szCs w:val="18"/>
              </w:rPr>
              <w:t>1 022</w:t>
            </w:r>
          </w:p>
        </w:tc>
        <w:tc>
          <w:tcPr>
            <w:tcW w:w="1166" w:type="dxa"/>
            <w:tcBorders>
              <w:top w:val="single" w:sz="4" w:space="0" w:color="auto"/>
              <w:left w:val="nil"/>
              <w:bottom w:val="single" w:sz="4" w:space="0" w:color="auto"/>
              <w:right w:val="single" w:sz="4" w:space="0" w:color="auto"/>
            </w:tcBorders>
            <w:shd w:val="clear" w:color="auto" w:fill="auto"/>
            <w:vAlign w:val="center"/>
          </w:tcPr>
          <w:p w14:paraId="5DAE9C85" w14:textId="0920E589" w:rsidR="00DA3303" w:rsidRPr="002E383F" w:rsidRDefault="00DA3303" w:rsidP="00DA3303">
            <w:pPr>
              <w:spacing w:after="0"/>
              <w:ind w:firstLine="0"/>
              <w:jc w:val="center"/>
              <w:rPr>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0EB78684" w14:textId="4E125C49" w:rsidR="00DA3303" w:rsidRPr="002E383F" w:rsidRDefault="00DA3303" w:rsidP="00DA3303">
            <w:pPr>
              <w:spacing w:after="0"/>
              <w:ind w:firstLine="0"/>
              <w:jc w:val="center"/>
              <w:rPr>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31B03485" w14:textId="316B3A1B" w:rsidR="00DA3303" w:rsidRPr="002E383F" w:rsidRDefault="00DA3303" w:rsidP="00DA3303">
            <w:pPr>
              <w:spacing w:after="0"/>
              <w:ind w:firstLine="0"/>
              <w:jc w:val="center"/>
              <w:rPr>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4FDB9F7E" w14:textId="79A0F2A0" w:rsidR="00DA3303" w:rsidRPr="002E383F" w:rsidRDefault="00DA3303" w:rsidP="00DA3303">
            <w:pPr>
              <w:spacing w:after="0"/>
              <w:ind w:firstLine="5"/>
              <w:jc w:val="center"/>
              <w:rPr>
                <w:iCs/>
                <w:sz w:val="18"/>
                <w:szCs w:val="18"/>
              </w:rPr>
            </w:pPr>
            <w:r w:rsidRPr="002E383F">
              <w:rPr>
                <w:i/>
                <w:iCs/>
                <w:sz w:val="18"/>
                <w:szCs w:val="18"/>
              </w:rPr>
              <w:t>-</w:t>
            </w:r>
          </w:p>
        </w:tc>
      </w:tr>
      <w:tr w:rsidR="002E383F" w:rsidRPr="002E383F" w14:paraId="059F491E" w14:textId="77777777" w:rsidTr="00487C71">
        <w:trPr>
          <w:trHeight w:val="142"/>
        </w:trPr>
        <w:tc>
          <w:tcPr>
            <w:tcW w:w="3246" w:type="dxa"/>
            <w:vMerge/>
            <w:vAlign w:val="center"/>
          </w:tcPr>
          <w:p w14:paraId="5A92FCB1" w14:textId="77777777" w:rsidR="00DA3303" w:rsidRPr="002E383F" w:rsidRDefault="00DA3303" w:rsidP="00DA3303">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3F4F1D5" w14:textId="7297550B" w:rsidR="00DA3303" w:rsidRPr="002E383F" w:rsidRDefault="00DA3303" w:rsidP="00DA3303">
            <w:pPr>
              <w:spacing w:after="0"/>
              <w:ind w:firstLine="0"/>
              <w:jc w:val="center"/>
              <w:rPr>
                <w:iCs/>
                <w:sz w:val="18"/>
                <w:szCs w:val="18"/>
              </w:rPr>
            </w:pPr>
            <w:r w:rsidRPr="002E383F">
              <w:rPr>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76EE68EB" w14:textId="2E88D5A5" w:rsidR="00DA3303" w:rsidRPr="002E383F" w:rsidRDefault="00DA3303" w:rsidP="00DA3303">
            <w:pPr>
              <w:spacing w:after="0"/>
              <w:ind w:firstLine="0"/>
              <w:jc w:val="center"/>
              <w:rPr>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333BF8D5" w14:textId="5278D59C" w:rsidR="00DA3303" w:rsidRPr="002E383F" w:rsidRDefault="00DA3303" w:rsidP="00DA3303">
            <w:pPr>
              <w:spacing w:after="0"/>
              <w:ind w:firstLine="0"/>
              <w:jc w:val="center"/>
              <w:rPr>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1EC5C7CA" w14:textId="00A7A422" w:rsidR="00DA3303" w:rsidRPr="002E383F" w:rsidRDefault="00DA3303" w:rsidP="00DA3303">
            <w:pPr>
              <w:spacing w:after="0"/>
              <w:ind w:firstLine="0"/>
              <w:jc w:val="center"/>
              <w:rPr>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248E6401" w14:textId="3A505364" w:rsidR="00DA3303" w:rsidRPr="002E383F" w:rsidRDefault="00DA3303" w:rsidP="00DA3303">
            <w:pPr>
              <w:spacing w:after="0"/>
              <w:ind w:firstLine="5"/>
              <w:jc w:val="center"/>
              <w:rPr>
                <w:iCs/>
                <w:sz w:val="18"/>
                <w:szCs w:val="18"/>
              </w:rPr>
            </w:pPr>
            <w:r w:rsidRPr="002E383F">
              <w:rPr>
                <w:i/>
                <w:iCs/>
                <w:sz w:val="18"/>
                <w:szCs w:val="18"/>
              </w:rPr>
              <w:t>-</w:t>
            </w:r>
          </w:p>
        </w:tc>
      </w:tr>
      <w:tr w:rsidR="002E383F" w:rsidRPr="002E383F" w14:paraId="7BECA9E2" w14:textId="77777777" w:rsidTr="003D6274">
        <w:trPr>
          <w:trHeight w:val="142"/>
        </w:trPr>
        <w:tc>
          <w:tcPr>
            <w:tcW w:w="3246" w:type="dxa"/>
            <w:vMerge w:val="restart"/>
            <w:shd w:val="clear" w:color="auto" w:fill="auto"/>
            <w:vAlign w:val="center"/>
          </w:tcPr>
          <w:p w14:paraId="204FB157" w14:textId="156C0A64" w:rsidR="00DA3303" w:rsidRPr="002E383F" w:rsidRDefault="00DA3303" w:rsidP="00DA3303">
            <w:pPr>
              <w:spacing w:after="0"/>
              <w:ind w:firstLine="318"/>
              <w:jc w:val="left"/>
              <w:rPr>
                <w:rFonts w:eastAsia="Times New Roman"/>
                <w:i/>
                <w:sz w:val="18"/>
                <w:szCs w:val="18"/>
                <w:lang w:eastAsia="lv-LV"/>
              </w:rPr>
            </w:pPr>
            <w:r w:rsidRPr="002E383F">
              <w:rPr>
                <w:rFonts w:eastAsia="Times New Roman"/>
                <w:i/>
                <w:sz w:val="18"/>
                <w:szCs w:val="18"/>
                <w:lang w:eastAsia="lv-LV"/>
              </w:rPr>
              <w:t xml:space="preserve">Eiropas Lauksaimniecības fonda lauku attīstībai (ELFLA) projektu īstenošana labklājības nozarē (2014-2020) VSAC "Latgale" </w:t>
            </w:r>
            <w:r w:rsidR="00E1351A" w:rsidRPr="002E383F">
              <w:rPr>
                <w:rFonts w:eastAsia="Times New Roman"/>
                <w:i/>
                <w:sz w:val="18"/>
                <w:szCs w:val="18"/>
                <w:lang w:eastAsia="lv-LV"/>
              </w:rPr>
              <w:t>Nr.ELFLA/002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C532428" w14:textId="40B10C28" w:rsidR="00DA3303" w:rsidRPr="002E383F" w:rsidRDefault="00DA3303" w:rsidP="00DA3303">
            <w:pPr>
              <w:spacing w:after="0"/>
              <w:ind w:firstLine="0"/>
              <w:jc w:val="right"/>
              <w:rPr>
                <w:i/>
                <w:iCs/>
                <w:sz w:val="18"/>
                <w:szCs w:val="18"/>
              </w:rPr>
            </w:pPr>
            <w:r w:rsidRPr="002E383F">
              <w:rPr>
                <w:i/>
                <w:iCs/>
                <w:sz w:val="18"/>
                <w:szCs w:val="18"/>
              </w:rPr>
              <w:t>516</w:t>
            </w:r>
          </w:p>
        </w:tc>
        <w:tc>
          <w:tcPr>
            <w:tcW w:w="1166" w:type="dxa"/>
            <w:tcBorders>
              <w:top w:val="single" w:sz="4" w:space="0" w:color="auto"/>
              <w:left w:val="nil"/>
              <w:bottom w:val="single" w:sz="4" w:space="0" w:color="auto"/>
              <w:right w:val="single" w:sz="4" w:space="0" w:color="auto"/>
            </w:tcBorders>
            <w:shd w:val="clear" w:color="auto" w:fill="auto"/>
            <w:vAlign w:val="center"/>
          </w:tcPr>
          <w:p w14:paraId="0C9EEC4C" w14:textId="2E0C4F75" w:rsidR="00DA3303"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47DBEA50" w14:textId="2950FB32" w:rsidR="00DA3303" w:rsidRPr="002E383F" w:rsidRDefault="00DA3303" w:rsidP="00DA3303">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5AB8DC92" w14:textId="22C16FC7" w:rsidR="00DA3303" w:rsidRPr="002E383F" w:rsidRDefault="00DA3303" w:rsidP="00DA3303">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00F2C142" w14:textId="71E9EB20" w:rsidR="00DA3303" w:rsidRPr="002E383F" w:rsidRDefault="00DA3303" w:rsidP="00DA3303">
            <w:pPr>
              <w:spacing w:after="0"/>
              <w:ind w:firstLine="5"/>
              <w:jc w:val="center"/>
              <w:rPr>
                <w:i/>
                <w:iCs/>
                <w:sz w:val="18"/>
                <w:szCs w:val="18"/>
              </w:rPr>
            </w:pPr>
            <w:r w:rsidRPr="002E383F">
              <w:rPr>
                <w:i/>
                <w:iCs/>
                <w:sz w:val="18"/>
                <w:szCs w:val="18"/>
              </w:rPr>
              <w:t>-</w:t>
            </w:r>
          </w:p>
        </w:tc>
      </w:tr>
      <w:tr w:rsidR="002E383F" w:rsidRPr="002E383F" w14:paraId="36305436" w14:textId="77777777" w:rsidTr="00487C71">
        <w:trPr>
          <w:trHeight w:val="142"/>
        </w:trPr>
        <w:tc>
          <w:tcPr>
            <w:tcW w:w="3246" w:type="dxa"/>
            <w:vMerge/>
            <w:shd w:val="clear" w:color="auto" w:fill="auto"/>
            <w:vAlign w:val="center"/>
          </w:tcPr>
          <w:p w14:paraId="19E620AC" w14:textId="77777777" w:rsidR="00DA3303" w:rsidRPr="002E383F" w:rsidRDefault="00DA3303" w:rsidP="00DA3303">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C801E75" w14:textId="2638CB72" w:rsidR="00DA3303"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4A1D3C47" w14:textId="35EE0F8E" w:rsidR="00DA3303"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5E9E5E76" w14:textId="08D787D7" w:rsidR="00DA3303" w:rsidRPr="002E383F" w:rsidRDefault="00DA3303" w:rsidP="00DA3303">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7C9AB991" w14:textId="4F8300FF" w:rsidR="00DA3303" w:rsidRPr="002E383F" w:rsidRDefault="00DA3303" w:rsidP="00DA3303">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56CDF4AC" w14:textId="6FCA11D2" w:rsidR="00DA3303" w:rsidRPr="002E383F" w:rsidRDefault="00DA3303" w:rsidP="00DA3303">
            <w:pPr>
              <w:spacing w:after="0"/>
              <w:ind w:firstLine="5"/>
              <w:jc w:val="center"/>
              <w:rPr>
                <w:i/>
                <w:iCs/>
                <w:sz w:val="18"/>
                <w:szCs w:val="18"/>
              </w:rPr>
            </w:pPr>
            <w:r w:rsidRPr="002E383F">
              <w:rPr>
                <w:i/>
                <w:iCs/>
                <w:sz w:val="18"/>
                <w:szCs w:val="18"/>
              </w:rPr>
              <w:t>-</w:t>
            </w:r>
          </w:p>
        </w:tc>
      </w:tr>
      <w:tr w:rsidR="002E383F" w:rsidRPr="002E383F" w14:paraId="4004A0D4" w14:textId="77777777" w:rsidTr="003D6274">
        <w:trPr>
          <w:trHeight w:val="142"/>
        </w:trPr>
        <w:tc>
          <w:tcPr>
            <w:tcW w:w="3246" w:type="dxa"/>
            <w:vMerge w:val="restart"/>
            <w:shd w:val="clear" w:color="auto" w:fill="auto"/>
            <w:vAlign w:val="center"/>
          </w:tcPr>
          <w:p w14:paraId="472B4FEF" w14:textId="20A5D869" w:rsidR="00DA3303" w:rsidRPr="002E383F" w:rsidRDefault="00DA3303" w:rsidP="00DA3303">
            <w:pPr>
              <w:spacing w:after="0"/>
              <w:ind w:firstLine="318"/>
              <w:jc w:val="left"/>
              <w:rPr>
                <w:rFonts w:eastAsia="Times New Roman"/>
                <w:i/>
                <w:sz w:val="18"/>
                <w:szCs w:val="18"/>
                <w:lang w:eastAsia="lv-LV"/>
              </w:rPr>
            </w:pPr>
            <w:r w:rsidRPr="002E383F">
              <w:rPr>
                <w:rFonts w:eastAsia="Times New Roman"/>
                <w:i/>
                <w:sz w:val="18"/>
                <w:szCs w:val="18"/>
                <w:lang w:eastAsia="lv-LV"/>
              </w:rPr>
              <w:t>Eiropas Lauksaimniecības fonda lauku attīstībai (ELFLA) projektu īstenošana labklājības nozarē (2014-2020) VSAC "Zemgale"</w:t>
            </w:r>
            <w:r w:rsidR="00E1351A" w:rsidRPr="002E383F">
              <w:rPr>
                <w:rFonts w:eastAsia="Times New Roman"/>
                <w:i/>
                <w:sz w:val="18"/>
                <w:szCs w:val="18"/>
                <w:lang w:eastAsia="lv-LV"/>
              </w:rPr>
              <w:t xml:space="preserve"> Nr.</w:t>
            </w:r>
            <w:r w:rsidRPr="002E383F">
              <w:rPr>
                <w:rFonts w:eastAsia="Times New Roman"/>
                <w:i/>
                <w:sz w:val="18"/>
                <w:szCs w:val="18"/>
                <w:lang w:eastAsia="lv-LV"/>
              </w:rPr>
              <w:t xml:space="preserve"> </w:t>
            </w:r>
            <w:r w:rsidR="00E1351A" w:rsidRPr="002E383F">
              <w:rPr>
                <w:rFonts w:eastAsia="Times New Roman"/>
                <w:i/>
                <w:sz w:val="18"/>
                <w:szCs w:val="18"/>
                <w:lang w:eastAsia="lv-LV"/>
              </w:rPr>
              <w:t>ELFLA/002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3A670C5" w14:textId="70B3315A" w:rsidR="00DA3303" w:rsidRPr="002E383F" w:rsidRDefault="00DA3303" w:rsidP="00DA3303">
            <w:pPr>
              <w:spacing w:after="0"/>
              <w:ind w:firstLine="0"/>
              <w:jc w:val="right"/>
              <w:rPr>
                <w:i/>
                <w:iCs/>
                <w:sz w:val="18"/>
                <w:szCs w:val="18"/>
              </w:rPr>
            </w:pPr>
            <w:r w:rsidRPr="002E383F">
              <w:rPr>
                <w:i/>
                <w:iCs/>
                <w:sz w:val="18"/>
                <w:szCs w:val="18"/>
              </w:rPr>
              <w:t>506</w:t>
            </w:r>
          </w:p>
        </w:tc>
        <w:tc>
          <w:tcPr>
            <w:tcW w:w="1166" w:type="dxa"/>
            <w:tcBorders>
              <w:top w:val="single" w:sz="4" w:space="0" w:color="auto"/>
              <w:left w:val="nil"/>
              <w:bottom w:val="single" w:sz="4" w:space="0" w:color="auto"/>
              <w:right w:val="single" w:sz="4" w:space="0" w:color="auto"/>
            </w:tcBorders>
            <w:shd w:val="clear" w:color="auto" w:fill="auto"/>
            <w:vAlign w:val="center"/>
          </w:tcPr>
          <w:p w14:paraId="03411375" w14:textId="60E46F26" w:rsidR="00DA3303"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72941377" w14:textId="3688DFD8" w:rsidR="00DA3303" w:rsidRPr="002E383F" w:rsidRDefault="00DA3303" w:rsidP="00DA3303">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35BBC3A1" w14:textId="3C002F8B" w:rsidR="00DA3303" w:rsidRPr="002E383F" w:rsidRDefault="00DA3303" w:rsidP="00DA3303">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7F4CCA95" w14:textId="6E2CCBAC" w:rsidR="00DA3303" w:rsidRPr="002E383F" w:rsidRDefault="00DA3303" w:rsidP="00DA3303">
            <w:pPr>
              <w:spacing w:after="0"/>
              <w:ind w:firstLine="5"/>
              <w:jc w:val="center"/>
              <w:rPr>
                <w:i/>
                <w:iCs/>
                <w:sz w:val="18"/>
                <w:szCs w:val="18"/>
              </w:rPr>
            </w:pPr>
            <w:r w:rsidRPr="002E383F">
              <w:rPr>
                <w:i/>
                <w:iCs/>
                <w:sz w:val="18"/>
                <w:szCs w:val="18"/>
              </w:rPr>
              <w:t>-</w:t>
            </w:r>
          </w:p>
        </w:tc>
      </w:tr>
      <w:tr w:rsidR="002E383F" w:rsidRPr="002E383F" w14:paraId="4074DF23" w14:textId="77777777" w:rsidTr="00487C71">
        <w:trPr>
          <w:trHeight w:val="142"/>
        </w:trPr>
        <w:tc>
          <w:tcPr>
            <w:tcW w:w="3246" w:type="dxa"/>
            <w:vMerge/>
            <w:shd w:val="clear" w:color="auto" w:fill="auto"/>
            <w:vAlign w:val="center"/>
          </w:tcPr>
          <w:p w14:paraId="1745CED7" w14:textId="77777777" w:rsidR="00DA3303" w:rsidRPr="002E383F" w:rsidRDefault="00DA3303" w:rsidP="00DA3303">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C1CC999" w14:textId="4445808C" w:rsidR="00DA3303"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276ED4F7" w14:textId="478E8011" w:rsidR="00DA3303" w:rsidRPr="002E383F" w:rsidRDefault="00DA3303" w:rsidP="00DA3303">
            <w:pPr>
              <w:spacing w:after="0"/>
              <w:ind w:firstLine="0"/>
              <w:jc w:val="center"/>
              <w:rPr>
                <w:i/>
                <w:iCs/>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61ECCE3C" w14:textId="40D3EC4F" w:rsidR="00DA3303" w:rsidRPr="002E383F" w:rsidRDefault="00DA3303" w:rsidP="00DA3303">
            <w:pPr>
              <w:spacing w:after="0"/>
              <w:ind w:firstLine="0"/>
              <w:jc w:val="center"/>
              <w:rPr>
                <w:i/>
                <w:iCs/>
                <w:sz w:val="18"/>
                <w:szCs w:val="18"/>
              </w:rPr>
            </w:pPr>
            <w:r w:rsidRPr="002E383F">
              <w:rPr>
                <w:i/>
                <w:iCs/>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54B0D113" w14:textId="1D1D6E44" w:rsidR="00DA3303" w:rsidRPr="002E383F" w:rsidRDefault="00DA3303" w:rsidP="00DA3303">
            <w:pPr>
              <w:spacing w:after="0"/>
              <w:ind w:firstLine="0"/>
              <w:jc w:val="center"/>
              <w:rPr>
                <w:i/>
                <w:iCs/>
                <w:sz w:val="18"/>
                <w:szCs w:val="18"/>
              </w:rPr>
            </w:pPr>
            <w:r w:rsidRPr="002E383F">
              <w:rPr>
                <w:i/>
                <w:iCs/>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1E51BAB8" w14:textId="0D1BD8D5" w:rsidR="00DA3303" w:rsidRPr="002E383F" w:rsidRDefault="00DA3303" w:rsidP="00DA3303">
            <w:pPr>
              <w:spacing w:after="0"/>
              <w:ind w:firstLine="5"/>
              <w:jc w:val="center"/>
              <w:rPr>
                <w:i/>
                <w:iCs/>
                <w:sz w:val="18"/>
                <w:szCs w:val="18"/>
              </w:rPr>
            </w:pPr>
            <w:r w:rsidRPr="002E383F">
              <w:rPr>
                <w:i/>
                <w:iCs/>
                <w:sz w:val="18"/>
                <w:szCs w:val="18"/>
              </w:rPr>
              <w:t>-</w:t>
            </w:r>
          </w:p>
        </w:tc>
      </w:tr>
      <w:tr w:rsidR="002E383F" w:rsidRPr="002E383F" w14:paraId="5514ECBF" w14:textId="77777777" w:rsidTr="00D37A51">
        <w:trPr>
          <w:trHeight w:val="142"/>
        </w:trPr>
        <w:tc>
          <w:tcPr>
            <w:tcW w:w="9074" w:type="dxa"/>
            <w:gridSpan w:val="6"/>
            <w:shd w:val="clear" w:color="auto" w:fill="D9D9D9"/>
          </w:tcPr>
          <w:p w14:paraId="5D1A4D50" w14:textId="77777777" w:rsidR="00DA3303" w:rsidRPr="002E383F" w:rsidRDefault="00DA3303" w:rsidP="00DA3303">
            <w:pPr>
              <w:spacing w:after="0"/>
              <w:ind w:firstLine="0"/>
              <w:jc w:val="center"/>
              <w:rPr>
                <w:rFonts w:eastAsia="Times New Roman"/>
                <w:b/>
                <w:i/>
                <w:sz w:val="20"/>
                <w:szCs w:val="20"/>
              </w:rPr>
            </w:pPr>
            <w:r w:rsidRPr="002E383F">
              <w:rPr>
                <w:rFonts w:eastAsia="Times New Roman"/>
                <w:b/>
                <w:sz w:val="20"/>
                <w:szCs w:val="20"/>
                <w:lang w:eastAsia="lv-LV"/>
              </w:rPr>
              <w:t>Raksturojošākie darbības rezultatīvie rādītāji</w:t>
            </w:r>
          </w:p>
        </w:tc>
      </w:tr>
      <w:tr w:rsidR="002E383F" w:rsidRPr="002E383F" w14:paraId="192CE3F5" w14:textId="77777777" w:rsidTr="00594C90">
        <w:trPr>
          <w:trHeight w:val="142"/>
        </w:trPr>
        <w:tc>
          <w:tcPr>
            <w:tcW w:w="3246" w:type="dxa"/>
          </w:tcPr>
          <w:p w14:paraId="1ECB50CD" w14:textId="1FCAC2BA" w:rsidR="00DA3303" w:rsidRPr="002E383F" w:rsidRDefault="00DA3303" w:rsidP="00DA3303">
            <w:pPr>
              <w:spacing w:after="0"/>
              <w:ind w:firstLine="0"/>
              <w:rPr>
                <w:rFonts w:eastAsia="Times New Roman"/>
                <w:i/>
                <w:sz w:val="20"/>
                <w:szCs w:val="20"/>
              </w:rPr>
            </w:pPr>
            <w:r w:rsidRPr="002E383F">
              <w:rPr>
                <w:rFonts w:eastAsia="Times New Roman"/>
                <w:i/>
                <w:sz w:val="20"/>
                <w:szCs w:val="20"/>
              </w:rPr>
              <w:t>Sociāli rehabili</w:t>
            </w:r>
            <w:r w:rsidR="00D30F5A" w:rsidRPr="002E383F">
              <w:rPr>
                <w:rFonts w:eastAsia="Times New Roman"/>
                <w:i/>
                <w:sz w:val="20"/>
                <w:szCs w:val="20"/>
              </w:rPr>
              <w:t xml:space="preserve">tētās personas ar funkcionāliem </w:t>
            </w:r>
            <w:r w:rsidRPr="002E383F">
              <w:rPr>
                <w:rFonts w:eastAsia="Times New Roman"/>
                <w:i/>
                <w:sz w:val="20"/>
                <w:szCs w:val="20"/>
              </w:rPr>
              <w:t>traucējumiem darbspējas vecumā, pēc darbspējas vecuma, kuras strādā, Černobiļas atomelektrostacijas avāri</w:t>
            </w:r>
            <w:r w:rsidRPr="002E383F">
              <w:rPr>
                <w:rFonts w:eastAsia="Times New Roman"/>
                <w:i/>
                <w:sz w:val="20"/>
                <w:szCs w:val="20"/>
              </w:rPr>
              <w:softHyphen/>
              <w:t>jas seku likvidēšanas dalībnieki, Černobiļas atomelektrostacijas avārijas seku rezultātā cietušās personas, politiski represētās personas un personas ar prognozējamu invaliditāti (skaits)</w:t>
            </w:r>
          </w:p>
        </w:tc>
        <w:tc>
          <w:tcPr>
            <w:tcW w:w="1163" w:type="dxa"/>
          </w:tcPr>
          <w:p w14:paraId="78E79426" w14:textId="3082DFDF" w:rsidR="00DA3303" w:rsidRPr="002E383F" w:rsidRDefault="00DA3303" w:rsidP="00DA3303">
            <w:pPr>
              <w:spacing w:after="0"/>
              <w:ind w:firstLine="0"/>
              <w:jc w:val="center"/>
              <w:rPr>
                <w:rFonts w:eastAsia="Times New Roman"/>
                <w:i/>
                <w:sz w:val="20"/>
                <w:szCs w:val="20"/>
              </w:rPr>
            </w:pPr>
            <w:r w:rsidRPr="002E383F">
              <w:rPr>
                <w:rFonts w:eastAsia="Times New Roman"/>
                <w:i/>
                <w:sz w:val="20"/>
                <w:szCs w:val="20"/>
              </w:rPr>
              <w:t>3 586</w:t>
            </w:r>
          </w:p>
        </w:tc>
        <w:tc>
          <w:tcPr>
            <w:tcW w:w="1166" w:type="dxa"/>
          </w:tcPr>
          <w:p w14:paraId="672B612D" w14:textId="599976B2" w:rsidR="00DA3303" w:rsidRPr="002E383F" w:rsidRDefault="00DA3303" w:rsidP="00DA3303">
            <w:pPr>
              <w:spacing w:after="0"/>
              <w:ind w:firstLine="0"/>
              <w:jc w:val="center"/>
              <w:rPr>
                <w:rFonts w:eastAsia="Times New Roman"/>
                <w:i/>
                <w:sz w:val="20"/>
                <w:szCs w:val="20"/>
              </w:rPr>
            </w:pPr>
            <w:r w:rsidRPr="002E383F">
              <w:rPr>
                <w:rFonts w:eastAsia="Times New Roman"/>
                <w:bCs/>
                <w:i/>
                <w:sz w:val="20"/>
                <w:szCs w:val="20"/>
                <w:lang w:eastAsia="lv-LV"/>
              </w:rPr>
              <w:t>4 260</w:t>
            </w:r>
          </w:p>
        </w:tc>
        <w:tc>
          <w:tcPr>
            <w:tcW w:w="1166" w:type="dxa"/>
          </w:tcPr>
          <w:p w14:paraId="063BE06E" w14:textId="6F6B7270" w:rsidR="00DA3303" w:rsidRPr="002E383F" w:rsidRDefault="00DA3303" w:rsidP="00DA3303">
            <w:pPr>
              <w:spacing w:after="0"/>
              <w:ind w:firstLine="0"/>
              <w:jc w:val="center"/>
              <w:rPr>
                <w:rFonts w:eastAsia="Times New Roman"/>
                <w:i/>
                <w:sz w:val="20"/>
                <w:szCs w:val="20"/>
              </w:rPr>
            </w:pPr>
            <w:r w:rsidRPr="002E383F">
              <w:rPr>
                <w:rFonts w:eastAsia="Times New Roman"/>
                <w:bCs/>
                <w:i/>
                <w:sz w:val="20"/>
                <w:szCs w:val="20"/>
                <w:lang w:eastAsia="lv-LV"/>
              </w:rPr>
              <w:t>4 260</w:t>
            </w:r>
          </w:p>
        </w:tc>
        <w:tc>
          <w:tcPr>
            <w:tcW w:w="1165" w:type="dxa"/>
          </w:tcPr>
          <w:p w14:paraId="421D90B6" w14:textId="53FA8F70" w:rsidR="00DA3303" w:rsidRPr="002E383F" w:rsidRDefault="00DA3303" w:rsidP="00202E1F">
            <w:pPr>
              <w:spacing w:after="0"/>
              <w:ind w:firstLine="0"/>
              <w:jc w:val="center"/>
              <w:rPr>
                <w:rFonts w:eastAsia="Times New Roman"/>
                <w:i/>
                <w:sz w:val="20"/>
                <w:szCs w:val="20"/>
              </w:rPr>
            </w:pPr>
            <w:r w:rsidRPr="002E383F">
              <w:rPr>
                <w:rFonts w:eastAsia="Times New Roman"/>
                <w:bCs/>
                <w:i/>
                <w:sz w:val="20"/>
                <w:szCs w:val="20"/>
                <w:lang w:eastAsia="lv-LV"/>
              </w:rPr>
              <w:t>4 </w:t>
            </w:r>
            <w:r w:rsidR="00202E1F" w:rsidRPr="002E383F">
              <w:rPr>
                <w:rFonts w:eastAsia="Times New Roman"/>
                <w:bCs/>
                <w:i/>
                <w:sz w:val="20"/>
                <w:szCs w:val="20"/>
                <w:lang w:eastAsia="lv-LV"/>
              </w:rPr>
              <w:t>260</w:t>
            </w:r>
          </w:p>
        </w:tc>
        <w:tc>
          <w:tcPr>
            <w:tcW w:w="1168" w:type="dxa"/>
          </w:tcPr>
          <w:p w14:paraId="03456B2A" w14:textId="005A02F9" w:rsidR="00DA3303" w:rsidRPr="002E383F" w:rsidRDefault="00DA3303" w:rsidP="00202E1F">
            <w:pPr>
              <w:spacing w:after="0"/>
              <w:ind w:firstLine="0"/>
              <w:jc w:val="center"/>
              <w:rPr>
                <w:rFonts w:eastAsia="Times New Roman"/>
                <w:i/>
                <w:sz w:val="20"/>
                <w:szCs w:val="20"/>
              </w:rPr>
            </w:pPr>
            <w:r w:rsidRPr="002E383F">
              <w:rPr>
                <w:rFonts w:eastAsia="Times New Roman"/>
                <w:bCs/>
                <w:i/>
                <w:sz w:val="20"/>
                <w:szCs w:val="20"/>
                <w:lang w:eastAsia="lv-LV"/>
              </w:rPr>
              <w:t>4 </w:t>
            </w:r>
            <w:r w:rsidR="00202E1F" w:rsidRPr="002E383F">
              <w:rPr>
                <w:rFonts w:eastAsia="Times New Roman"/>
                <w:bCs/>
                <w:i/>
                <w:sz w:val="20"/>
                <w:szCs w:val="20"/>
                <w:lang w:eastAsia="lv-LV"/>
              </w:rPr>
              <w:t>260</w:t>
            </w:r>
          </w:p>
        </w:tc>
      </w:tr>
      <w:tr w:rsidR="002E383F" w:rsidRPr="002E383F" w14:paraId="65C2AECC" w14:textId="77777777" w:rsidTr="00594C90">
        <w:trPr>
          <w:trHeight w:val="142"/>
        </w:trPr>
        <w:tc>
          <w:tcPr>
            <w:tcW w:w="3246" w:type="dxa"/>
          </w:tcPr>
          <w:p w14:paraId="6A31DC3C" w14:textId="77777777" w:rsidR="00DA3303" w:rsidRPr="002E383F" w:rsidRDefault="00DA3303" w:rsidP="00DA3303">
            <w:pPr>
              <w:spacing w:after="0"/>
              <w:ind w:firstLine="0"/>
              <w:rPr>
                <w:rFonts w:eastAsia="Times New Roman"/>
                <w:i/>
                <w:sz w:val="20"/>
                <w:szCs w:val="20"/>
              </w:rPr>
            </w:pPr>
            <w:r w:rsidRPr="002E383F">
              <w:rPr>
                <w:rFonts w:eastAsia="Times New Roman"/>
                <w:i/>
                <w:sz w:val="20"/>
                <w:szCs w:val="20"/>
              </w:rPr>
              <w:t>Sociālās rehabilitācijas pakalpojumu saņēmušo personu īpatsvars pakalpojumu pieprasījušo personu (kuras minētas 1.rādītājā) kopskaitā (%)</w:t>
            </w:r>
          </w:p>
        </w:tc>
        <w:tc>
          <w:tcPr>
            <w:tcW w:w="1163" w:type="dxa"/>
          </w:tcPr>
          <w:p w14:paraId="15DADD6A" w14:textId="6ACC7DAA" w:rsidR="00DA3303" w:rsidRPr="002E383F" w:rsidRDefault="00DA3303" w:rsidP="00DA3303">
            <w:pPr>
              <w:spacing w:after="0"/>
              <w:ind w:firstLine="0"/>
              <w:jc w:val="center"/>
              <w:rPr>
                <w:rFonts w:eastAsia="Times New Roman"/>
                <w:i/>
                <w:sz w:val="20"/>
                <w:szCs w:val="20"/>
              </w:rPr>
            </w:pPr>
            <w:r w:rsidRPr="002E383F">
              <w:rPr>
                <w:rFonts w:eastAsia="Times New Roman"/>
                <w:i/>
                <w:sz w:val="20"/>
                <w:szCs w:val="20"/>
              </w:rPr>
              <w:t>29,2</w:t>
            </w:r>
          </w:p>
        </w:tc>
        <w:tc>
          <w:tcPr>
            <w:tcW w:w="1166" w:type="dxa"/>
          </w:tcPr>
          <w:p w14:paraId="086CE967" w14:textId="0BFD896A" w:rsidR="00DA3303" w:rsidRPr="002E383F" w:rsidRDefault="00DA3303" w:rsidP="00DA3303">
            <w:pPr>
              <w:spacing w:after="0"/>
              <w:ind w:firstLine="0"/>
              <w:jc w:val="center"/>
              <w:rPr>
                <w:rFonts w:eastAsia="Times New Roman"/>
                <w:i/>
                <w:sz w:val="20"/>
                <w:szCs w:val="20"/>
              </w:rPr>
            </w:pPr>
            <w:r w:rsidRPr="002E383F">
              <w:rPr>
                <w:rFonts w:eastAsia="Times New Roman"/>
                <w:i/>
                <w:sz w:val="20"/>
                <w:szCs w:val="20"/>
              </w:rPr>
              <w:t>34,0</w:t>
            </w:r>
          </w:p>
        </w:tc>
        <w:tc>
          <w:tcPr>
            <w:tcW w:w="1166" w:type="dxa"/>
          </w:tcPr>
          <w:p w14:paraId="5542C93E" w14:textId="188D6D6B" w:rsidR="00DA3303" w:rsidRPr="002E383F" w:rsidRDefault="00DA3303" w:rsidP="00DA3303">
            <w:pPr>
              <w:spacing w:after="0"/>
              <w:ind w:firstLine="0"/>
              <w:jc w:val="center"/>
              <w:rPr>
                <w:rFonts w:eastAsia="Times New Roman"/>
                <w:i/>
                <w:sz w:val="20"/>
                <w:szCs w:val="20"/>
              </w:rPr>
            </w:pPr>
            <w:r w:rsidRPr="002E383F">
              <w:rPr>
                <w:rFonts w:eastAsia="Times New Roman"/>
                <w:i/>
                <w:sz w:val="20"/>
                <w:szCs w:val="20"/>
              </w:rPr>
              <w:t>34,0</w:t>
            </w:r>
          </w:p>
        </w:tc>
        <w:tc>
          <w:tcPr>
            <w:tcW w:w="1165" w:type="dxa"/>
          </w:tcPr>
          <w:p w14:paraId="7E2F2B88" w14:textId="04AB6769" w:rsidR="00DA3303" w:rsidRPr="002E383F" w:rsidRDefault="00DA3303" w:rsidP="00DA3303">
            <w:pPr>
              <w:spacing w:after="0"/>
              <w:ind w:firstLine="0"/>
              <w:jc w:val="center"/>
              <w:rPr>
                <w:rFonts w:eastAsia="Times New Roman"/>
                <w:i/>
                <w:sz w:val="20"/>
                <w:szCs w:val="20"/>
              </w:rPr>
            </w:pPr>
            <w:r w:rsidRPr="002E383F">
              <w:rPr>
                <w:rFonts w:eastAsia="Times New Roman"/>
                <w:i/>
                <w:sz w:val="20"/>
                <w:szCs w:val="20"/>
              </w:rPr>
              <w:t>34,0</w:t>
            </w:r>
          </w:p>
        </w:tc>
        <w:tc>
          <w:tcPr>
            <w:tcW w:w="1168" w:type="dxa"/>
          </w:tcPr>
          <w:p w14:paraId="72A602B4" w14:textId="79FE6481" w:rsidR="00DA3303" w:rsidRPr="002E383F" w:rsidRDefault="00DA3303" w:rsidP="00DA3303">
            <w:pPr>
              <w:spacing w:after="0"/>
              <w:ind w:firstLine="0"/>
              <w:jc w:val="center"/>
              <w:rPr>
                <w:rFonts w:eastAsia="Times New Roman"/>
                <w:i/>
                <w:sz w:val="20"/>
                <w:szCs w:val="20"/>
              </w:rPr>
            </w:pPr>
            <w:r w:rsidRPr="002E383F">
              <w:rPr>
                <w:rFonts w:eastAsia="Times New Roman"/>
                <w:i/>
                <w:sz w:val="20"/>
                <w:szCs w:val="20"/>
              </w:rPr>
              <w:t>34,0</w:t>
            </w:r>
          </w:p>
        </w:tc>
      </w:tr>
      <w:tr w:rsidR="002E383F" w:rsidRPr="002E383F" w14:paraId="30C004B1" w14:textId="77777777" w:rsidTr="00594C90">
        <w:trPr>
          <w:trHeight w:val="142"/>
        </w:trPr>
        <w:tc>
          <w:tcPr>
            <w:tcW w:w="3246" w:type="dxa"/>
          </w:tcPr>
          <w:p w14:paraId="78B8A83D" w14:textId="77777777" w:rsidR="00DA3303" w:rsidRPr="002E383F" w:rsidRDefault="00DA3303" w:rsidP="00DA3303">
            <w:pPr>
              <w:spacing w:after="0"/>
              <w:ind w:firstLine="0"/>
              <w:rPr>
                <w:rFonts w:eastAsia="Times New Roman"/>
                <w:i/>
                <w:sz w:val="20"/>
                <w:szCs w:val="18"/>
                <w:lang w:eastAsia="lv-LV"/>
              </w:rPr>
            </w:pPr>
            <w:r w:rsidRPr="002E383F">
              <w:rPr>
                <w:rFonts w:eastAsia="Times New Roman"/>
                <w:i/>
                <w:sz w:val="20"/>
                <w:szCs w:val="18"/>
                <w:lang w:eastAsia="lv-LV"/>
              </w:rPr>
              <w:t>Personas, kas uz pārskata perioda beigām ir pieprasījušas, bet nav nodrošinātas ar valsts finansēto sociālās aprūpes pakalpojumu (skaits)</w:t>
            </w:r>
          </w:p>
        </w:tc>
        <w:tc>
          <w:tcPr>
            <w:tcW w:w="1163" w:type="dxa"/>
          </w:tcPr>
          <w:p w14:paraId="5F1B2E16" w14:textId="41FDD686"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rPr>
              <w:t>366</w:t>
            </w:r>
          </w:p>
        </w:tc>
        <w:tc>
          <w:tcPr>
            <w:tcW w:w="1166" w:type="dxa"/>
          </w:tcPr>
          <w:p w14:paraId="30C3DAA2" w14:textId="390DF467"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370</w:t>
            </w:r>
          </w:p>
        </w:tc>
        <w:tc>
          <w:tcPr>
            <w:tcW w:w="1166" w:type="dxa"/>
          </w:tcPr>
          <w:p w14:paraId="64A74E1E" w14:textId="6765EF34"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350</w:t>
            </w:r>
          </w:p>
        </w:tc>
        <w:tc>
          <w:tcPr>
            <w:tcW w:w="1165" w:type="dxa"/>
          </w:tcPr>
          <w:p w14:paraId="016CC9DE" w14:textId="4C968B49"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300</w:t>
            </w:r>
          </w:p>
        </w:tc>
        <w:tc>
          <w:tcPr>
            <w:tcW w:w="1168" w:type="dxa"/>
          </w:tcPr>
          <w:p w14:paraId="4588EB84" w14:textId="2F629549"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300</w:t>
            </w:r>
          </w:p>
        </w:tc>
      </w:tr>
      <w:tr w:rsidR="002E383F" w:rsidRPr="002E383F" w14:paraId="53A559CA" w14:textId="77777777" w:rsidTr="00D37A51">
        <w:trPr>
          <w:trHeight w:val="142"/>
        </w:trPr>
        <w:tc>
          <w:tcPr>
            <w:tcW w:w="9074" w:type="dxa"/>
            <w:gridSpan w:val="6"/>
            <w:shd w:val="clear" w:color="auto" w:fill="D9D9D9"/>
          </w:tcPr>
          <w:p w14:paraId="5180C228" w14:textId="77777777" w:rsidR="00DA3303" w:rsidRPr="002E383F" w:rsidRDefault="00DA3303" w:rsidP="00DA3303">
            <w:pPr>
              <w:spacing w:after="0"/>
              <w:ind w:firstLine="0"/>
              <w:jc w:val="center"/>
              <w:rPr>
                <w:rFonts w:eastAsia="Times New Roman"/>
                <w:b/>
                <w:i/>
                <w:sz w:val="20"/>
                <w:szCs w:val="20"/>
              </w:rPr>
            </w:pPr>
            <w:r w:rsidRPr="002E383F">
              <w:rPr>
                <w:rFonts w:eastAsia="Times New Roman"/>
                <w:b/>
                <w:sz w:val="20"/>
                <w:szCs w:val="20"/>
                <w:lang w:eastAsia="lv-LV"/>
              </w:rPr>
              <w:t xml:space="preserve">Kvalitātes rādītāji </w:t>
            </w:r>
          </w:p>
        </w:tc>
      </w:tr>
      <w:tr w:rsidR="002E383F" w:rsidRPr="002E383F" w14:paraId="287B1F96" w14:textId="77777777" w:rsidTr="00594C90">
        <w:trPr>
          <w:trHeight w:val="142"/>
        </w:trPr>
        <w:tc>
          <w:tcPr>
            <w:tcW w:w="3246" w:type="dxa"/>
          </w:tcPr>
          <w:p w14:paraId="09726B62" w14:textId="77777777" w:rsidR="00DA3303" w:rsidRPr="002E383F" w:rsidRDefault="00DA3303" w:rsidP="00DA3303">
            <w:pPr>
              <w:spacing w:after="0"/>
              <w:ind w:firstLine="0"/>
              <w:rPr>
                <w:rFonts w:eastAsia="Times New Roman"/>
                <w:i/>
                <w:sz w:val="20"/>
                <w:szCs w:val="18"/>
                <w:lang w:eastAsia="lv-LV"/>
              </w:rPr>
            </w:pPr>
            <w:r w:rsidRPr="002E383F">
              <w:rPr>
                <w:rFonts w:eastAsia="Times New Roman"/>
                <w:i/>
                <w:sz w:val="20"/>
                <w:szCs w:val="18"/>
                <w:lang w:eastAsia="lv-LV" w:bidi="lo-LA"/>
              </w:rPr>
              <w:t>Valsts sociālās aprūpes centru filiāles, kurās uzlaboti dzīves apstākļi pakalpojumu saņēmējiem un sasniegta telpu atbilstība normatīvajos aktos noteiktajām higiēnas prasībām (skaits)</w:t>
            </w:r>
          </w:p>
        </w:tc>
        <w:tc>
          <w:tcPr>
            <w:tcW w:w="1163" w:type="dxa"/>
          </w:tcPr>
          <w:p w14:paraId="058E4FA5" w14:textId="421B9E95"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rPr>
              <w:t>1</w:t>
            </w:r>
          </w:p>
        </w:tc>
        <w:tc>
          <w:tcPr>
            <w:tcW w:w="1166" w:type="dxa"/>
          </w:tcPr>
          <w:p w14:paraId="3F921388" w14:textId="19F5F758"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2</w:t>
            </w:r>
          </w:p>
        </w:tc>
        <w:tc>
          <w:tcPr>
            <w:tcW w:w="1166" w:type="dxa"/>
          </w:tcPr>
          <w:p w14:paraId="620410C9" w14:textId="0C1EBA19"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2</w:t>
            </w:r>
          </w:p>
        </w:tc>
        <w:tc>
          <w:tcPr>
            <w:tcW w:w="1165" w:type="dxa"/>
          </w:tcPr>
          <w:p w14:paraId="5104DAB1" w14:textId="11D5FD5E"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2</w:t>
            </w:r>
          </w:p>
        </w:tc>
        <w:tc>
          <w:tcPr>
            <w:tcW w:w="1168" w:type="dxa"/>
          </w:tcPr>
          <w:p w14:paraId="424692D0" w14:textId="4AB569E2"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2</w:t>
            </w:r>
          </w:p>
        </w:tc>
      </w:tr>
      <w:tr w:rsidR="002E383F" w:rsidRPr="002E383F" w14:paraId="2D832152" w14:textId="77777777" w:rsidTr="00594C90">
        <w:trPr>
          <w:trHeight w:val="142"/>
        </w:trPr>
        <w:tc>
          <w:tcPr>
            <w:tcW w:w="3246" w:type="dxa"/>
          </w:tcPr>
          <w:p w14:paraId="16779829" w14:textId="1A8FA2D1" w:rsidR="00DA3303" w:rsidRPr="002E383F" w:rsidRDefault="004C6D33" w:rsidP="00DA3303">
            <w:pPr>
              <w:spacing w:after="0"/>
              <w:ind w:firstLine="0"/>
              <w:rPr>
                <w:rFonts w:eastAsia="Times New Roman"/>
                <w:i/>
                <w:sz w:val="20"/>
                <w:szCs w:val="18"/>
                <w:lang w:eastAsia="lv-LV"/>
              </w:rPr>
            </w:pPr>
            <w:r w:rsidRPr="002E383F">
              <w:rPr>
                <w:rFonts w:eastAsia="Times New Roman"/>
                <w:i/>
                <w:sz w:val="20"/>
                <w:szCs w:val="18"/>
                <w:lang w:eastAsia="lv-LV" w:bidi="lo-LA"/>
              </w:rPr>
              <w:t xml:space="preserve">Higiēnas prasībām atbilstošas </w:t>
            </w:r>
            <w:r w:rsidR="00DA3303" w:rsidRPr="002E383F">
              <w:rPr>
                <w:rFonts w:eastAsia="Times New Roman"/>
                <w:i/>
                <w:sz w:val="20"/>
                <w:szCs w:val="18"/>
                <w:lang w:eastAsia="lv-LV" w:bidi="lo-LA"/>
              </w:rPr>
              <w:t xml:space="preserve"> vietas valsts sociālās aprūpes centros (maksimālais skaits)</w:t>
            </w:r>
          </w:p>
        </w:tc>
        <w:tc>
          <w:tcPr>
            <w:tcW w:w="1163" w:type="dxa"/>
          </w:tcPr>
          <w:p w14:paraId="05150822" w14:textId="389F940B"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rPr>
              <w:t>4 256</w:t>
            </w:r>
          </w:p>
        </w:tc>
        <w:tc>
          <w:tcPr>
            <w:tcW w:w="1166" w:type="dxa"/>
          </w:tcPr>
          <w:p w14:paraId="12E5AC6A" w14:textId="2F84FEA6"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4 333</w:t>
            </w:r>
          </w:p>
        </w:tc>
        <w:tc>
          <w:tcPr>
            <w:tcW w:w="1166" w:type="dxa"/>
          </w:tcPr>
          <w:p w14:paraId="10140A7E" w14:textId="1C29F6EE"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4 250</w:t>
            </w:r>
          </w:p>
        </w:tc>
        <w:tc>
          <w:tcPr>
            <w:tcW w:w="1165" w:type="dxa"/>
          </w:tcPr>
          <w:p w14:paraId="6BE34F26" w14:textId="10F2CD06" w:rsidR="00DA3303" w:rsidRPr="002E383F" w:rsidRDefault="00DA3303" w:rsidP="00DA3303">
            <w:pPr>
              <w:spacing w:after="0"/>
              <w:ind w:firstLine="0"/>
              <w:jc w:val="center"/>
              <w:rPr>
                <w:rFonts w:eastAsia="Times New Roman"/>
                <w:i/>
                <w:sz w:val="18"/>
                <w:szCs w:val="18"/>
              </w:rPr>
            </w:pPr>
            <w:r w:rsidRPr="002E383F">
              <w:rPr>
                <w:rFonts w:eastAsia="Times New Roman"/>
                <w:i/>
                <w:sz w:val="18"/>
                <w:szCs w:val="18"/>
                <w:lang w:eastAsia="lv-LV" w:bidi="lo-LA"/>
              </w:rPr>
              <w:t>4 250</w:t>
            </w:r>
          </w:p>
        </w:tc>
        <w:tc>
          <w:tcPr>
            <w:tcW w:w="1168" w:type="dxa"/>
          </w:tcPr>
          <w:p w14:paraId="0A605AAC" w14:textId="2CABE4CF" w:rsidR="00DA3303" w:rsidRPr="002E383F" w:rsidRDefault="00DA3303" w:rsidP="00DA3303">
            <w:pPr>
              <w:spacing w:after="0"/>
              <w:ind w:firstLine="5"/>
              <w:jc w:val="center"/>
              <w:rPr>
                <w:rFonts w:eastAsia="Times New Roman"/>
                <w:i/>
                <w:sz w:val="18"/>
                <w:szCs w:val="18"/>
              </w:rPr>
            </w:pPr>
            <w:r w:rsidRPr="002E383F">
              <w:rPr>
                <w:rFonts w:eastAsia="Times New Roman"/>
                <w:i/>
                <w:sz w:val="18"/>
                <w:szCs w:val="18"/>
                <w:lang w:eastAsia="lv-LV" w:bidi="lo-LA"/>
              </w:rPr>
              <w:t>4 250</w:t>
            </w:r>
          </w:p>
        </w:tc>
      </w:tr>
    </w:tbl>
    <w:p w14:paraId="1AA22068" w14:textId="77777777" w:rsidR="00D37A51" w:rsidRPr="002E383F" w:rsidRDefault="00D37A51" w:rsidP="00D37A51">
      <w:pPr>
        <w:spacing w:after="0"/>
        <w:ind w:firstLine="0"/>
        <w:rPr>
          <w:rFonts w:eastAsia="Times New Roman"/>
          <w:i/>
          <w:sz w:val="8"/>
          <w:szCs w:val="18"/>
          <w:lang w:eastAsia="lv-LV"/>
        </w:rPr>
      </w:pPr>
    </w:p>
    <w:p w14:paraId="2382CA9D" w14:textId="7D77ED4A"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vertAlign w:val="superscript"/>
          <w:lang w:eastAsia="lv-LV"/>
        </w:rPr>
        <w:tab/>
      </w:r>
      <w:r w:rsidRPr="002E383F">
        <w:rPr>
          <w:rFonts w:eastAsia="Times New Roman"/>
          <w:i/>
          <w:sz w:val="18"/>
          <w:szCs w:val="18"/>
          <w:lang w:eastAsia="lv-LV"/>
        </w:rPr>
        <w:t xml:space="preserve"> </w:t>
      </w:r>
    </w:p>
    <w:p w14:paraId="028F3309" w14:textId="77777777" w:rsidR="00D37A51" w:rsidRPr="002E383F" w:rsidRDefault="00D37A51" w:rsidP="00D37A51">
      <w:pPr>
        <w:spacing w:after="0"/>
        <w:ind w:firstLine="0"/>
        <w:jc w:val="left"/>
        <w:rPr>
          <w:rFonts w:eastAsia="Times New Roman"/>
          <w:szCs w:val="20"/>
          <w:lang w:eastAsia="lv-LV"/>
        </w:rPr>
      </w:pPr>
    </w:p>
    <w:p w14:paraId="4AA59D56" w14:textId="77777777" w:rsidR="00D37A51" w:rsidRPr="002E383F" w:rsidRDefault="00D37A51" w:rsidP="00D37A51">
      <w:pPr>
        <w:spacing w:after="0"/>
        <w:ind w:hanging="142"/>
        <w:jc w:val="left"/>
        <w:rPr>
          <w:rFonts w:eastAsia="Times New Roman"/>
          <w:b/>
          <w:szCs w:val="20"/>
          <w:lang w:eastAsia="lv-LV"/>
        </w:rPr>
      </w:pPr>
      <w:r w:rsidRPr="002E383F">
        <w:rPr>
          <w:rFonts w:eastAsia="Times New Roman"/>
          <w:b/>
          <w:szCs w:val="20"/>
          <w:lang w:eastAsia="lv-LV"/>
        </w:rPr>
        <w:t>6. Darba aizsardzība un darba tiesiskās attiecības</w:t>
      </w:r>
    </w:p>
    <w:p w14:paraId="4E91C782" w14:textId="77777777" w:rsidR="00D37A51" w:rsidRPr="002E383F" w:rsidRDefault="00D37A51" w:rsidP="00D37A51">
      <w:pPr>
        <w:spacing w:after="0"/>
        <w:ind w:firstLine="0"/>
        <w:jc w:val="left"/>
        <w:rPr>
          <w:rFonts w:eastAsia="Times New Roman"/>
          <w:sz w:val="10"/>
          <w:szCs w:val="20"/>
          <w:lang w:eastAsia="lv-LV"/>
        </w:rPr>
      </w:pPr>
    </w:p>
    <w:tbl>
      <w:tblPr>
        <w:tblStyle w:val="TableGrid2"/>
        <w:tblW w:w="9072" w:type="dxa"/>
        <w:tblInd w:w="-5" w:type="dxa"/>
        <w:tblLayout w:type="fixed"/>
        <w:tblLook w:val="04A0" w:firstRow="1" w:lastRow="0" w:firstColumn="1" w:lastColumn="0" w:noHBand="0" w:noVBand="1"/>
      </w:tblPr>
      <w:tblGrid>
        <w:gridCol w:w="3402"/>
        <w:gridCol w:w="3167"/>
        <w:gridCol w:w="1260"/>
        <w:gridCol w:w="1243"/>
      </w:tblGrid>
      <w:tr w:rsidR="002E383F" w:rsidRPr="002E383F" w14:paraId="0ADDE896" w14:textId="77777777" w:rsidTr="00D37A51">
        <w:trPr>
          <w:trHeight w:val="283"/>
        </w:trPr>
        <w:tc>
          <w:tcPr>
            <w:tcW w:w="9072" w:type="dxa"/>
            <w:gridSpan w:val="4"/>
            <w:shd w:val="clear" w:color="auto" w:fill="D9D9D9"/>
          </w:tcPr>
          <w:p w14:paraId="499F99D9" w14:textId="5E77D8F9" w:rsidR="00D37A51" w:rsidRPr="002E383F" w:rsidRDefault="00D37A51" w:rsidP="00E05E9F">
            <w:pPr>
              <w:spacing w:after="0"/>
              <w:ind w:firstLine="0"/>
              <w:rPr>
                <w:rFonts w:eastAsia="Times New Roman"/>
                <w:b/>
                <w:sz w:val="20"/>
                <w:szCs w:val="20"/>
                <w:lang w:eastAsia="lv-LV"/>
              </w:rPr>
            </w:pPr>
            <w:r w:rsidRPr="002E383F">
              <w:rPr>
                <w:rFonts w:eastAsia="Times New Roman"/>
                <w:b/>
                <w:sz w:val="20"/>
                <w:szCs w:val="20"/>
                <w:lang w:eastAsia="lv-LV"/>
              </w:rPr>
              <w:t>Politikas mērķis: kvalitatīvu darba vietu veidošana un sekojoši droša un veselībai nekaitīga darba vide, kas veicinātu nodarbināto darba mūža pagarināšanos, valsts un uzņēmumu ekonomiskā stāvokļa uzlabošanos un visas sabiedrības labklājības līmeņa paaugstināšanos</w:t>
            </w:r>
            <w:r w:rsidRPr="002E383F">
              <w:rPr>
                <w:rFonts w:eastAsia="Times New Roman"/>
                <w:sz w:val="20"/>
                <w:szCs w:val="20"/>
                <w:lang w:eastAsia="lv-LV"/>
              </w:rPr>
              <w:t>/</w:t>
            </w:r>
            <w:r w:rsidRPr="002E383F">
              <w:rPr>
                <w:rFonts w:eastAsia="Times New Roman"/>
                <w:i/>
                <w:sz w:val="20"/>
                <w:szCs w:val="20"/>
                <w:lang w:eastAsia="lv-LV"/>
              </w:rPr>
              <w:t>Darba aizsardzības pamatnostādnes 2016.-2020.gadam</w:t>
            </w:r>
          </w:p>
        </w:tc>
      </w:tr>
      <w:tr w:rsidR="002E383F" w:rsidRPr="002E383F" w14:paraId="49D896FA" w14:textId="77777777" w:rsidTr="00827292">
        <w:trPr>
          <w:trHeight w:val="425"/>
        </w:trPr>
        <w:tc>
          <w:tcPr>
            <w:tcW w:w="3402" w:type="dxa"/>
            <w:shd w:val="clear" w:color="auto" w:fill="auto"/>
          </w:tcPr>
          <w:p w14:paraId="7E30724B"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3167" w:type="dxa"/>
            <w:shd w:val="clear" w:color="auto" w:fill="auto"/>
          </w:tcPr>
          <w:p w14:paraId="239DA31B" w14:textId="02FDEA9F"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1260" w:type="dxa"/>
            <w:shd w:val="clear" w:color="auto" w:fill="auto"/>
          </w:tcPr>
          <w:p w14:paraId="71870006" w14:textId="568EBB9E" w:rsidR="00D37A51" w:rsidRPr="002E383F" w:rsidRDefault="00D37A51" w:rsidP="009850C5">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r w:rsidRPr="002E383F">
              <w:rPr>
                <w:rFonts w:eastAsia="Times New Roman"/>
                <w:sz w:val="20"/>
                <w:szCs w:val="20"/>
                <w:lang w:eastAsia="lv-LV"/>
              </w:rPr>
              <w:t>(201</w:t>
            </w:r>
            <w:r w:rsidR="009850C5" w:rsidRPr="002E383F">
              <w:rPr>
                <w:rFonts w:eastAsia="Times New Roman"/>
                <w:sz w:val="20"/>
                <w:szCs w:val="20"/>
                <w:lang w:eastAsia="lv-LV"/>
              </w:rPr>
              <w:t>6</w:t>
            </w:r>
            <w:r w:rsidRPr="002E383F">
              <w:rPr>
                <w:rFonts w:eastAsia="Times New Roman"/>
                <w:sz w:val="20"/>
                <w:szCs w:val="20"/>
                <w:lang w:eastAsia="lv-LV"/>
              </w:rPr>
              <w:t>)</w:t>
            </w:r>
          </w:p>
        </w:tc>
        <w:tc>
          <w:tcPr>
            <w:tcW w:w="1243" w:type="dxa"/>
            <w:shd w:val="clear" w:color="auto" w:fill="auto"/>
          </w:tcPr>
          <w:p w14:paraId="6318CF61" w14:textId="323B1972" w:rsidR="00D37A51" w:rsidRPr="002E383F" w:rsidRDefault="00D37A51" w:rsidP="009850C5">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r w:rsidRPr="002E383F">
              <w:rPr>
                <w:rFonts w:eastAsia="Times New Roman"/>
                <w:sz w:val="20"/>
                <w:szCs w:val="20"/>
                <w:lang w:eastAsia="lv-LV"/>
              </w:rPr>
              <w:t>(20</w:t>
            </w:r>
            <w:r w:rsidR="009850C5" w:rsidRPr="002E383F">
              <w:rPr>
                <w:rFonts w:eastAsia="Times New Roman"/>
                <w:sz w:val="20"/>
                <w:szCs w:val="20"/>
                <w:lang w:eastAsia="lv-LV"/>
              </w:rPr>
              <w:t>20</w:t>
            </w:r>
            <w:r w:rsidRPr="002E383F">
              <w:rPr>
                <w:rFonts w:eastAsia="Times New Roman"/>
                <w:sz w:val="20"/>
                <w:szCs w:val="20"/>
                <w:lang w:eastAsia="lv-LV"/>
              </w:rPr>
              <w:t>)</w:t>
            </w:r>
          </w:p>
        </w:tc>
      </w:tr>
      <w:tr w:rsidR="002E383F" w:rsidRPr="002E383F" w14:paraId="4378B866" w14:textId="77777777" w:rsidTr="001C1B9D">
        <w:trPr>
          <w:trHeight w:val="567"/>
        </w:trPr>
        <w:tc>
          <w:tcPr>
            <w:tcW w:w="3402" w:type="dxa"/>
            <w:vAlign w:val="center"/>
          </w:tcPr>
          <w:p w14:paraId="1524CD63" w14:textId="77777777" w:rsidR="00D37A51" w:rsidRPr="002E383F" w:rsidRDefault="00D37A51" w:rsidP="003D5913">
            <w:pPr>
              <w:ind w:firstLine="0"/>
              <w:jc w:val="left"/>
              <w:rPr>
                <w:rFonts w:eastAsia="Times New Roman"/>
                <w:b/>
                <w:i/>
                <w:sz w:val="20"/>
                <w:szCs w:val="20"/>
                <w:lang w:eastAsia="lv-LV"/>
              </w:rPr>
            </w:pPr>
            <w:r w:rsidRPr="002E383F">
              <w:rPr>
                <w:rFonts w:eastAsia="Times New Roman"/>
                <w:i/>
                <w:sz w:val="20"/>
                <w:szCs w:val="20"/>
                <w:lang w:eastAsia="lv-LV"/>
              </w:rPr>
              <w:t>Smagos nelaimes gadījumos darbā cietuš</w:t>
            </w:r>
            <w:r w:rsidR="00637888" w:rsidRPr="002E383F">
              <w:rPr>
                <w:rFonts w:eastAsia="Times New Roman"/>
                <w:i/>
                <w:sz w:val="20"/>
                <w:szCs w:val="20"/>
                <w:lang w:eastAsia="lv-LV"/>
              </w:rPr>
              <w:t>ie</w:t>
            </w:r>
            <w:r w:rsidRPr="002E383F">
              <w:rPr>
                <w:rFonts w:eastAsia="Times New Roman"/>
                <w:i/>
                <w:sz w:val="20"/>
                <w:szCs w:val="20"/>
                <w:lang w:eastAsia="lv-LV"/>
              </w:rPr>
              <w:t xml:space="preserve"> un letālos nelaimes gadījumos darbā bojā </w:t>
            </w:r>
            <w:r w:rsidR="00637888" w:rsidRPr="002E383F">
              <w:rPr>
                <w:rFonts w:eastAsia="Times New Roman"/>
                <w:i/>
                <w:sz w:val="20"/>
                <w:szCs w:val="20"/>
                <w:lang w:eastAsia="lv-LV"/>
              </w:rPr>
              <w:t>gājušie (</w:t>
            </w:r>
            <w:r w:rsidRPr="002E383F">
              <w:rPr>
                <w:rFonts w:eastAsia="Times New Roman"/>
                <w:i/>
                <w:sz w:val="20"/>
                <w:szCs w:val="20"/>
                <w:lang w:eastAsia="lv-LV"/>
              </w:rPr>
              <w:t>kopējais skaits uz 100 000 nodarbinātajiem</w:t>
            </w:r>
            <w:r w:rsidR="00637888" w:rsidRPr="002E383F">
              <w:rPr>
                <w:rFonts w:eastAsia="Times New Roman"/>
                <w:i/>
                <w:sz w:val="20"/>
                <w:szCs w:val="20"/>
                <w:lang w:eastAsia="lv-LV"/>
              </w:rPr>
              <w:t>)</w:t>
            </w:r>
          </w:p>
        </w:tc>
        <w:tc>
          <w:tcPr>
            <w:tcW w:w="3167" w:type="dxa"/>
            <w:vAlign w:val="center"/>
          </w:tcPr>
          <w:p w14:paraId="3FE81D44" w14:textId="77777777" w:rsidR="00D37A51" w:rsidRPr="002E383F" w:rsidRDefault="00D37A51" w:rsidP="00637888">
            <w:pPr>
              <w:spacing w:after="0"/>
              <w:ind w:firstLine="0"/>
              <w:jc w:val="left"/>
              <w:rPr>
                <w:rFonts w:eastAsia="Times New Roman"/>
                <w:i/>
                <w:sz w:val="20"/>
                <w:szCs w:val="20"/>
                <w:lang w:eastAsia="lv-LV"/>
              </w:rPr>
            </w:pPr>
            <w:r w:rsidRPr="002E383F">
              <w:rPr>
                <w:rFonts w:eastAsia="Times New Roman"/>
                <w:i/>
                <w:sz w:val="20"/>
                <w:szCs w:val="20"/>
                <w:lang w:eastAsia="lv-LV"/>
              </w:rPr>
              <w:t xml:space="preserve">Darba aizsardzības politikas pamatnostādnes 2016.-2020.gadam </w:t>
            </w:r>
          </w:p>
        </w:tc>
        <w:tc>
          <w:tcPr>
            <w:tcW w:w="1260" w:type="dxa"/>
            <w:vAlign w:val="center"/>
          </w:tcPr>
          <w:p w14:paraId="46B78C6D" w14:textId="204C0621" w:rsidR="00D37A51" w:rsidRPr="002E383F" w:rsidRDefault="009850C5" w:rsidP="009850C5">
            <w:pPr>
              <w:spacing w:after="0"/>
              <w:ind w:firstLine="0"/>
              <w:jc w:val="center"/>
              <w:rPr>
                <w:rFonts w:eastAsia="Times New Roman"/>
                <w:i/>
                <w:sz w:val="20"/>
                <w:szCs w:val="20"/>
                <w:highlight w:val="yellow"/>
                <w:lang w:eastAsia="lv-LV"/>
              </w:rPr>
            </w:pPr>
            <w:r w:rsidRPr="002E383F">
              <w:rPr>
                <w:rFonts w:eastAsia="Times New Roman"/>
                <w:i/>
                <w:sz w:val="20"/>
                <w:szCs w:val="20"/>
                <w:lang w:eastAsia="lv-LV" w:bidi="lo-LA"/>
              </w:rPr>
              <w:t>28,01</w:t>
            </w:r>
          </w:p>
        </w:tc>
        <w:tc>
          <w:tcPr>
            <w:tcW w:w="1243" w:type="dxa"/>
            <w:vAlign w:val="center"/>
          </w:tcPr>
          <w:p w14:paraId="0A92F975" w14:textId="0FED6258" w:rsidR="00D37A51" w:rsidRPr="002E383F" w:rsidRDefault="009850C5" w:rsidP="00E97D99">
            <w:pPr>
              <w:spacing w:after="0"/>
              <w:ind w:firstLine="0"/>
              <w:jc w:val="center"/>
              <w:rPr>
                <w:rFonts w:eastAsia="Times New Roman"/>
                <w:i/>
                <w:sz w:val="20"/>
                <w:szCs w:val="20"/>
                <w:highlight w:val="yellow"/>
                <w:lang w:eastAsia="lv-LV"/>
              </w:rPr>
            </w:pPr>
            <w:r w:rsidRPr="002E383F">
              <w:rPr>
                <w:rFonts w:eastAsia="Times New Roman"/>
                <w:i/>
                <w:sz w:val="20"/>
                <w:szCs w:val="20"/>
                <w:lang w:eastAsia="lv-LV" w:bidi="lo-LA"/>
              </w:rPr>
              <w:t>29,72</w:t>
            </w:r>
          </w:p>
        </w:tc>
      </w:tr>
      <w:tr w:rsidR="002E383F" w:rsidRPr="002E383F" w14:paraId="7E3B261D" w14:textId="77777777" w:rsidTr="003200AD">
        <w:trPr>
          <w:trHeight w:val="524"/>
        </w:trPr>
        <w:tc>
          <w:tcPr>
            <w:tcW w:w="3402" w:type="dxa"/>
          </w:tcPr>
          <w:p w14:paraId="1404527B" w14:textId="73FBCD9E" w:rsidR="003200AD" w:rsidRPr="002E383F" w:rsidRDefault="003200AD" w:rsidP="003200AD">
            <w:pPr>
              <w:ind w:firstLine="0"/>
              <w:rPr>
                <w:rFonts w:eastAsia="Times New Roman"/>
                <w:b/>
                <w:bCs/>
                <w:sz w:val="20"/>
                <w:szCs w:val="20"/>
                <w:lang w:eastAsia="lv-LV"/>
              </w:rPr>
            </w:pPr>
            <w:r w:rsidRPr="002E383F">
              <w:rPr>
                <w:rFonts w:eastAsia="Times New Roman"/>
                <w:b/>
                <w:bCs/>
                <w:sz w:val="20"/>
                <w:szCs w:val="20"/>
                <w:lang w:eastAsia="lv-LV"/>
              </w:rPr>
              <w:t>Valdības rīcības plāns</w:t>
            </w:r>
          </w:p>
        </w:tc>
        <w:tc>
          <w:tcPr>
            <w:tcW w:w="5670" w:type="dxa"/>
            <w:gridSpan w:val="3"/>
          </w:tcPr>
          <w:p w14:paraId="5427BBD1" w14:textId="77777777" w:rsidR="003200AD" w:rsidRPr="002E383F" w:rsidRDefault="003200AD" w:rsidP="003200AD">
            <w:pPr>
              <w:spacing w:after="0"/>
              <w:ind w:firstLine="0"/>
              <w:jc w:val="left"/>
              <w:rPr>
                <w:rFonts w:eastAsia="Times New Roman"/>
                <w:i/>
                <w:iCs/>
                <w:sz w:val="20"/>
                <w:szCs w:val="20"/>
                <w:lang w:eastAsia="lv-LV"/>
              </w:rPr>
            </w:pPr>
            <w:r w:rsidRPr="002E383F">
              <w:rPr>
                <w:rFonts w:eastAsia="Times New Roman"/>
                <w:i/>
                <w:iCs/>
                <w:sz w:val="20"/>
                <w:szCs w:val="20"/>
                <w:lang w:eastAsia="lv-LV"/>
              </w:rPr>
              <w:t xml:space="preserve">97.punkts. </w:t>
            </w:r>
          </w:p>
          <w:p w14:paraId="60642DBA" w14:textId="77777777" w:rsidR="003200AD" w:rsidRPr="002E383F" w:rsidRDefault="003200AD" w:rsidP="003200AD">
            <w:pPr>
              <w:spacing w:after="0"/>
              <w:ind w:firstLine="0"/>
              <w:jc w:val="left"/>
              <w:rPr>
                <w:rFonts w:eastAsia="Times New Roman"/>
                <w:i/>
                <w:sz w:val="20"/>
                <w:szCs w:val="20"/>
                <w:lang w:eastAsia="lv-LV" w:bidi="lo-LA"/>
              </w:rPr>
            </w:pPr>
          </w:p>
        </w:tc>
      </w:tr>
    </w:tbl>
    <w:p w14:paraId="0946F20E" w14:textId="77777777" w:rsidR="00D37A51" w:rsidRPr="002E383F" w:rsidRDefault="00D37A51" w:rsidP="00D37A51">
      <w:pPr>
        <w:spacing w:after="0"/>
        <w:ind w:firstLine="0"/>
        <w:jc w:val="left"/>
        <w:rPr>
          <w:rFonts w:eastAsia="Times New Roman"/>
          <w:i/>
          <w:sz w:val="16"/>
          <w:szCs w:val="16"/>
          <w:lang w:eastAsia="lv-LV"/>
        </w:rPr>
      </w:pPr>
    </w:p>
    <w:tbl>
      <w:tblPr>
        <w:tblStyle w:val="TableGrid2"/>
        <w:tblW w:w="9074" w:type="dxa"/>
        <w:tblInd w:w="-5" w:type="dxa"/>
        <w:tblLook w:val="04A0" w:firstRow="1" w:lastRow="0" w:firstColumn="1" w:lastColumn="0" w:noHBand="0" w:noVBand="1"/>
      </w:tblPr>
      <w:tblGrid>
        <w:gridCol w:w="3229"/>
        <w:gridCol w:w="1191"/>
        <w:gridCol w:w="1163"/>
        <w:gridCol w:w="1058"/>
        <w:gridCol w:w="1268"/>
        <w:gridCol w:w="1165"/>
      </w:tblGrid>
      <w:tr w:rsidR="002E383F" w:rsidRPr="002E383F" w14:paraId="7EFCC662" w14:textId="77777777" w:rsidTr="003034D8">
        <w:trPr>
          <w:trHeight w:val="283"/>
          <w:tblHeader/>
        </w:trPr>
        <w:tc>
          <w:tcPr>
            <w:tcW w:w="3229" w:type="dxa"/>
          </w:tcPr>
          <w:p w14:paraId="01C0C421" w14:textId="77777777" w:rsidR="00D37A51" w:rsidRPr="002E383F" w:rsidRDefault="00D37A51" w:rsidP="00D37A51">
            <w:pPr>
              <w:spacing w:after="0"/>
              <w:ind w:firstLine="0"/>
              <w:jc w:val="left"/>
              <w:rPr>
                <w:rFonts w:eastAsia="Times New Roman"/>
                <w:sz w:val="18"/>
                <w:szCs w:val="18"/>
              </w:rPr>
            </w:pPr>
          </w:p>
        </w:tc>
        <w:tc>
          <w:tcPr>
            <w:tcW w:w="1191" w:type="dxa"/>
          </w:tcPr>
          <w:p w14:paraId="5B30CC93" w14:textId="0707382E" w:rsidR="00D37A51" w:rsidRPr="002E383F" w:rsidRDefault="009850C5"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63" w:type="dxa"/>
          </w:tcPr>
          <w:p w14:paraId="7A251225" w14:textId="7A6EF6FC" w:rsidR="00D37A51" w:rsidRPr="002E383F" w:rsidRDefault="00D37A51" w:rsidP="009850C5">
            <w:pPr>
              <w:spacing w:after="0"/>
              <w:ind w:firstLine="0"/>
              <w:jc w:val="center"/>
              <w:rPr>
                <w:rFonts w:eastAsia="Times New Roman"/>
                <w:sz w:val="18"/>
                <w:szCs w:val="18"/>
                <w:lang w:eastAsia="lv-LV"/>
              </w:rPr>
            </w:pPr>
            <w:r w:rsidRPr="002E383F">
              <w:rPr>
                <w:rFonts w:eastAsia="Times New Roman"/>
                <w:sz w:val="18"/>
                <w:szCs w:val="18"/>
                <w:lang w:eastAsia="lv-LV"/>
              </w:rPr>
              <w:t>201</w:t>
            </w:r>
            <w:r w:rsidR="009850C5" w:rsidRPr="002E383F">
              <w:rPr>
                <w:rFonts w:eastAsia="Times New Roman"/>
                <w:sz w:val="18"/>
                <w:szCs w:val="18"/>
                <w:lang w:eastAsia="lv-LV"/>
              </w:rPr>
              <w:t>7</w:t>
            </w:r>
            <w:r w:rsidRPr="002E383F">
              <w:rPr>
                <w:rFonts w:eastAsia="Times New Roman"/>
                <w:sz w:val="18"/>
                <w:szCs w:val="18"/>
                <w:lang w:eastAsia="lv-LV"/>
              </w:rPr>
              <w:t>.gada     plāns</w:t>
            </w:r>
          </w:p>
        </w:tc>
        <w:tc>
          <w:tcPr>
            <w:tcW w:w="1058" w:type="dxa"/>
          </w:tcPr>
          <w:p w14:paraId="7B36181D" w14:textId="621E95AC" w:rsidR="00D37A51" w:rsidRPr="002E383F" w:rsidRDefault="00D37A51" w:rsidP="009850C5">
            <w:pPr>
              <w:spacing w:after="0"/>
              <w:ind w:firstLine="0"/>
              <w:jc w:val="center"/>
              <w:rPr>
                <w:rFonts w:eastAsia="Times New Roman"/>
                <w:sz w:val="18"/>
                <w:szCs w:val="18"/>
                <w:lang w:eastAsia="lv-LV"/>
              </w:rPr>
            </w:pPr>
            <w:r w:rsidRPr="002E383F">
              <w:rPr>
                <w:rFonts w:eastAsia="Times New Roman"/>
                <w:sz w:val="18"/>
                <w:szCs w:val="18"/>
                <w:lang w:eastAsia="lv-LV"/>
              </w:rPr>
              <w:t>201</w:t>
            </w:r>
            <w:r w:rsidR="009850C5" w:rsidRPr="002E383F">
              <w:rPr>
                <w:rFonts w:eastAsia="Times New Roman"/>
                <w:sz w:val="18"/>
                <w:szCs w:val="18"/>
                <w:lang w:eastAsia="lv-LV"/>
              </w:rPr>
              <w:t>8</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268" w:type="dxa"/>
          </w:tcPr>
          <w:p w14:paraId="65480858" w14:textId="4A60E55E" w:rsidR="00D37A51" w:rsidRPr="002E383F" w:rsidRDefault="00D37A51" w:rsidP="009850C5">
            <w:pPr>
              <w:spacing w:after="0"/>
              <w:ind w:firstLine="0"/>
              <w:jc w:val="center"/>
              <w:rPr>
                <w:rFonts w:eastAsia="Times New Roman"/>
                <w:sz w:val="18"/>
                <w:szCs w:val="18"/>
                <w:lang w:eastAsia="lv-LV"/>
              </w:rPr>
            </w:pPr>
            <w:r w:rsidRPr="002E383F">
              <w:rPr>
                <w:rFonts w:eastAsia="Times New Roman"/>
                <w:sz w:val="18"/>
                <w:szCs w:val="18"/>
                <w:lang w:eastAsia="lv-LV"/>
              </w:rPr>
              <w:t>201</w:t>
            </w:r>
            <w:r w:rsidR="009850C5" w:rsidRPr="002E383F">
              <w:rPr>
                <w:rFonts w:eastAsia="Times New Roman"/>
                <w:sz w:val="18"/>
                <w:szCs w:val="18"/>
                <w:lang w:eastAsia="lv-LV"/>
              </w:rPr>
              <w:t>9</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177502E5" w14:textId="024C17A0" w:rsidR="00D37A51" w:rsidRPr="002E383F" w:rsidRDefault="00D37A51" w:rsidP="009850C5">
            <w:pPr>
              <w:spacing w:after="0"/>
              <w:ind w:firstLine="2"/>
              <w:jc w:val="center"/>
              <w:rPr>
                <w:rFonts w:eastAsia="Times New Roman"/>
                <w:sz w:val="18"/>
                <w:szCs w:val="18"/>
              </w:rPr>
            </w:pPr>
            <w:r w:rsidRPr="002E383F">
              <w:rPr>
                <w:rFonts w:eastAsia="Times New Roman"/>
                <w:sz w:val="18"/>
                <w:szCs w:val="18"/>
                <w:lang w:eastAsia="lv-LV"/>
              </w:rPr>
              <w:t>20</w:t>
            </w:r>
            <w:r w:rsidR="009850C5" w:rsidRPr="002E383F">
              <w:rPr>
                <w:rFonts w:eastAsia="Times New Roman"/>
                <w:sz w:val="18"/>
                <w:szCs w:val="18"/>
                <w:lang w:eastAsia="lv-LV"/>
              </w:rPr>
              <w:t>20</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19F41AF4" w14:textId="77777777" w:rsidTr="00D37A51">
        <w:tc>
          <w:tcPr>
            <w:tcW w:w="9074" w:type="dxa"/>
            <w:gridSpan w:val="6"/>
            <w:shd w:val="clear" w:color="auto" w:fill="D9D9D9"/>
          </w:tcPr>
          <w:p w14:paraId="42538A79" w14:textId="4E590764"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2BDA6547" w14:textId="77777777" w:rsidTr="003034D8">
        <w:trPr>
          <w:trHeight w:val="142"/>
        </w:trPr>
        <w:tc>
          <w:tcPr>
            <w:tcW w:w="3229" w:type="dxa"/>
            <w:vMerge w:val="restart"/>
          </w:tcPr>
          <w:p w14:paraId="44BAB1B2" w14:textId="10085A83" w:rsidR="009850C5" w:rsidRPr="002E383F" w:rsidRDefault="009850C5" w:rsidP="009850C5">
            <w:pPr>
              <w:spacing w:after="0"/>
              <w:ind w:firstLine="0"/>
              <w:jc w:val="left"/>
              <w:rPr>
                <w:rFonts w:eastAsia="Times New Roman"/>
                <w:b/>
                <w:sz w:val="20"/>
                <w:szCs w:val="20"/>
                <w:lang w:eastAsia="lv-LV"/>
              </w:rPr>
            </w:pPr>
            <w:r w:rsidRPr="002E383F">
              <w:rPr>
                <w:rFonts w:eastAsia="Times New Roman"/>
                <w:b/>
                <w:sz w:val="20"/>
                <w:szCs w:val="20"/>
                <w:lang w:eastAsia="lv-LV"/>
              </w:rPr>
              <w:t xml:space="preserve">Izdevumi kopā,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493FD633" w14:textId="77777777" w:rsidR="009850C5" w:rsidRPr="002E383F" w:rsidRDefault="009850C5" w:rsidP="009850C5">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1191" w:type="dxa"/>
          </w:tcPr>
          <w:p w14:paraId="310948E1" w14:textId="777BFD38" w:rsidR="009850C5" w:rsidRPr="002E383F" w:rsidRDefault="004A11E7" w:rsidP="009850C5">
            <w:pPr>
              <w:ind w:firstLine="0"/>
              <w:jc w:val="right"/>
              <w:rPr>
                <w:rFonts w:eastAsia="Times New Roman"/>
                <w:b/>
                <w:sz w:val="18"/>
                <w:szCs w:val="18"/>
                <w:lang w:eastAsia="lv-LV"/>
              </w:rPr>
            </w:pPr>
            <w:r w:rsidRPr="002E383F">
              <w:rPr>
                <w:rFonts w:eastAsia="Times New Roman"/>
                <w:b/>
                <w:sz w:val="18"/>
                <w:szCs w:val="18"/>
                <w:lang w:eastAsia="lv-LV"/>
              </w:rPr>
              <w:t>2 799 76</w:t>
            </w:r>
            <w:r w:rsidR="00323D31" w:rsidRPr="002E383F">
              <w:rPr>
                <w:rFonts w:eastAsia="Times New Roman"/>
                <w:b/>
                <w:sz w:val="18"/>
                <w:szCs w:val="18"/>
                <w:lang w:eastAsia="lv-LV"/>
              </w:rPr>
              <w:t>1</w:t>
            </w:r>
          </w:p>
        </w:tc>
        <w:tc>
          <w:tcPr>
            <w:tcW w:w="1163" w:type="dxa"/>
          </w:tcPr>
          <w:p w14:paraId="4C3DBE39" w14:textId="17EB712A" w:rsidR="009850C5" w:rsidRPr="002E383F" w:rsidRDefault="009850C5" w:rsidP="009850C5">
            <w:pPr>
              <w:spacing w:after="0"/>
              <w:ind w:firstLine="0"/>
              <w:jc w:val="right"/>
              <w:rPr>
                <w:rFonts w:eastAsia="Times New Roman"/>
                <w:b/>
                <w:sz w:val="18"/>
                <w:szCs w:val="18"/>
                <w:lang w:eastAsia="lv-LV"/>
              </w:rPr>
            </w:pPr>
            <w:r w:rsidRPr="002E383F">
              <w:rPr>
                <w:rFonts w:eastAsia="Times New Roman"/>
                <w:b/>
                <w:sz w:val="18"/>
                <w:szCs w:val="18"/>
                <w:lang w:eastAsia="lv-LV"/>
              </w:rPr>
              <w:t>5 424 556</w:t>
            </w:r>
          </w:p>
        </w:tc>
        <w:tc>
          <w:tcPr>
            <w:tcW w:w="1058" w:type="dxa"/>
          </w:tcPr>
          <w:p w14:paraId="77B76C6B" w14:textId="10DF8CF0" w:rsidR="009850C5" w:rsidRPr="002E383F" w:rsidRDefault="004A11E7" w:rsidP="009850C5">
            <w:pPr>
              <w:spacing w:after="0"/>
              <w:ind w:firstLine="0"/>
              <w:jc w:val="right"/>
              <w:rPr>
                <w:rFonts w:eastAsia="Times New Roman"/>
                <w:b/>
                <w:sz w:val="18"/>
                <w:szCs w:val="18"/>
                <w:lang w:eastAsia="lv-LV"/>
              </w:rPr>
            </w:pPr>
            <w:r w:rsidRPr="002E383F">
              <w:rPr>
                <w:rFonts w:eastAsia="Times New Roman"/>
                <w:b/>
                <w:sz w:val="18"/>
                <w:szCs w:val="18"/>
                <w:lang w:eastAsia="lv-LV"/>
              </w:rPr>
              <w:t>5 306 044</w:t>
            </w:r>
          </w:p>
        </w:tc>
        <w:tc>
          <w:tcPr>
            <w:tcW w:w="1268" w:type="dxa"/>
          </w:tcPr>
          <w:p w14:paraId="52C72B4C" w14:textId="74346DC6" w:rsidR="009850C5" w:rsidRPr="002E383F" w:rsidRDefault="004A11E7" w:rsidP="009850C5">
            <w:pPr>
              <w:spacing w:after="0"/>
              <w:ind w:firstLine="0"/>
              <w:jc w:val="right"/>
              <w:rPr>
                <w:rFonts w:eastAsia="Times New Roman"/>
                <w:b/>
                <w:sz w:val="18"/>
                <w:szCs w:val="18"/>
                <w:lang w:eastAsia="lv-LV"/>
              </w:rPr>
            </w:pPr>
            <w:r w:rsidRPr="002E383F">
              <w:rPr>
                <w:rFonts w:eastAsia="Times New Roman"/>
                <w:b/>
                <w:sz w:val="18"/>
                <w:szCs w:val="18"/>
              </w:rPr>
              <w:t>5 261 332</w:t>
            </w:r>
          </w:p>
        </w:tc>
        <w:tc>
          <w:tcPr>
            <w:tcW w:w="1165" w:type="dxa"/>
          </w:tcPr>
          <w:p w14:paraId="3DD4E823" w14:textId="7AAD0D07" w:rsidR="009850C5" w:rsidRPr="002E383F" w:rsidRDefault="004A11E7" w:rsidP="009850C5">
            <w:pPr>
              <w:spacing w:after="0"/>
              <w:ind w:firstLine="5"/>
              <w:jc w:val="right"/>
              <w:rPr>
                <w:rFonts w:eastAsia="Times New Roman"/>
                <w:b/>
                <w:sz w:val="18"/>
                <w:szCs w:val="18"/>
              </w:rPr>
            </w:pPr>
            <w:r w:rsidRPr="002E383F">
              <w:rPr>
                <w:rFonts w:eastAsia="Times New Roman"/>
                <w:b/>
                <w:sz w:val="18"/>
                <w:szCs w:val="18"/>
              </w:rPr>
              <w:t>5 363 769</w:t>
            </w:r>
          </w:p>
        </w:tc>
      </w:tr>
      <w:tr w:rsidR="002E383F" w:rsidRPr="002E383F" w14:paraId="57CDC969" w14:textId="77777777" w:rsidTr="003034D8">
        <w:trPr>
          <w:trHeight w:val="258"/>
        </w:trPr>
        <w:tc>
          <w:tcPr>
            <w:tcW w:w="3229" w:type="dxa"/>
            <w:vMerge/>
          </w:tcPr>
          <w:p w14:paraId="746C111B" w14:textId="77777777" w:rsidR="009850C5" w:rsidRPr="002E383F" w:rsidRDefault="009850C5" w:rsidP="009850C5">
            <w:pPr>
              <w:spacing w:after="0"/>
              <w:ind w:firstLine="0"/>
              <w:jc w:val="left"/>
              <w:rPr>
                <w:rFonts w:eastAsia="Times New Roman"/>
                <w:sz w:val="18"/>
                <w:szCs w:val="18"/>
              </w:rPr>
            </w:pPr>
          </w:p>
        </w:tc>
        <w:tc>
          <w:tcPr>
            <w:tcW w:w="1191" w:type="dxa"/>
          </w:tcPr>
          <w:p w14:paraId="70D9417A" w14:textId="3B5354B7" w:rsidR="009850C5" w:rsidRPr="002E383F" w:rsidRDefault="004A11E7" w:rsidP="009850C5">
            <w:pPr>
              <w:spacing w:after="0"/>
              <w:ind w:firstLine="0"/>
              <w:jc w:val="right"/>
              <w:rPr>
                <w:rFonts w:eastAsia="Times New Roman"/>
                <w:b/>
                <w:sz w:val="18"/>
                <w:szCs w:val="18"/>
              </w:rPr>
            </w:pPr>
            <w:r w:rsidRPr="002E383F">
              <w:rPr>
                <w:rFonts w:eastAsia="Times New Roman"/>
                <w:b/>
                <w:sz w:val="18"/>
                <w:szCs w:val="18"/>
              </w:rPr>
              <w:t>163,</w:t>
            </w:r>
            <w:r w:rsidR="001C1B9D" w:rsidRPr="002E383F">
              <w:rPr>
                <w:rFonts w:eastAsia="Times New Roman"/>
                <w:b/>
                <w:sz w:val="18"/>
                <w:szCs w:val="18"/>
              </w:rPr>
              <w:t>5</w:t>
            </w:r>
          </w:p>
        </w:tc>
        <w:tc>
          <w:tcPr>
            <w:tcW w:w="1163" w:type="dxa"/>
          </w:tcPr>
          <w:p w14:paraId="59B1CB26" w14:textId="1E3CD17B" w:rsidR="009850C5" w:rsidRPr="002E383F" w:rsidRDefault="009850C5" w:rsidP="009850C5">
            <w:pPr>
              <w:spacing w:after="0"/>
              <w:ind w:firstLine="0"/>
              <w:jc w:val="right"/>
              <w:rPr>
                <w:rFonts w:eastAsia="Times New Roman"/>
                <w:b/>
                <w:sz w:val="18"/>
                <w:szCs w:val="18"/>
              </w:rPr>
            </w:pPr>
            <w:r w:rsidRPr="002E383F">
              <w:rPr>
                <w:rFonts w:eastAsia="Times New Roman"/>
                <w:b/>
                <w:sz w:val="18"/>
                <w:szCs w:val="18"/>
              </w:rPr>
              <w:t>192,6</w:t>
            </w:r>
          </w:p>
        </w:tc>
        <w:tc>
          <w:tcPr>
            <w:tcW w:w="1058" w:type="dxa"/>
          </w:tcPr>
          <w:p w14:paraId="14CB44F4" w14:textId="57688A69" w:rsidR="009850C5" w:rsidRPr="002E383F" w:rsidRDefault="004A11E7" w:rsidP="009850C5">
            <w:pPr>
              <w:spacing w:after="0"/>
              <w:ind w:firstLine="0"/>
              <w:jc w:val="right"/>
              <w:rPr>
                <w:rFonts w:eastAsia="Times New Roman"/>
                <w:b/>
                <w:sz w:val="18"/>
                <w:szCs w:val="18"/>
              </w:rPr>
            </w:pPr>
            <w:r w:rsidRPr="002E383F">
              <w:rPr>
                <w:rFonts w:eastAsia="Times New Roman"/>
                <w:b/>
                <w:sz w:val="18"/>
                <w:szCs w:val="18"/>
              </w:rPr>
              <w:t>192,1</w:t>
            </w:r>
          </w:p>
        </w:tc>
        <w:tc>
          <w:tcPr>
            <w:tcW w:w="1268" w:type="dxa"/>
          </w:tcPr>
          <w:p w14:paraId="5520F771" w14:textId="692F6686" w:rsidR="009850C5" w:rsidRPr="002E383F" w:rsidRDefault="004A11E7" w:rsidP="009850C5">
            <w:pPr>
              <w:spacing w:after="0"/>
              <w:ind w:firstLine="0"/>
              <w:jc w:val="right"/>
              <w:rPr>
                <w:rFonts w:eastAsia="Times New Roman"/>
                <w:b/>
                <w:sz w:val="18"/>
                <w:szCs w:val="18"/>
              </w:rPr>
            </w:pPr>
            <w:r w:rsidRPr="002E383F">
              <w:rPr>
                <w:rFonts w:eastAsia="Times New Roman"/>
                <w:b/>
                <w:sz w:val="18"/>
                <w:szCs w:val="18"/>
              </w:rPr>
              <w:t>19</w:t>
            </w:r>
            <w:r w:rsidR="00763250" w:rsidRPr="002E383F">
              <w:rPr>
                <w:rFonts w:eastAsia="Times New Roman"/>
                <w:b/>
                <w:sz w:val="18"/>
                <w:szCs w:val="18"/>
              </w:rPr>
              <w:t>4</w:t>
            </w:r>
            <w:r w:rsidRPr="002E383F">
              <w:rPr>
                <w:rFonts w:eastAsia="Times New Roman"/>
                <w:b/>
                <w:sz w:val="18"/>
                <w:szCs w:val="18"/>
              </w:rPr>
              <w:t>,7</w:t>
            </w:r>
          </w:p>
        </w:tc>
        <w:tc>
          <w:tcPr>
            <w:tcW w:w="1165" w:type="dxa"/>
          </w:tcPr>
          <w:p w14:paraId="6CC189BB" w14:textId="00235CDD" w:rsidR="009850C5" w:rsidRPr="002E383F" w:rsidRDefault="004A11E7" w:rsidP="009850C5">
            <w:pPr>
              <w:spacing w:after="0"/>
              <w:ind w:firstLine="5"/>
              <w:jc w:val="right"/>
              <w:rPr>
                <w:rFonts w:eastAsia="Times New Roman"/>
                <w:b/>
                <w:sz w:val="18"/>
                <w:szCs w:val="18"/>
              </w:rPr>
            </w:pPr>
            <w:r w:rsidRPr="002E383F">
              <w:rPr>
                <w:rFonts w:eastAsia="Times New Roman"/>
                <w:b/>
                <w:sz w:val="18"/>
                <w:szCs w:val="18"/>
              </w:rPr>
              <w:t>207,7</w:t>
            </w:r>
          </w:p>
        </w:tc>
      </w:tr>
      <w:tr w:rsidR="002E383F" w:rsidRPr="002E383F" w14:paraId="7D991B0B" w14:textId="77777777" w:rsidTr="003034D8">
        <w:trPr>
          <w:trHeight w:val="142"/>
        </w:trPr>
        <w:tc>
          <w:tcPr>
            <w:tcW w:w="3229" w:type="dxa"/>
            <w:vMerge w:val="restart"/>
            <w:vAlign w:val="center"/>
          </w:tcPr>
          <w:p w14:paraId="0CB4B25D" w14:textId="77777777" w:rsidR="009850C5" w:rsidRPr="002E383F" w:rsidRDefault="009850C5" w:rsidP="009850C5">
            <w:pPr>
              <w:spacing w:after="0"/>
              <w:ind w:firstLine="318"/>
              <w:jc w:val="left"/>
              <w:rPr>
                <w:rFonts w:eastAsia="Times New Roman"/>
                <w:sz w:val="18"/>
                <w:szCs w:val="18"/>
                <w:lang w:eastAsia="lv-LV"/>
              </w:rPr>
            </w:pPr>
            <w:r w:rsidRPr="002E383F">
              <w:rPr>
                <w:rFonts w:eastAsia="Times New Roman"/>
                <w:sz w:val="18"/>
                <w:szCs w:val="18"/>
                <w:lang w:eastAsia="lv-LV"/>
              </w:rPr>
              <w:t xml:space="preserve">21.01.00 Darba tiesisko attiecību un darba apstākļu kontrole un uzraudzība </w:t>
            </w:r>
          </w:p>
        </w:tc>
        <w:tc>
          <w:tcPr>
            <w:tcW w:w="1191" w:type="dxa"/>
          </w:tcPr>
          <w:p w14:paraId="0B2B5EDF" w14:textId="07542928"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2 608 40</w:t>
            </w:r>
            <w:r w:rsidR="00323D31" w:rsidRPr="002E383F">
              <w:rPr>
                <w:rFonts w:eastAsia="Times New Roman"/>
                <w:sz w:val="18"/>
                <w:szCs w:val="18"/>
              </w:rPr>
              <w:t>8</w:t>
            </w:r>
          </w:p>
        </w:tc>
        <w:tc>
          <w:tcPr>
            <w:tcW w:w="1163" w:type="dxa"/>
          </w:tcPr>
          <w:p w14:paraId="19E3569F" w14:textId="02666561" w:rsidR="009850C5" w:rsidRPr="002E383F" w:rsidRDefault="009850C5" w:rsidP="009850C5">
            <w:pPr>
              <w:spacing w:after="0"/>
              <w:ind w:firstLine="0"/>
              <w:jc w:val="right"/>
              <w:rPr>
                <w:rFonts w:eastAsia="Times New Roman"/>
                <w:sz w:val="18"/>
                <w:szCs w:val="18"/>
              </w:rPr>
            </w:pPr>
            <w:r w:rsidRPr="002E383F">
              <w:rPr>
                <w:rFonts w:eastAsia="Times New Roman"/>
                <w:sz w:val="18"/>
                <w:szCs w:val="18"/>
              </w:rPr>
              <w:t>2 842 605</w:t>
            </w:r>
          </w:p>
        </w:tc>
        <w:tc>
          <w:tcPr>
            <w:tcW w:w="1058" w:type="dxa"/>
          </w:tcPr>
          <w:p w14:paraId="417EE1C9" w14:textId="79364903"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3 241 470</w:t>
            </w:r>
          </w:p>
        </w:tc>
        <w:tc>
          <w:tcPr>
            <w:tcW w:w="1268" w:type="dxa"/>
          </w:tcPr>
          <w:p w14:paraId="3BA8B58F" w14:textId="4C3FD814"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3 241 470</w:t>
            </w:r>
          </w:p>
        </w:tc>
        <w:tc>
          <w:tcPr>
            <w:tcW w:w="1165" w:type="dxa"/>
          </w:tcPr>
          <w:p w14:paraId="524A0B1C" w14:textId="40BAAEE1"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3 241 470</w:t>
            </w:r>
          </w:p>
        </w:tc>
      </w:tr>
      <w:tr w:rsidR="002E383F" w:rsidRPr="002E383F" w14:paraId="24224670" w14:textId="77777777" w:rsidTr="003034D8">
        <w:trPr>
          <w:trHeight w:val="142"/>
        </w:trPr>
        <w:tc>
          <w:tcPr>
            <w:tcW w:w="3229" w:type="dxa"/>
            <w:vMerge/>
            <w:vAlign w:val="center"/>
          </w:tcPr>
          <w:p w14:paraId="75AF6815" w14:textId="77777777" w:rsidR="003120E3" w:rsidRPr="002E383F" w:rsidRDefault="003120E3" w:rsidP="009850C5">
            <w:pPr>
              <w:spacing w:after="0"/>
              <w:ind w:firstLine="318"/>
              <w:jc w:val="left"/>
              <w:rPr>
                <w:rFonts w:eastAsia="Times New Roman"/>
                <w:sz w:val="18"/>
                <w:szCs w:val="18"/>
                <w:lang w:eastAsia="lv-LV"/>
              </w:rPr>
            </w:pPr>
          </w:p>
        </w:tc>
        <w:tc>
          <w:tcPr>
            <w:tcW w:w="1191" w:type="dxa"/>
          </w:tcPr>
          <w:p w14:paraId="6538EDD4" w14:textId="0A78008C"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162,</w:t>
            </w:r>
            <w:r w:rsidR="00763250" w:rsidRPr="002E383F">
              <w:rPr>
                <w:rFonts w:eastAsia="Times New Roman"/>
                <w:sz w:val="18"/>
                <w:szCs w:val="18"/>
              </w:rPr>
              <w:t>2</w:t>
            </w:r>
          </w:p>
        </w:tc>
        <w:tc>
          <w:tcPr>
            <w:tcW w:w="1163" w:type="dxa"/>
          </w:tcPr>
          <w:p w14:paraId="5408D620" w14:textId="2788F277"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180,3</w:t>
            </w:r>
          </w:p>
        </w:tc>
        <w:tc>
          <w:tcPr>
            <w:tcW w:w="1058" w:type="dxa"/>
          </w:tcPr>
          <w:p w14:paraId="720B69FB" w14:textId="6E423868"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179,8</w:t>
            </w:r>
          </w:p>
        </w:tc>
        <w:tc>
          <w:tcPr>
            <w:tcW w:w="1268" w:type="dxa"/>
          </w:tcPr>
          <w:p w14:paraId="3AEDB2A7" w14:textId="7ACF3ADF"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179,8</w:t>
            </w:r>
          </w:p>
        </w:tc>
        <w:tc>
          <w:tcPr>
            <w:tcW w:w="1165" w:type="dxa"/>
          </w:tcPr>
          <w:p w14:paraId="4BEB7CDF" w14:textId="42947E11"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179,8</w:t>
            </w:r>
          </w:p>
        </w:tc>
      </w:tr>
      <w:tr w:rsidR="002E383F" w:rsidRPr="002E383F" w14:paraId="7D3130FA" w14:textId="77777777" w:rsidTr="003034D8">
        <w:trPr>
          <w:trHeight w:val="422"/>
        </w:trPr>
        <w:tc>
          <w:tcPr>
            <w:tcW w:w="3229" w:type="dxa"/>
            <w:vMerge w:val="restart"/>
            <w:vAlign w:val="center"/>
          </w:tcPr>
          <w:p w14:paraId="51F4FED8" w14:textId="77777777" w:rsidR="009850C5" w:rsidRPr="002E383F" w:rsidRDefault="009850C5" w:rsidP="009850C5">
            <w:pPr>
              <w:spacing w:after="0"/>
              <w:ind w:firstLine="318"/>
              <w:jc w:val="left"/>
              <w:rPr>
                <w:rFonts w:eastAsia="Times New Roman"/>
                <w:sz w:val="18"/>
                <w:szCs w:val="18"/>
                <w:lang w:eastAsia="lv-LV"/>
              </w:rPr>
            </w:pPr>
            <w:r w:rsidRPr="002E383F">
              <w:rPr>
                <w:rFonts w:eastAsia="Times New Roman"/>
                <w:sz w:val="18"/>
                <w:szCs w:val="18"/>
                <w:lang w:eastAsia="lv-LV"/>
              </w:rPr>
              <w:t>63.07.00 Eiropas Sociālā fonda (ESF) īstenotie projekti labklājības nozarē (2014-2020)</w:t>
            </w:r>
          </w:p>
        </w:tc>
        <w:tc>
          <w:tcPr>
            <w:tcW w:w="1191" w:type="dxa"/>
          </w:tcPr>
          <w:p w14:paraId="3EE17B3C" w14:textId="35B0D4FC" w:rsidR="009850C5" w:rsidRPr="002E383F" w:rsidRDefault="004A11E7" w:rsidP="00B768EF">
            <w:pPr>
              <w:spacing w:after="0"/>
              <w:ind w:firstLine="0"/>
              <w:jc w:val="right"/>
              <w:rPr>
                <w:rFonts w:eastAsia="Times New Roman"/>
                <w:sz w:val="18"/>
                <w:szCs w:val="18"/>
              </w:rPr>
            </w:pPr>
            <w:r w:rsidRPr="002E383F">
              <w:rPr>
                <w:rFonts w:eastAsia="Times New Roman"/>
                <w:sz w:val="18"/>
                <w:szCs w:val="18"/>
              </w:rPr>
              <w:t>59 726</w:t>
            </w:r>
          </w:p>
        </w:tc>
        <w:tc>
          <w:tcPr>
            <w:tcW w:w="1163" w:type="dxa"/>
          </w:tcPr>
          <w:p w14:paraId="6B4193AC" w14:textId="17986A14" w:rsidR="009850C5" w:rsidRPr="002E383F" w:rsidRDefault="009850C5" w:rsidP="00B768EF">
            <w:pPr>
              <w:spacing w:after="0"/>
              <w:ind w:firstLine="0"/>
              <w:jc w:val="right"/>
              <w:rPr>
                <w:rFonts w:eastAsia="Times New Roman"/>
                <w:sz w:val="18"/>
                <w:szCs w:val="18"/>
              </w:rPr>
            </w:pPr>
            <w:r w:rsidRPr="002E383F">
              <w:rPr>
                <w:rFonts w:eastAsia="Times New Roman"/>
                <w:sz w:val="18"/>
                <w:szCs w:val="18"/>
              </w:rPr>
              <w:t>2 450 324</w:t>
            </w:r>
          </w:p>
        </w:tc>
        <w:tc>
          <w:tcPr>
            <w:tcW w:w="1058" w:type="dxa"/>
          </w:tcPr>
          <w:p w14:paraId="4DCB1662" w14:textId="635A63E8" w:rsidR="009850C5" w:rsidRPr="002E383F" w:rsidRDefault="004A11E7" w:rsidP="009850C5">
            <w:pPr>
              <w:spacing w:after="0"/>
              <w:ind w:firstLine="0"/>
              <w:jc w:val="right"/>
              <w:rPr>
                <w:rFonts w:eastAsia="Times New Roman"/>
                <w:sz w:val="18"/>
                <w:szCs w:val="18"/>
              </w:rPr>
            </w:pPr>
            <w:r w:rsidRPr="002E383F">
              <w:rPr>
                <w:rFonts w:eastAsia="Times New Roman"/>
                <w:sz w:val="18"/>
                <w:szCs w:val="18"/>
              </w:rPr>
              <w:t>1 932 947</w:t>
            </w:r>
          </w:p>
        </w:tc>
        <w:tc>
          <w:tcPr>
            <w:tcW w:w="1268" w:type="dxa"/>
          </w:tcPr>
          <w:p w14:paraId="032692D5" w14:textId="692D3810" w:rsidR="009850C5" w:rsidRPr="002E383F" w:rsidRDefault="009850C5" w:rsidP="009850C5">
            <w:pPr>
              <w:spacing w:after="0"/>
              <w:ind w:firstLine="0"/>
              <w:jc w:val="right"/>
              <w:rPr>
                <w:rFonts w:eastAsia="Times New Roman"/>
                <w:sz w:val="18"/>
                <w:szCs w:val="18"/>
              </w:rPr>
            </w:pPr>
            <w:r w:rsidRPr="002E383F">
              <w:rPr>
                <w:rFonts w:eastAsia="Times New Roman"/>
                <w:sz w:val="18"/>
                <w:szCs w:val="18"/>
              </w:rPr>
              <w:t>1 888 235</w:t>
            </w:r>
          </w:p>
        </w:tc>
        <w:tc>
          <w:tcPr>
            <w:tcW w:w="1165" w:type="dxa"/>
          </w:tcPr>
          <w:p w14:paraId="79DBB810" w14:textId="15B0B9B3" w:rsidR="009850C5" w:rsidRPr="002E383F" w:rsidRDefault="004A11E7" w:rsidP="009850C5">
            <w:pPr>
              <w:spacing w:after="0"/>
              <w:ind w:firstLine="0"/>
              <w:jc w:val="right"/>
              <w:rPr>
                <w:rFonts w:eastAsia="Times New Roman"/>
                <w:sz w:val="18"/>
                <w:szCs w:val="18"/>
              </w:rPr>
            </w:pPr>
            <w:r w:rsidRPr="002E383F">
              <w:rPr>
                <w:rFonts w:eastAsia="Times New Roman"/>
                <w:sz w:val="18"/>
                <w:szCs w:val="18"/>
              </w:rPr>
              <w:t>1 990 672</w:t>
            </w:r>
          </w:p>
        </w:tc>
      </w:tr>
      <w:tr w:rsidR="002E383F" w:rsidRPr="002E383F" w14:paraId="54BEA970" w14:textId="77777777" w:rsidTr="003034D8">
        <w:trPr>
          <w:trHeight w:val="142"/>
        </w:trPr>
        <w:tc>
          <w:tcPr>
            <w:tcW w:w="3229" w:type="dxa"/>
            <w:vMerge/>
            <w:vAlign w:val="center"/>
          </w:tcPr>
          <w:p w14:paraId="6330DEA1" w14:textId="77777777" w:rsidR="009850C5" w:rsidRPr="002E383F" w:rsidRDefault="009850C5" w:rsidP="009850C5">
            <w:pPr>
              <w:spacing w:after="0"/>
              <w:ind w:firstLine="318"/>
              <w:jc w:val="left"/>
              <w:rPr>
                <w:rFonts w:eastAsia="Times New Roman"/>
                <w:b/>
                <w:sz w:val="18"/>
                <w:szCs w:val="18"/>
                <w:lang w:eastAsia="lv-LV"/>
              </w:rPr>
            </w:pPr>
          </w:p>
        </w:tc>
        <w:tc>
          <w:tcPr>
            <w:tcW w:w="1191" w:type="dxa"/>
          </w:tcPr>
          <w:p w14:paraId="64D9B169" w14:textId="5945151D" w:rsidR="009850C5" w:rsidRPr="002E383F" w:rsidRDefault="004A11E7" w:rsidP="004A11E7">
            <w:pPr>
              <w:spacing w:after="0"/>
              <w:ind w:firstLine="0"/>
              <w:jc w:val="right"/>
              <w:rPr>
                <w:rFonts w:eastAsia="Times New Roman"/>
                <w:sz w:val="18"/>
                <w:szCs w:val="18"/>
              </w:rPr>
            </w:pPr>
            <w:r w:rsidRPr="002E383F">
              <w:rPr>
                <w:rFonts w:eastAsia="Times New Roman"/>
                <w:sz w:val="18"/>
                <w:szCs w:val="18"/>
              </w:rPr>
              <w:t>1,3</w:t>
            </w:r>
          </w:p>
        </w:tc>
        <w:tc>
          <w:tcPr>
            <w:tcW w:w="1163" w:type="dxa"/>
          </w:tcPr>
          <w:p w14:paraId="0E77EAB4" w14:textId="72F986CB" w:rsidR="009850C5" w:rsidRPr="002E383F" w:rsidRDefault="009850C5" w:rsidP="004A11E7">
            <w:pPr>
              <w:spacing w:after="0"/>
              <w:ind w:firstLine="0"/>
              <w:jc w:val="right"/>
              <w:rPr>
                <w:rFonts w:eastAsia="Times New Roman"/>
                <w:sz w:val="18"/>
                <w:szCs w:val="18"/>
              </w:rPr>
            </w:pPr>
            <w:r w:rsidRPr="002E383F">
              <w:rPr>
                <w:rFonts w:eastAsia="Times New Roman"/>
                <w:sz w:val="18"/>
                <w:szCs w:val="18"/>
              </w:rPr>
              <w:t>12,3</w:t>
            </w:r>
          </w:p>
        </w:tc>
        <w:tc>
          <w:tcPr>
            <w:tcW w:w="1058" w:type="dxa"/>
          </w:tcPr>
          <w:p w14:paraId="2973C1E6" w14:textId="69B50963" w:rsidR="009850C5" w:rsidRPr="002E383F" w:rsidRDefault="009850C5" w:rsidP="004A11E7">
            <w:pPr>
              <w:spacing w:after="0"/>
              <w:ind w:firstLine="0"/>
              <w:jc w:val="right"/>
              <w:rPr>
                <w:rFonts w:eastAsia="Times New Roman"/>
                <w:sz w:val="18"/>
                <w:szCs w:val="18"/>
              </w:rPr>
            </w:pPr>
            <w:r w:rsidRPr="002E383F">
              <w:rPr>
                <w:rFonts w:eastAsia="Times New Roman"/>
                <w:sz w:val="18"/>
                <w:szCs w:val="18"/>
              </w:rPr>
              <w:t>12,3</w:t>
            </w:r>
          </w:p>
        </w:tc>
        <w:tc>
          <w:tcPr>
            <w:tcW w:w="1268" w:type="dxa"/>
          </w:tcPr>
          <w:p w14:paraId="58E26B78" w14:textId="61360DAE" w:rsidR="009850C5" w:rsidRPr="002E383F" w:rsidRDefault="009850C5" w:rsidP="004A11E7">
            <w:pPr>
              <w:spacing w:after="0"/>
              <w:ind w:firstLine="0"/>
              <w:jc w:val="right"/>
              <w:rPr>
                <w:rFonts w:eastAsia="Times New Roman"/>
                <w:sz w:val="18"/>
                <w:szCs w:val="18"/>
              </w:rPr>
            </w:pPr>
            <w:r w:rsidRPr="002E383F">
              <w:rPr>
                <w:rFonts w:eastAsia="Times New Roman"/>
                <w:sz w:val="18"/>
                <w:szCs w:val="18"/>
              </w:rPr>
              <w:t>14,9</w:t>
            </w:r>
          </w:p>
        </w:tc>
        <w:tc>
          <w:tcPr>
            <w:tcW w:w="1165" w:type="dxa"/>
          </w:tcPr>
          <w:p w14:paraId="0141CF69" w14:textId="17887A43" w:rsidR="009850C5" w:rsidRPr="002E383F" w:rsidRDefault="004A11E7" w:rsidP="004A11E7">
            <w:pPr>
              <w:spacing w:after="0"/>
              <w:ind w:firstLine="0"/>
              <w:jc w:val="right"/>
              <w:rPr>
                <w:rFonts w:eastAsia="Times New Roman"/>
                <w:sz w:val="18"/>
                <w:szCs w:val="18"/>
              </w:rPr>
            </w:pPr>
            <w:r w:rsidRPr="002E383F">
              <w:rPr>
                <w:rFonts w:eastAsia="Times New Roman"/>
                <w:sz w:val="18"/>
                <w:szCs w:val="18"/>
              </w:rPr>
              <w:t>27,9</w:t>
            </w:r>
          </w:p>
        </w:tc>
      </w:tr>
      <w:tr w:rsidR="002E383F" w:rsidRPr="002E383F" w14:paraId="5BF30A36" w14:textId="77777777" w:rsidTr="003034D8">
        <w:trPr>
          <w:trHeight w:val="142"/>
        </w:trPr>
        <w:tc>
          <w:tcPr>
            <w:tcW w:w="3229" w:type="dxa"/>
            <w:vMerge w:val="restart"/>
            <w:vAlign w:val="center"/>
          </w:tcPr>
          <w:p w14:paraId="317713AB" w14:textId="10208A6C" w:rsidR="009850C5" w:rsidRPr="002E383F" w:rsidRDefault="009850C5" w:rsidP="009850C5">
            <w:pPr>
              <w:spacing w:after="0"/>
              <w:ind w:firstLine="318"/>
              <w:jc w:val="left"/>
              <w:rPr>
                <w:rFonts w:eastAsia="Times New Roman"/>
                <w:i/>
                <w:sz w:val="18"/>
                <w:szCs w:val="18"/>
                <w:lang w:eastAsia="lv-LV"/>
              </w:rPr>
            </w:pPr>
            <w:r w:rsidRPr="002E383F">
              <w:rPr>
                <w:rFonts w:eastAsia="Times New Roman"/>
                <w:i/>
                <w:sz w:val="18"/>
                <w:szCs w:val="18"/>
                <w:lang w:eastAsia="lv-LV"/>
              </w:rPr>
              <w:t>Projekts "Darba drošības normatīvo aktu praktiskās ieviešana</w:t>
            </w:r>
            <w:r w:rsidR="004C6D33" w:rsidRPr="002E383F">
              <w:rPr>
                <w:rFonts w:eastAsia="Times New Roman"/>
                <w:i/>
                <w:sz w:val="18"/>
                <w:szCs w:val="18"/>
                <w:lang w:eastAsia="lv-LV"/>
              </w:rPr>
              <w:t>s un uzraudzības pilnveidošana" Nr.</w:t>
            </w:r>
            <w:r w:rsidRPr="002E383F">
              <w:rPr>
                <w:rFonts w:eastAsia="Times New Roman"/>
                <w:i/>
                <w:sz w:val="18"/>
                <w:szCs w:val="18"/>
                <w:lang w:eastAsia="lv-LV"/>
              </w:rPr>
              <w:t>7.3.1.0/16/I/001</w:t>
            </w:r>
          </w:p>
        </w:tc>
        <w:tc>
          <w:tcPr>
            <w:tcW w:w="1191" w:type="dxa"/>
          </w:tcPr>
          <w:p w14:paraId="403A4E3A" w14:textId="12FB8EC7" w:rsidR="009850C5" w:rsidRPr="002E383F" w:rsidRDefault="004A11E7" w:rsidP="004A11E7">
            <w:pPr>
              <w:spacing w:after="0"/>
              <w:ind w:firstLine="0"/>
              <w:jc w:val="right"/>
              <w:rPr>
                <w:rFonts w:eastAsia="Times New Roman"/>
                <w:i/>
                <w:sz w:val="18"/>
                <w:szCs w:val="18"/>
              </w:rPr>
            </w:pPr>
            <w:r w:rsidRPr="002E383F">
              <w:rPr>
                <w:rFonts w:eastAsia="Times New Roman"/>
                <w:i/>
                <w:sz w:val="18"/>
                <w:szCs w:val="18"/>
              </w:rPr>
              <w:t>59 726</w:t>
            </w:r>
          </w:p>
        </w:tc>
        <w:tc>
          <w:tcPr>
            <w:tcW w:w="1163" w:type="dxa"/>
          </w:tcPr>
          <w:p w14:paraId="17D7EF60" w14:textId="2DF12C51" w:rsidR="009850C5" w:rsidRPr="002E383F" w:rsidRDefault="009850C5" w:rsidP="004A11E7">
            <w:pPr>
              <w:spacing w:after="0"/>
              <w:ind w:firstLine="0"/>
              <w:jc w:val="right"/>
              <w:rPr>
                <w:rFonts w:eastAsia="Times New Roman"/>
                <w:i/>
                <w:sz w:val="18"/>
                <w:szCs w:val="18"/>
              </w:rPr>
            </w:pPr>
            <w:r w:rsidRPr="002E383F">
              <w:rPr>
                <w:rFonts w:eastAsia="Times New Roman"/>
                <w:i/>
                <w:sz w:val="18"/>
                <w:szCs w:val="18"/>
              </w:rPr>
              <w:t>2 450 324</w:t>
            </w:r>
          </w:p>
        </w:tc>
        <w:tc>
          <w:tcPr>
            <w:tcW w:w="1058" w:type="dxa"/>
          </w:tcPr>
          <w:p w14:paraId="5206E35B" w14:textId="183DF705" w:rsidR="009850C5" w:rsidRPr="002E383F" w:rsidRDefault="009850C5" w:rsidP="004A11E7">
            <w:pPr>
              <w:spacing w:after="0"/>
              <w:ind w:firstLine="0"/>
              <w:jc w:val="right"/>
              <w:rPr>
                <w:rFonts w:eastAsia="Times New Roman"/>
                <w:i/>
                <w:sz w:val="18"/>
                <w:szCs w:val="18"/>
              </w:rPr>
            </w:pPr>
            <w:r w:rsidRPr="002E383F">
              <w:rPr>
                <w:rFonts w:eastAsia="Times New Roman"/>
                <w:i/>
                <w:sz w:val="18"/>
                <w:szCs w:val="18"/>
              </w:rPr>
              <w:t>1 932 947</w:t>
            </w:r>
          </w:p>
        </w:tc>
        <w:tc>
          <w:tcPr>
            <w:tcW w:w="1268" w:type="dxa"/>
          </w:tcPr>
          <w:p w14:paraId="6D4CFDB6" w14:textId="1C3A3B42" w:rsidR="009850C5" w:rsidRPr="002E383F" w:rsidRDefault="009850C5" w:rsidP="009850C5">
            <w:pPr>
              <w:spacing w:after="0"/>
              <w:ind w:firstLine="0"/>
              <w:jc w:val="right"/>
              <w:rPr>
                <w:rFonts w:eastAsia="Times New Roman"/>
                <w:i/>
                <w:sz w:val="18"/>
                <w:szCs w:val="18"/>
              </w:rPr>
            </w:pPr>
            <w:r w:rsidRPr="002E383F">
              <w:rPr>
                <w:rFonts w:eastAsia="Times New Roman"/>
                <w:i/>
                <w:sz w:val="18"/>
                <w:szCs w:val="18"/>
              </w:rPr>
              <w:t>1 888 235</w:t>
            </w:r>
          </w:p>
        </w:tc>
        <w:tc>
          <w:tcPr>
            <w:tcW w:w="1165" w:type="dxa"/>
          </w:tcPr>
          <w:p w14:paraId="3DAE1F49" w14:textId="609E4ABE" w:rsidR="009850C5" w:rsidRPr="002E383F" w:rsidRDefault="004A11E7" w:rsidP="009850C5">
            <w:pPr>
              <w:spacing w:after="0"/>
              <w:ind w:firstLine="0"/>
              <w:jc w:val="right"/>
              <w:rPr>
                <w:rFonts w:eastAsia="Times New Roman"/>
                <w:i/>
                <w:sz w:val="18"/>
                <w:szCs w:val="18"/>
              </w:rPr>
            </w:pPr>
            <w:r w:rsidRPr="002E383F">
              <w:rPr>
                <w:rFonts w:eastAsia="Times New Roman"/>
                <w:i/>
                <w:sz w:val="18"/>
                <w:szCs w:val="18"/>
              </w:rPr>
              <w:t>1 990 672</w:t>
            </w:r>
          </w:p>
        </w:tc>
      </w:tr>
      <w:tr w:rsidR="002E383F" w:rsidRPr="002E383F" w14:paraId="7F6D4B2E" w14:textId="77777777" w:rsidTr="003034D8">
        <w:trPr>
          <w:trHeight w:val="142"/>
        </w:trPr>
        <w:tc>
          <w:tcPr>
            <w:tcW w:w="3229" w:type="dxa"/>
            <w:vMerge/>
            <w:vAlign w:val="center"/>
          </w:tcPr>
          <w:p w14:paraId="15DB9987" w14:textId="77777777" w:rsidR="009850C5" w:rsidRPr="002E383F" w:rsidRDefault="009850C5" w:rsidP="009850C5">
            <w:pPr>
              <w:spacing w:after="0"/>
              <w:ind w:firstLine="318"/>
              <w:jc w:val="left"/>
              <w:rPr>
                <w:rFonts w:eastAsia="Times New Roman"/>
                <w:i/>
                <w:sz w:val="18"/>
                <w:szCs w:val="18"/>
                <w:lang w:eastAsia="lv-LV"/>
              </w:rPr>
            </w:pPr>
          </w:p>
        </w:tc>
        <w:tc>
          <w:tcPr>
            <w:tcW w:w="1191" w:type="dxa"/>
          </w:tcPr>
          <w:p w14:paraId="249D96B4" w14:textId="3FDE7AAD" w:rsidR="009850C5" w:rsidRPr="002E383F" w:rsidRDefault="004A11E7" w:rsidP="004A11E7">
            <w:pPr>
              <w:spacing w:after="0"/>
              <w:ind w:firstLine="0"/>
              <w:jc w:val="right"/>
              <w:rPr>
                <w:rFonts w:eastAsia="Times New Roman"/>
                <w:i/>
                <w:sz w:val="18"/>
                <w:szCs w:val="18"/>
              </w:rPr>
            </w:pPr>
            <w:r w:rsidRPr="002E383F">
              <w:rPr>
                <w:rFonts w:eastAsia="Times New Roman"/>
                <w:i/>
                <w:sz w:val="18"/>
                <w:szCs w:val="18"/>
              </w:rPr>
              <w:t>1,3</w:t>
            </w:r>
          </w:p>
        </w:tc>
        <w:tc>
          <w:tcPr>
            <w:tcW w:w="1163" w:type="dxa"/>
          </w:tcPr>
          <w:p w14:paraId="4CAB35E1" w14:textId="7A3AD3D8" w:rsidR="009850C5" w:rsidRPr="002E383F" w:rsidRDefault="009850C5" w:rsidP="001C1B9D">
            <w:pPr>
              <w:spacing w:after="0"/>
              <w:ind w:firstLine="0"/>
              <w:jc w:val="right"/>
              <w:rPr>
                <w:rFonts w:eastAsia="Times New Roman"/>
                <w:i/>
                <w:sz w:val="18"/>
                <w:szCs w:val="18"/>
              </w:rPr>
            </w:pPr>
            <w:r w:rsidRPr="002E383F">
              <w:rPr>
                <w:rFonts w:eastAsia="Times New Roman"/>
                <w:i/>
                <w:sz w:val="18"/>
                <w:szCs w:val="18"/>
              </w:rPr>
              <w:t>12,3</w:t>
            </w:r>
          </w:p>
        </w:tc>
        <w:tc>
          <w:tcPr>
            <w:tcW w:w="1058" w:type="dxa"/>
          </w:tcPr>
          <w:p w14:paraId="5F3EE54F" w14:textId="3DDDEE25" w:rsidR="009850C5" w:rsidRPr="002E383F" w:rsidRDefault="009850C5" w:rsidP="009850C5">
            <w:pPr>
              <w:spacing w:after="0"/>
              <w:ind w:firstLine="0"/>
              <w:jc w:val="right"/>
              <w:rPr>
                <w:rFonts w:eastAsia="Times New Roman"/>
                <w:i/>
                <w:sz w:val="18"/>
                <w:szCs w:val="18"/>
              </w:rPr>
            </w:pPr>
            <w:r w:rsidRPr="002E383F">
              <w:rPr>
                <w:rFonts w:eastAsia="Times New Roman"/>
                <w:i/>
                <w:sz w:val="18"/>
                <w:szCs w:val="18"/>
              </w:rPr>
              <w:t>12,3</w:t>
            </w:r>
          </w:p>
        </w:tc>
        <w:tc>
          <w:tcPr>
            <w:tcW w:w="1268" w:type="dxa"/>
          </w:tcPr>
          <w:p w14:paraId="0AEFE91C" w14:textId="0605DD62" w:rsidR="009850C5" w:rsidRPr="002E383F" w:rsidRDefault="009850C5" w:rsidP="009850C5">
            <w:pPr>
              <w:spacing w:after="0"/>
              <w:ind w:firstLine="0"/>
              <w:jc w:val="right"/>
              <w:rPr>
                <w:rFonts w:eastAsia="Times New Roman"/>
                <w:i/>
                <w:sz w:val="18"/>
                <w:szCs w:val="18"/>
              </w:rPr>
            </w:pPr>
            <w:r w:rsidRPr="002E383F">
              <w:rPr>
                <w:rFonts w:eastAsia="Times New Roman"/>
                <w:i/>
                <w:sz w:val="18"/>
                <w:szCs w:val="18"/>
              </w:rPr>
              <w:t>14,9</w:t>
            </w:r>
          </w:p>
        </w:tc>
        <w:tc>
          <w:tcPr>
            <w:tcW w:w="1165" w:type="dxa"/>
          </w:tcPr>
          <w:p w14:paraId="30CE8FBE" w14:textId="7B0B02AC" w:rsidR="009850C5" w:rsidRPr="002E383F" w:rsidRDefault="004A11E7" w:rsidP="009850C5">
            <w:pPr>
              <w:spacing w:after="0"/>
              <w:ind w:firstLine="0"/>
              <w:jc w:val="right"/>
              <w:rPr>
                <w:rFonts w:eastAsia="Times New Roman"/>
                <w:i/>
                <w:sz w:val="18"/>
                <w:szCs w:val="18"/>
              </w:rPr>
            </w:pPr>
            <w:r w:rsidRPr="002E383F">
              <w:rPr>
                <w:rFonts w:eastAsia="Times New Roman"/>
                <w:i/>
                <w:sz w:val="18"/>
                <w:szCs w:val="18"/>
              </w:rPr>
              <w:t>27,9</w:t>
            </w:r>
          </w:p>
        </w:tc>
      </w:tr>
      <w:tr w:rsidR="002E383F" w:rsidRPr="002E383F" w14:paraId="73B553FB" w14:textId="77777777" w:rsidTr="003034D8">
        <w:trPr>
          <w:trHeight w:val="142"/>
        </w:trPr>
        <w:tc>
          <w:tcPr>
            <w:tcW w:w="3229" w:type="dxa"/>
            <w:vMerge w:val="restart"/>
            <w:vAlign w:val="center"/>
          </w:tcPr>
          <w:p w14:paraId="1EEA17C7" w14:textId="77777777" w:rsidR="004A11E7" w:rsidRPr="002E383F" w:rsidRDefault="004A11E7" w:rsidP="004A11E7">
            <w:pPr>
              <w:spacing w:after="0"/>
              <w:ind w:firstLine="318"/>
              <w:jc w:val="left"/>
              <w:rPr>
                <w:rFonts w:eastAsia="Times New Roman"/>
                <w:sz w:val="18"/>
                <w:szCs w:val="18"/>
              </w:rPr>
            </w:pPr>
            <w:r w:rsidRPr="002E383F">
              <w:rPr>
                <w:rFonts w:eastAsia="Times New Roman"/>
                <w:sz w:val="18"/>
                <w:szCs w:val="18"/>
              </w:rPr>
              <w:t>04.03.00 Darba negadījumu</w:t>
            </w:r>
            <w:r w:rsidRPr="002E383F">
              <w:rPr>
                <w:rFonts w:eastAsia="Times New Roman"/>
                <w:sz w:val="18"/>
                <w:szCs w:val="18"/>
                <w:vertAlign w:val="superscript"/>
              </w:rPr>
              <w:t>1</w:t>
            </w:r>
            <w:r w:rsidRPr="002E383F">
              <w:rPr>
                <w:rFonts w:eastAsia="Times New Roman"/>
                <w:sz w:val="18"/>
                <w:szCs w:val="18"/>
              </w:rPr>
              <w:t xml:space="preserve"> speciālais budžets (speciālais budžets)</w:t>
            </w:r>
          </w:p>
        </w:tc>
        <w:tc>
          <w:tcPr>
            <w:tcW w:w="1191" w:type="dxa"/>
          </w:tcPr>
          <w:p w14:paraId="159EEEB5" w14:textId="394133DE"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163" w:type="dxa"/>
          </w:tcPr>
          <w:p w14:paraId="0D385F30" w14:textId="75BD7557"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058" w:type="dxa"/>
          </w:tcPr>
          <w:p w14:paraId="46A86836" w14:textId="004B89B0"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268" w:type="dxa"/>
          </w:tcPr>
          <w:p w14:paraId="45B2CD2A" w14:textId="6CEDDACF"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165" w:type="dxa"/>
          </w:tcPr>
          <w:p w14:paraId="77758D29" w14:textId="4A62EF2D"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r>
      <w:tr w:rsidR="002E383F" w:rsidRPr="002E383F" w14:paraId="107CAEBF" w14:textId="77777777" w:rsidTr="003034D8">
        <w:trPr>
          <w:trHeight w:val="142"/>
        </w:trPr>
        <w:tc>
          <w:tcPr>
            <w:tcW w:w="3229" w:type="dxa"/>
            <w:vMerge/>
          </w:tcPr>
          <w:p w14:paraId="0E63A837" w14:textId="77777777" w:rsidR="004A11E7" w:rsidRPr="002E383F" w:rsidRDefault="004A11E7" w:rsidP="004A11E7">
            <w:pPr>
              <w:spacing w:after="0"/>
              <w:ind w:firstLine="318"/>
              <w:jc w:val="left"/>
              <w:rPr>
                <w:rFonts w:eastAsia="Times New Roman"/>
                <w:sz w:val="18"/>
                <w:szCs w:val="18"/>
              </w:rPr>
            </w:pPr>
          </w:p>
        </w:tc>
        <w:tc>
          <w:tcPr>
            <w:tcW w:w="1191" w:type="dxa"/>
          </w:tcPr>
          <w:p w14:paraId="20390C57" w14:textId="4B96EEC3"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163" w:type="dxa"/>
          </w:tcPr>
          <w:p w14:paraId="479B2E96" w14:textId="473D04FD"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058" w:type="dxa"/>
          </w:tcPr>
          <w:p w14:paraId="27570730" w14:textId="0AF53368"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268" w:type="dxa"/>
          </w:tcPr>
          <w:p w14:paraId="50BB75FB" w14:textId="7BC1D9EB"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165" w:type="dxa"/>
          </w:tcPr>
          <w:p w14:paraId="42AA0B34" w14:textId="3FCC3393"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r>
      <w:tr w:rsidR="002E383F" w:rsidRPr="002E383F" w14:paraId="6E85F79F" w14:textId="77777777" w:rsidTr="00D37A51">
        <w:trPr>
          <w:trHeight w:val="142"/>
        </w:trPr>
        <w:tc>
          <w:tcPr>
            <w:tcW w:w="9074" w:type="dxa"/>
            <w:gridSpan w:val="6"/>
            <w:shd w:val="clear" w:color="auto" w:fill="D9D9D9"/>
          </w:tcPr>
          <w:p w14:paraId="1A489B99" w14:textId="77777777" w:rsidR="004A11E7" w:rsidRPr="002E383F" w:rsidRDefault="004A11E7" w:rsidP="004A11E7">
            <w:pPr>
              <w:spacing w:after="0"/>
              <w:ind w:firstLine="0"/>
              <w:jc w:val="center"/>
              <w:rPr>
                <w:rFonts w:eastAsia="Times New Roman"/>
                <w:b/>
                <w:i/>
                <w:sz w:val="20"/>
                <w:szCs w:val="20"/>
              </w:rPr>
            </w:pPr>
            <w:r w:rsidRPr="002E383F">
              <w:rPr>
                <w:rFonts w:eastAsia="Times New Roman"/>
                <w:b/>
                <w:sz w:val="20"/>
                <w:szCs w:val="20"/>
                <w:lang w:eastAsia="lv-LV"/>
              </w:rPr>
              <w:t>Raksturojošākie darbības rezultatīvie rādītāji</w:t>
            </w:r>
          </w:p>
        </w:tc>
      </w:tr>
      <w:tr w:rsidR="002E383F" w:rsidRPr="002E383F" w14:paraId="025D65AC" w14:textId="77777777" w:rsidTr="003034D8">
        <w:trPr>
          <w:trHeight w:val="142"/>
        </w:trPr>
        <w:tc>
          <w:tcPr>
            <w:tcW w:w="3229" w:type="dxa"/>
          </w:tcPr>
          <w:p w14:paraId="24799410"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Uzņēmumu apsekojumi (skaits)</w:t>
            </w:r>
          </w:p>
        </w:tc>
        <w:tc>
          <w:tcPr>
            <w:tcW w:w="1191" w:type="dxa"/>
          </w:tcPr>
          <w:p w14:paraId="6731E2AE" w14:textId="3DFC4D67"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10 024</w:t>
            </w:r>
          </w:p>
        </w:tc>
        <w:tc>
          <w:tcPr>
            <w:tcW w:w="1163" w:type="dxa"/>
          </w:tcPr>
          <w:p w14:paraId="7FD2283D" w14:textId="77C07354"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10 000</w:t>
            </w:r>
          </w:p>
        </w:tc>
        <w:tc>
          <w:tcPr>
            <w:tcW w:w="1058" w:type="dxa"/>
          </w:tcPr>
          <w:p w14:paraId="3C5EB61B" w14:textId="2D1547EA"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10 000</w:t>
            </w:r>
          </w:p>
        </w:tc>
        <w:tc>
          <w:tcPr>
            <w:tcW w:w="1268" w:type="dxa"/>
          </w:tcPr>
          <w:p w14:paraId="187CECB9" w14:textId="2474B327"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10 000</w:t>
            </w:r>
          </w:p>
        </w:tc>
        <w:tc>
          <w:tcPr>
            <w:tcW w:w="1165" w:type="dxa"/>
          </w:tcPr>
          <w:p w14:paraId="0B92308E" w14:textId="306DDE74" w:rsidR="004A11E7" w:rsidRPr="002E383F" w:rsidRDefault="004A11E7" w:rsidP="004A11E7">
            <w:pPr>
              <w:spacing w:after="0"/>
              <w:ind w:firstLine="5"/>
              <w:jc w:val="center"/>
              <w:rPr>
                <w:rFonts w:eastAsia="Times New Roman"/>
                <w:i/>
                <w:sz w:val="18"/>
                <w:szCs w:val="18"/>
              </w:rPr>
            </w:pPr>
            <w:r w:rsidRPr="002E383F">
              <w:rPr>
                <w:rFonts w:eastAsia="Times New Roman"/>
                <w:i/>
                <w:sz w:val="18"/>
                <w:szCs w:val="18"/>
                <w:lang w:eastAsia="lv-LV" w:bidi="lo-LA"/>
              </w:rPr>
              <w:t>10 000</w:t>
            </w:r>
          </w:p>
        </w:tc>
      </w:tr>
      <w:tr w:rsidR="002E383F" w:rsidRPr="002E383F" w14:paraId="2AAA5D52" w14:textId="77777777" w:rsidTr="003034D8">
        <w:trPr>
          <w:trHeight w:val="142"/>
        </w:trPr>
        <w:tc>
          <w:tcPr>
            <w:tcW w:w="3229" w:type="dxa"/>
          </w:tcPr>
          <w:p w14:paraId="54121FCB"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Informatīvie semināri (skaits)</w:t>
            </w:r>
          </w:p>
        </w:tc>
        <w:tc>
          <w:tcPr>
            <w:tcW w:w="1191" w:type="dxa"/>
          </w:tcPr>
          <w:p w14:paraId="565AA44F" w14:textId="1EC1A65A"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42</w:t>
            </w:r>
          </w:p>
        </w:tc>
        <w:tc>
          <w:tcPr>
            <w:tcW w:w="1163" w:type="dxa"/>
          </w:tcPr>
          <w:p w14:paraId="6E5E5B50" w14:textId="07B8A531"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40</w:t>
            </w:r>
          </w:p>
        </w:tc>
        <w:tc>
          <w:tcPr>
            <w:tcW w:w="1058" w:type="dxa"/>
          </w:tcPr>
          <w:p w14:paraId="34E20C7E" w14:textId="51A6098A"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35</w:t>
            </w:r>
          </w:p>
        </w:tc>
        <w:tc>
          <w:tcPr>
            <w:tcW w:w="1268" w:type="dxa"/>
          </w:tcPr>
          <w:p w14:paraId="5F05FE23" w14:textId="69C8CA92"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35</w:t>
            </w:r>
          </w:p>
        </w:tc>
        <w:tc>
          <w:tcPr>
            <w:tcW w:w="1165" w:type="dxa"/>
          </w:tcPr>
          <w:p w14:paraId="03F35FAF" w14:textId="01FBE3EF"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35</w:t>
            </w:r>
          </w:p>
        </w:tc>
      </w:tr>
      <w:tr w:rsidR="002E383F" w:rsidRPr="002E383F" w14:paraId="40B082B2" w14:textId="77777777" w:rsidTr="003034D8">
        <w:trPr>
          <w:trHeight w:val="142"/>
        </w:trPr>
        <w:tc>
          <w:tcPr>
            <w:tcW w:w="3229" w:type="dxa"/>
          </w:tcPr>
          <w:p w14:paraId="64CAD4B9"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Videosižeti/videofilmas (skaits)</w:t>
            </w:r>
          </w:p>
        </w:tc>
        <w:tc>
          <w:tcPr>
            <w:tcW w:w="1191" w:type="dxa"/>
          </w:tcPr>
          <w:p w14:paraId="544FB76A" w14:textId="0617812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11</w:t>
            </w:r>
          </w:p>
        </w:tc>
        <w:tc>
          <w:tcPr>
            <w:tcW w:w="1163" w:type="dxa"/>
          </w:tcPr>
          <w:p w14:paraId="113C412A" w14:textId="25CB14E1"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c>
          <w:tcPr>
            <w:tcW w:w="1058" w:type="dxa"/>
          </w:tcPr>
          <w:p w14:paraId="4F9CB210" w14:textId="7AECBDF9"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c>
          <w:tcPr>
            <w:tcW w:w="1268" w:type="dxa"/>
          </w:tcPr>
          <w:p w14:paraId="4967E66E" w14:textId="6740E92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c>
          <w:tcPr>
            <w:tcW w:w="1165" w:type="dxa"/>
          </w:tcPr>
          <w:p w14:paraId="31FFE2E7" w14:textId="3763E87E"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r>
      <w:tr w:rsidR="002E383F" w:rsidRPr="002E383F" w14:paraId="2C648AFB" w14:textId="77777777" w:rsidTr="003034D8">
        <w:trPr>
          <w:trHeight w:val="142"/>
        </w:trPr>
        <w:tc>
          <w:tcPr>
            <w:tcW w:w="3229" w:type="dxa"/>
          </w:tcPr>
          <w:p w14:paraId="4E92CB24"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Informatīvās kampaņas (skaits)</w:t>
            </w:r>
          </w:p>
        </w:tc>
        <w:tc>
          <w:tcPr>
            <w:tcW w:w="1191" w:type="dxa"/>
          </w:tcPr>
          <w:p w14:paraId="7088142B" w14:textId="4EC32A7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1</w:t>
            </w:r>
          </w:p>
        </w:tc>
        <w:tc>
          <w:tcPr>
            <w:tcW w:w="1163" w:type="dxa"/>
          </w:tcPr>
          <w:p w14:paraId="2F7AABA2" w14:textId="2DC1377E"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c>
          <w:tcPr>
            <w:tcW w:w="1058" w:type="dxa"/>
          </w:tcPr>
          <w:p w14:paraId="101742FE" w14:textId="687AA12E"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c>
          <w:tcPr>
            <w:tcW w:w="1268" w:type="dxa"/>
          </w:tcPr>
          <w:p w14:paraId="6771B548" w14:textId="43865BB2"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c>
          <w:tcPr>
            <w:tcW w:w="1165" w:type="dxa"/>
          </w:tcPr>
          <w:p w14:paraId="10446F0A" w14:textId="0EDB0B1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r>
      <w:tr w:rsidR="002E383F" w:rsidRPr="002E383F" w14:paraId="028967C1" w14:textId="77777777" w:rsidTr="00D37A51">
        <w:trPr>
          <w:trHeight w:val="142"/>
        </w:trPr>
        <w:tc>
          <w:tcPr>
            <w:tcW w:w="9074" w:type="dxa"/>
            <w:gridSpan w:val="6"/>
            <w:shd w:val="clear" w:color="auto" w:fill="D9D9D9"/>
          </w:tcPr>
          <w:p w14:paraId="28348970" w14:textId="77777777" w:rsidR="004A11E7" w:rsidRPr="002E383F" w:rsidRDefault="004A11E7" w:rsidP="004A11E7">
            <w:pPr>
              <w:spacing w:after="0"/>
              <w:ind w:firstLine="0"/>
              <w:jc w:val="center"/>
              <w:rPr>
                <w:rFonts w:eastAsia="Times New Roman"/>
                <w:b/>
                <w:i/>
                <w:sz w:val="20"/>
                <w:szCs w:val="20"/>
              </w:rPr>
            </w:pPr>
            <w:r w:rsidRPr="002E383F">
              <w:rPr>
                <w:rFonts w:eastAsia="Times New Roman"/>
                <w:b/>
                <w:sz w:val="20"/>
                <w:szCs w:val="20"/>
                <w:lang w:eastAsia="lv-LV"/>
              </w:rPr>
              <w:t xml:space="preserve">Kvalitātes rādītāji </w:t>
            </w:r>
          </w:p>
        </w:tc>
      </w:tr>
      <w:tr w:rsidR="002E383F" w:rsidRPr="002E383F" w14:paraId="24F012DE" w14:textId="77777777" w:rsidTr="003034D8">
        <w:trPr>
          <w:trHeight w:val="142"/>
        </w:trPr>
        <w:tc>
          <w:tcPr>
            <w:tcW w:w="3229" w:type="dxa"/>
          </w:tcPr>
          <w:p w14:paraId="6C5E1753"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Pēc Valsts darba inspekcijas pārbaudes uzņēmumā novērsto pārkāpumu skaits attiecībā pret konstatētajiem pārkāpumiem (%)</w:t>
            </w:r>
          </w:p>
        </w:tc>
        <w:tc>
          <w:tcPr>
            <w:tcW w:w="1191" w:type="dxa"/>
          </w:tcPr>
          <w:p w14:paraId="70B1BE8B" w14:textId="512DE0A4"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76,0</w:t>
            </w:r>
          </w:p>
        </w:tc>
        <w:tc>
          <w:tcPr>
            <w:tcW w:w="1163" w:type="dxa"/>
          </w:tcPr>
          <w:p w14:paraId="6DE7C0EC" w14:textId="7B3E487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74,0</w:t>
            </w:r>
          </w:p>
        </w:tc>
        <w:tc>
          <w:tcPr>
            <w:tcW w:w="1058" w:type="dxa"/>
          </w:tcPr>
          <w:p w14:paraId="6EE10342" w14:textId="1F6FB2C3"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75,0</w:t>
            </w:r>
          </w:p>
        </w:tc>
        <w:tc>
          <w:tcPr>
            <w:tcW w:w="1268" w:type="dxa"/>
          </w:tcPr>
          <w:p w14:paraId="4946FFF9" w14:textId="1B29A41B"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75,0</w:t>
            </w:r>
          </w:p>
        </w:tc>
        <w:tc>
          <w:tcPr>
            <w:tcW w:w="1165" w:type="dxa"/>
          </w:tcPr>
          <w:p w14:paraId="43D6DD2E" w14:textId="19EE4661"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75,0</w:t>
            </w:r>
          </w:p>
        </w:tc>
      </w:tr>
    </w:tbl>
    <w:p w14:paraId="29108A5E" w14:textId="77777777" w:rsidR="00D37A51" w:rsidRPr="002E383F" w:rsidRDefault="00D37A51" w:rsidP="00D37A51">
      <w:pPr>
        <w:spacing w:after="0"/>
        <w:ind w:firstLine="0"/>
        <w:rPr>
          <w:rFonts w:eastAsia="Times New Roman"/>
          <w:sz w:val="8"/>
          <w:szCs w:val="18"/>
          <w:lang w:eastAsia="lv-LV"/>
        </w:rPr>
      </w:pPr>
    </w:p>
    <w:p w14:paraId="5BFDD7F8"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ab/>
      </w:r>
      <w:r w:rsidR="00B93BBE" w:rsidRPr="002E383F">
        <w:rPr>
          <w:rFonts w:eastAsia="Times New Roman"/>
          <w:i/>
          <w:sz w:val="18"/>
          <w:szCs w:val="18"/>
          <w:vertAlign w:val="superscript"/>
          <w:lang w:eastAsia="lv-LV"/>
        </w:rPr>
        <w:t>1</w:t>
      </w:r>
      <w:r w:rsidR="00B93BBE" w:rsidRPr="002E383F">
        <w:rPr>
          <w:rFonts w:eastAsia="Times New Roman"/>
          <w:i/>
          <w:sz w:val="18"/>
          <w:szCs w:val="18"/>
          <w:lang w:eastAsia="lv-LV"/>
        </w:rPr>
        <w:t xml:space="preserve">Izdevumi </w:t>
      </w:r>
      <w:r w:rsidRPr="002E383F">
        <w:rPr>
          <w:rFonts w:eastAsia="Times New Roman"/>
          <w:i/>
          <w:sz w:val="18"/>
          <w:szCs w:val="18"/>
          <w:lang w:eastAsia="lv-LV"/>
        </w:rPr>
        <w:t>preventīvajiem bezdarba samazināšanas pasākumiem, kurus īsteno Rīgas Stradiņa universitātes aģentūra „Darba drošības un vides veselības institūts”.</w:t>
      </w:r>
    </w:p>
    <w:p w14:paraId="01500248" w14:textId="77777777" w:rsidR="003034D8" w:rsidRPr="002E383F" w:rsidRDefault="003034D8" w:rsidP="00F63CEB">
      <w:pPr>
        <w:spacing w:after="0"/>
        <w:ind w:firstLine="0"/>
        <w:jc w:val="left"/>
        <w:rPr>
          <w:rFonts w:eastAsia="Times New Roman"/>
          <w:b/>
          <w:szCs w:val="20"/>
          <w:lang w:eastAsia="lv-LV"/>
        </w:rPr>
      </w:pPr>
    </w:p>
    <w:p w14:paraId="7848D548" w14:textId="77777777" w:rsidR="00D37A51" w:rsidRPr="002E383F" w:rsidRDefault="00D37A51" w:rsidP="00F63CEB">
      <w:pPr>
        <w:spacing w:after="0"/>
        <w:ind w:firstLine="0"/>
        <w:jc w:val="left"/>
        <w:rPr>
          <w:rFonts w:eastAsia="Times New Roman"/>
          <w:b/>
          <w:szCs w:val="20"/>
          <w:lang w:eastAsia="lv-LV"/>
        </w:rPr>
      </w:pPr>
      <w:r w:rsidRPr="002E383F">
        <w:rPr>
          <w:rFonts w:eastAsia="Times New Roman"/>
          <w:b/>
          <w:szCs w:val="20"/>
          <w:lang w:eastAsia="lv-LV"/>
        </w:rPr>
        <w:t>7. Darba tirgus attīstība</w:t>
      </w:r>
    </w:p>
    <w:p w14:paraId="1D2B163B" w14:textId="77777777" w:rsidR="00D37A51" w:rsidRPr="002E383F" w:rsidRDefault="00D37A51" w:rsidP="00D37A51">
      <w:pPr>
        <w:spacing w:after="0"/>
        <w:ind w:firstLine="0"/>
        <w:jc w:val="left"/>
        <w:rPr>
          <w:rFonts w:eastAsia="Times New Roman"/>
          <w:sz w:val="10"/>
          <w:szCs w:val="20"/>
          <w:lang w:eastAsia="lv-LV"/>
        </w:rPr>
      </w:pPr>
    </w:p>
    <w:tbl>
      <w:tblPr>
        <w:tblStyle w:val="TableGrid2"/>
        <w:tblW w:w="9072" w:type="dxa"/>
        <w:tblInd w:w="-5" w:type="dxa"/>
        <w:tblLayout w:type="fixed"/>
        <w:tblLook w:val="04A0" w:firstRow="1" w:lastRow="0" w:firstColumn="1" w:lastColumn="0" w:noHBand="0" w:noVBand="1"/>
      </w:tblPr>
      <w:tblGrid>
        <w:gridCol w:w="2835"/>
        <w:gridCol w:w="3734"/>
        <w:gridCol w:w="1260"/>
        <w:gridCol w:w="1243"/>
      </w:tblGrid>
      <w:tr w:rsidR="002E383F" w:rsidRPr="002E383F" w14:paraId="47D2BED0" w14:textId="77777777" w:rsidTr="00D37A51">
        <w:trPr>
          <w:trHeight w:val="283"/>
        </w:trPr>
        <w:tc>
          <w:tcPr>
            <w:tcW w:w="9072" w:type="dxa"/>
            <w:gridSpan w:val="4"/>
            <w:shd w:val="clear" w:color="auto" w:fill="D9D9D9"/>
          </w:tcPr>
          <w:p w14:paraId="19009EA4" w14:textId="524137BB" w:rsidR="00D37A51" w:rsidRPr="002E383F" w:rsidRDefault="00D37A51" w:rsidP="00E05E9F">
            <w:pPr>
              <w:spacing w:after="0"/>
              <w:ind w:firstLine="0"/>
              <w:rPr>
                <w:rFonts w:eastAsia="Times New Roman"/>
                <w:b/>
                <w:sz w:val="20"/>
                <w:szCs w:val="20"/>
                <w:lang w:eastAsia="lv-LV"/>
              </w:rPr>
            </w:pPr>
            <w:r w:rsidRPr="002E383F">
              <w:rPr>
                <w:rFonts w:eastAsia="Times New Roman"/>
                <w:b/>
                <w:sz w:val="20"/>
                <w:szCs w:val="20"/>
                <w:lang w:eastAsia="lv-LV"/>
              </w:rPr>
              <w:t>Politikas mērķis: sekmēt iekļaujoša darba tirgus veidošanos, pilnvērtīgi izmantojot Latvijas iedzīvotāju cilvēkresursu potenciālu, tajā skaitā mazinot bezdarba sociālās sekas, atbalstot bez darba palikušo cilvēku atgriešanos darba tirgū un sociālās atstumtības riskam pakļauto grupu pārstāvju pēc iespējas ilgu noturēšanos darba tirgū, kā arī uzlabojot darba vietu kvalitāti</w:t>
            </w:r>
            <w:r w:rsidRPr="002E383F">
              <w:rPr>
                <w:rFonts w:eastAsia="Times New Roman"/>
                <w:sz w:val="20"/>
                <w:szCs w:val="20"/>
                <w:lang w:eastAsia="lv-LV"/>
              </w:rPr>
              <w:t>/</w:t>
            </w:r>
            <w:r w:rsidRPr="002E383F">
              <w:rPr>
                <w:rFonts w:eastAsia="Times New Roman"/>
                <w:i/>
                <w:sz w:val="20"/>
                <w:szCs w:val="20"/>
                <w:lang w:eastAsia="lv-LV"/>
              </w:rPr>
              <w:t>Iekļaujošas nodarbinātības pamatnostādnes 2015.-2020.gadam</w:t>
            </w:r>
          </w:p>
        </w:tc>
      </w:tr>
      <w:tr w:rsidR="002E383F" w:rsidRPr="002E383F" w14:paraId="23393793" w14:textId="77777777" w:rsidTr="00733EB4">
        <w:trPr>
          <w:trHeight w:val="425"/>
        </w:trPr>
        <w:tc>
          <w:tcPr>
            <w:tcW w:w="2835" w:type="dxa"/>
            <w:shd w:val="clear" w:color="auto" w:fill="auto"/>
          </w:tcPr>
          <w:p w14:paraId="7AEF051B"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3734" w:type="dxa"/>
            <w:shd w:val="clear" w:color="auto" w:fill="auto"/>
          </w:tcPr>
          <w:p w14:paraId="3EA3CAF4" w14:textId="3C330BC0"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1260" w:type="dxa"/>
            <w:shd w:val="clear" w:color="auto" w:fill="auto"/>
          </w:tcPr>
          <w:p w14:paraId="43BD6780" w14:textId="77777777" w:rsidR="006C6294" w:rsidRPr="002E383F" w:rsidRDefault="00D37A51" w:rsidP="006C6294">
            <w:pPr>
              <w:spacing w:after="0"/>
              <w:ind w:firstLine="0"/>
              <w:jc w:val="center"/>
              <w:rPr>
                <w:rFonts w:eastAsia="Times New Roman"/>
                <w:b/>
                <w:sz w:val="20"/>
                <w:szCs w:val="20"/>
                <w:lang w:eastAsia="lv-LV"/>
              </w:rPr>
            </w:pPr>
            <w:r w:rsidRPr="002E383F">
              <w:rPr>
                <w:rFonts w:eastAsia="Times New Roman"/>
                <w:b/>
                <w:sz w:val="20"/>
                <w:szCs w:val="20"/>
                <w:lang w:eastAsia="lv-LV"/>
              </w:rPr>
              <w:t>Faktiskā vērtība</w:t>
            </w:r>
          </w:p>
          <w:p w14:paraId="2CADCD15" w14:textId="1420C89E" w:rsidR="006C6294" w:rsidRPr="002E383F" w:rsidRDefault="006C6294" w:rsidP="006C6294">
            <w:pPr>
              <w:spacing w:after="0"/>
              <w:ind w:firstLine="0"/>
              <w:jc w:val="center"/>
              <w:rPr>
                <w:rFonts w:eastAsia="Times New Roman"/>
                <w:b/>
                <w:sz w:val="20"/>
                <w:szCs w:val="20"/>
                <w:lang w:eastAsia="lv-LV"/>
              </w:rPr>
            </w:pPr>
            <w:r w:rsidRPr="002E383F">
              <w:rPr>
                <w:rFonts w:eastAsia="Times New Roman"/>
                <w:b/>
                <w:sz w:val="20"/>
                <w:szCs w:val="20"/>
                <w:lang w:eastAsia="lv-LV"/>
              </w:rPr>
              <w:t>(2016)</w:t>
            </w:r>
          </w:p>
        </w:tc>
        <w:tc>
          <w:tcPr>
            <w:tcW w:w="1243" w:type="dxa"/>
            <w:shd w:val="clear" w:color="auto" w:fill="auto"/>
          </w:tcPr>
          <w:p w14:paraId="48BD128A" w14:textId="77777777" w:rsidR="00D37A51" w:rsidRPr="002E383F" w:rsidRDefault="00D37A51" w:rsidP="00D37A51">
            <w:pPr>
              <w:spacing w:after="0"/>
              <w:ind w:firstLine="0"/>
              <w:jc w:val="center"/>
              <w:rPr>
                <w:rFonts w:eastAsia="Times New Roman"/>
                <w:b/>
                <w:sz w:val="20"/>
                <w:szCs w:val="20"/>
                <w:lang w:eastAsia="lv-LV"/>
              </w:rPr>
            </w:pPr>
            <w:r w:rsidRPr="002E383F">
              <w:rPr>
                <w:rFonts w:eastAsia="Times New Roman"/>
                <w:b/>
                <w:sz w:val="20"/>
                <w:szCs w:val="20"/>
                <w:lang w:eastAsia="lv-LV"/>
              </w:rPr>
              <w:t>Plānotā vērtība</w:t>
            </w:r>
          </w:p>
          <w:p w14:paraId="22A15B53" w14:textId="126940A6" w:rsidR="006C6294" w:rsidRPr="002E383F" w:rsidRDefault="006C6294" w:rsidP="00D37A51">
            <w:pPr>
              <w:spacing w:after="0"/>
              <w:ind w:firstLine="0"/>
              <w:jc w:val="center"/>
              <w:rPr>
                <w:rFonts w:eastAsia="Times New Roman"/>
                <w:b/>
                <w:sz w:val="20"/>
                <w:szCs w:val="20"/>
                <w:lang w:eastAsia="lv-LV"/>
              </w:rPr>
            </w:pPr>
            <w:r w:rsidRPr="002E383F">
              <w:rPr>
                <w:rFonts w:eastAsia="Times New Roman"/>
                <w:b/>
                <w:sz w:val="20"/>
                <w:szCs w:val="20"/>
                <w:lang w:eastAsia="lv-LV"/>
              </w:rPr>
              <w:t>(2020)</w:t>
            </w:r>
          </w:p>
        </w:tc>
      </w:tr>
      <w:tr w:rsidR="002E383F" w:rsidRPr="002E383F" w14:paraId="57CB989D" w14:textId="77777777" w:rsidTr="001C1B9D">
        <w:trPr>
          <w:trHeight w:val="567"/>
        </w:trPr>
        <w:tc>
          <w:tcPr>
            <w:tcW w:w="2835" w:type="dxa"/>
            <w:tcBorders>
              <w:bottom w:val="single" w:sz="4" w:space="0" w:color="auto"/>
            </w:tcBorders>
            <w:vAlign w:val="center"/>
          </w:tcPr>
          <w:p w14:paraId="6515D39F" w14:textId="77777777" w:rsidR="00D37A51" w:rsidRPr="002E383F" w:rsidRDefault="00D37A51" w:rsidP="00E97D99">
            <w:pPr>
              <w:spacing w:after="0"/>
              <w:ind w:firstLine="0"/>
              <w:jc w:val="left"/>
              <w:rPr>
                <w:rFonts w:eastAsia="Times New Roman"/>
                <w:b/>
                <w:i/>
                <w:sz w:val="20"/>
                <w:szCs w:val="20"/>
                <w:lang w:eastAsia="lv-LV"/>
              </w:rPr>
            </w:pPr>
            <w:r w:rsidRPr="002E383F">
              <w:rPr>
                <w:rFonts w:eastAsia="Times New Roman"/>
                <w:i/>
                <w:sz w:val="20"/>
                <w:szCs w:val="20"/>
                <w:lang w:eastAsia="lv-LV" w:bidi="lo-LA"/>
              </w:rPr>
              <w:t xml:space="preserve">Ilgstošo bezdarbnieku īpatsvars no ekonomiski aktīvajiem iedzīvotājiem </w:t>
            </w:r>
            <w:r w:rsidR="00637888" w:rsidRPr="002E383F">
              <w:rPr>
                <w:rFonts w:eastAsia="Times New Roman"/>
                <w:i/>
                <w:sz w:val="20"/>
                <w:szCs w:val="20"/>
                <w:lang w:eastAsia="lv-LV" w:bidi="lo-LA"/>
              </w:rPr>
              <w:t>(</w:t>
            </w:r>
            <w:r w:rsidRPr="002E383F">
              <w:rPr>
                <w:rFonts w:eastAsia="Times New Roman"/>
                <w:i/>
                <w:sz w:val="20"/>
                <w:szCs w:val="20"/>
                <w:lang w:eastAsia="lv-LV" w:bidi="lo-LA"/>
              </w:rPr>
              <w:t>%</w:t>
            </w:r>
            <w:r w:rsidR="00637888" w:rsidRPr="002E383F">
              <w:rPr>
                <w:rFonts w:eastAsia="Times New Roman"/>
                <w:i/>
                <w:sz w:val="20"/>
                <w:szCs w:val="20"/>
                <w:lang w:eastAsia="lv-LV" w:bidi="lo-LA"/>
              </w:rPr>
              <w:t>)</w:t>
            </w:r>
          </w:p>
        </w:tc>
        <w:tc>
          <w:tcPr>
            <w:tcW w:w="3734" w:type="dxa"/>
            <w:tcBorders>
              <w:bottom w:val="single" w:sz="4" w:space="0" w:color="auto"/>
            </w:tcBorders>
            <w:vAlign w:val="center"/>
          </w:tcPr>
          <w:p w14:paraId="11647712" w14:textId="77777777" w:rsidR="00D37A51" w:rsidRPr="002E383F" w:rsidRDefault="00D37A51" w:rsidP="00637888">
            <w:pPr>
              <w:spacing w:before="40" w:after="40"/>
              <w:ind w:firstLine="0"/>
              <w:jc w:val="left"/>
              <w:rPr>
                <w:rFonts w:eastAsia="Times New Roman"/>
                <w:i/>
                <w:sz w:val="20"/>
                <w:szCs w:val="20"/>
                <w:lang w:eastAsia="lv-LV"/>
              </w:rPr>
            </w:pPr>
            <w:r w:rsidRPr="002E383F">
              <w:rPr>
                <w:rFonts w:eastAsia="Times New Roman"/>
                <w:i/>
                <w:sz w:val="20"/>
                <w:szCs w:val="20"/>
                <w:lang w:eastAsia="lv-LV"/>
              </w:rPr>
              <w:t xml:space="preserve">Iekļaujošas nodarbinātības pamatnostādnes 2015.-2020.gadam </w:t>
            </w:r>
          </w:p>
        </w:tc>
        <w:tc>
          <w:tcPr>
            <w:tcW w:w="1260" w:type="dxa"/>
            <w:tcBorders>
              <w:bottom w:val="single" w:sz="4" w:space="0" w:color="auto"/>
            </w:tcBorders>
            <w:vAlign w:val="center"/>
          </w:tcPr>
          <w:p w14:paraId="5638AE20" w14:textId="25FC0852" w:rsidR="00E97D99" w:rsidRPr="002E383F" w:rsidRDefault="00D37A51" w:rsidP="00E97D99">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4,</w:t>
            </w:r>
            <w:r w:rsidR="00773440" w:rsidRPr="002E383F">
              <w:rPr>
                <w:rFonts w:eastAsia="Times New Roman"/>
                <w:i/>
                <w:sz w:val="20"/>
                <w:szCs w:val="20"/>
                <w:lang w:eastAsia="lv-LV" w:bidi="lo-LA"/>
              </w:rPr>
              <w:t>0</w:t>
            </w:r>
            <w:r w:rsidRPr="002E383F">
              <w:rPr>
                <w:rFonts w:eastAsia="Times New Roman"/>
                <w:i/>
                <w:sz w:val="20"/>
                <w:szCs w:val="20"/>
                <w:lang w:eastAsia="lv-LV" w:bidi="lo-LA"/>
              </w:rPr>
              <w:t xml:space="preserve"> </w:t>
            </w:r>
          </w:p>
          <w:p w14:paraId="577CF17E" w14:textId="6AE1D221" w:rsidR="00D37A51" w:rsidRPr="002E383F" w:rsidRDefault="00D37A51" w:rsidP="006C6294">
            <w:pPr>
              <w:spacing w:after="0"/>
              <w:ind w:firstLine="0"/>
              <w:jc w:val="center"/>
              <w:rPr>
                <w:rFonts w:eastAsia="Times New Roman"/>
                <w:sz w:val="20"/>
                <w:szCs w:val="20"/>
                <w:lang w:eastAsia="lv-LV"/>
              </w:rPr>
            </w:pPr>
          </w:p>
        </w:tc>
        <w:tc>
          <w:tcPr>
            <w:tcW w:w="1243" w:type="dxa"/>
            <w:tcBorders>
              <w:bottom w:val="single" w:sz="4" w:space="0" w:color="auto"/>
            </w:tcBorders>
            <w:vAlign w:val="center"/>
          </w:tcPr>
          <w:p w14:paraId="6F494FE1" w14:textId="77777777" w:rsidR="00E97D99" w:rsidRPr="002E383F" w:rsidRDefault="00D37A51" w:rsidP="00E97D99">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 xml:space="preserve">2,5 </w:t>
            </w:r>
          </w:p>
          <w:p w14:paraId="6A8A5429" w14:textId="7F53BA1E" w:rsidR="00D37A51" w:rsidRPr="002E383F" w:rsidRDefault="00D37A51" w:rsidP="00E97D99">
            <w:pPr>
              <w:spacing w:after="0"/>
              <w:ind w:firstLine="0"/>
              <w:jc w:val="center"/>
              <w:rPr>
                <w:rFonts w:eastAsia="Times New Roman"/>
                <w:sz w:val="20"/>
                <w:szCs w:val="20"/>
                <w:lang w:eastAsia="lv-LV"/>
              </w:rPr>
            </w:pPr>
          </w:p>
        </w:tc>
      </w:tr>
      <w:tr w:rsidR="002E383F" w:rsidRPr="002E383F" w14:paraId="3BB53201" w14:textId="77777777" w:rsidTr="004F5981">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38AA9235" w14:textId="77777777" w:rsidR="00D37A51" w:rsidRPr="002E383F" w:rsidRDefault="00D37A51" w:rsidP="00E97D99">
            <w:pPr>
              <w:spacing w:after="0"/>
              <w:ind w:firstLine="0"/>
              <w:jc w:val="left"/>
              <w:rPr>
                <w:rFonts w:eastAsia="Times New Roman"/>
                <w:i/>
                <w:sz w:val="20"/>
                <w:szCs w:val="20"/>
                <w:lang w:eastAsia="lv-LV" w:bidi="lo-LA"/>
              </w:rPr>
            </w:pPr>
            <w:r w:rsidRPr="002E383F">
              <w:rPr>
                <w:rFonts w:eastAsia="Times New Roman"/>
                <w:i/>
                <w:sz w:val="20"/>
                <w:szCs w:val="20"/>
                <w:lang w:eastAsia="lv-LV" w:bidi="lo-LA"/>
              </w:rPr>
              <w:t xml:space="preserve">Ilgstošo bezdarbnieku īpatsvars no visiem bezdarbniekiem </w:t>
            </w:r>
            <w:r w:rsidR="00637888" w:rsidRPr="002E383F">
              <w:rPr>
                <w:rFonts w:eastAsia="Times New Roman"/>
                <w:i/>
                <w:sz w:val="20"/>
                <w:szCs w:val="20"/>
                <w:lang w:eastAsia="lv-LV" w:bidi="lo-LA"/>
              </w:rPr>
              <w:t>(</w:t>
            </w:r>
            <w:r w:rsidRPr="002E383F">
              <w:rPr>
                <w:rFonts w:eastAsia="Times New Roman"/>
                <w:i/>
                <w:sz w:val="20"/>
                <w:szCs w:val="20"/>
                <w:lang w:eastAsia="lv-LV" w:bidi="lo-LA"/>
              </w:rPr>
              <w:t>%</w:t>
            </w:r>
            <w:r w:rsidR="00637888" w:rsidRPr="002E383F">
              <w:rPr>
                <w:rFonts w:eastAsia="Times New Roman"/>
                <w:i/>
                <w:sz w:val="20"/>
                <w:szCs w:val="20"/>
                <w:lang w:eastAsia="lv-LV" w:bidi="lo-LA"/>
              </w:rPr>
              <w:t>)</w:t>
            </w:r>
          </w:p>
        </w:tc>
        <w:tc>
          <w:tcPr>
            <w:tcW w:w="3734" w:type="dxa"/>
            <w:tcBorders>
              <w:top w:val="single" w:sz="4" w:space="0" w:color="auto"/>
              <w:left w:val="single" w:sz="4" w:space="0" w:color="auto"/>
              <w:bottom w:val="single" w:sz="4" w:space="0" w:color="auto"/>
              <w:right w:val="single" w:sz="4" w:space="0" w:color="auto"/>
            </w:tcBorders>
          </w:tcPr>
          <w:p w14:paraId="02B7C690" w14:textId="77777777" w:rsidR="00D37A51" w:rsidRPr="002E383F" w:rsidRDefault="00D37A51" w:rsidP="00637888">
            <w:pPr>
              <w:spacing w:before="40" w:after="40"/>
              <w:ind w:firstLine="0"/>
              <w:jc w:val="left"/>
              <w:rPr>
                <w:rFonts w:eastAsia="Times New Roman"/>
                <w:i/>
                <w:sz w:val="20"/>
                <w:szCs w:val="20"/>
                <w:lang w:eastAsia="lv-LV"/>
              </w:rPr>
            </w:pPr>
            <w:r w:rsidRPr="002E383F">
              <w:rPr>
                <w:rFonts w:eastAsia="Times New Roman"/>
                <w:i/>
                <w:sz w:val="20"/>
                <w:szCs w:val="20"/>
                <w:lang w:eastAsia="lv-LV"/>
              </w:rPr>
              <w:t xml:space="preserve">Iekļaujošas nodarbinātības pamatnostādnes 2015.-2020.gadam </w:t>
            </w:r>
          </w:p>
        </w:tc>
        <w:tc>
          <w:tcPr>
            <w:tcW w:w="1260" w:type="dxa"/>
            <w:tcBorders>
              <w:top w:val="single" w:sz="4" w:space="0" w:color="auto"/>
              <w:left w:val="single" w:sz="4" w:space="0" w:color="auto"/>
              <w:bottom w:val="single" w:sz="4" w:space="0" w:color="auto"/>
              <w:right w:val="single" w:sz="4" w:space="0" w:color="auto"/>
            </w:tcBorders>
            <w:vAlign w:val="center"/>
          </w:tcPr>
          <w:p w14:paraId="38B70095" w14:textId="0998393E" w:rsidR="006C6294" w:rsidRPr="002E383F" w:rsidRDefault="00D37A51" w:rsidP="006C6294">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4</w:t>
            </w:r>
            <w:r w:rsidR="006C6294" w:rsidRPr="002E383F">
              <w:rPr>
                <w:rFonts w:eastAsia="Times New Roman"/>
                <w:i/>
                <w:sz w:val="20"/>
                <w:szCs w:val="20"/>
                <w:lang w:eastAsia="lv-LV" w:bidi="lo-LA"/>
              </w:rPr>
              <w:t>1</w:t>
            </w:r>
            <w:r w:rsidRPr="002E383F">
              <w:rPr>
                <w:rFonts w:eastAsia="Times New Roman"/>
                <w:i/>
                <w:sz w:val="20"/>
                <w:szCs w:val="20"/>
                <w:lang w:eastAsia="lv-LV" w:bidi="lo-LA"/>
              </w:rPr>
              <w:t>,</w:t>
            </w:r>
            <w:r w:rsidR="00773440" w:rsidRPr="002E383F">
              <w:rPr>
                <w:rFonts w:eastAsia="Times New Roman"/>
                <w:i/>
                <w:sz w:val="20"/>
                <w:szCs w:val="20"/>
                <w:lang w:eastAsia="lv-LV" w:bidi="lo-LA"/>
              </w:rPr>
              <w:t>5</w:t>
            </w:r>
            <w:r w:rsidRPr="002E383F">
              <w:rPr>
                <w:rFonts w:eastAsia="Times New Roman"/>
                <w:i/>
                <w:sz w:val="20"/>
                <w:szCs w:val="20"/>
                <w:lang w:eastAsia="lv-LV" w:bidi="lo-LA"/>
              </w:rPr>
              <w:t xml:space="preserve"> </w:t>
            </w:r>
          </w:p>
          <w:p w14:paraId="5F49247A" w14:textId="7447342C" w:rsidR="00D37A51" w:rsidRPr="002E383F" w:rsidRDefault="00D37A51" w:rsidP="006C6294">
            <w:pPr>
              <w:spacing w:after="0"/>
              <w:ind w:firstLine="0"/>
              <w:jc w:val="center"/>
              <w:rPr>
                <w:rFonts w:eastAsia="Times New Roman"/>
                <w:i/>
                <w:sz w:val="20"/>
                <w:szCs w:val="20"/>
                <w:lang w:eastAsia="lv-LV"/>
              </w:rPr>
            </w:pPr>
          </w:p>
        </w:tc>
        <w:tc>
          <w:tcPr>
            <w:tcW w:w="1243" w:type="dxa"/>
            <w:tcBorders>
              <w:top w:val="single" w:sz="4" w:space="0" w:color="auto"/>
              <w:left w:val="single" w:sz="4" w:space="0" w:color="auto"/>
              <w:bottom w:val="single" w:sz="4" w:space="0" w:color="auto"/>
              <w:right w:val="single" w:sz="4" w:space="0" w:color="auto"/>
            </w:tcBorders>
            <w:vAlign w:val="center"/>
          </w:tcPr>
          <w:p w14:paraId="140955EF" w14:textId="4BC11A1B" w:rsidR="00E97D99" w:rsidRPr="002E383F" w:rsidRDefault="006C6294" w:rsidP="00E97D99">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15,0</w:t>
            </w:r>
          </w:p>
          <w:p w14:paraId="453274BC" w14:textId="6AA9634F" w:rsidR="00D37A51" w:rsidRPr="002E383F" w:rsidRDefault="00D37A51" w:rsidP="006C6294">
            <w:pPr>
              <w:spacing w:after="0"/>
              <w:ind w:firstLine="0"/>
              <w:jc w:val="center"/>
              <w:rPr>
                <w:rFonts w:eastAsia="Times New Roman"/>
                <w:sz w:val="20"/>
                <w:szCs w:val="20"/>
                <w:lang w:eastAsia="lv-LV"/>
              </w:rPr>
            </w:pPr>
          </w:p>
        </w:tc>
      </w:tr>
      <w:tr w:rsidR="002E383F" w:rsidRPr="002E383F" w14:paraId="33635F38" w14:textId="77777777" w:rsidTr="00B65871">
        <w:trPr>
          <w:trHeight w:val="567"/>
        </w:trPr>
        <w:tc>
          <w:tcPr>
            <w:tcW w:w="2835" w:type="dxa"/>
            <w:tcBorders>
              <w:top w:val="single" w:sz="4" w:space="0" w:color="auto"/>
              <w:left w:val="single" w:sz="4" w:space="0" w:color="auto"/>
              <w:bottom w:val="single" w:sz="4" w:space="0" w:color="auto"/>
              <w:right w:val="single" w:sz="4" w:space="0" w:color="auto"/>
            </w:tcBorders>
          </w:tcPr>
          <w:p w14:paraId="36A449A8" w14:textId="77777777" w:rsidR="00484EA1" w:rsidRPr="002E383F" w:rsidRDefault="00484EA1" w:rsidP="00484EA1">
            <w:pPr>
              <w:spacing w:after="0"/>
              <w:ind w:firstLine="0"/>
              <w:jc w:val="left"/>
              <w:rPr>
                <w:rFonts w:eastAsia="Times New Roman"/>
                <w:b/>
                <w:bCs/>
                <w:sz w:val="20"/>
                <w:szCs w:val="20"/>
                <w:lang w:eastAsia="lv-LV"/>
              </w:rPr>
            </w:pPr>
            <w:r w:rsidRPr="002E383F">
              <w:rPr>
                <w:rFonts w:eastAsia="Times New Roman"/>
                <w:b/>
                <w:bCs/>
                <w:sz w:val="20"/>
                <w:szCs w:val="20"/>
                <w:lang w:eastAsia="lv-LV"/>
              </w:rPr>
              <w:t>Valdības rīcības plāns</w:t>
            </w:r>
          </w:p>
          <w:p w14:paraId="16D15FEB" w14:textId="77777777" w:rsidR="00484EA1" w:rsidRPr="002E383F" w:rsidRDefault="00484EA1" w:rsidP="00E97D99">
            <w:pPr>
              <w:spacing w:after="0"/>
              <w:ind w:firstLine="0"/>
              <w:jc w:val="left"/>
              <w:rPr>
                <w:rFonts w:eastAsia="Times New Roman"/>
                <w:i/>
                <w:sz w:val="20"/>
                <w:szCs w:val="20"/>
                <w:lang w:eastAsia="lv-LV" w:bidi="lo-LA"/>
              </w:rPr>
            </w:pPr>
          </w:p>
        </w:tc>
        <w:tc>
          <w:tcPr>
            <w:tcW w:w="6237" w:type="dxa"/>
            <w:gridSpan w:val="3"/>
            <w:tcBorders>
              <w:top w:val="single" w:sz="4" w:space="0" w:color="auto"/>
              <w:left w:val="single" w:sz="4" w:space="0" w:color="auto"/>
              <w:bottom w:val="single" w:sz="4" w:space="0" w:color="auto"/>
              <w:right w:val="single" w:sz="4" w:space="0" w:color="auto"/>
            </w:tcBorders>
          </w:tcPr>
          <w:p w14:paraId="47A3BEAC" w14:textId="77777777" w:rsidR="00484EA1" w:rsidRPr="002E383F" w:rsidRDefault="00484EA1" w:rsidP="00484EA1">
            <w:pPr>
              <w:spacing w:after="0"/>
              <w:ind w:firstLine="0"/>
              <w:jc w:val="left"/>
              <w:rPr>
                <w:rFonts w:eastAsia="Times New Roman"/>
                <w:i/>
                <w:iCs/>
                <w:sz w:val="20"/>
                <w:szCs w:val="20"/>
                <w:lang w:eastAsia="lv-LV"/>
              </w:rPr>
            </w:pPr>
            <w:r w:rsidRPr="002E383F">
              <w:rPr>
                <w:rFonts w:eastAsia="Times New Roman"/>
                <w:i/>
                <w:iCs/>
                <w:sz w:val="20"/>
                <w:szCs w:val="20"/>
                <w:lang w:eastAsia="lv-LV"/>
              </w:rPr>
              <w:t>93., 95., 97., 104.punkts</w:t>
            </w:r>
          </w:p>
          <w:p w14:paraId="374D813A" w14:textId="77777777" w:rsidR="00484EA1" w:rsidRPr="002E383F" w:rsidRDefault="00484EA1" w:rsidP="00E97D99">
            <w:pPr>
              <w:spacing w:after="0"/>
              <w:ind w:firstLine="0"/>
              <w:jc w:val="center"/>
              <w:rPr>
                <w:rFonts w:eastAsia="Times New Roman"/>
                <w:i/>
                <w:sz w:val="20"/>
                <w:szCs w:val="20"/>
                <w:lang w:eastAsia="lv-LV" w:bidi="lo-LA"/>
              </w:rPr>
            </w:pPr>
          </w:p>
        </w:tc>
      </w:tr>
    </w:tbl>
    <w:p w14:paraId="314C24CF" w14:textId="77777777" w:rsidR="00D37A51" w:rsidRPr="002E383F" w:rsidRDefault="00D37A51" w:rsidP="00D37A51">
      <w:pPr>
        <w:spacing w:after="0"/>
        <w:ind w:firstLine="0"/>
        <w:jc w:val="left"/>
        <w:rPr>
          <w:rFonts w:eastAsia="Times New Roman"/>
          <w:i/>
          <w:sz w:val="20"/>
          <w:szCs w:val="20"/>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2E383F" w:rsidRPr="002E383F" w14:paraId="37CD0D49" w14:textId="77777777" w:rsidTr="00594C90">
        <w:trPr>
          <w:trHeight w:val="283"/>
          <w:tblHeader/>
        </w:trPr>
        <w:tc>
          <w:tcPr>
            <w:tcW w:w="3246" w:type="dxa"/>
          </w:tcPr>
          <w:p w14:paraId="512CE7E0" w14:textId="77777777" w:rsidR="00D37A51" w:rsidRPr="002E383F" w:rsidRDefault="00D37A51" w:rsidP="00D37A51">
            <w:pPr>
              <w:spacing w:after="0"/>
              <w:ind w:firstLine="0"/>
              <w:jc w:val="left"/>
              <w:rPr>
                <w:rFonts w:eastAsia="Times New Roman"/>
                <w:sz w:val="18"/>
                <w:szCs w:val="18"/>
              </w:rPr>
            </w:pPr>
          </w:p>
        </w:tc>
        <w:tc>
          <w:tcPr>
            <w:tcW w:w="1163" w:type="dxa"/>
          </w:tcPr>
          <w:p w14:paraId="42C84B93" w14:textId="7101E332" w:rsidR="00D37A51" w:rsidRPr="002E383F" w:rsidRDefault="00387E4F"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66" w:type="dxa"/>
          </w:tcPr>
          <w:p w14:paraId="19082005" w14:textId="7875675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20</w:t>
            </w:r>
            <w:r w:rsidR="00387E4F" w:rsidRPr="002E383F">
              <w:rPr>
                <w:rFonts w:eastAsia="Times New Roman"/>
                <w:sz w:val="18"/>
                <w:szCs w:val="18"/>
                <w:lang w:eastAsia="lv-LV"/>
              </w:rPr>
              <w:t>17</w:t>
            </w:r>
            <w:r w:rsidRPr="002E383F">
              <w:rPr>
                <w:rFonts w:eastAsia="Times New Roman"/>
                <w:sz w:val="18"/>
                <w:szCs w:val="18"/>
                <w:lang w:eastAsia="lv-LV"/>
              </w:rPr>
              <w:t>.gada     plāns</w:t>
            </w:r>
          </w:p>
        </w:tc>
        <w:tc>
          <w:tcPr>
            <w:tcW w:w="1166" w:type="dxa"/>
          </w:tcPr>
          <w:p w14:paraId="67C11C95" w14:textId="0D568831" w:rsidR="00D37A51" w:rsidRPr="002E383F" w:rsidRDefault="00387E4F"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767265E1" w14:textId="4BB37633" w:rsidR="00D37A51" w:rsidRPr="002E383F" w:rsidRDefault="00387E4F"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8" w:type="dxa"/>
          </w:tcPr>
          <w:p w14:paraId="1DBB5C35" w14:textId="3ECA576C" w:rsidR="00D37A51" w:rsidRPr="002E383F" w:rsidRDefault="00387E4F" w:rsidP="00D37A51">
            <w:pPr>
              <w:spacing w:after="0"/>
              <w:ind w:firstLine="2"/>
              <w:jc w:val="center"/>
              <w:rPr>
                <w:rFonts w:eastAsia="Times New Roman"/>
                <w:sz w:val="18"/>
                <w:szCs w:val="18"/>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5D0EB7BA" w14:textId="77777777" w:rsidTr="00D37A51">
        <w:tc>
          <w:tcPr>
            <w:tcW w:w="9074" w:type="dxa"/>
            <w:gridSpan w:val="6"/>
            <w:shd w:val="clear" w:color="auto" w:fill="D9D9D9"/>
          </w:tcPr>
          <w:p w14:paraId="50836D8E" w14:textId="77777777" w:rsidR="00D37A51" w:rsidRPr="002E383F" w:rsidRDefault="00D37A51" w:rsidP="008339ED">
            <w:pPr>
              <w:spacing w:before="40" w:after="40"/>
              <w:ind w:firstLine="0"/>
              <w:jc w:val="center"/>
              <w:rPr>
                <w:rFonts w:eastAsia="Times New Roman"/>
                <w:b/>
                <w:sz w:val="20"/>
                <w:szCs w:val="20"/>
              </w:rPr>
            </w:pPr>
            <w:r w:rsidRPr="002E383F">
              <w:rPr>
                <w:rFonts w:eastAsia="Times New Roman"/>
                <w:b/>
                <w:sz w:val="20"/>
                <w:szCs w:val="20"/>
              </w:rPr>
              <w:t>Ieguldījumi</w:t>
            </w:r>
          </w:p>
        </w:tc>
      </w:tr>
      <w:tr w:rsidR="002E383F" w:rsidRPr="002E383F" w14:paraId="7ABAFA74" w14:textId="77777777" w:rsidTr="004A11E7">
        <w:trPr>
          <w:trHeight w:val="142"/>
        </w:trPr>
        <w:tc>
          <w:tcPr>
            <w:tcW w:w="3246" w:type="dxa"/>
            <w:vMerge w:val="restart"/>
          </w:tcPr>
          <w:p w14:paraId="18AB3DEE" w14:textId="2BCE4D6F" w:rsidR="00723E71" w:rsidRPr="002E383F" w:rsidRDefault="00723E71" w:rsidP="004A11E7">
            <w:pPr>
              <w:spacing w:after="0"/>
              <w:ind w:firstLine="0"/>
              <w:jc w:val="left"/>
              <w:rPr>
                <w:rFonts w:eastAsia="Times New Roman"/>
                <w:b/>
                <w:sz w:val="20"/>
                <w:szCs w:val="20"/>
                <w:lang w:eastAsia="lv-LV"/>
              </w:rPr>
            </w:pPr>
            <w:r w:rsidRPr="002E383F">
              <w:rPr>
                <w:rFonts w:eastAsia="Times New Roman"/>
                <w:b/>
                <w:sz w:val="20"/>
                <w:szCs w:val="20"/>
                <w:lang w:eastAsia="lv-LV"/>
              </w:rPr>
              <w:t>Izdevumi kopā,</w:t>
            </w:r>
            <w:r w:rsidRPr="002E383F">
              <w:rPr>
                <w:rFonts w:eastAsia="Times New Roman"/>
                <w:sz w:val="20"/>
                <w:szCs w:val="20"/>
                <w:lang w:eastAsia="lv-LV"/>
              </w:rPr>
              <w:t xml:space="preserve">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7C738163" w14:textId="77777777" w:rsidR="00723E71" w:rsidRPr="002E383F" w:rsidRDefault="00723E71" w:rsidP="004A11E7">
            <w:pPr>
              <w:spacing w:after="0"/>
              <w:ind w:firstLine="0"/>
              <w:jc w:val="left"/>
              <w:rPr>
                <w:rFonts w:eastAsia="Times New Roman"/>
                <w:b/>
                <w:sz w:val="20"/>
                <w:szCs w:val="20"/>
              </w:rPr>
            </w:pPr>
            <w:r w:rsidRPr="002E383F">
              <w:rPr>
                <w:rFonts w:eastAsia="Times New Roman"/>
                <w:b/>
                <w:sz w:val="20"/>
                <w:szCs w:val="20"/>
                <w:lang w:eastAsia="lv-LV"/>
              </w:rPr>
              <w:t>Vidējais amata vietu skaits kopā, t.sk.:</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7C06D" w14:textId="5D66F069" w:rsidR="00723E71" w:rsidRPr="002E383F" w:rsidRDefault="00BC712C" w:rsidP="004A11E7">
            <w:pPr>
              <w:spacing w:after="0"/>
              <w:ind w:firstLine="0"/>
              <w:jc w:val="right"/>
              <w:rPr>
                <w:rFonts w:eastAsia="Times New Roman"/>
                <w:b/>
                <w:sz w:val="18"/>
                <w:szCs w:val="18"/>
                <w:lang w:eastAsia="lv-LV"/>
              </w:rPr>
            </w:pPr>
            <w:r w:rsidRPr="002E383F">
              <w:rPr>
                <w:b/>
                <w:sz w:val="18"/>
                <w:szCs w:val="18"/>
              </w:rPr>
              <w:t>43 379 68</w:t>
            </w:r>
            <w:r w:rsidR="00323D31" w:rsidRPr="002E383F">
              <w:rPr>
                <w:b/>
                <w:sz w:val="18"/>
                <w:szCs w:val="18"/>
              </w:rPr>
              <w:t>2</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53DE1367" w14:textId="09492DDD" w:rsidR="00723E71" w:rsidRPr="002E383F" w:rsidRDefault="00723E71" w:rsidP="004A11E7">
            <w:pPr>
              <w:spacing w:after="0"/>
              <w:ind w:firstLine="0"/>
              <w:jc w:val="right"/>
              <w:rPr>
                <w:rFonts w:eastAsia="Times New Roman"/>
                <w:b/>
                <w:sz w:val="18"/>
                <w:szCs w:val="18"/>
                <w:lang w:eastAsia="lv-LV"/>
              </w:rPr>
            </w:pPr>
            <w:r w:rsidRPr="002E383F">
              <w:rPr>
                <w:b/>
                <w:sz w:val="18"/>
                <w:szCs w:val="18"/>
              </w:rPr>
              <w:t>61 217 348</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99B2F5D" w14:textId="4D17E7D9" w:rsidR="00723E71" w:rsidRPr="002E383F" w:rsidRDefault="00F143D8" w:rsidP="004A11E7">
            <w:pPr>
              <w:spacing w:after="0"/>
              <w:ind w:firstLine="0"/>
              <w:jc w:val="right"/>
              <w:rPr>
                <w:rFonts w:eastAsia="Times New Roman"/>
                <w:b/>
                <w:sz w:val="18"/>
                <w:szCs w:val="18"/>
                <w:lang w:eastAsia="lv-LV"/>
              </w:rPr>
            </w:pPr>
            <w:r w:rsidRPr="002E383F">
              <w:rPr>
                <w:b/>
                <w:sz w:val="18"/>
                <w:szCs w:val="18"/>
              </w:rPr>
              <w:t>54 035 412</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2174A734" w14:textId="34A89FA9" w:rsidR="00723E71" w:rsidRPr="002E383F" w:rsidRDefault="00723E71" w:rsidP="004A11E7">
            <w:pPr>
              <w:spacing w:after="0"/>
              <w:ind w:firstLine="0"/>
              <w:jc w:val="right"/>
              <w:rPr>
                <w:rFonts w:eastAsia="Times New Roman"/>
                <w:b/>
                <w:sz w:val="18"/>
                <w:szCs w:val="18"/>
                <w:lang w:eastAsia="lv-LV"/>
              </w:rPr>
            </w:pPr>
            <w:r w:rsidRPr="002E383F">
              <w:rPr>
                <w:b/>
                <w:sz w:val="18"/>
                <w:szCs w:val="18"/>
              </w:rPr>
              <w:t>43 881 761</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133F3402" w14:textId="15568E6B" w:rsidR="00723E71" w:rsidRPr="002E383F" w:rsidRDefault="00723E71" w:rsidP="004A11E7">
            <w:pPr>
              <w:spacing w:after="0"/>
              <w:ind w:firstLine="5"/>
              <w:jc w:val="right"/>
              <w:rPr>
                <w:rFonts w:eastAsia="Times New Roman"/>
                <w:b/>
                <w:sz w:val="18"/>
                <w:szCs w:val="18"/>
              </w:rPr>
            </w:pPr>
            <w:r w:rsidRPr="002E383F">
              <w:rPr>
                <w:b/>
                <w:sz w:val="18"/>
                <w:szCs w:val="18"/>
              </w:rPr>
              <w:t>42 317 730</w:t>
            </w:r>
          </w:p>
        </w:tc>
      </w:tr>
      <w:tr w:rsidR="002E383F" w:rsidRPr="002E383F" w14:paraId="69E7AA1B" w14:textId="77777777" w:rsidTr="00594C90">
        <w:trPr>
          <w:trHeight w:val="249"/>
        </w:trPr>
        <w:tc>
          <w:tcPr>
            <w:tcW w:w="3246" w:type="dxa"/>
            <w:vMerge/>
          </w:tcPr>
          <w:p w14:paraId="72272A26" w14:textId="77777777" w:rsidR="00387E4F" w:rsidRPr="002E383F" w:rsidRDefault="00387E4F" w:rsidP="00387E4F">
            <w:pPr>
              <w:spacing w:after="0"/>
              <w:ind w:firstLine="0"/>
              <w:jc w:val="left"/>
              <w:rPr>
                <w:rFonts w:eastAsia="Times New Roman"/>
                <w:b/>
                <w:sz w:val="18"/>
                <w:szCs w:val="18"/>
              </w:rPr>
            </w:pPr>
          </w:p>
        </w:tc>
        <w:tc>
          <w:tcPr>
            <w:tcW w:w="1163" w:type="dxa"/>
          </w:tcPr>
          <w:p w14:paraId="6388F74D" w14:textId="7D7A339A" w:rsidR="00387E4F" w:rsidRPr="002E383F" w:rsidRDefault="00B768EF" w:rsidP="00387E4F">
            <w:pPr>
              <w:spacing w:after="0"/>
              <w:ind w:firstLine="0"/>
              <w:jc w:val="right"/>
              <w:rPr>
                <w:rFonts w:eastAsia="Times New Roman"/>
                <w:b/>
                <w:sz w:val="18"/>
                <w:szCs w:val="18"/>
              </w:rPr>
            </w:pPr>
            <w:r w:rsidRPr="002E383F">
              <w:rPr>
                <w:rFonts w:eastAsia="Times New Roman"/>
                <w:b/>
                <w:sz w:val="18"/>
                <w:szCs w:val="18"/>
              </w:rPr>
              <w:t>796</w:t>
            </w:r>
          </w:p>
        </w:tc>
        <w:tc>
          <w:tcPr>
            <w:tcW w:w="1166" w:type="dxa"/>
          </w:tcPr>
          <w:p w14:paraId="18843CC9" w14:textId="68967016" w:rsidR="00387E4F" w:rsidRPr="002E383F" w:rsidRDefault="00387E4F" w:rsidP="00387E4F">
            <w:pPr>
              <w:spacing w:after="0"/>
              <w:ind w:firstLine="0"/>
              <w:jc w:val="right"/>
              <w:rPr>
                <w:rFonts w:eastAsia="Times New Roman"/>
                <w:b/>
                <w:sz w:val="18"/>
                <w:szCs w:val="18"/>
              </w:rPr>
            </w:pPr>
            <w:r w:rsidRPr="002E383F">
              <w:rPr>
                <w:rFonts w:eastAsia="Times New Roman"/>
                <w:b/>
                <w:sz w:val="18"/>
                <w:szCs w:val="18"/>
              </w:rPr>
              <w:t>903,2</w:t>
            </w:r>
          </w:p>
        </w:tc>
        <w:tc>
          <w:tcPr>
            <w:tcW w:w="1166" w:type="dxa"/>
          </w:tcPr>
          <w:p w14:paraId="241CAF82" w14:textId="283551C8" w:rsidR="00387E4F" w:rsidRPr="002E383F" w:rsidRDefault="004A11E7" w:rsidP="00387E4F">
            <w:pPr>
              <w:spacing w:after="0"/>
              <w:ind w:firstLine="0"/>
              <w:jc w:val="right"/>
              <w:rPr>
                <w:rFonts w:eastAsia="Times New Roman"/>
                <w:b/>
                <w:sz w:val="18"/>
                <w:szCs w:val="18"/>
              </w:rPr>
            </w:pPr>
            <w:r w:rsidRPr="002E383F">
              <w:rPr>
                <w:rFonts w:eastAsia="Times New Roman"/>
                <w:b/>
                <w:sz w:val="18"/>
                <w:szCs w:val="18"/>
              </w:rPr>
              <w:t>932,9</w:t>
            </w:r>
          </w:p>
        </w:tc>
        <w:tc>
          <w:tcPr>
            <w:tcW w:w="1165" w:type="dxa"/>
          </w:tcPr>
          <w:p w14:paraId="7B85C273" w14:textId="425F0B5D" w:rsidR="00387E4F" w:rsidRPr="002E383F" w:rsidRDefault="004A11E7" w:rsidP="00387E4F">
            <w:pPr>
              <w:spacing w:after="0"/>
              <w:ind w:firstLine="0"/>
              <w:jc w:val="right"/>
              <w:rPr>
                <w:rFonts w:eastAsia="Times New Roman"/>
                <w:b/>
                <w:sz w:val="18"/>
                <w:szCs w:val="18"/>
              </w:rPr>
            </w:pPr>
            <w:r w:rsidRPr="002E383F">
              <w:rPr>
                <w:rFonts w:eastAsia="Times New Roman"/>
                <w:b/>
                <w:sz w:val="18"/>
                <w:szCs w:val="18"/>
              </w:rPr>
              <w:t>801</w:t>
            </w:r>
          </w:p>
        </w:tc>
        <w:tc>
          <w:tcPr>
            <w:tcW w:w="1168" w:type="dxa"/>
          </w:tcPr>
          <w:p w14:paraId="5581A6C5" w14:textId="193F82B9" w:rsidR="00387E4F" w:rsidRPr="002E383F" w:rsidRDefault="004A11E7" w:rsidP="00387E4F">
            <w:pPr>
              <w:spacing w:after="0"/>
              <w:ind w:firstLine="5"/>
              <w:jc w:val="right"/>
              <w:rPr>
                <w:rFonts w:eastAsia="Times New Roman"/>
                <w:b/>
                <w:sz w:val="18"/>
                <w:szCs w:val="18"/>
              </w:rPr>
            </w:pPr>
            <w:r w:rsidRPr="002E383F">
              <w:rPr>
                <w:rFonts w:eastAsia="Times New Roman"/>
                <w:b/>
                <w:sz w:val="18"/>
                <w:szCs w:val="18"/>
              </w:rPr>
              <w:t>774,6</w:t>
            </w:r>
          </w:p>
        </w:tc>
      </w:tr>
      <w:tr w:rsidR="002E383F" w:rsidRPr="002E383F" w14:paraId="07AFEDE5" w14:textId="77777777" w:rsidTr="00B65871">
        <w:trPr>
          <w:trHeight w:val="142"/>
        </w:trPr>
        <w:tc>
          <w:tcPr>
            <w:tcW w:w="3246" w:type="dxa"/>
            <w:vMerge w:val="restart"/>
            <w:vAlign w:val="center"/>
          </w:tcPr>
          <w:p w14:paraId="7775C624" w14:textId="77777777" w:rsidR="004A11E7" w:rsidRPr="002E383F" w:rsidRDefault="004A11E7" w:rsidP="004A11E7">
            <w:pPr>
              <w:spacing w:after="0"/>
              <w:ind w:firstLine="318"/>
              <w:jc w:val="left"/>
              <w:rPr>
                <w:rFonts w:eastAsia="Times New Roman"/>
                <w:sz w:val="18"/>
                <w:szCs w:val="18"/>
                <w:lang w:eastAsia="lv-LV"/>
              </w:rPr>
            </w:pPr>
            <w:r w:rsidRPr="002E383F">
              <w:rPr>
                <w:rFonts w:eastAsia="Times New Roman"/>
                <w:sz w:val="18"/>
                <w:szCs w:val="18"/>
                <w:lang w:eastAsia="lv-LV"/>
              </w:rPr>
              <w:t>07.01.00 Nodarbinātības valsts aģentūras darbības nodrošināšana</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C3F4856" w14:textId="30A79ED2" w:rsidR="004A11E7" w:rsidRPr="002E383F" w:rsidRDefault="004A11E7" w:rsidP="004A11E7">
            <w:pPr>
              <w:spacing w:after="0"/>
              <w:ind w:firstLine="0"/>
              <w:jc w:val="right"/>
              <w:rPr>
                <w:rFonts w:eastAsia="Times New Roman"/>
                <w:sz w:val="18"/>
                <w:szCs w:val="18"/>
              </w:rPr>
            </w:pPr>
            <w:r w:rsidRPr="002E383F">
              <w:rPr>
                <w:sz w:val="18"/>
                <w:szCs w:val="18"/>
              </w:rPr>
              <w:t>7 010 155</w:t>
            </w:r>
          </w:p>
        </w:tc>
        <w:tc>
          <w:tcPr>
            <w:tcW w:w="1166" w:type="dxa"/>
            <w:tcBorders>
              <w:top w:val="single" w:sz="4" w:space="0" w:color="auto"/>
              <w:left w:val="nil"/>
              <w:bottom w:val="single" w:sz="4" w:space="0" w:color="auto"/>
              <w:right w:val="single" w:sz="4" w:space="0" w:color="auto"/>
            </w:tcBorders>
            <w:shd w:val="clear" w:color="auto" w:fill="auto"/>
            <w:vAlign w:val="center"/>
          </w:tcPr>
          <w:p w14:paraId="22C715C9" w14:textId="62598A03" w:rsidR="004A11E7" w:rsidRPr="002E383F" w:rsidRDefault="004A11E7" w:rsidP="004A11E7">
            <w:pPr>
              <w:spacing w:after="0"/>
              <w:ind w:firstLine="0"/>
              <w:jc w:val="right"/>
              <w:rPr>
                <w:rFonts w:eastAsia="Times New Roman"/>
                <w:sz w:val="18"/>
                <w:szCs w:val="18"/>
              </w:rPr>
            </w:pPr>
            <w:r w:rsidRPr="002E383F">
              <w:rPr>
                <w:sz w:val="18"/>
                <w:szCs w:val="18"/>
              </w:rPr>
              <w:t>6 590 470</w:t>
            </w:r>
          </w:p>
        </w:tc>
        <w:tc>
          <w:tcPr>
            <w:tcW w:w="1166" w:type="dxa"/>
            <w:tcBorders>
              <w:top w:val="single" w:sz="4" w:space="0" w:color="auto"/>
              <w:left w:val="nil"/>
              <w:bottom w:val="single" w:sz="4" w:space="0" w:color="auto"/>
              <w:right w:val="single" w:sz="4" w:space="0" w:color="auto"/>
            </w:tcBorders>
            <w:shd w:val="clear" w:color="auto" w:fill="auto"/>
            <w:vAlign w:val="center"/>
          </w:tcPr>
          <w:p w14:paraId="4A9B9450" w14:textId="36BAD5BD" w:rsidR="004A11E7" w:rsidRPr="002E383F" w:rsidRDefault="004A11E7" w:rsidP="004A11E7">
            <w:pPr>
              <w:spacing w:after="0"/>
              <w:ind w:firstLine="0"/>
              <w:jc w:val="right"/>
              <w:rPr>
                <w:rFonts w:eastAsia="Times New Roman"/>
                <w:sz w:val="18"/>
                <w:szCs w:val="18"/>
              </w:rPr>
            </w:pPr>
            <w:r w:rsidRPr="002E383F">
              <w:rPr>
                <w:sz w:val="18"/>
                <w:szCs w:val="18"/>
              </w:rPr>
              <w:t>6 576 870</w:t>
            </w:r>
          </w:p>
        </w:tc>
        <w:tc>
          <w:tcPr>
            <w:tcW w:w="1165" w:type="dxa"/>
            <w:tcBorders>
              <w:top w:val="single" w:sz="4" w:space="0" w:color="auto"/>
              <w:left w:val="nil"/>
              <w:bottom w:val="single" w:sz="4" w:space="0" w:color="auto"/>
              <w:right w:val="single" w:sz="4" w:space="0" w:color="auto"/>
            </w:tcBorders>
            <w:shd w:val="clear" w:color="auto" w:fill="auto"/>
            <w:vAlign w:val="center"/>
          </w:tcPr>
          <w:p w14:paraId="4D95A82A" w14:textId="6789A4F0" w:rsidR="004A11E7" w:rsidRPr="002E383F" w:rsidRDefault="004A11E7" w:rsidP="004A11E7">
            <w:pPr>
              <w:spacing w:after="0"/>
              <w:ind w:firstLine="0"/>
              <w:jc w:val="right"/>
              <w:rPr>
                <w:rFonts w:eastAsia="Times New Roman"/>
                <w:sz w:val="18"/>
                <w:szCs w:val="18"/>
              </w:rPr>
            </w:pPr>
            <w:r w:rsidRPr="002E383F">
              <w:rPr>
                <w:sz w:val="18"/>
                <w:szCs w:val="18"/>
              </w:rPr>
              <w:t>6 536 870</w:t>
            </w:r>
          </w:p>
        </w:tc>
        <w:tc>
          <w:tcPr>
            <w:tcW w:w="1168" w:type="dxa"/>
            <w:tcBorders>
              <w:top w:val="single" w:sz="4" w:space="0" w:color="auto"/>
              <w:left w:val="nil"/>
              <w:bottom w:val="single" w:sz="4" w:space="0" w:color="auto"/>
              <w:right w:val="single" w:sz="8" w:space="0" w:color="auto"/>
            </w:tcBorders>
            <w:shd w:val="clear" w:color="auto" w:fill="auto"/>
            <w:vAlign w:val="center"/>
          </w:tcPr>
          <w:p w14:paraId="01612AB4" w14:textId="26898253" w:rsidR="004A11E7" w:rsidRPr="002E383F" w:rsidRDefault="004A11E7" w:rsidP="004A11E7">
            <w:pPr>
              <w:spacing w:after="0"/>
              <w:ind w:firstLine="0"/>
              <w:jc w:val="right"/>
              <w:rPr>
                <w:rFonts w:eastAsia="Times New Roman"/>
                <w:sz w:val="18"/>
                <w:szCs w:val="18"/>
              </w:rPr>
            </w:pPr>
            <w:r w:rsidRPr="002E383F">
              <w:rPr>
                <w:sz w:val="18"/>
                <w:szCs w:val="18"/>
              </w:rPr>
              <w:t>6 536 870</w:t>
            </w:r>
          </w:p>
        </w:tc>
      </w:tr>
      <w:tr w:rsidR="002E383F" w:rsidRPr="002E383F" w14:paraId="0F78A3E8" w14:textId="77777777" w:rsidTr="00E05E9F">
        <w:trPr>
          <w:trHeight w:val="197"/>
        </w:trPr>
        <w:tc>
          <w:tcPr>
            <w:tcW w:w="3246" w:type="dxa"/>
            <w:vMerge/>
            <w:vAlign w:val="center"/>
          </w:tcPr>
          <w:p w14:paraId="03462E02" w14:textId="77777777" w:rsidR="004A11E7" w:rsidRPr="002E383F" w:rsidRDefault="004A11E7" w:rsidP="00387E4F">
            <w:pPr>
              <w:spacing w:after="0"/>
              <w:ind w:firstLine="318"/>
              <w:jc w:val="left"/>
              <w:rPr>
                <w:rFonts w:eastAsia="Times New Roman"/>
                <w:sz w:val="18"/>
                <w:szCs w:val="18"/>
                <w:lang w:eastAsia="lv-LV"/>
              </w:rPr>
            </w:pPr>
          </w:p>
        </w:tc>
        <w:tc>
          <w:tcPr>
            <w:tcW w:w="1163" w:type="dxa"/>
          </w:tcPr>
          <w:p w14:paraId="365FAA1A" w14:textId="0CD40A03" w:rsidR="004A11E7" w:rsidRPr="002E383F" w:rsidRDefault="00B768EF" w:rsidP="00387E4F">
            <w:pPr>
              <w:spacing w:after="0"/>
              <w:ind w:firstLine="0"/>
              <w:jc w:val="right"/>
              <w:rPr>
                <w:rFonts w:eastAsia="Times New Roman"/>
                <w:sz w:val="18"/>
                <w:szCs w:val="18"/>
              </w:rPr>
            </w:pPr>
            <w:r w:rsidRPr="002E383F">
              <w:rPr>
                <w:rFonts w:eastAsia="Times New Roman"/>
                <w:sz w:val="18"/>
                <w:szCs w:val="18"/>
              </w:rPr>
              <w:t>443,7</w:t>
            </w:r>
          </w:p>
        </w:tc>
        <w:tc>
          <w:tcPr>
            <w:tcW w:w="1166" w:type="dxa"/>
          </w:tcPr>
          <w:p w14:paraId="0F0D7F74" w14:textId="36182407" w:rsidR="004A11E7" w:rsidRPr="002E383F" w:rsidRDefault="004A11E7" w:rsidP="00387E4F">
            <w:pPr>
              <w:spacing w:after="0"/>
              <w:ind w:firstLine="0"/>
              <w:jc w:val="right"/>
              <w:rPr>
                <w:rFonts w:eastAsia="Times New Roman"/>
                <w:sz w:val="18"/>
                <w:szCs w:val="18"/>
              </w:rPr>
            </w:pPr>
            <w:r w:rsidRPr="002E383F">
              <w:rPr>
                <w:rFonts w:eastAsia="Times New Roman"/>
                <w:sz w:val="18"/>
                <w:szCs w:val="18"/>
              </w:rPr>
              <w:t>382</w:t>
            </w:r>
          </w:p>
        </w:tc>
        <w:tc>
          <w:tcPr>
            <w:tcW w:w="1166" w:type="dxa"/>
          </w:tcPr>
          <w:p w14:paraId="13DF4954" w14:textId="50E6F4EF" w:rsidR="004A11E7" w:rsidRPr="002E383F" w:rsidRDefault="004A11E7" w:rsidP="00387E4F">
            <w:pPr>
              <w:spacing w:after="0"/>
              <w:ind w:firstLine="0"/>
              <w:jc w:val="right"/>
              <w:rPr>
                <w:rFonts w:eastAsia="Times New Roman"/>
                <w:sz w:val="18"/>
                <w:szCs w:val="18"/>
              </w:rPr>
            </w:pPr>
            <w:r w:rsidRPr="002E383F">
              <w:rPr>
                <w:rFonts w:eastAsia="Times New Roman"/>
                <w:sz w:val="18"/>
                <w:szCs w:val="18"/>
              </w:rPr>
              <w:t>379</w:t>
            </w:r>
          </w:p>
        </w:tc>
        <w:tc>
          <w:tcPr>
            <w:tcW w:w="1165" w:type="dxa"/>
          </w:tcPr>
          <w:p w14:paraId="780CDA3A" w14:textId="0107A867" w:rsidR="004A11E7" w:rsidRPr="002E383F" w:rsidRDefault="004A11E7" w:rsidP="00387E4F">
            <w:pPr>
              <w:spacing w:after="0"/>
              <w:ind w:firstLine="0"/>
              <w:jc w:val="right"/>
              <w:rPr>
                <w:rFonts w:eastAsia="Times New Roman"/>
                <w:sz w:val="18"/>
                <w:szCs w:val="18"/>
              </w:rPr>
            </w:pPr>
            <w:r w:rsidRPr="002E383F">
              <w:rPr>
                <w:rFonts w:eastAsia="Times New Roman"/>
                <w:sz w:val="18"/>
                <w:szCs w:val="18"/>
              </w:rPr>
              <w:t>379</w:t>
            </w:r>
          </w:p>
        </w:tc>
        <w:tc>
          <w:tcPr>
            <w:tcW w:w="1168" w:type="dxa"/>
          </w:tcPr>
          <w:p w14:paraId="201CE48C" w14:textId="4FB5E225" w:rsidR="004A11E7" w:rsidRPr="002E383F" w:rsidRDefault="004A11E7" w:rsidP="00387E4F">
            <w:pPr>
              <w:spacing w:after="0"/>
              <w:ind w:firstLine="0"/>
              <w:jc w:val="right"/>
              <w:rPr>
                <w:rFonts w:eastAsia="Times New Roman"/>
                <w:sz w:val="18"/>
                <w:szCs w:val="18"/>
              </w:rPr>
            </w:pPr>
            <w:r w:rsidRPr="002E383F">
              <w:rPr>
                <w:rFonts w:eastAsia="Times New Roman"/>
                <w:sz w:val="18"/>
                <w:szCs w:val="18"/>
              </w:rPr>
              <w:t>379</w:t>
            </w:r>
          </w:p>
        </w:tc>
      </w:tr>
      <w:tr w:rsidR="002E383F" w:rsidRPr="002E383F" w14:paraId="70AFD5D8" w14:textId="77777777" w:rsidTr="00946DB4">
        <w:trPr>
          <w:trHeight w:val="142"/>
        </w:trPr>
        <w:tc>
          <w:tcPr>
            <w:tcW w:w="3246" w:type="dxa"/>
            <w:vMerge w:val="restart"/>
            <w:vAlign w:val="center"/>
          </w:tcPr>
          <w:p w14:paraId="581D6845" w14:textId="3FB31605" w:rsidR="00077212" w:rsidRPr="002E383F" w:rsidRDefault="00077212" w:rsidP="00077212">
            <w:pPr>
              <w:spacing w:after="0"/>
              <w:ind w:firstLine="318"/>
              <w:jc w:val="left"/>
              <w:rPr>
                <w:rFonts w:eastAsia="Times New Roman"/>
                <w:sz w:val="18"/>
                <w:szCs w:val="18"/>
                <w:lang w:eastAsia="lv-LV"/>
              </w:rPr>
            </w:pPr>
            <w:r w:rsidRPr="002E383F">
              <w:rPr>
                <w:rFonts w:eastAsia="Times New Roman"/>
                <w:sz w:val="18"/>
                <w:szCs w:val="18"/>
                <w:lang w:eastAsia="lv-LV"/>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7B3616A6" w14:textId="1B10CFB0" w:rsidR="00077212" w:rsidRPr="002E383F" w:rsidRDefault="00077212" w:rsidP="00077212">
            <w:pPr>
              <w:spacing w:after="0"/>
              <w:ind w:firstLine="0"/>
              <w:jc w:val="right"/>
              <w:rPr>
                <w:rFonts w:eastAsia="Times New Roman"/>
                <w:sz w:val="18"/>
                <w:szCs w:val="18"/>
              </w:rPr>
            </w:pPr>
            <w:r w:rsidRPr="002E383F">
              <w:rPr>
                <w:sz w:val="18"/>
                <w:szCs w:val="18"/>
              </w:rPr>
              <w:t>28 706 60</w:t>
            </w:r>
            <w:r w:rsidR="00323D31" w:rsidRPr="002E383F">
              <w:rPr>
                <w:sz w:val="18"/>
                <w:szCs w:val="18"/>
              </w:rPr>
              <w:t>1</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650FDA9C" w14:textId="62796C45" w:rsidR="00077212" w:rsidRPr="002E383F" w:rsidRDefault="00077212" w:rsidP="00077212">
            <w:pPr>
              <w:spacing w:after="0"/>
              <w:ind w:firstLine="0"/>
              <w:jc w:val="right"/>
              <w:rPr>
                <w:rFonts w:eastAsia="Times New Roman"/>
                <w:sz w:val="18"/>
                <w:szCs w:val="18"/>
              </w:rPr>
            </w:pPr>
            <w:r w:rsidRPr="002E383F">
              <w:rPr>
                <w:sz w:val="18"/>
                <w:szCs w:val="18"/>
              </w:rPr>
              <w:t>45 222 362</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C4279B3" w14:textId="718B06E3" w:rsidR="00077212" w:rsidRPr="002E383F" w:rsidRDefault="00077212" w:rsidP="00077212">
            <w:pPr>
              <w:spacing w:after="0"/>
              <w:ind w:firstLine="0"/>
              <w:jc w:val="right"/>
              <w:rPr>
                <w:rFonts w:eastAsia="Times New Roman"/>
                <w:sz w:val="18"/>
                <w:szCs w:val="18"/>
              </w:rPr>
            </w:pPr>
            <w:r w:rsidRPr="002E383F">
              <w:rPr>
                <w:sz w:val="18"/>
                <w:szCs w:val="18"/>
              </w:rPr>
              <w:t>38 024 869</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0D439881" w14:textId="34E7EFCE" w:rsidR="00077212" w:rsidRPr="002E383F" w:rsidRDefault="00077212" w:rsidP="00077212">
            <w:pPr>
              <w:spacing w:after="0"/>
              <w:ind w:firstLine="0"/>
              <w:jc w:val="right"/>
              <w:rPr>
                <w:rFonts w:eastAsia="Times New Roman"/>
                <w:sz w:val="18"/>
                <w:szCs w:val="18"/>
              </w:rPr>
            </w:pPr>
            <w:r w:rsidRPr="002E383F">
              <w:rPr>
                <w:sz w:val="18"/>
                <w:szCs w:val="18"/>
              </w:rPr>
              <w:t>28 339 191</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753E437C" w14:textId="40E775CC" w:rsidR="00077212" w:rsidRPr="002E383F" w:rsidRDefault="00077212" w:rsidP="00077212">
            <w:pPr>
              <w:spacing w:after="0"/>
              <w:ind w:firstLine="5"/>
              <w:jc w:val="right"/>
              <w:rPr>
                <w:rFonts w:eastAsia="Times New Roman"/>
                <w:sz w:val="18"/>
                <w:szCs w:val="18"/>
              </w:rPr>
            </w:pPr>
            <w:r w:rsidRPr="002E383F">
              <w:rPr>
                <w:sz w:val="18"/>
                <w:szCs w:val="18"/>
              </w:rPr>
              <w:t>26 972 671</w:t>
            </w:r>
          </w:p>
        </w:tc>
      </w:tr>
      <w:tr w:rsidR="002E383F" w:rsidRPr="002E383F" w14:paraId="5F5D998E" w14:textId="77777777" w:rsidTr="00594C90">
        <w:trPr>
          <w:trHeight w:val="142"/>
        </w:trPr>
        <w:tc>
          <w:tcPr>
            <w:tcW w:w="3246" w:type="dxa"/>
            <w:vMerge/>
            <w:vAlign w:val="center"/>
          </w:tcPr>
          <w:p w14:paraId="24ABAB98" w14:textId="77777777" w:rsidR="00387E4F" w:rsidRPr="002E383F" w:rsidRDefault="00387E4F" w:rsidP="00387E4F">
            <w:pPr>
              <w:spacing w:after="0"/>
              <w:ind w:firstLine="318"/>
              <w:jc w:val="left"/>
              <w:rPr>
                <w:rFonts w:eastAsia="Times New Roman"/>
                <w:sz w:val="18"/>
                <w:szCs w:val="18"/>
                <w:lang w:eastAsia="lv-LV"/>
              </w:rPr>
            </w:pPr>
          </w:p>
        </w:tc>
        <w:tc>
          <w:tcPr>
            <w:tcW w:w="1163" w:type="dxa"/>
          </w:tcPr>
          <w:p w14:paraId="68E29DE3" w14:textId="1CA83A1D" w:rsidR="00387E4F" w:rsidRPr="002E383F" w:rsidRDefault="00077212" w:rsidP="00387E4F">
            <w:pPr>
              <w:spacing w:after="0"/>
              <w:ind w:firstLine="0"/>
              <w:jc w:val="right"/>
              <w:rPr>
                <w:rFonts w:eastAsia="Times New Roman"/>
                <w:sz w:val="18"/>
                <w:szCs w:val="18"/>
              </w:rPr>
            </w:pPr>
            <w:r w:rsidRPr="002E383F">
              <w:rPr>
                <w:rFonts w:eastAsia="Times New Roman"/>
                <w:sz w:val="18"/>
                <w:szCs w:val="18"/>
              </w:rPr>
              <w:t>350</w:t>
            </w:r>
          </w:p>
        </w:tc>
        <w:tc>
          <w:tcPr>
            <w:tcW w:w="1166" w:type="dxa"/>
          </w:tcPr>
          <w:p w14:paraId="58D00C18" w14:textId="4464E34E" w:rsidR="00387E4F" w:rsidRPr="002E383F" w:rsidRDefault="00387E4F" w:rsidP="00387E4F">
            <w:pPr>
              <w:spacing w:after="0"/>
              <w:ind w:firstLine="0"/>
              <w:jc w:val="right"/>
              <w:rPr>
                <w:rFonts w:eastAsia="Times New Roman"/>
                <w:sz w:val="18"/>
                <w:szCs w:val="18"/>
              </w:rPr>
            </w:pPr>
            <w:r w:rsidRPr="002E383F">
              <w:rPr>
                <w:rFonts w:eastAsia="Times New Roman"/>
                <w:sz w:val="18"/>
                <w:szCs w:val="18"/>
              </w:rPr>
              <w:t>426</w:t>
            </w:r>
          </w:p>
        </w:tc>
        <w:tc>
          <w:tcPr>
            <w:tcW w:w="1166" w:type="dxa"/>
          </w:tcPr>
          <w:p w14:paraId="406CCD82" w14:textId="61CA30E7" w:rsidR="00387E4F" w:rsidRPr="002E383F" w:rsidRDefault="00077212" w:rsidP="00387E4F">
            <w:pPr>
              <w:spacing w:after="0"/>
              <w:ind w:firstLine="0"/>
              <w:jc w:val="right"/>
              <w:rPr>
                <w:rFonts w:eastAsia="Times New Roman"/>
                <w:sz w:val="18"/>
                <w:szCs w:val="18"/>
              </w:rPr>
            </w:pPr>
            <w:r w:rsidRPr="002E383F">
              <w:rPr>
                <w:rFonts w:eastAsia="Times New Roman"/>
                <w:sz w:val="18"/>
                <w:szCs w:val="18"/>
              </w:rPr>
              <w:t>459</w:t>
            </w:r>
          </w:p>
        </w:tc>
        <w:tc>
          <w:tcPr>
            <w:tcW w:w="1165" w:type="dxa"/>
          </w:tcPr>
          <w:p w14:paraId="2914D76F" w14:textId="65D67AEA" w:rsidR="00387E4F" w:rsidRPr="002E383F" w:rsidRDefault="00077212" w:rsidP="00387E4F">
            <w:pPr>
              <w:spacing w:after="0"/>
              <w:ind w:firstLine="0"/>
              <w:jc w:val="right"/>
              <w:rPr>
                <w:rFonts w:eastAsia="Times New Roman"/>
                <w:sz w:val="18"/>
                <w:szCs w:val="18"/>
              </w:rPr>
            </w:pPr>
            <w:r w:rsidRPr="002E383F">
              <w:rPr>
                <w:rFonts w:eastAsia="Times New Roman"/>
                <w:sz w:val="18"/>
                <w:szCs w:val="18"/>
              </w:rPr>
              <w:t>327,7</w:t>
            </w:r>
          </w:p>
        </w:tc>
        <w:tc>
          <w:tcPr>
            <w:tcW w:w="1168" w:type="dxa"/>
          </w:tcPr>
          <w:p w14:paraId="1F9983AF" w14:textId="5E6D6B9F" w:rsidR="00387E4F" w:rsidRPr="002E383F" w:rsidRDefault="00077212" w:rsidP="00387E4F">
            <w:pPr>
              <w:spacing w:after="0"/>
              <w:ind w:firstLine="5"/>
              <w:jc w:val="right"/>
              <w:rPr>
                <w:rFonts w:eastAsia="Times New Roman"/>
                <w:sz w:val="18"/>
                <w:szCs w:val="18"/>
              </w:rPr>
            </w:pPr>
            <w:r w:rsidRPr="002E383F">
              <w:rPr>
                <w:rFonts w:eastAsia="Times New Roman"/>
                <w:sz w:val="18"/>
                <w:szCs w:val="18"/>
              </w:rPr>
              <w:t>302,6</w:t>
            </w:r>
          </w:p>
        </w:tc>
      </w:tr>
      <w:tr w:rsidR="002E383F" w:rsidRPr="002E383F" w14:paraId="4A6EE267" w14:textId="77777777" w:rsidTr="00946DB4">
        <w:trPr>
          <w:trHeight w:val="142"/>
        </w:trPr>
        <w:tc>
          <w:tcPr>
            <w:tcW w:w="3246" w:type="dxa"/>
            <w:vMerge w:val="restart"/>
            <w:vAlign w:val="center"/>
          </w:tcPr>
          <w:p w14:paraId="24D8B348" w14:textId="77777777" w:rsidR="00D9572F" w:rsidRPr="002E383F" w:rsidRDefault="00D9572F" w:rsidP="00D9572F">
            <w:pPr>
              <w:spacing w:after="0"/>
              <w:ind w:firstLine="318"/>
              <w:jc w:val="left"/>
              <w:rPr>
                <w:rFonts w:eastAsia="Times New Roman"/>
                <w:i/>
                <w:sz w:val="18"/>
                <w:szCs w:val="18"/>
                <w:lang w:eastAsia="lv-LV"/>
              </w:rPr>
            </w:pPr>
            <w:r w:rsidRPr="002E383F">
              <w:rPr>
                <w:rFonts w:eastAsia="Times New Roman"/>
                <w:i/>
                <w:sz w:val="18"/>
                <w:szCs w:val="18"/>
                <w:lang w:eastAsia="lv-LV"/>
              </w:rPr>
              <w:t>Projekts "Jauniešu garantijas" Nr.7.2.1.1/15/I/001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8628AB4" w14:textId="1C708B6A" w:rsidR="00D9572F" w:rsidRPr="002E383F" w:rsidRDefault="00D9572F" w:rsidP="00D9572F">
            <w:pPr>
              <w:spacing w:after="0"/>
              <w:ind w:firstLine="0"/>
              <w:jc w:val="right"/>
              <w:rPr>
                <w:rFonts w:eastAsia="Times New Roman"/>
                <w:i/>
                <w:sz w:val="18"/>
                <w:szCs w:val="18"/>
              </w:rPr>
            </w:pPr>
            <w:r w:rsidRPr="002E383F">
              <w:rPr>
                <w:i/>
                <w:iCs/>
                <w:sz w:val="18"/>
                <w:szCs w:val="18"/>
              </w:rPr>
              <w:t>8 050 099</w:t>
            </w:r>
          </w:p>
        </w:tc>
        <w:tc>
          <w:tcPr>
            <w:tcW w:w="1166" w:type="dxa"/>
            <w:tcBorders>
              <w:top w:val="single" w:sz="4" w:space="0" w:color="auto"/>
              <w:left w:val="nil"/>
              <w:bottom w:val="single" w:sz="4" w:space="0" w:color="auto"/>
              <w:right w:val="single" w:sz="4" w:space="0" w:color="auto"/>
            </w:tcBorders>
            <w:shd w:val="clear" w:color="auto" w:fill="auto"/>
            <w:vAlign w:val="center"/>
          </w:tcPr>
          <w:p w14:paraId="676FE20C" w14:textId="54F65EF7" w:rsidR="00D9572F" w:rsidRPr="002E383F" w:rsidRDefault="00D9572F" w:rsidP="00D9572F">
            <w:pPr>
              <w:spacing w:after="0"/>
              <w:ind w:firstLine="0"/>
              <w:jc w:val="right"/>
              <w:rPr>
                <w:rFonts w:eastAsia="Times New Roman"/>
                <w:i/>
                <w:sz w:val="18"/>
                <w:szCs w:val="18"/>
              </w:rPr>
            </w:pPr>
            <w:r w:rsidRPr="002E383F">
              <w:rPr>
                <w:i/>
                <w:iCs/>
                <w:sz w:val="18"/>
                <w:szCs w:val="18"/>
              </w:rPr>
              <w:t>8 762 919</w:t>
            </w:r>
          </w:p>
        </w:tc>
        <w:tc>
          <w:tcPr>
            <w:tcW w:w="1166" w:type="dxa"/>
            <w:tcBorders>
              <w:top w:val="single" w:sz="4" w:space="0" w:color="auto"/>
              <w:left w:val="nil"/>
              <w:bottom w:val="single" w:sz="4" w:space="0" w:color="auto"/>
              <w:right w:val="single" w:sz="4" w:space="0" w:color="auto"/>
            </w:tcBorders>
            <w:shd w:val="clear" w:color="auto" w:fill="auto"/>
            <w:vAlign w:val="center"/>
          </w:tcPr>
          <w:p w14:paraId="4A3FCB36" w14:textId="1EEF1DB0" w:rsidR="00D9572F" w:rsidRPr="002E383F" w:rsidRDefault="00D9572F" w:rsidP="00D9572F">
            <w:pPr>
              <w:spacing w:after="0"/>
              <w:ind w:firstLine="0"/>
              <w:jc w:val="right"/>
              <w:rPr>
                <w:rFonts w:eastAsia="Times New Roman"/>
                <w:i/>
                <w:sz w:val="18"/>
                <w:szCs w:val="18"/>
              </w:rPr>
            </w:pPr>
            <w:r w:rsidRPr="002E383F">
              <w:rPr>
                <w:i/>
                <w:iCs/>
                <w:sz w:val="18"/>
                <w:szCs w:val="18"/>
              </w:rPr>
              <w:t>4 612 330</w:t>
            </w:r>
          </w:p>
        </w:tc>
        <w:tc>
          <w:tcPr>
            <w:tcW w:w="1165" w:type="dxa"/>
          </w:tcPr>
          <w:p w14:paraId="0C63C331" w14:textId="67194EBD" w:rsidR="00D9572F" w:rsidRPr="002E383F" w:rsidRDefault="00D9572F" w:rsidP="00D9572F">
            <w:pPr>
              <w:spacing w:after="0"/>
              <w:ind w:firstLine="0"/>
              <w:jc w:val="center"/>
              <w:rPr>
                <w:rFonts w:eastAsia="Times New Roman"/>
                <w:i/>
                <w:sz w:val="18"/>
                <w:szCs w:val="18"/>
              </w:rPr>
            </w:pPr>
            <w:r w:rsidRPr="002E383F">
              <w:rPr>
                <w:rFonts w:eastAsia="Times New Roman"/>
                <w:i/>
                <w:sz w:val="18"/>
                <w:szCs w:val="18"/>
              </w:rPr>
              <w:t>-</w:t>
            </w:r>
          </w:p>
        </w:tc>
        <w:tc>
          <w:tcPr>
            <w:tcW w:w="1168" w:type="dxa"/>
          </w:tcPr>
          <w:p w14:paraId="6A43E9D8" w14:textId="45F8E2EC" w:rsidR="00D9572F" w:rsidRPr="002E383F" w:rsidRDefault="00D9572F" w:rsidP="00D9572F">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6A036465" w14:textId="77777777" w:rsidTr="00A31701">
        <w:trPr>
          <w:trHeight w:val="142"/>
        </w:trPr>
        <w:tc>
          <w:tcPr>
            <w:tcW w:w="3246" w:type="dxa"/>
            <w:vMerge/>
            <w:vAlign w:val="center"/>
          </w:tcPr>
          <w:p w14:paraId="1AF06894" w14:textId="77777777" w:rsidR="00387E4F" w:rsidRPr="002E383F" w:rsidRDefault="00387E4F" w:rsidP="00387E4F">
            <w:pPr>
              <w:spacing w:after="0"/>
              <w:ind w:firstLine="318"/>
              <w:jc w:val="left"/>
              <w:rPr>
                <w:rFonts w:eastAsia="Times New Roman"/>
                <w:i/>
                <w:sz w:val="18"/>
                <w:szCs w:val="18"/>
                <w:lang w:eastAsia="lv-LV"/>
              </w:rPr>
            </w:pPr>
          </w:p>
        </w:tc>
        <w:tc>
          <w:tcPr>
            <w:tcW w:w="1163" w:type="dxa"/>
          </w:tcPr>
          <w:p w14:paraId="13E8C378" w14:textId="1232EBAB" w:rsidR="00387E4F" w:rsidRPr="002E383F" w:rsidRDefault="00D9572F" w:rsidP="00387E4F">
            <w:pPr>
              <w:spacing w:after="0"/>
              <w:ind w:firstLine="0"/>
              <w:jc w:val="right"/>
              <w:rPr>
                <w:rFonts w:eastAsia="Times New Roman"/>
                <w:i/>
                <w:sz w:val="18"/>
                <w:szCs w:val="18"/>
              </w:rPr>
            </w:pPr>
            <w:r w:rsidRPr="002E383F">
              <w:rPr>
                <w:rFonts w:eastAsia="Times New Roman"/>
                <w:i/>
                <w:sz w:val="18"/>
                <w:szCs w:val="18"/>
              </w:rPr>
              <w:t>108,7</w:t>
            </w:r>
          </w:p>
        </w:tc>
        <w:tc>
          <w:tcPr>
            <w:tcW w:w="1166" w:type="dxa"/>
          </w:tcPr>
          <w:p w14:paraId="639F93EE" w14:textId="69D4B160" w:rsidR="00387E4F" w:rsidRPr="002E383F" w:rsidRDefault="00387E4F" w:rsidP="00387E4F">
            <w:pPr>
              <w:spacing w:after="0"/>
              <w:ind w:firstLine="0"/>
              <w:jc w:val="right"/>
              <w:rPr>
                <w:rFonts w:eastAsia="Times New Roman"/>
                <w:i/>
                <w:sz w:val="18"/>
                <w:szCs w:val="18"/>
              </w:rPr>
            </w:pPr>
            <w:r w:rsidRPr="002E383F">
              <w:rPr>
                <w:rFonts w:eastAsia="Times New Roman"/>
                <w:i/>
                <w:sz w:val="18"/>
                <w:szCs w:val="18"/>
              </w:rPr>
              <w:t>114</w:t>
            </w:r>
          </w:p>
        </w:tc>
        <w:tc>
          <w:tcPr>
            <w:tcW w:w="1166" w:type="dxa"/>
          </w:tcPr>
          <w:p w14:paraId="7BFAFA48" w14:textId="113006C6" w:rsidR="00387E4F" w:rsidRPr="002E383F" w:rsidRDefault="00D9572F" w:rsidP="00387E4F">
            <w:pPr>
              <w:spacing w:after="0"/>
              <w:ind w:firstLine="0"/>
              <w:jc w:val="right"/>
              <w:rPr>
                <w:rFonts w:eastAsia="Times New Roman"/>
                <w:i/>
                <w:sz w:val="18"/>
                <w:szCs w:val="18"/>
              </w:rPr>
            </w:pPr>
            <w:r w:rsidRPr="002E383F">
              <w:rPr>
                <w:rFonts w:eastAsia="Times New Roman"/>
                <w:i/>
                <w:sz w:val="18"/>
                <w:szCs w:val="18"/>
              </w:rPr>
              <w:t>114</w:t>
            </w:r>
          </w:p>
        </w:tc>
        <w:tc>
          <w:tcPr>
            <w:tcW w:w="1165" w:type="dxa"/>
          </w:tcPr>
          <w:p w14:paraId="6660A0C7" w14:textId="308F15E4" w:rsidR="00387E4F" w:rsidRPr="002E383F" w:rsidRDefault="00387E4F" w:rsidP="00D9572F">
            <w:pPr>
              <w:spacing w:after="0"/>
              <w:ind w:firstLine="0"/>
              <w:jc w:val="center"/>
              <w:rPr>
                <w:rFonts w:eastAsia="Times New Roman"/>
                <w:i/>
                <w:sz w:val="18"/>
                <w:szCs w:val="18"/>
              </w:rPr>
            </w:pPr>
            <w:r w:rsidRPr="002E383F">
              <w:rPr>
                <w:rFonts w:eastAsia="Times New Roman"/>
                <w:i/>
                <w:sz w:val="18"/>
                <w:szCs w:val="18"/>
              </w:rPr>
              <w:t>-</w:t>
            </w:r>
          </w:p>
        </w:tc>
        <w:tc>
          <w:tcPr>
            <w:tcW w:w="1168" w:type="dxa"/>
            <w:tcBorders>
              <w:bottom w:val="single" w:sz="4" w:space="0" w:color="auto"/>
            </w:tcBorders>
          </w:tcPr>
          <w:p w14:paraId="2404DF9E" w14:textId="0F631FC1" w:rsidR="00387E4F" w:rsidRPr="002E383F" w:rsidRDefault="00D9572F" w:rsidP="00D9572F">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6709F355" w14:textId="77777777" w:rsidTr="00A31701">
        <w:trPr>
          <w:trHeight w:val="142"/>
        </w:trPr>
        <w:tc>
          <w:tcPr>
            <w:tcW w:w="3246" w:type="dxa"/>
            <w:vMerge w:val="restart"/>
            <w:vAlign w:val="center"/>
          </w:tcPr>
          <w:p w14:paraId="1F2F7925" w14:textId="77777777" w:rsidR="00D9572F" w:rsidRPr="002E383F" w:rsidRDefault="00D9572F" w:rsidP="00D9572F">
            <w:pPr>
              <w:spacing w:after="0"/>
              <w:ind w:firstLine="318"/>
              <w:jc w:val="left"/>
              <w:rPr>
                <w:rFonts w:eastAsia="Times New Roman"/>
                <w:i/>
                <w:sz w:val="18"/>
                <w:szCs w:val="18"/>
                <w:lang w:eastAsia="lv-LV"/>
              </w:rPr>
            </w:pPr>
            <w:r w:rsidRPr="002E383F">
              <w:rPr>
                <w:rFonts w:eastAsia="Times New Roman"/>
                <w:i/>
                <w:sz w:val="18"/>
                <w:szCs w:val="18"/>
                <w:lang w:eastAsia="lv-LV"/>
              </w:rPr>
              <w:t>Projekts "Atbalsts bezdarbnieku izglītībai" Nr.7.1.1.0/15/I/001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B473CFB" w14:textId="7F8DB0B0" w:rsidR="00D9572F" w:rsidRPr="002E383F" w:rsidRDefault="00D9572F" w:rsidP="00D9572F">
            <w:pPr>
              <w:spacing w:after="0"/>
              <w:ind w:firstLine="0"/>
              <w:jc w:val="right"/>
              <w:rPr>
                <w:rFonts w:eastAsia="Times New Roman"/>
                <w:i/>
                <w:sz w:val="18"/>
                <w:szCs w:val="18"/>
              </w:rPr>
            </w:pPr>
            <w:r w:rsidRPr="002E383F">
              <w:rPr>
                <w:i/>
                <w:iCs/>
                <w:sz w:val="18"/>
                <w:szCs w:val="18"/>
              </w:rPr>
              <w:t>15 101 967</w:t>
            </w:r>
          </w:p>
        </w:tc>
        <w:tc>
          <w:tcPr>
            <w:tcW w:w="1166" w:type="dxa"/>
            <w:tcBorders>
              <w:top w:val="single" w:sz="4" w:space="0" w:color="auto"/>
              <w:left w:val="nil"/>
              <w:bottom w:val="single" w:sz="4" w:space="0" w:color="auto"/>
              <w:right w:val="single" w:sz="4" w:space="0" w:color="auto"/>
            </w:tcBorders>
            <w:shd w:val="clear" w:color="auto" w:fill="auto"/>
            <w:vAlign w:val="center"/>
          </w:tcPr>
          <w:p w14:paraId="76FB6064" w14:textId="60485869" w:rsidR="00D9572F" w:rsidRPr="002E383F" w:rsidRDefault="00D9572F" w:rsidP="00D9572F">
            <w:pPr>
              <w:spacing w:after="0"/>
              <w:ind w:firstLine="0"/>
              <w:jc w:val="right"/>
              <w:rPr>
                <w:rFonts w:eastAsia="Times New Roman"/>
                <w:i/>
                <w:sz w:val="18"/>
                <w:szCs w:val="18"/>
              </w:rPr>
            </w:pPr>
            <w:r w:rsidRPr="002E383F">
              <w:rPr>
                <w:i/>
                <w:iCs/>
                <w:sz w:val="18"/>
                <w:szCs w:val="18"/>
              </w:rPr>
              <w:t>14 509 425</w:t>
            </w:r>
          </w:p>
        </w:tc>
        <w:tc>
          <w:tcPr>
            <w:tcW w:w="1166" w:type="dxa"/>
            <w:tcBorders>
              <w:top w:val="single" w:sz="4" w:space="0" w:color="auto"/>
              <w:left w:val="nil"/>
              <w:bottom w:val="single" w:sz="4" w:space="0" w:color="auto"/>
              <w:right w:val="single" w:sz="4" w:space="0" w:color="auto"/>
            </w:tcBorders>
            <w:shd w:val="clear" w:color="auto" w:fill="auto"/>
            <w:vAlign w:val="center"/>
          </w:tcPr>
          <w:p w14:paraId="24ADDC3C" w14:textId="60F59A7D" w:rsidR="00D9572F" w:rsidRPr="002E383F" w:rsidRDefault="00D9572F" w:rsidP="00D9572F">
            <w:pPr>
              <w:spacing w:after="0"/>
              <w:ind w:firstLine="0"/>
              <w:jc w:val="right"/>
              <w:rPr>
                <w:rFonts w:eastAsia="Times New Roman"/>
                <w:i/>
                <w:sz w:val="18"/>
                <w:szCs w:val="18"/>
              </w:rPr>
            </w:pPr>
            <w:r w:rsidRPr="002E383F">
              <w:rPr>
                <w:i/>
                <w:iCs/>
                <w:sz w:val="18"/>
                <w:szCs w:val="18"/>
              </w:rPr>
              <w:t>14 211 330</w:t>
            </w:r>
          </w:p>
        </w:tc>
        <w:tc>
          <w:tcPr>
            <w:tcW w:w="1165" w:type="dxa"/>
            <w:tcBorders>
              <w:top w:val="single" w:sz="4" w:space="0" w:color="auto"/>
              <w:left w:val="nil"/>
              <w:bottom w:val="single" w:sz="4" w:space="0" w:color="auto"/>
              <w:right w:val="single" w:sz="4" w:space="0" w:color="auto"/>
            </w:tcBorders>
            <w:shd w:val="clear" w:color="auto" w:fill="auto"/>
            <w:vAlign w:val="center"/>
          </w:tcPr>
          <w:p w14:paraId="3CE69FAC" w14:textId="7F5232A0" w:rsidR="00D9572F" w:rsidRPr="002E383F" w:rsidRDefault="00D9572F" w:rsidP="00D9572F">
            <w:pPr>
              <w:spacing w:after="0"/>
              <w:ind w:firstLine="0"/>
              <w:jc w:val="right"/>
              <w:rPr>
                <w:rFonts w:eastAsia="Times New Roman"/>
                <w:i/>
                <w:sz w:val="18"/>
                <w:szCs w:val="18"/>
              </w:rPr>
            </w:pPr>
            <w:r w:rsidRPr="002E383F">
              <w:rPr>
                <w:i/>
                <w:iCs/>
                <w:sz w:val="18"/>
                <w:szCs w:val="18"/>
              </w:rPr>
              <w:t>13 650 403</w:t>
            </w:r>
          </w:p>
        </w:tc>
        <w:tc>
          <w:tcPr>
            <w:tcW w:w="1168" w:type="dxa"/>
            <w:tcBorders>
              <w:top w:val="single" w:sz="4" w:space="0" w:color="auto"/>
              <w:left w:val="nil"/>
              <w:bottom w:val="single" w:sz="4" w:space="0" w:color="auto"/>
              <w:right w:val="single" w:sz="4" w:space="0" w:color="auto"/>
            </w:tcBorders>
            <w:shd w:val="clear" w:color="auto" w:fill="auto"/>
            <w:vAlign w:val="center"/>
          </w:tcPr>
          <w:p w14:paraId="768853F6" w14:textId="0F6D2109" w:rsidR="00D9572F" w:rsidRPr="002E383F" w:rsidRDefault="00D9572F" w:rsidP="00D9572F">
            <w:pPr>
              <w:spacing w:after="0"/>
              <w:ind w:firstLine="5"/>
              <w:jc w:val="right"/>
              <w:rPr>
                <w:rFonts w:eastAsia="Times New Roman"/>
                <w:i/>
                <w:sz w:val="18"/>
                <w:szCs w:val="18"/>
              </w:rPr>
            </w:pPr>
            <w:r w:rsidRPr="002E383F">
              <w:rPr>
                <w:i/>
                <w:iCs/>
                <w:sz w:val="18"/>
                <w:szCs w:val="18"/>
              </w:rPr>
              <w:t>12 678 672</w:t>
            </w:r>
          </w:p>
        </w:tc>
      </w:tr>
      <w:tr w:rsidR="002E383F" w:rsidRPr="002E383F" w14:paraId="1B2AFF3A" w14:textId="77777777" w:rsidTr="00A31701">
        <w:trPr>
          <w:trHeight w:val="142"/>
        </w:trPr>
        <w:tc>
          <w:tcPr>
            <w:tcW w:w="3246" w:type="dxa"/>
            <w:vMerge/>
            <w:vAlign w:val="center"/>
          </w:tcPr>
          <w:p w14:paraId="03C90489" w14:textId="77777777" w:rsidR="00A305CA" w:rsidRPr="002E383F" w:rsidRDefault="00A305CA" w:rsidP="00A305CA">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1BFAA86" w14:textId="47BA8BA7" w:rsidR="00A305CA" w:rsidRPr="002E383F" w:rsidRDefault="00A305CA" w:rsidP="00A305CA">
            <w:pPr>
              <w:spacing w:after="0"/>
              <w:ind w:firstLine="0"/>
              <w:jc w:val="right"/>
              <w:rPr>
                <w:rFonts w:eastAsia="Times New Roman"/>
                <w:i/>
                <w:sz w:val="18"/>
                <w:szCs w:val="18"/>
              </w:rPr>
            </w:pPr>
            <w:r w:rsidRPr="002E383F">
              <w:rPr>
                <w:i/>
                <w:iCs/>
                <w:sz w:val="18"/>
                <w:szCs w:val="18"/>
              </w:rPr>
              <w:t>109</w:t>
            </w:r>
          </w:p>
        </w:tc>
        <w:tc>
          <w:tcPr>
            <w:tcW w:w="1166" w:type="dxa"/>
            <w:tcBorders>
              <w:top w:val="single" w:sz="4" w:space="0" w:color="auto"/>
              <w:left w:val="nil"/>
              <w:bottom w:val="single" w:sz="4" w:space="0" w:color="auto"/>
              <w:right w:val="single" w:sz="4" w:space="0" w:color="auto"/>
            </w:tcBorders>
            <w:shd w:val="clear" w:color="auto" w:fill="auto"/>
            <w:vAlign w:val="center"/>
          </w:tcPr>
          <w:p w14:paraId="40FDBDB5" w14:textId="48FE5A58" w:rsidR="00A305CA" w:rsidRPr="002E383F" w:rsidRDefault="00A305CA" w:rsidP="00A305CA">
            <w:pPr>
              <w:spacing w:after="0"/>
              <w:ind w:firstLine="0"/>
              <w:jc w:val="right"/>
              <w:rPr>
                <w:rFonts w:eastAsia="Times New Roman"/>
                <w:i/>
                <w:sz w:val="18"/>
                <w:szCs w:val="18"/>
              </w:rPr>
            </w:pPr>
            <w:r w:rsidRPr="002E383F">
              <w:rPr>
                <w:i/>
                <w:iCs/>
                <w:sz w:val="18"/>
                <w:szCs w:val="18"/>
              </w:rPr>
              <w:t>117</w:t>
            </w:r>
          </w:p>
        </w:tc>
        <w:tc>
          <w:tcPr>
            <w:tcW w:w="1166" w:type="dxa"/>
            <w:tcBorders>
              <w:top w:val="single" w:sz="4" w:space="0" w:color="auto"/>
              <w:left w:val="nil"/>
              <w:bottom w:val="single" w:sz="4" w:space="0" w:color="auto"/>
              <w:right w:val="single" w:sz="4" w:space="0" w:color="auto"/>
            </w:tcBorders>
            <w:shd w:val="clear" w:color="auto" w:fill="auto"/>
            <w:vAlign w:val="center"/>
          </w:tcPr>
          <w:p w14:paraId="6163993A" w14:textId="09D776AD" w:rsidR="00A305CA" w:rsidRPr="002E383F" w:rsidRDefault="00A305CA" w:rsidP="00A305CA">
            <w:pPr>
              <w:spacing w:after="0"/>
              <w:ind w:firstLine="0"/>
              <w:jc w:val="right"/>
              <w:rPr>
                <w:rFonts w:eastAsia="Times New Roman"/>
                <w:i/>
                <w:sz w:val="18"/>
                <w:szCs w:val="18"/>
              </w:rPr>
            </w:pPr>
            <w:r w:rsidRPr="002E383F">
              <w:rPr>
                <w:i/>
                <w:iCs/>
                <w:sz w:val="18"/>
                <w:szCs w:val="18"/>
              </w:rPr>
              <w:t>118</w:t>
            </w:r>
          </w:p>
        </w:tc>
        <w:tc>
          <w:tcPr>
            <w:tcW w:w="1165" w:type="dxa"/>
            <w:tcBorders>
              <w:top w:val="single" w:sz="4" w:space="0" w:color="auto"/>
              <w:left w:val="nil"/>
              <w:bottom w:val="single" w:sz="4" w:space="0" w:color="auto"/>
              <w:right w:val="single" w:sz="4" w:space="0" w:color="auto"/>
            </w:tcBorders>
            <w:shd w:val="clear" w:color="auto" w:fill="auto"/>
            <w:vAlign w:val="center"/>
          </w:tcPr>
          <w:p w14:paraId="44FA230E" w14:textId="6BBA174F" w:rsidR="00A305CA" w:rsidRPr="002E383F" w:rsidRDefault="00A305CA" w:rsidP="00A305CA">
            <w:pPr>
              <w:spacing w:after="0"/>
              <w:ind w:firstLine="0"/>
              <w:jc w:val="right"/>
              <w:rPr>
                <w:rFonts w:eastAsia="Times New Roman"/>
                <w:i/>
                <w:sz w:val="18"/>
                <w:szCs w:val="18"/>
              </w:rPr>
            </w:pPr>
            <w:r w:rsidRPr="002E383F">
              <w:rPr>
                <w:i/>
                <w:iCs/>
                <w:sz w:val="18"/>
                <w:szCs w:val="18"/>
              </w:rPr>
              <w:t>118</w:t>
            </w:r>
          </w:p>
        </w:tc>
        <w:tc>
          <w:tcPr>
            <w:tcW w:w="1168" w:type="dxa"/>
            <w:tcBorders>
              <w:top w:val="single" w:sz="4" w:space="0" w:color="auto"/>
              <w:left w:val="nil"/>
              <w:bottom w:val="single" w:sz="4" w:space="0" w:color="auto"/>
              <w:right w:val="single" w:sz="4" w:space="0" w:color="auto"/>
            </w:tcBorders>
            <w:shd w:val="clear" w:color="auto" w:fill="auto"/>
            <w:vAlign w:val="center"/>
          </w:tcPr>
          <w:p w14:paraId="4B1FB9E2" w14:textId="773619A6" w:rsidR="00A305CA" w:rsidRPr="002E383F" w:rsidRDefault="00A305CA" w:rsidP="00A305CA">
            <w:pPr>
              <w:spacing w:after="0"/>
              <w:ind w:firstLine="5"/>
              <w:jc w:val="right"/>
              <w:rPr>
                <w:rFonts w:eastAsia="Times New Roman"/>
                <w:i/>
                <w:sz w:val="18"/>
                <w:szCs w:val="18"/>
              </w:rPr>
            </w:pPr>
            <w:r w:rsidRPr="002E383F">
              <w:rPr>
                <w:i/>
                <w:iCs/>
                <w:sz w:val="18"/>
                <w:szCs w:val="18"/>
              </w:rPr>
              <w:t>118</w:t>
            </w:r>
          </w:p>
        </w:tc>
      </w:tr>
      <w:tr w:rsidR="002E383F" w:rsidRPr="002E383F" w14:paraId="7004CD69" w14:textId="77777777" w:rsidTr="00A31701">
        <w:trPr>
          <w:trHeight w:val="142"/>
        </w:trPr>
        <w:tc>
          <w:tcPr>
            <w:tcW w:w="3246" w:type="dxa"/>
            <w:vMerge w:val="restart"/>
            <w:vAlign w:val="center"/>
          </w:tcPr>
          <w:p w14:paraId="5B8E0BAA" w14:textId="77777777" w:rsidR="00A305CA" w:rsidRPr="002E383F" w:rsidRDefault="00A305CA" w:rsidP="00A305CA">
            <w:pPr>
              <w:spacing w:after="0"/>
              <w:ind w:firstLine="318"/>
              <w:jc w:val="left"/>
              <w:rPr>
                <w:rFonts w:eastAsia="Times New Roman"/>
                <w:i/>
                <w:sz w:val="18"/>
                <w:szCs w:val="18"/>
                <w:lang w:eastAsia="lv-LV"/>
              </w:rPr>
            </w:pPr>
            <w:r w:rsidRPr="002E383F">
              <w:rPr>
                <w:rFonts w:eastAsia="Times New Roman"/>
                <w:i/>
                <w:sz w:val="18"/>
                <w:szCs w:val="18"/>
                <w:lang w:eastAsia="lv-LV"/>
              </w:rPr>
              <w:t>Projekts "Subsidētās darbavietas bezdarbniekiem" Nr.9.1.1.1/15/I/001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362706A" w14:textId="3E95A488" w:rsidR="00A305CA" w:rsidRPr="002E383F" w:rsidRDefault="00A305CA" w:rsidP="00A305CA">
            <w:pPr>
              <w:spacing w:after="0"/>
              <w:ind w:firstLine="0"/>
              <w:jc w:val="right"/>
              <w:rPr>
                <w:rFonts w:eastAsia="Times New Roman"/>
                <w:i/>
                <w:sz w:val="18"/>
                <w:szCs w:val="18"/>
              </w:rPr>
            </w:pPr>
            <w:r w:rsidRPr="002E383F">
              <w:rPr>
                <w:i/>
                <w:iCs/>
                <w:sz w:val="18"/>
                <w:szCs w:val="18"/>
              </w:rPr>
              <w:t>3 763 318</w:t>
            </w:r>
          </w:p>
        </w:tc>
        <w:tc>
          <w:tcPr>
            <w:tcW w:w="1166" w:type="dxa"/>
            <w:tcBorders>
              <w:top w:val="single" w:sz="4" w:space="0" w:color="auto"/>
              <w:left w:val="nil"/>
              <w:bottom w:val="single" w:sz="4" w:space="0" w:color="auto"/>
              <w:right w:val="single" w:sz="4" w:space="0" w:color="auto"/>
            </w:tcBorders>
            <w:shd w:val="clear" w:color="auto" w:fill="auto"/>
            <w:vAlign w:val="center"/>
          </w:tcPr>
          <w:p w14:paraId="227F95C9" w14:textId="5D3A840B" w:rsidR="00A305CA" w:rsidRPr="002E383F" w:rsidRDefault="00A305CA" w:rsidP="00A305CA">
            <w:pPr>
              <w:spacing w:after="0"/>
              <w:ind w:firstLine="0"/>
              <w:jc w:val="right"/>
              <w:rPr>
                <w:rFonts w:eastAsia="Times New Roman"/>
                <w:i/>
                <w:sz w:val="18"/>
                <w:szCs w:val="18"/>
              </w:rPr>
            </w:pPr>
            <w:r w:rsidRPr="002E383F">
              <w:rPr>
                <w:i/>
                <w:iCs/>
                <w:sz w:val="18"/>
                <w:szCs w:val="18"/>
              </w:rPr>
              <w:t>4 891 263</w:t>
            </w:r>
          </w:p>
        </w:tc>
        <w:tc>
          <w:tcPr>
            <w:tcW w:w="1166" w:type="dxa"/>
            <w:tcBorders>
              <w:top w:val="single" w:sz="4" w:space="0" w:color="auto"/>
              <w:left w:val="nil"/>
              <w:bottom w:val="single" w:sz="4" w:space="0" w:color="auto"/>
              <w:right w:val="single" w:sz="4" w:space="0" w:color="auto"/>
            </w:tcBorders>
            <w:shd w:val="clear" w:color="auto" w:fill="auto"/>
            <w:vAlign w:val="center"/>
          </w:tcPr>
          <w:p w14:paraId="13A1FC7D" w14:textId="78CD691E" w:rsidR="00A305CA" w:rsidRPr="002E383F" w:rsidRDefault="00A305CA" w:rsidP="00A305CA">
            <w:pPr>
              <w:spacing w:after="0"/>
              <w:ind w:firstLine="0"/>
              <w:jc w:val="right"/>
              <w:rPr>
                <w:rFonts w:eastAsia="Times New Roman"/>
                <w:i/>
                <w:sz w:val="18"/>
                <w:szCs w:val="18"/>
              </w:rPr>
            </w:pPr>
            <w:r w:rsidRPr="002E383F">
              <w:rPr>
                <w:i/>
                <w:iCs/>
                <w:sz w:val="18"/>
                <w:szCs w:val="18"/>
              </w:rPr>
              <w:t>5 666 565</w:t>
            </w:r>
          </w:p>
        </w:tc>
        <w:tc>
          <w:tcPr>
            <w:tcW w:w="1165" w:type="dxa"/>
            <w:tcBorders>
              <w:top w:val="single" w:sz="4" w:space="0" w:color="auto"/>
              <w:left w:val="nil"/>
              <w:bottom w:val="single" w:sz="4" w:space="0" w:color="auto"/>
              <w:right w:val="single" w:sz="4" w:space="0" w:color="auto"/>
            </w:tcBorders>
            <w:shd w:val="clear" w:color="auto" w:fill="auto"/>
            <w:vAlign w:val="center"/>
          </w:tcPr>
          <w:p w14:paraId="4860114A" w14:textId="5F93D0E1" w:rsidR="00A305CA" w:rsidRPr="002E383F" w:rsidRDefault="00A305CA" w:rsidP="00A305CA">
            <w:pPr>
              <w:spacing w:after="0"/>
              <w:ind w:firstLine="0"/>
              <w:jc w:val="right"/>
              <w:rPr>
                <w:rFonts w:eastAsia="Times New Roman"/>
                <w:i/>
                <w:sz w:val="18"/>
                <w:szCs w:val="18"/>
              </w:rPr>
            </w:pPr>
            <w:r w:rsidRPr="002E383F">
              <w:rPr>
                <w:i/>
                <w:iCs/>
                <w:sz w:val="18"/>
                <w:szCs w:val="18"/>
              </w:rPr>
              <w:t>5 283 000</w:t>
            </w:r>
          </w:p>
        </w:tc>
        <w:tc>
          <w:tcPr>
            <w:tcW w:w="1168" w:type="dxa"/>
            <w:tcBorders>
              <w:top w:val="single" w:sz="4" w:space="0" w:color="auto"/>
              <w:left w:val="nil"/>
              <w:bottom w:val="single" w:sz="4" w:space="0" w:color="auto"/>
              <w:right w:val="single" w:sz="4" w:space="0" w:color="auto"/>
            </w:tcBorders>
            <w:shd w:val="clear" w:color="auto" w:fill="auto"/>
            <w:vAlign w:val="center"/>
          </w:tcPr>
          <w:p w14:paraId="28842178" w14:textId="44C1440B" w:rsidR="00A305CA" w:rsidRPr="002E383F" w:rsidRDefault="00A305CA" w:rsidP="00A305CA">
            <w:pPr>
              <w:spacing w:after="0"/>
              <w:ind w:firstLine="5"/>
              <w:jc w:val="right"/>
              <w:rPr>
                <w:rFonts w:eastAsia="Times New Roman"/>
                <w:i/>
                <w:sz w:val="18"/>
                <w:szCs w:val="18"/>
              </w:rPr>
            </w:pPr>
            <w:r w:rsidRPr="002E383F">
              <w:rPr>
                <w:i/>
                <w:iCs/>
                <w:sz w:val="18"/>
                <w:szCs w:val="18"/>
              </w:rPr>
              <w:t>5 755 413</w:t>
            </w:r>
          </w:p>
        </w:tc>
      </w:tr>
      <w:tr w:rsidR="002E383F" w:rsidRPr="002E383F" w14:paraId="1D95E0D2" w14:textId="77777777" w:rsidTr="00A31701">
        <w:trPr>
          <w:trHeight w:val="142"/>
        </w:trPr>
        <w:tc>
          <w:tcPr>
            <w:tcW w:w="3246" w:type="dxa"/>
            <w:vMerge/>
            <w:vAlign w:val="center"/>
          </w:tcPr>
          <w:p w14:paraId="034926AA" w14:textId="77777777" w:rsidR="00A305CA" w:rsidRPr="002E383F" w:rsidRDefault="00A305CA" w:rsidP="00A305CA">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85D026E" w14:textId="0B9A6C61" w:rsidR="00A305CA" w:rsidRPr="002E383F" w:rsidRDefault="00A305CA" w:rsidP="00A305CA">
            <w:pPr>
              <w:spacing w:after="0"/>
              <w:ind w:firstLine="0"/>
              <w:jc w:val="right"/>
              <w:rPr>
                <w:rFonts w:eastAsia="Times New Roman"/>
                <w:i/>
                <w:sz w:val="18"/>
                <w:szCs w:val="18"/>
              </w:rPr>
            </w:pPr>
            <w:r w:rsidRPr="002E383F">
              <w:rPr>
                <w:i/>
                <w:iCs/>
                <w:sz w:val="18"/>
                <w:szCs w:val="18"/>
              </w:rPr>
              <w:t>45,7</w:t>
            </w:r>
          </w:p>
        </w:tc>
        <w:tc>
          <w:tcPr>
            <w:tcW w:w="1166" w:type="dxa"/>
            <w:tcBorders>
              <w:top w:val="single" w:sz="4" w:space="0" w:color="auto"/>
              <w:left w:val="nil"/>
              <w:bottom w:val="single" w:sz="4" w:space="0" w:color="auto"/>
              <w:right w:val="single" w:sz="4" w:space="0" w:color="auto"/>
            </w:tcBorders>
            <w:shd w:val="clear" w:color="auto" w:fill="auto"/>
            <w:vAlign w:val="center"/>
          </w:tcPr>
          <w:p w14:paraId="1332F20F" w14:textId="6A3528FE" w:rsidR="00A305CA" w:rsidRPr="002E383F" w:rsidRDefault="00A305CA" w:rsidP="00A305CA">
            <w:pPr>
              <w:spacing w:after="0"/>
              <w:ind w:firstLine="0"/>
              <w:jc w:val="right"/>
              <w:rPr>
                <w:rFonts w:eastAsia="Times New Roman"/>
                <w:i/>
                <w:sz w:val="18"/>
                <w:szCs w:val="18"/>
              </w:rPr>
            </w:pPr>
            <w:r w:rsidRPr="002E383F">
              <w:rPr>
                <w:i/>
                <w:iCs/>
                <w:sz w:val="18"/>
                <w:szCs w:val="18"/>
              </w:rPr>
              <w:t>48,5</w:t>
            </w:r>
          </w:p>
        </w:tc>
        <w:tc>
          <w:tcPr>
            <w:tcW w:w="1166" w:type="dxa"/>
            <w:tcBorders>
              <w:top w:val="single" w:sz="4" w:space="0" w:color="auto"/>
              <w:left w:val="nil"/>
              <w:bottom w:val="single" w:sz="4" w:space="0" w:color="auto"/>
              <w:right w:val="single" w:sz="4" w:space="0" w:color="auto"/>
            </w:tcBorders>
            <w:shd w:val="clear" w:color="auto" w:fill="auto"/>
            <w:vAlign w:val="center"/>
          </w:tcPr>
          <w:p w14:paraId="247CE77E" w14:textId="50CB7C10" w:rsidR="00A305CA" w:rsidRPr="002E383F" w:rsidRDefault="00A305CA" w:rsidP="00A305CA">
            <w:pPr>
              <w:spacing w:after="0"/>
              <w:ind w:firstLine="0"/>
              <w:jc w:val="right"/>
              <w:rPr>
                <w:rFonts w:eastAsia="Times New Roman"/>
                <w:i/>
                <w:sz w:val="18"/>
                <w:szCs w:val="18"/>
              </w:rPr>
            </w:pPr>
            <w:r w:rsidRPr="002E383F">
              <w:rPr>
                <w:i/>
                <w:iCs/>
                <w:sz w:val="18"/>
                <w:szCs w:val="18"/>
              </w:rPr>
              <w:t>63,5</w:t>
            </w:r>
          </w:p>
        </w:tc>
        <w:tc>
          <w:tcPr>
            <w:tcW w:w="1165" w:type="dxa"/>
            <w:tcBorders>
              <w:top w:val="single" w:sz="4" w:space="0" w:color="auto"/>
              <w:left w:val="nil"/>
              <w:bottom w:val="single" w:sz="4" w:space="0" w:color="auto"/>
              <w:right w:val="single" w:sz="4" w:space="0" w:color="auto"/>
            </w:tcBorders>
            <w:shd w:val="clear" w:color="auto" w:fill="auto"/>
            <w:vAlign w:val="center"/>
          </w:tcPr>
          <w:p w14:paraId="66C98F88" w14:textId="518D4E3D" w:rsidR="00A305CA" w:rsidRPr="002E383F" w:rsidRDefault="00A305CA" w:rsidP="00A305CA">
            <w:pPr>
              <w:spacing w:after="0"/>
              <w:ind w:firstLine="0"/>
              <w:jc w:val="right"/>
              <w:rPr>
                <w:rFonts w:eastAsia="Times New Roman"/>
                <w:i/>
                <w:sz w:val="18"/>
                <w:szCs w:val="18"/>
              </w:rPr>
            </w:pPr>
            <w:r w:rsidRPr="002E383F">
              <w:rPr>
                <w:i/>
                <w:iCs/>
                <w:sz w:val="18"/>
                <w:szCs w:val="18"/>
              </w:rPr>
              <w:t>63,5</w:t>
            </w:r>
          </w:p>
        </w:tc>
        <w:tc>
          <w:tcPr>
            <w:tcW w:w="1168" w:type="dxa"/>
            <w:tcBorders>
              <w:top w:val="single" w:sz="4" w:space="0" w:color="auto"/>
              <w:left w:val="nil"/>
              <w:bottom w:val="single" w:sz="4" w:space="0" w:color="auto"/>
              <w:right w:val="single" w:sz="4" w:space="0" w:color="auto"/>
            </w:tcBorders>
            <w:shd w:val="clear" w:color="auto" w:fill="auto"/>
            <w:vAlign w:val="center"/>
          </w:tcPr>
          <w:p w14:paraId="5D944E8A" w14:textId="0B4CB630" w:rsidR="00A305CA" w:rsidRPr="002E383F" w:rsidRDefault="00A305CA" w:rsidP="00A305CA">
            <w:pPr>
              <w:spacing w:after="0"/>
              <w:ind w:firstLine="5"/>
              <w:jc w:val="right"/>
              <w:rPr>
                <w:rFonts w:eastAsia="Times New Roman"/>
                <w:i/>
                <w:sz w:val="18"/>
                <w:szCs w:val="18"/>
              </w:rPr>
            </w:pPr>
            <w:r w:rsidRPr="002E383F">
              <w:rPr>
                <w:i/>
                <w:iCs/>
                <w:sz w:val="18"/>
                <w:szCs w:val="18"/>
              </w:rPr>
              <w:t>63,5</w:t>
            </w:r>
          </w:p>
        </w:tc>
      </w:tr>
      <w:tr w:rsidR="002E383F" w:rsidRPr="002E383F" w14:paraId="088EE4EA" w14:textId="77777777" w:rsidTr="00A31701">
        <w:trPr>
          <w:trHeight w:val="142"/>
        </w:trPr>
        <w:tc>
          <w:tcPr>
            <w:tcW w:w="3246" w:type="dxa"/>
            <w:vMerge w:val="restart"/>
            <w:vAlign w:val="center"/>
          </w:tcPr>
          <w:p w14:paraId="19DEA638" w14:textId="77777777" w:rsidR="00A305CA" w:rsidRPr="002E383F" w:rsidRDefault="00A305CA" w:rsidP="00A305CA">
            <w:pPr>
              <w:spacing w:after="0"/>
              <w:ind w:firstLine="318"/>
              <w:jc w:val="left"/>
              <w:rPr>
                <w:rFonts w:eastAsia="Times New Roman"/>
                <w:i/>
                <w:sz w:val="18"/>
                <w:szCs w:val="18"/>
                <w:lang w:eastAsia="lv-LV"/>
              </w:rPr>
            </w:pPr>
            <w:r w:rsidRPr="002E383F">
              <w:rPr>
                <w:rFonts w:eastAsia="Times New Roman"/>
                <w:i/>
                <w:sz w:val="18"/>
                <w:szCs w:val="18"/>
                <w:lang w:eastAsia="lv-LV"/>
              </w:rPr>
              <w:t>Projekts "EURES tīkla darbība Latvijā" Nr.7.1.2.1/15/I/001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D9B623A" w14:textId="6C6F2F4A" w:rsidR="00A305CA" w:rsidRPr="002E383F" w:rsidRDefault="00A305CA" w:rsidP="00A305CA">
            <w:pPr>
              <w:spacing w:after="0"/>
              <w:ind w:firstLine="0"/>
              <w:jc w:val="right"/>
              <w:rPr>
                <w:rFonts w:eastAsia="Times New Roman"/>
                <w:i/>
                <w:sz w:val="18"/>
                <w:szCs w:val="18"/>
              </w:rPr>
            </w:pPr>
            <w:r w:rsidRPr="002E383F">
              <w:rPr>
                <w:i/>
                <w:iCs/>
                <w:sz w:val="18"/>
                <w:szCs w:val="18"/>
              </w:rPr>
              <w:t>83 925</w:t>
            </w:r>
          </w:p>
        </w:tc>
        <w:tc>
          <w:tcPr>
            <w:tcW w:w="1166" w:type="dxa"/>
            <w:tcBorders>
              <w:top w:val="single" w:sz="4" w:space="0" w:color="auto"/>
              <w:left w:val="nil"/>
              <w:bottom w:val="single" w:sz="4" w:space="0" w:color="auto"/>
              <w:right w:val="single" w:sz="4" w:space="0" w:color="auto"/>
            </w:tcBorders>
            <w:shd w:val="clear" w:color="auto" w:fill="auto"/>
            <w:vAlign w:val="center"/>
          </w:tcPr>
          <w:p w14:paraId="1D14012C" w14:textId="4E33F704" w:rsidR="00A305CA" w:rsidRPr="002E383F" w:rsidRDefault="00A305CA" w:rsidP="00A305CA">
            <w:pPr>
              <w:spacing w:after="0"/>
              <w:ind w:firstLine="0"/>
              <w:jc w:val="right"/>
              <w:rPr>
                <w:rFonts w:eastAsia="Times New Roman"/>
                <w:i/>
                <w:sz w:val="18"/>
                <w:szCs w:val="18"/>
              </w:rPr>
            </w:pPr>
            <w:r w:rsidRPr="002E383F">
              <w:rPr>
                <w:i/>
                <w:iCs/>
                <w:sz w:val="18"/>
                <w:szCs w:val="18"/>
              </w:rPr>
              <w:t>83 300</w:t>
            </w:r>
          </w:p>
        </w:tc>
        <w:tc>
          <w:tcPr>
            <w:tcW w:w="1166" w:type="dxa"/>
            <w:tcBorders>
              <w:top w:val="single" w:sz="4" w:space="0" w:color="auto"/>
              <w:left w:val="nil"/>
              <w:bottom w:val="single" w:sz="4" w:space="0" w:color="auto"/>
              <w:right w:val="single" w:sz="4" w:space="0" w:color="auto"/>
            </w:tcBorders>
            <w:shd w:val="clear" w:color="auto" w:fill="auto"/>
            <w:vAlign w:val="center"/>
          </w:tcPr>
          <w:p w14:paraId="237DAE02" w14:textId="7E1D4EE2" w:rsidR="00A305CA" w:rsidRPr="002E383F" w:rsidRDefault="00A305CA" w:rsidP="00A305CA">
            <w:pPr>
              <w:spacing w:after="0"/>
              <w:ind w:firstLine="0"/>
              <w:jc w:val="right"/>
              <w:rPr>
                <w:rFonts w:eastAsia="Times New Roman"/>
                <w:i/>
                <w:sz w:val="18"/>
                <w:szCs w:val="18"/>
              </w:rPr>
            </w:pPr>
            <w:r w:rsidRPr="002E383F">
              <w:rPr>
                <w:i/>
                <w:iCs/>
                <w:sz w:val="18"/>
                <w:szCs w:val="18"/>
              </w:rPr>
              <w:t>87 175</w:t>
            </w:r>
          </w:p>
        </w:tc>
        <w:tc>
          <w:tcPr>
            <w:tcW w:w="1165" w:type="dxa"/>
            <w:tcBorders>
              <w:top w:val="single" w:sz="4" w:space="0" w:color="auto"/>
              <w:left w:val="nil"/>
              <w:bottom w:val="single" w:sz="4" w:space="0" w:color="auto"/>
              <w:right w:val="single" w:sz="4" w:space="0" w:color="auto"/>
            </w:tcBorders>
            <w:shd w:val="clear" w:color="auto" w:fill="auto"/>
            <w:vAlign w:val="center"/>
          </w:tcPr>
          <w:p w14:paraId="27893EF9" w14:textId="496C28ED" w:rsidR="00A305CA" w:rsidRPr="002E383F" w:rsidRDefault="00A305CA" w:rsidP="00A305CA">
            <w:pPr>
              <w:spacing w:after="0"/>
              <w:ind w:firstLine="0"/>
              <w:jc w:val="right"/>
              <w:rPr>
                <w:rFonts w:eastAsia="Times New Roman"/>
                <w:i/>
                <w:sz w:val="18"/>
                <w:szCs w:val="18"/>
              </w:rPr>
            </w:pPr>
            <w:r w:rsidRPr="002E383F">
              <w:rPr>
                <w:i/>
                <w:iCs/>
                <w:sz w:val="18"/>
                <w:szCs w:val="18"/>
              </w:rPr>
              <w:t>83 300</w:t>
            </w:r>
          </w:p>
        </w:tc>
        <w:tc>
          <w:tcPr>
            <w:tcW w:w="1168" w:type="dxa"/>
            <w:tcBorders>
              <w:top w:val="single" w:sz="4" w:space="0" w:color="auto"/>
              <w:left w:val="nil"/>
              <w:bottom w:val="single" w:sz="4" w:space="0" w:color="auto"/>
              <w:right w:val="single" w:sz="4" w:space="0" w:color="auto"/>
            </w:tcBorders>
            <w:shd w:val="clear" w:color="auto" w:fill="auto"/>
            <w:vAlign w:val="center"/>
          </w:tcPr>
          <w:p w14:paraId="57418B6E" w14:textId="556AFA64" w:rsidR="00A305CA" w:rsidRPr="002E383F" w:rsidRDefault="00A305CA" w:rsidP="00A305CA">
            <w:pPr>
              <w:spacing w:after="0"/>
              <w:ind w:firstLine="5"/>
              <w:jc w:val="right"/>
              <w:rPr>
                <w:rFonts w:eastAsia="Times New Roman"/>
                <w:i/>
                <w:sz w:val="18"/>
                <w:szCs w:val="18"/>
              </w:rPr>
            </w:pPr>
            <w:r w:rsidRPr="002E383F">
              <w:rPr>
                <w:i/>
                <w:iCs/>
                <w:sz w:val="18"/>
                <w:szCs w:val="18"/>
              </w:rPr>
              <w:t>100 043</w:t>
            </w:r>
          </w:p>
        </w:tc>
      </w:tr>
      <w:tr w:rsidR="002E383F" w:rsidRPr="002E383F" w14:paraId="66FD1FB0" w14:textId="77777777" w:rsidTr="00A31701">
        <w:trPr>
          <w:trHeight w:val="142"/>
        </w:trPr>
        <w:tc>
          <w:tcPr>
            <w:tcW w:w="3246" w:type="dxa"/>
            <w:vMerge/>
            <w:vAlign w:val="center"/>
          </w:tcPr>
          <w:p w14:paraId="6CF09256" w14:textId="77777777" w:rsidR="00A305CA" w:rsidRPr="002E383F" w:rsidRDefault="00A305CA" w:rsidP="00A305CA">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42AE952" w14:textId="5D4DBE3A" w:rsidR="00A305CA" w:rsidRPr="002E383F" w:rsidRDefault="00894859" w:rsidP="00A305CA">
            <w:pPr>
              <w:spacing w:after="0"/>
              <w:ind w:firstLine="0"/>
              <w:jc w:val="right"/>
              <w:rPr>
                <w:rFonts w:eastAsia="Times New Roman"/>
                <w:i/>
                <w:sz w:val="18"/>
                <w:szCs w:val="18"/>
              </w:rPr>
            </w:pPr>
            <w:r w:rsidRPr="002E383F">
              <w:rPr>
                <w:i/>
                <w:iCs/>
                <w:sz w:val="18"/>
                <w:szCs w:val="18"/>
              </w:rPr>
              <w:t>1,</w:t>
            </w:r>
            <w:r w:rsidR="00A305CA" w:rsidRPr="002E383F">
              <w:rPr>
                <w:i/>
                <w:iCs/>
                <w:sz w:val="18"/>
                <w:szCs w:val="18"/>
              </w:rPr>
              <w:t>7</w:t>
            </w:r>
          </w:p>
        </w:tc>
        <w:tc>
          <w:tcPr>
            <w:tcW w:w="1166" w:type="dxa"/>
            <w:tcBorders>
              <w:top w:val="single" w:sz="4" w:space="0" w:color="auto"/>
              <w:left w:val="nil"/>
              <w:bottom w:val="single" w:sz="4" w:space="0" w:color="auto"/>
              <w:right w:val="single" w:sz="4" w:space="0" w:color="auto"/>
            </w:tcBorders>
            <w:shd w:val="clear" w:color="auto" w:fill="auto"/>
            <w:vAlign w:val="center"/>
          </w:tcPr>
          <w:p w14:paraId="5D45E733" w14:textId="522B6897" w:rsidR="00A305CA" w:rsidRPr="002E383F" w:rsidRDefault="00894859" w:rsidP="00A305CA">
            <w:pPr>
              <w:spacing w:after="0"/>
              <w:ind w:firstLine="0"/>
              <w:jc w:val="right"/>
              <w:rPr>
                <w:rFonts w:eastAsia="Times New Roman"/>
                <w:i/>
                <w:sz w:val="18"/>
                <w:szCs w:val="18"/>
              </w:rPr>
            </w:pPr>
            <w:r w:rsidRPr="002E383F">
              <w:rPr>
                <w:i/>
                <w:iCs/>
                <w:sz w:val="18"/>
                <w:szCs w:val="18"/>
              </w:rPr>
              <w:t>2</w:t>
            </w:r>
          </w:p>
        </w:tc>
        <w:tc>
          <w:tcPr>
            <w:tcW w:w="1166" w:type="dxa"/>
            <w:tcBorders>
              <w:top w:val="single" w:sz="4" w:space="0" w:color="auto"/>
              <w:left w:val="nil"/>
              <w:bottom w:val="single" w:sz="4" w:space="0" w:color="auto"/>
              <w:right w:val="single" w:sz="4" w:space="0" w:color="auto"/>
            </w:tcBorders>
            <w:shd w:val="clear" w:color="auto" w:fill="auto"/>
            <w:vAlign w:val="center"/>
          </w:tcPr>
          <w:p w14:paraId="5DC36565" w14:textId="46A68962" w:rsidR="00A305CA" w:rsidRPr="002E383F" w:rsidRDefault="00894859" w:rsidP="00A305CA">
            <w:pPr>
              <w:spacing w:after="0"/>
              <w:ind w:firstLine="0"/>
              <w:jc w:val="right"/>
              <w:rPr>
                <w:rFonts w:eastAsia="Times New Roman"/>
                <w:i/>
                <w:sz w:val="18"/>
                <w:szCs w:val="18"/>
              </w:rPr>
            </w:pPr>
            <w:r w:rsidRPr="002E383F">
              <w:rPr>
                <w:i/>
                <w:iCs/>
                <w:sz w:val="18"/>
                <w:szCs w:val="18"/>
              </w:rPr>
              <w:t>2,</w:t>
            </w:r>
            <w:r w:rsidR="00A305CA" w:rsidRPr="002E383F">
              <w:rPr>
                <w:i/>
                <w:iCs/>
                <w:sz w:val="18"/>
                <w:szCs w:val="18"/>
              </w:rPr>
              <w:t>5</w:t>
            </w:r>
          </w:p>
        </w:tc>
        <w:tc>
          <w:tcPr>
            <w:tcW w:w="1165" w:type="dxa"/>
            <w:tcBorders>
              <w:top w:val="single" w:sz="4" w:space="0" w:color="auto"/>
              <w:left w:val="nil"/>
              <w:bottom w:val="single" w:sz="4" w:space="0" w:color="auto"/>
              <w:right w:val="single" w:sz="4" w:space="0" w:color="auto"/>
            </w:tcBorders>
            <w:shd w:val="clear" w:color="auto" w:fill="auto"/>
            <w:vAlign w:val="center"/>
          </w:tcPr>
          <w:p w14:paraId="2C15B3AD" w14:textId="250B0A56" w:rsidR="00A305CA" w:rsidRPr="002E383F" w:rsidRDefault="00894859" w:rsidP="00A305CA">
            <w:pPr>
              <w:spacing w:after="0"/>
              <w:ind w:firstLine="0"/>
              <w:jc w:val="right"/>
              <w:rPr>
                <w:rFonts w:eastAsia="Times New Roman"/>
                <w:i/>
                <w:sz w:val="18"/>
                <w:szCs w:val="18"/>
              </w:rPr>
            </w:pPr>
            <w:r w:rsidRPr="002E383F">
              <w:rPr>
                <w:i/>
                <w:iCs/>
                <w:sz w:val="18"/>
                <w:szCs w:val="18"/>
              </w:rPr>
              <w:t>2,</w:t>
            </w:r>
            <w:r w:rsidR="00A305CA" w:rsidRPr="002E383F">
              <w:rPr>
                <w:i/>
                <w:iCs/>
                <w:sz w:val="18"/>
                <w:szCs w:val="18"/>
              </w:rPr>
              <w:t>5</w:t>
            </w:r>
          </w:p>
        </w:tc>
        <w:tc>
          <w:tcPr>
            <w:tcW w:w="1168" w:type="dxa"/>
            <w:tcBorders>
              <w:top w:val="single" w:sz="4" w:space="0" w:color="auto"/>
              <w:left w:val="nil"/>
              <w:bottom w:val="single" w:sz="4" w:space="0" w:color="auto"/>
              <w:right w:val="single" w:sz="4" w:space="0" w:color="auto"/>
            </w:tcBorders>
            <w:shd w:val="clear" w:color="auto" w:fill="auto"/>
            <w:vAlign w:val="center"/>
          </w:tcPr>
          <w:p w14:paraId="579AC179" w14:textId="7E8A25D9" w:rsidR="00A305CA" w:rsidRPr="002E383F" w:rsidRDefault="00894859" w:rsidP="00A305CA">
            <w:pPr>
              <w:spacing w:after="0"/>
              <w:ind w:firstLine="5"/>
              <w:jc w:val="right"/>
              <w:rPr>
                <w:rFonts w:eastAsia="Times New Roman"/>
                <w:i/>
                <w:sz w:val="18"/>
                <w:szCs w:val="18"/>
              </w:rPr>
            </w:pPr>
            <w:r w:rsidRPr="002E383F">
              <w:rPr>
                <w:i/>
                <w:iCs/>
                <w:sz w:val="18"/>
                <w:szCs w:val="18"/>
              </w:rPr>
              <w:t>2,</w:t>
            </w:r>
            <w:r w:rsidR="00A305CA" w:rsidRPr="002E383F">
              <w:rPr>
                <w:i/>
                <w:iCs/>
                <w:sz w:val="18"/>
                <w:szCs w:val="18"/>
              </w:rPr>
              <w:t>5</w:t>
            </w:r>
          </w:p>
        </w:tc>
      </w:tr>
      <w:tr w:rsidR="002E383F" w:rsidRPr="002E383F" w14:paraId="72FC4F10" w14:textId="77777777" w:rsidTr="00A31701">
        <w:trPr>
          <w:trHeight w:val="142"/>
        </w:trPr>
        <w:tc>
          <w:tcPr>
            <w:tcW w:w="3246" w:type="dxa"/>
            <w:vMerge w:val="restart"/>
            <w:vAlign w:val="center"/>
          </w:tcPr>
          <w:p w14:paraId="17B58FE3" w14:textId="77777777" w:rsidR="00A305CA" w:rsidRPr="002E383F" w:rsidRDefault="00A305CA" w:rsidP="00A305CA">
            <w:pPr>
              <w:spacing w:before="40" w:after="40"/>
              <w:ind w:firstLine="318"/>
              <w:jc w:val="left"/>
              <w:rPr>
                <w:rFonts w:eastAsia="Times New Roman"/>
                <w:i/>
                <w:sz w:val="18"/>
                <w:szCs w:val="18"/>
                <w:lang w:eastAsia="lv-LV"/>
              </w:rPr>
            </w:pPr>
            <w:r w:rsidRPr="002E383F">
              <w:rPr>
                <w:rFonts w:eastAsia="Times New Roman"/>
                <w:i/>
                <w:sz w:val="18"/>
                <w:szCs w:val="18"/>
                <w:lang w:eastAsia="lv-LV"/>
              </w:rPr>
              <w:t>Projekts "Atbalsts ilgstošajiem bezdarbniekiem" Nr.9.1.1.2/15/I/001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B5DAEFD" w14:textId="4E0DFC28" w:rsidR="00A305CA" w:rsidRPr="002E383F" w:rsidRDefault="00A305CA" w:rsidP="00A305CA">
            <w:pPr>
              <w:spacing w:after="0"/>
              <w:ind w:firstLine="0"/>
              <w:jc w:val="right"/>
              <w:rPr>
                <w:rFonts w:eastAsia="Times New Roman"/>
                <w:i/>
                <w:sz w:val="18"/>
                <w:szCs w:val="18"/>
              </w:rPr>
            </w:pPr>
            <w:r w:rsidRPr="002E383F">
              <w:rPr>
                <w:i/>
                <w:iCs/>
                <w:sz w:val="18"/>
                <w:szCs w:val="18"/>
              </w:rPr>
              <w:t>1 216 981</w:t>
            </w:r>
          </w:p>
        </w:tc>
        <w:tc>
          <w:tcPr>
            <w:tcW w:w="1166" w:type="dxa"/>
            <w:tcBorders>
              <w:top w:val="single" w:sz="4" w:space="0" w:color="auto"/>
              <w:left w:val="nil"/>
              <w:bottom w:val="single" w:sz="4" w:space="0" w:color="auto"/>
              <w:right w:val="single" w:sz="4" w:space="0" w:color="auto"/>
            </w:tcBorders>
            <w:shd w:val="clear" w:color="auto" w:fill="auto"/>
            <w:vAlign w:val="center"/>
          </w:tcPr>
          <w:p w14:paraId="440EEA3D" w14:textId="5CEAC39B" w:rsidR="00A305CA" w:rsidRPr="002E383F" w:rsidRDefault="00A305CA" w:rsidP="006643A4">
            <w:pPr>
              <w:spacing w:after="0"/>
              <w:ind w:firstLine="0"/>
              <w:jc w:val="right"/>
              <w:rPr>
                <w:rFonts w:eastAsia="Times New Roman"/>
                <w:i/>
                <w:sz w:val="18"/>
                <w:szCs w:val="18"/>
              </w:rPr>
            </w:pPr>
            <w:r w:rsidRPr="002E383F">
              <w:rPr>
                <w:i/>
                <w:iCs/>
                <w:sz w:val="18"/>
                <w:szCs w:val="18"/>
              </w:rPr>
              <w:t>10 011 270</w:t>
            </w:r>
          </w:p>
        </w:tc>
        <w:tc>
          <w:tcPr>
            <w:tcW w:w="1166" w:type="dxa"/>
            <w:tcBorders>
              <w:top w:val="single" w:sz="4" w:space="0" w:color="auto"/>
              <w:left w:val="nil"/>
              <w:bottom w:val="single" w:sz="4" w:space="0" w:color="auto"/>
              <w:right w:val="single" w:sz="4" w:space="0" w:color="auto"/>
            </w:tcBorders>
            <w:shd w:val="clear" w:color="auto" w:fill="auto"/>
            <w:vAlign w:val="center"/>
          </w:tcPr>
          <w:p w14:paraId="0B3D0732" w14:textId="1669F73A" w:rsidR="00A305CA" w:rsidRPr="002E383F" w:rsidRDefault="00A305CA" w:rsidP="00A305CA">
            <w:pPr>
              <w:spacing w:after="0"/>
              <w:ind w:firstLine="0"/>
              <w:jc w:val="right"/>
              <w:rPr>
                <w:rFonts w:eastAsia="Times New Roman"/>
                <w:i/>
                <w:sz w:val="18"/>
                <w:szCs w:val="18"/>
              </w:rPr>
            </w:pPr>
            <w:r w:rsidRPr="002E383F">
              <w:rPr>
                <w:i/>
                <w:iCs/>
                <w:sz w:val="18"/>
                <w:szCs w:val="18"/>
              </w:rPr>
              <w:t>7 479 303</w:t>
            </w:r>
          </w:p>
        </w:tc>
        <w:tc>
          <w:tcPr>
            <w:tcW w:w="1165" w:type="dxa"/>
            <w:tcBorders>
              <w:top w:val="single" w:sz="4" w:space="0" w:color="auto"/>
              <w:left w:val="nil"/>
              <w:bottom w:val="single" w:sz="4" w:space="0" w:color="auto"/>
              <w:right w:val="single" w:sz="4" w:space="0" w:color="auto"/>
            </w:tcBorders>
            <w:shd w:val="clear" w:color="auto" w:fill="auto"/>
            <w:vAlign w:val="center"/>
          </w:tcPr>
          <w:p w14:paraId="3F49C542" w14:textId="3FFEC4FC" w:rsidR="00A305CA" w:rsidRPr="002E383F" w:rsidRDefault="00A305CA" w:rsidP="00A305CA">
            <w:pPr>
              <w:spacing w:after="0"/>
              <w:ind w:firstLine="0"/>
              <w:jc w:val="right"/>
              <w:rPr>
                <w:rFonts w:eastAsia="Times New Roman"/>
                <w:i/>
                <w:sz w:val="18"/>
                <w:szCs w:val="18"/>
              </w:rPr>
            </w:pPr>
            <w:r w:rsidRPr="002E383F">
              <w:rPr>
                <w:i/>
                <w:iCs/>
                <w:sz w:val="18"/>
                <w:szCs w:val="18"/>
              </w:rPr>
              <w:t>5 343 508</w:t>
            </w:r>
          </w:p>
        </w:tc>
        <w:tc>
          <w:tcPr>
            <w:tcW w:w="1168" w:type="dxa"/>
            <w:tcBorders>
              <w:top w:val="single" w:sz="4" w:space="0" w:color="auto"/>
              <w:left w:val="nil"/>
              <w:bottom w:val="single" w:sz="4" w:space="0" w:color="auto"/>
              <w:right w:val="single" w:sz="4" w:space="0" w:color="auto"/>
            </w:tcBorders>
            <w:shd w:val="clear" w:color="auto" w:fill="auto"/>
            <w:vAlign w:val="center"/>
          </w:tcPr>
          <w:p w14:paraId="0C214262" w14:textId="2BD7C3E6" w:rsidR="00A305CA" w:rsidRPr="002E383F" w:rsidRDefault="00A305CA" w:rsidP="00A305CA">
            <w:pPr>
              <w:spacing w:after="0"/>
              <w:ind w:firstLine="5"/>
              <w:jc w:val="right"/>
              <w:rPr>
                <w:rFonts w:eastAsia="Times New Roman"/>
                <w:i/>
                <w:sz w:val="18"/>
                <w:szCs w:val="18"/>
              </w:rPr>
            </w:pPr>
            <w:r w:rsidRPr="002E383F">
              <w:rPr>
                <w:i/>
                <w:iCs/>
                <w:sz w:val="18"/>
                <w:szCs w:val="18"/>
              </w:rPr>
              <w:t>5 343 419</w:t>
            </w:r>
          </w:p>
        </w:tc>
      </w:tr>
      <w:tr w:rsidR="002E383F" w:rsidRPr="002E383F" w14:paraId="49965839" w14:textId="77777777" w:rsidTr="00594C90">
        <w:trPr>
          <w:trHeight w:val="142"/>
        </w:trPr>
        <w:tc>
          <w:tcPr>
            <w:tcW w:w="3246" w:type="dxa"/>
            <w:vMerge/>
            <w:vAlign w:val="center"/>
          </w:tcPr>
          <w:p w14:paraId="5472121F" w14:textId="77777777" w:rsidR="00387E4F" w:rsidRPr="002E383F" w:rsidRDefault="00387E4F" w:rsidP="00387E4F">
            <w:pPr>
              <w:spacing w:after="0"/>
              <w:ind w:firstLine="318"/>
              <w:jc w:val="left"/>
              <w:rPr>
                <w:rFonts w:eastAsia="Times New Roman"/>
                <w:i/>
                <w:sz w:val="18"/>
                <w:szCs w:val="18"/>
                <w:lang w:eastAsia="lv-LV"/>
              </w:rPr>
            </w:pPr>
          </w:p>
        </w:tc>
        <w:tc>
          <w:tcPr>
            <w:tcW w:w="1163" w:type="dxa"/>
          </w:tcPr>
          <w:p w14:paraId="372E0C19" w14:textId="1AA50CA5"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71,4</w:t>
            </w:r>
          </w:p>
        </w:tc>
        <w:tc>
          <w:tcPr>
            <w:tcW w:w="1166" w:type="dxa"/>
          </w:tcPr>
          <w:p w14:paraId="7C92F6F1" w14:textId="38930F23" w:rsidR="00387E4F" w:rsidRPr="002E383F" w:rsidRDefault="00387E4F" w:rsidP="00946DB4">
            <w:pPr>
              <w:spacing w:after="0"/>
              <w:ind w:firstLine="0"/>
              <w:jc w:val="right"/>
              <w:rPr>
                <w:rFonts w:eastAsia="Times New Roman"/>
                <w:i/>
                <w:sz w:val="18"/>
                <w:szCs w:val="18"/>
              </w:rPr>
            </w:pPr>
            <w:r w:rsidRPr="002E383F">
              <w:rPr>
                <w:rFonts w:eastAsia="Times New Roman"/>
                <w:i/>
                <w:sz w:val="18"/>
                <w:szCs w:val="18"/>
              </w:rPr>
              <w:t>109,6</w:t>
            </w:r>
          </w:p>
        </w:tc>
        <w:tc>
          <w:tcPr>
            <w:tcW w:w="1166" w:type="dxa"/>
          </w:tcPr>
          <w:p w14:paraId="2D186FEA" w14:textId="6310A0CF"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110,9</w:t>
            </w:r>
          </w:p>
        </w:tc>
        <w:tc>
          <w:tcPr>
            <w:tcW w:w="1165" w:type="dxa"/>
          </w:tcPr>
          <w:p w14:paraId="1D8A414C" w14:textId="596DBB14"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94,9</w:t>
            </w:r>
          </w:p>
        </w:tc>
        <w:tc>
          <w:tcPr>
            <w:tcW w:w="1168" w:type="dxa"/>
          </w:tcPr>
          <w:p w14:paraId="5BF7B98E" w14:textId="26922B91" w:rsidR="00387E4F" w:rsidRPr="002E383F" w:rsidRDefault="00A305CA" w:rsidP="00387E4F">
            <w:pPr>
              <w:spacing w:after="0"/>
              <w:ind w:firstLine="5"/>
              <w:jc w:val="right"/>
              <w:rPr>
                <w:rFonts w:eastAsia="Times New Roman"/>
                <w:i/>
                <w:sz w:val="18"/>
                <w:szCs w:val="18"/>
              </w:rPr>
            </w:pPr>
            <w:r w:rsidRPr="002E383F">
              <w:rPr>
                <w:rFonts w:eastAsia="Times New Roman"/>
                <w:i/>
                <w:sz w:val="18"/>
                <w:szCs w:val="18"/>
              </w:rPr>
              <w:t>94,9</w:t>
            </w:r>
          </w:p>
        </w:tc>
      </w:tr>
      <w:tr w:rsidR="002E383F" w:rsidRPr="002E383F" w14:paraId="7CE91D80" w14:textId="77777777" w:rsidTr="00A31701">
        <w:trPr>
          <w:trHeight w:val="142"/>
        </w:trPr>
        <w:tc>
          <w:tcPr>
            <w:tcW w:w="3246" w:type="dxa"/>
            <w:vMerge w:val="restart"/>
            <w:vAlign w:val="center"/>
          </w:tcPr>
          <w:p w14:paraId="27C3622B" w14:textId="77777777" w:rsidR="00A305CA" w:rsidRPr="002E383F" w:rsidRDefault="00A305CA" w:rsidP="00A305CA">
            <w:pPr>
              <w:spacing w:after="0"/>
              <w:ind w:firstLine="318"/>
              <w:jc w:val="left"/>
              <w:rPr>
                <w:rFonts w:eastAsia="Times New Roman"/>
                <w:i/>
                <w:sz w:val="18"/>
                <w:szCs w:val="18"/>
                <w:lang w:eastAsia="lv-LV"/>
              </w:rPr>
            </w:pPr>
            <w:r w:rsidRPr="002E383F">
              <w:rPr>
                <w:rFonts w:eastAsia="Times New Roman"/>
                <w:i/>
                <w:sz w:val="18"/>
                <w:szCs w:val="18"/>
                <w:lang w:eastAsia="lv-LV"/>
              </w:rPr>
              <w:t>Projekts "Atbalsts sociālajai uzņēmējdarbībai" Nr.9.1.1.3/15/I/001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D99CED6" w14:textId="51AB3C02" w:rsidR="00A305CA" w:rsidRPr="002E383F" w:rsidRDefault="00A305CA" w:rsidP="00A305CA">
            <w:pPr>
              <w:spacing w:after="0"/>
              <w:ind w:firstLine="0"/>
              <w:jc w:val="right"/>
              <w:rPr>
                <w:rFonts w:eastAsia="Times New Roman"/>
                <w:i/>
                <w:sz w:val="18"/>
                <w:szCs w:val="18"/>
              </w:rPr>
            </w:pPr>
            <w:r w:rsidRPr="002E383F">
              <w:rPr>
                <w:i/>
                <w:iCs/>
                <w:sz w:val="18"/>
                <w:szCs w:val="18"/>
              </w:rPr>
              <w:t>214 43</w:t>
            </w:r>
            <w:r w:rsidR="00323D31" w:rsidRPr="002E383F">
              <w:rPr>
                <w:i/>
                <w:iCs/>
                <w:sz w:val="18"/>
                <w:szCs w:val="18"/>
              </w:rPr>
              <w:t>1</w:t>
            </w:r>
          </w:p>
        </w:tc>
        <w:tc>
          <w:tcPr>
            <w:tcW w:w="1166" w:type="dxa"/>
            <w:tcBorders>
              <w:top w:val="single" w:sz="4" w:space="0" w:color="auto"/>
              <w:left w:val="nil"/>
              <w:bottom w:val="single" w:sz="4" w:space="0" w:color="auto"/>
              <w:right w:val="single" w:sz="4" w:space="0" w:color="auto"/>
            </w:tcBorders>
            <w:shd w:val="clear" w:color="auto" w:fill="auto"/>
            <w:vAlign w:val="center"/>
          </w:tcPr>
          <w:p w14:paraId="60A09898" w14:textId="1E9F28F9" w:rsidR="00A305CA" w:rsidRPr="002E383F" w:rsidRDefault="00A305CA" w:rsidP="00B768EF">
            <w:pPr>
              <w:spacing w:after="0"/>
              <w:ind w:firstLine="0"/>
              <w:jc w:val="right"/>
              <w:rPr>
                <w:rFonts w:eastAsia="Times New Roman"/>
                <w:i/>
                <w:sz w:val="18"/>
                <w:szCs w:val="18"/>
              </w:rPr>
            </w:pPr>
            <w:r w:rsidRPr="002E383F">
              <w:rPr>
                <w:i/>
                <w:iCs/>
                <w:sz w:val="18"/>
                <w:szCs w:val="18"/>
              </w:rPr>
              <w:t>5 997 836</w:t>
            </w:r>
          </w:p>
        </w:tc>
        <w:tc>
          <w:tcPr>
            <w:tcW w:w="1166" w:type="dxa"/>
            <w:tcBorders>
              <w:top w:val="single" w:sz="4" w:space="0" w:color="auto"/>
              <w:left w:val="nil"/>
              <w:bottom w:val="single" w:sz="4" w:space="0" w:color="auto"/>
              <w:right w:val="single" w:sz="4" w:space="0" w:color="auto"/>
            </w:tcBorders>
            <w:shd w:val="clear" w:color="auto" w:fill="auto"/>
            <w:vAlign w:val="center"/>
          </w:tcPr>
          <w:p w14:paraId="0C0AE98C" w14:textId="507F3121" w:rsidR="00A305CA" w:rsidRPr="002E383F" w:rsidRDefault="00A305CA" w:rsidP="00A305CA">
            <w:pPr>
              <w:spacing w:after="0"/>
              <w:ind w:firstLine="0"/>
              <w:jc w:val="right"/>
              <w:rPr>
                <w:rFonts w:eastAsia="Times New Roman"/>
                <w:i/>
                <w:sz w:val="18"/>
                <w:szCs w:val="18"/>
              </w:rPr>
            </w:pPr>
            <w:r w:rsidRPr="002E383F">
              <w:rPr>
                <w:i/>
                <w:iCs/>
                <w:sz w:val="18"/>
                <w:szCs w:val="18"/>
              </w:rPr>
              <w:t>2 392 136</w:t>
            </w:r>
          </w:p>
        </w:tc>
        <w:tc>
          <w:tcPr>
            <w:tcW w:w="1165" w:type="dxa"/>
            <w:tcBorders>
              <w:top w:val="single" w:sz="4" w:space="0" w:color="auto"/>
              <w:left w:val="nil"/>
              <w:bottom w:val="single" w:sz="4" w:space="0" w:color="auto"/>
              <w:right w:val="single" w:sz="4" w:space="0" w:color="auto"/>
            </w:tcBorders>
            <w:shd w:val="clear" w:color="auto" w:fill="auto"/>
            <w:vAlign w:val="center"/>
          </w:tcPr>
          <w:p w14:paraId="19AE49AC" w14:textId="3DBBDB1A" w:rsidR="00A305CA" w:rsidRPr="002E383F" w:rsidRDefault="00A305CA" w:rsidP="00A305CA">
            <w:pPr>
              <w:spacing w:after="0"/>
              <w:ind w:firstLine="0"/>
              <w:jc w:val="right"/>
              <w:rPr>
                <w:rFonts w:eastAsia="Times New Roman"/>
                <w:i/>
                <w:sz w:val="18"/>
                <w:szCs w:val="18"/>
              </w:rPr>
            </w:pPr>
            <w:r w:rsidRPr="002E383F">
              <w:rPr>
                <w:i/>
                <w:iCs/>
                <w:sz w:val="18"/>
                <w:szCs w:val="18"/>
              </w:rPr>
              <w:t>1 781 086</w:t>
            </w:r>
          </w:p>
        </w:tc>
        <w:tc>
          <w:tcPr>
            <w:tcW w:w="1168" w:type="dxa"/>
            <w:tcBorders>
              <w:top w:val="single" w:sz="4" w:space="0" w:color="auto"/>
              <w:left w:val="nil"/>
              <w:bottom w:val="single" w:sz="4" w:space="0" w:color="auto"/>
              <w:right w:val="single" w:sz="4" w:space="0" w:color="auto"/>
            </w:tcBorders>
            <w:shd w:val="clear" w:color="auto" w:fill="auto"/>
            <w:vAlign w:val="center"/>
          </w:tcPr>
          <w:p w14:paraId="4E4D0C99" w14:textId="6AD159D2" w:rsidR="00A305CA" w:rsidRPr="002E383F" w:rsidRDefault="00A305CA" w:rsidP="00A305CA">
            <w:pPr>
              <w:spacing w:after="0"/>
              <w:ind w:firstLine="5"/>
              <w:jc w:val="right"/>
              <w:rPr>
                <w:rFonts w:eastAsia="Times New Roman"/>
                <w:i/>
                <w:sz w:val="18"/>
                <w:szCs w:val="18"/>
              </w:rPr>
            </w:pPr>
            <w:r w:rsidRPr="002E383F">
              <w:rPr>
                <w:i/>
                <w:iCs/>
                <w:sz w:val="18"/>
                <w:szCs w:val="18"/>
              </w:rPr>
              <w:t>1 354 361</w:t>
            </w:r>
          </w:p>
        </w:tc>
      </w:tr>
      <w:tr w:rsidR="002E383F" w:rsidRPr="002E383F" w14:paraId="2B8E4F40" w14:textId="77777777" w:rsidTr="00594C90">
        <w:trPr>
          <w:trHeight w:val="142"/>
        </w:trPr>
        <w:tc>
          <w:tcPr>
            <w:tcW w:w="3246" w:type="dxa"/>
            <w:vMerge/>
            <w:vAlign w:val="center"/>
          </w:tcPr>
          <w:p w14:paraId="161DA220" w14:textId="77777777" w:rsidR="00387E4F" w:rsidRPr="002E383F" w:rsidRDefault="00387E4F" w:rsidP="00387E4F">
            <w:pPr>
              <w:spacing w:after="0"/>
              <w:ind w:firstLine="318"/>
              <w:jc w:val="left"/>
              <w:rPr>
                <w:rFonts w:eastAsia="Times New Roman"/>
                <w:i/>
                <w:sz w:val="18"/>
                <w:szCs w:val="18"/>
                <w:lang w:eastAsia="lv-LV"/>
              </w:rPr>
            </w:pPr>
          </w:p>
        </w:tc>
        <w:tc>
          <w:tcPr>
            <w:tcW w:w="1163" w:type="dxa"/>
          </w:tcPr>
          <w:p w14:paraId="09E16B63" w14:textId="42939E22"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5,3</w:t>
            </w:r>
          </w:p>
        </w:tc>
        <w:tc>
          <w:tcPr>
            <w:tcW w:w="1166" w:type="dxa"/>
          </w:tcPr>
          <w:p w14:paraId="27E16C90" w14:textId="5863FCCA" w:rsidR="00387E4F" w:rsidRPr="002E383F" w:rsidRDefault="00387E4F" w:rsidP="00B768EF">
            <w:pPr>
              <w:spacing w:after="0"/>
              <w:ind w:firstLine="0"/>
              <w:jc w:val="right"/>
              <w:rPr>
                <w:rFonts w:eastAsia="Times New Roman"/>
                <w:i/>
                <w:sz w:val="18"/>
                <w:szCs w:val="18"/>
              </w:rPr>
            </w:pPr>
            <w:r w:rsidRPr="002E383F">
              <w:rPr>
                <w:rFonts w:eastAsia="Times New Roman"/>
                <w:i/>
                <w:sz w:val="18"/>
                <w:szCs w:val="18"/>
              </w:rPr>
              <w:t>7,6</w:t>
            </w:r>
          </w:p>
        </w:tc>
        <w:tc>
          <w:tcPr>
            <w:tcW w:w="1166" w:type="dxa"/>
          </w:tcPr>
          <w:p w14:paraId="0E0EA19D" w14:textId="0D566817"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8,6</w:t>
            </w:r>
          </w:p>
        </w:tc>
        <w:tc>
          <w:tcPr>
            <w:tcW w:w="1165" w:type="dxa"/>
          </w:tcPr>
          <w:p w14:paraId="625ABA95" w14:textId="1F2815E0" w:rsidR="00387E4F" w:rsidRPr="002E383F" w:rsidRDefault="00387E4F" w:rsidP="00387E4F">
            <w:pPr>
              <w:spacing w:after="0"/>
              <w:ind w:firstLine="0"/>
              <w:jc w:val="right"/>
              <w:rPr>
                <w:rFonts w:eastAsia="Times New Roman"/>
                <w:i/>
                <w:sz w:val="18"/>
                <w:szCs w:val="18"/>
              </w:rPr>
            </w:pPr>
            <w:r w:rsidRPr="002E383F">
              <w:rPr>
                <w:rFonts w:eastAsia="Times New Roman"/>
                <w:i/>
                <w:sz w:val="18"/>
                <w:szCs w:val="18"/>
              </w:rPr>
              <w:t>7,6</w:t>
            </w:r>
          </w:p>
        </w:tc>
        <w:tc>
          <w:tcPr>
            <w:tcW w:w="1168" w:type="dxa"/>
          </w:tcPr>
          <w:p w14:paraId="4DB4C8F5" w14:textId="2B7CF3B4" w:rsidR="00387E4F" w:rsidRPr="002E383F" w:rsidRDefault="00A305CA" w:rsidP="00387E4F">
            <w:pPr>
              <w:spacing w:after="0"/>
              <w:ind w:firstLine="5"/>
              <w:jc w:val="right"/>
              <w:rPr>
                <w:rFonts w:eastAsia="Times New Roman"/>
                <w:i/>
                <w:sz w:val="18"/>
                <w:szCs w:val="18"/>
              </w:rPr>
            </w:pPr>
            <w:r w:rsidRPr="002E383F">
              <w:rPr>
                <w:rFonts w:eastAsia="Times New Roman"/>
                <w:i/>
                <w:sz w:val="18"/>
                <w:szCs w:val="18"/>
              </w:rPr>
              <w:t>7,6</w:t>
            </w:r>
          </w:p>
        </w:tc>
      </w:tr>
      <w:tr w:rsidR="002E383F" w:rsidRPr="002E383F" w14:paraId="02C68715" w14:textId="77777777" w:rsidTr="00A31701">
        <w:trPr>
          <w:trHeight w:val="142"/>
        </w:trPr>
        <w:tc>
          <w:tcPr>
            <w:tcW w:w="3246" w:type="dxa"/>
            <w:vMerge w:val="restart"/>
            <w:vAlign w:val="center"/>
          </w:tcPr>
          <w:p w14:paraId="0D83017A" w14:textId="77777777" w:rsidR="00A305CA" w:rsidRPr="002E383F" w:rsidRDefault="00A305CA" w:rsidP="00A305CA">
            <w:pPr>
              <w:spacing w:before="40" w:after="40"/>
              <w:ind w:firstLine="318"/>
              <w:jc w:val="left"/>
              <w:rPr>
                <w:rFonts w:eastAsia="Times New Roman"/>
                <w:i/>
                <w:sz w:val="18"/>
                <w:szCs w:val="18"/>
                <w:lang w:eastAsia="lv-LV"/>
              </w:rPr>
            </w:pPr>
            <w:r w:rsidRPr="002E383F">
              <w:rPr>
                <w:rFonts w:eastAsia="Times New Roman"/>
                <w:i/>
                <w:sz w:val="18"/>
                <w:szCs w:val="18"/>
                <w:lang w:eastAsia="lv-LV"/>
              </w:rPr>
              <w:t>Projekts "Iekļaujoša darba tirgus un nabadzības risku pētījumi un monitorings" Nr.9.2.1.2/15/I/001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5DC53C6" w14:textId="301C653A" w:rsidR="00A305CA" w:rsidRPr="002E383F" w:rsidRDefault="00A305CA" w:rsidP="00A305CA">
            <w:pPr>
              <w:spacing w:after="0"/>
              <w:ind w:firstLine="0"/>
              <w:jc w:val="right"/>
              <w:rPr>
                <w:rFonts w:eastAsia="Times New Roman"/>
                <w:i/>
                <w:sz w:val="18"/>
                <w:szCs w:val="18"/>
              </w:rPr>
            </w:pPr>
            <w:r w:rsidRPr="002E383F">
              <w:rPr>
                <w:i/>
                <w:iCs/>
                <w:sz w:val="18"/>
                <w:szCs w:val="18"/>
              </w:rPr>
              <w:t>113 814</w:t>
            </w:r>
          </w:p>
        </w:tc>
        <w:tc>
          <w:tcPr>
            <w:tcW w:w="1166" w:type="dxa"/>
            <w:tcBorders>
              <w:top w:val="single" w:sz="4" w:space="0" w:color="auto"/>
              <w:left w:val="nil"/>
              <w:bottom w:val="single" w:sz="4" w:space="0" w:color="auto"/>
              <w:right w:val="single" w:sz="4" w:space="0" w:color="auto"/>
            </w:tcBorders>
            <w:shd w:val="clear" w:color="auto" w:fill="auto"/>
            <w:vAlign w:val="center"/>
          </w:tcPr>
          <w:p w14:paraId="2086C473" w14:textId="3CD9A5A0" w:rsidR="00A305CA" w:rsidRPr="002E383F" w:rsidRDefault="00A305CA" w:rsidP="00A305CA">
            <w:pPr>
              <w:spacing w:after="0"/>
              <w:ind w:firstLine="0"/>
              <w:jc w:val="right"/>
              <w:rPr>
                <w:rFonts w:eastAsia="Times New Roman"/>
                <w:i/>
                <w:sz w:val="18"/>
                <w:szCs w:val="18"/>
              </w:rPr>
            </w:pPr>
            <w:r w:rsidRPr="002E383F">
              <w:rPr>
                <w:i/>
                <w:iCs/>
                <w:sz w:val="18"/>
                <w:szCs w:val="18"/>
              </w:rPr>
              <w:t>146 735</w:t>
            </w:r>
          </w:p>
        </w:tc>
        <w:tc>
          <w:tcPr>
            <w:tcW w:w="1166" w:type="dxa"/>
            <w:tcBorders>
              <w:top w:val="single" w:sz="4" w:space="0" w:color="auto"/>
              <w:left w:val="nil"/>
              <w:bottom w:val="single" w:sz="4" w:space="0" w:color="auto"/>
              <w:right w:val="single" w:sz="4" w:space="0" w:color="auto"/>
            </w:tcBorders>
            <w:shd w:val="clear" w:color="auto" w:fill="auto"/>
            <w:vAlign w:val="center"/>
          </w:tcPr>
          <w:p w14:paraId="6D2B2A72" w14:textId="01193814" w:rsidR="00A305CA" w:rsidRPr="002E383F" w:rsidRDefault="00A305CA" w:rsidP="00A305CA">
            <w:pPr>
              <w:spacing w:after="0"/>
              <w:ind w:firstLine="0"/>
              <w:jc w:val="right"/>
              <w:rPr>
                <w:rFonts w:eastAsia="Times New Roman"/>
                <w:i/>
                <w:sz w:val="18"/>
                <w:szCs w:val="18"/>
              </w:rPr>
            </w:pPr>
            <w:r w:rsidRPr="002E383F">
              <w:rPr>
                <w:i/>
                <w:iCs/>
                <w:sz w:val="18"/>
                <w:szCs w:val="18"/>
              </w:rPr>
              <w:t>282 569</w:t>
            </w:r>
          </w:p>
        </w:tc>
        <w:tc>
          <w:tcPr>
            <w:tcW w:w="1165" w:type="dxa"/>
            <w:tcBorders>
              <w:top w:val="single" w:sz="4" w:space="0" w:color="auto"/>
              <w:left w:val="nil"/>
              <w:bottom w:val="single" w:sz="4" w:space="0" w:color="auto"/>
              <w:right w:val="single" w:sz="4" w:space="0" w:color="auto"/>
            </w:tcBorders>
            <w:shd w:val="clear" w:color="auto" w:fill="auto"/>
            <w:vAlign w:val="center"/>
          </w:tcPr>
          <w:p w14:paraId="2C0839DF" w14:textId="0518079A" w:rsidR="00A305CA" w:rsidRPr="002E383F" w:rsidRDefault="00A305CA" w:rsidP="00A305CA">
            <w:pPr>
              <w:spacing w:after="0"/>
              <w:ind w:firstLine="0"/>
              <w:jc w:val="right"/>
              <w:rPr>
                <w:rFonts w:eastAsia="Times New Roman"/>
                <w:i/>
                <w:sz w:val="18"/>
                <w:szCs w:val="18"/>
              </w:rPr>
            </w:pPr>
            <w:r w:rsidRPr="002E383F">
              <w:rPr>
                <w:i/>
                <w:iCs/>
                <w:sz w:val="18"/>
                <w:szCs w:val="18"/>
              </w:rPr>
              <w:t>235 421</w:t>
            </w:r>
          </w:p>
        </w:tc>
        <w:tc>
          <w:tcPr>
            <w:tcW w:w="1168" w:type="dxa"/>
            <w:tcBorders>
              <w:top w:val="single" w:sz="4" w:space="0" w:color="auto"/>
              <w:left w:val="nil"/>
              <w:bottom w:val="single" w:sz="4" w:space="0" w:color="auto"/>
              <w:right w:val="single" w:sz="4" w:space="0" w:color="auto"/>
            </w:tcBorders>
            <w:shd w:val="clear" w:color="auto" w:fill="auto"/>
            <w:vAlign w:val="center"/>
          </w:tcPr>
          <w:p w14:paraId="52A0ED90" w14:textId="05E84443" w:rsidR="00A305CA" w:rsidRPr="002E383F" w:rsidRDefault="00A305CA" w:rsidP="00A305CA">
            <w:pPr>
              <w:spacing w:after="0"/>
              <w:ind w:firstLine="5"/>
              <w:jc w:val="right"/>
              <w:rPr>
                <w:rFonts w:eastAsia="Times New Roman"/>
                <w:i/>
                <w:sz w:val="18"/>
                <w:szCs w:val="18"/>
              </w:rPr>
            </w:pPr>
            <w:r w:rsidRPr="002E383F">
              <w:rPr>
                <w:i/>
                <w:iCs/>
                <w:sz w:val="18"/>
                <w:szCs w:val="18"/>
              </w:rPr>
              <w:t>54 106</w:t>
            </w:r>
          </w:p>
        </w:tc>
      </w:tr>
      <w:tr w:rsidR="002E383F" w:rsidRPr="002E383F" w14:paraId="5240E60A" w14:textId="77777777" w:rsidTr="00594C90">
        <w:trPr>
          <w:trHeight w:val="142"/>
        </w:trPr>
        <w:tc>
          <w:tcPr>
            <w:tcW w:w="3246" w:type="dxa"/>
            <w:vMerge/>
            <w:vAlign w:val="center"/>
          </w:tcPr>
          <w:p w14:paraId="1538D4F9" w14:textId="77777777" w:rsidR="00387E4F" w:rsidRPr="002E383F" w:rsidRDefault="00387E4F" w:rsidP="00387E4F">
            <w:pPr>
              <w:spacing w:after="0"/>
              <w:ind w:firstLine="318"/>
              <w:jc w:val="left"/>
              <w:rPr>
                <w:rFonts w:eastAsia="Times New Roman"/>
                <w:i/>
                <w:sz w:val="18"/>
                <w:szCs w:val="18"/>
                <w:lang w:eastAsia="lv-LV"/>
              </w:rPr>
            </w:pPr>
          </w:p>
        </w:tc>
        <w:tc>
          <w:tcPr>
            <w:tcW w:w="1163" w:type="dxa"/>
          </w:tcPr>
          <w:p w14:paraId="404F0B9B" w14:textId="58E30E5E"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2,7</w:t>
            </w:r>
          </w:p>
        </w:tc>
        <w:tc>
          <w:tcPr>
            <w:tcW w:w="1166" w:type="dxa"/>
          </w:tcPr>
          <w:p w14:paraId="337D1E2A" w14:textId="37DFB3C8" w:rsidR="00387E4F" w:rsidRPr="002E383F" w:rsidRDefault="00387E4F" w:rsidP="00946DB4">
            <w:pPr>
              <w:spacing w:after="0"/>
              <w:ind w:firstLine="0"/>
              <w:jc w:val="right"/>
              <w:rPr>
                <w:rFonts w:eastAsia="Times New Roman"/>
                <w:i/>
                <w:sz w:val="18"/>
                <w:szCs w:val="18"/>
              </w:rPr>
            </w:pPr>
            <w:r w:rsidRPr="002E383F">
              <w:rPr>
                <w:rFonts w:eastAsia="Times New Roman"/>
                <w:i/>
                <w:sz w:val="18"/>
                <w:szCs w:val="18"/>
              </w:rPr>
              <w:t>3,5</w:t>
            </w:r>
          </w:p>
        </w:tc>
        <w:tc>
          <w:tcPr>
            <w:tcW w:w="1166" w:type="dxa"/>
          </w:tcPr>
          <w:p w14:paraId="61FAF777" w14:textId="6B242ED5"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3,2</w:t>
            </w:r>
          </w:p>
        </w:tc>
        <w:tc>
          <w:tcPr>
            <w:tcW w:w="1165" w:type="dxa"/>
          </w:tcPr>
          <w:p w14:paraId="73F471A2" w14:textId="22298202" w:rsidR="00387E4F" w:rsidRPr="002E383F" w:rsidRDefault="00A305CA" w:rsidP="00387E4F">
            <w:pPr>
              <w:spacing w:after="0"/>
              <w:ind w:firstLine="0"/>
              <w:jc w:val="right"/>
              <w:rPr>
                <w:rFonts w:eastAsia="Times New Roman"/>
                <w:i/>
                <w:sz w:val="18"/>
                <w:szCs w:val="18"/>
              </w:rPr>
            </w:pPr>
            <w:r w:rsidRPr="002E383F">
              <w:rPr>
                <w:rFonts w:eastAsia="Times New Roman"/>
                <w:i/>
                <w:sz w:val="18"/>
                <w:szCs w:val="18"/>
              </w:rPr>
              <w:t>2,9</w:t>
            </w:r>
          </w:p>
        </w:tc>
        <w:tc>
          <w:tcPr>
            <w:tcW w:w="1168" w:type="dxa"/>
          </w:tcPr>
          <w:p w14:paraId="03B85927" w14:textId="2A592F74" w:rsidR="00387E4F" w:rsidRPr="002E383F" w:rsidRDefault="00A305CA" w:rsidP="00387E4F">
            <w:pPr>
              <w:spacing w:after="0"/>
              <w:ind w:firstLine="5"/>
              <w:jc w:val="right"/>
              <w:rPr>
                <w:rFonts w:eastAsia="Times New Roman"/>
                <w:i/>
                <w:sz w:val="18"/>
                <w:szCs w:val="18"/>
              </w:rPr>
            </w:pPr>
            <w:r w:rsidRPr="002E383F">
              <w:rPr>
                <w:rFonts w:eastAsia="Times New Roman"/>
                <w:i/>
                <w:sz w:val="18"/>
                <w:szCs w:val="18"/>
              </w:rPr>
              <w:t>0,6</w:t>
            </w:r>
          </w:p>
        </w:tc>
      </w:tr>
      <w:tr w:rsidR="002E383F" w:rsidRPr="002E383F" w14:paraId="68C4924B" w14:textId="77777777" w:rsidTr="00A31701">
        <w:trPr>
          <w:trHeight w:val="142"/>
        </w:trPr>
        <w:tc>
          <w:tcPr>
            <w:tcW w:w="3246" w:type="dxa"/>
            <w:vMerge w:val="restart"/>
            <w:vAlign w:val="center"/>
          </w:tcPr>
          <w:p w14:paraId="1EC5E24E" w14:textId="77777777" w:rsidR="00A305CA" w:rsidRPr="002E383F" w:rsidRDefault="00A305CA" w:rsidP="00A305CA">
            <w:pPr>
              <w:spacing w:after="0"/>
              <w:ind w:firstLine="318"/>
              <w:jc w:val="left"/>
              <w:rPr>
                <w:rFonts w:eastAsia="Times New Roman"/>
                <w:i/>
                <w:sz w:val="18"/>
                <w:szCs w:val="18"/>
                <w:lang w:eastAsia="lv-LV"/>
              </w:rPr>
            </w:pPr>
            <w:r w:rsidRPr="002E383F">
              <w:rPr>
                <w:rFonts w:eastAsia="Times New Roman"/>
                <w:i/>
                <w:sz w:val="18"/>
                <w:szCs w:val="18"/>
                <w:lang w:eastAsia="lv-LV"/>
              </w:rPr>
              <w:t>Projekts "Personu ar invaliditāti vai garīga rakstura traucējumiem integrācija nodarbinātībā un sabiedrībā" Nr.9.1.4.1/16/I/001</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887878E" w14:textId="72D95446" w:rsidR="00A305CA" w:rsidRPr="002E383F" w:rsidRDefault="00A305CA" w:rsidP="00A305CA">
            <w:pPr>
              <w:spacing w:after="0"/>
              <w:ind w:firstLine="0"/>
              <w:jc w:val="right"/>
              <w:rPr>
                <w:rFonts w:eastAsia="Times New Roman"/>
                <w:i/>
                <w:sz w:val="18"/>
                <w:szCs w:val="18"/>
              </w:rPr>
            </w:pPr>
            <w:r w:rsidRPr="002E383F">
              <w:rPr>
                <w:i/>
                <w:iCs/>
                <w:sz w:val="18"/>
                <w:szCs w:val="18"/>
              </w:rPr>
              <w:t>115 195</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268156B" w14:textId="36E043D8" w:rsidR="00A305CA" w:rsidRPr="002E383F" w:rsidRDefault="00A305CA" w:rsidP="00A305CA">
            <w:pPr>
              <w:spacing w:after="0"/>
              <w:ind w:firstLine="0"/>
              <w:jc w:val="right"/>
              <w:rPr>
                <w:rFonts w:eastAsia="Times New Roman"/>
                <w:i/>
                <w:sz w:val="18"/>
                <w:szCs w:val="18"/>
              </w:rPr>
            </w:pPr>
            <w:r w:rsidRPr="002E383F">
              <w:rPr>
                <w:i/>
                <w:iCs/>
                <w:sz w:val="18"/>
                <w:szCs w:val="18"/>
              </w:rPr>
              <w:t>352 314</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1E0AAAFA" w14:textId="53A9CF28" w:rsidR="00A305CA" w:rsidRPr="002E383F" w:rsidRDefault="00A305CA" w:rsidP="00A305CA">
            <w:pPr>
              <w:spacing w:after="0"/>
              <w:ind w:firstLine="0"/>
              <w:jc w:val="right"/>
              <w:rPr>
                <w:rFonts w:eastAsia="Times New Roman"/>
                <w:i/>
                <w:sz w:val="18"/>
                <w:szCs w:val="18"/>
              </w:rPr>
            </w:pPr>
            <w:r w:rsidRPr="002E383F">
              <w:rPr>
                <w:i/>
                <w:iCs/>
                <w:sz w:val="18"/>
                <w:szCs w:val="18"/>
              </w:rPr>
              <w:t>428 633</w:t>
            </w:r>
          </w:p>
        </w:tc>
        <w:tc>
          <w:tcPr>
            <w:tcW w:w="1165" w:type="dxa"/>
            <w:tcBorders>
              <w:top w:val="single" w:sz="4" w:space="0" w:color="auto"/>
              <w:left w:val="nil"/>
              <w:bottom w:val="single" w:sz="4" w:space="0" w:color="auto"/>
              <w:right w:val="single" w:sz="4" w:space="0" w:color="auto"/>
            </w:tcBorders>
            <w:shd w:val="clear" w:color="000000" w:fill="FFFFFF"/>
            <w:vAlign w:val="center"/>
          </w:tcPr>
          <w:p w14:paraId="1A4DEB1A" w14:textId="3E99D11F" w:rsidR="00A305CA" w:rsidRPr="002E383F" w:rsidRDefault="00A305CA" w:rsidP="00A305CA">
            <w:pPr>
              <w:spacing w:after="0"/>
              <w:ind w:firstLine="0"/>
              <w:jc w:val="right"/>
              <w:rPr>
                <w:rFonts w:eastAsia="Times New Roman"/>
                <w:i/>
                <w:sz w:val="18"/>
                <w:szCs w:val="18"/>
              </w:rPr>
            </w:pPr>
            <w:r w:rsidRPr="002E383F">
              <w:rPr>
                <w:i/>
                <w:iCs/>
                <w:sz w:val="18"/>
                <w:szCs w:val="18"/>
              </w:rPr>
              <w:t>269 514</w:t>
            </w:r>
          </w:p>
        </w:tc>
        <w:tc>
          <w:tcPr>
            <w:tcW w:w="1168" w:type="dxa"/>
            <w:tcBorders>
              <w:top w:val="single" w:sz="4" w:space="0" w:color="auto"/>
              <w:left w:val="nil"/>
              <w:bottom w:val="single" w:sz="4" w:space="0" w:color="auto"/>
              <w:right w:val="single" w:sz="4" w:space="0" w:color="auto"/>
            </w:tcBorders>
            <w:shd w:val="clear" w:color="000000" w:fill="FFFFFF"/>
            <w:vAlign w:val="center"/>
          </w:tcPr>
          <w:p w14:paraId="3A40F35A" w14:textId="6E336FFD" w:rsidR="00A305CA" w:rsidRPr="002E383F" w:rsidRDefault="00A305CA" w:rsidP="00A305C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58FF0E2D" w14:textId="77777777" w:rsidTr="00594C90">
        <w:trPr>
          <w:trHeight w:val="142"/>
        </w:trPr>
        <w:tc>
          <w:tcPr>
            <w:tcW w:w="3246" w:type="dxa"/>
            <w:vMerge/>
            <w:vAlign w:val="center"/>
          </w:tcPr>
          <w:p w14:paraId="582D35D7" w14:textId="77777777" w:rsidR="00387E4F" w:rsidRPr="002E383F" w:rsidRDefault="00387E4F" w:rsidP="00387E4F">
            <w:pPr>
              <w:spacing w:after="0"/>
              <w:ind w:firstLine="318"/>
              <w:jc w:val="left"/>
              <w:rPr>
                <w:rFonts w:eastAsia="Times New Roman"/>
                <w:i/>
                <w:sz w:val="18"/>
                <w:szCs w:val="18"/>
                <w:lang w:eastAsia="lv-LV"/>
              </w:rPr>
            </w:pPr>
          </w:p>
        </w:tc>
        <w:tc>
          <w:tcPr>
            <w:tcW w:w="1163" w:type="dxa"/>
          </w:tcPr>
          <w:p w14:paraId="597756D7" w14:textId="1CE1F5BF" w:rsidR="00387E4F" w:rsidRPr="002E383F" w:rsidRDefault="00A305CA" w:rsidP="00A305CA">
            <w:pPr>
              <w:spacing w:after="0"/>
              <w:ind w:firstLine="0"/>
              <w:jc w:val="right"/>
              <w:rPr>
                <w:rFonts w:eastAsia="Times New Roman"/>
                <w:i/>
                <w:sz w:val="18"/>
                <w:szCs w:val="18"/>
              </w:rPr>
            </w:pPr>
            <w:r w:rsidRPr="002E383F">
              <w:rPr>
                <w:rFonts w:eastAsia="Times New Roman"/>
                <w:i/>
                <w:sz w:val="18"/>
                <w:szCs w:val="18"/>
              </w:rPr>
              <w:t>4,3</w:t>
            </w:r>
          </w:p>
        </w:tc>
        <w:tc>
          <w:tcPr>
            <w:tcW w:w="1166" w:type="dxa"/>
          </w:tcPr>
          <w:p w14:paraId="524B58DC" w14:textId="50329498" w:rsidR="00387E4F" w:rsidRPr="002E383F" w:rsidRDefault="00387E4F" w:rsidP="00A305CA">
            <w:pPr>
              <w:spacing w:after="0"/>
              <w:ind w:firstLine="0"/>
              <w:jc w:val="right"/>
              <w:rPr>
                <w:rFonts w:eastAsia="Times New Roman"/>
                <w:i/>
                <w:sz w:val="18"/>
                <w:szCs w:val="18"/>
              </w:rPr>
            </w:pPr>
            <w:r w:rsidRPr="002E383F">
              <w:rPr>
                <w:rFonts w:eastAsia="Times New Roman"/>
                <w:i/>
                <w:sz w:val="18"/>
                <w:szCs w:val="18"/>
              </w:rPr>
              <w:t>22,3</w:t>
            </w:r>
          </w:p>
        </w:tc>
        <w:tc>
          <w:tcPr>
            <w:tcW w:w="1166" w:type="dxa"/>
          </w:tcPr>
          <w:p w14:paraId="2F9CD933" w14:textId="2E6D3406" w:rsidR="00387E4F" w:rsidRPr="002E383F" w:rsidRDefault="00A305CA" w:rsidP="00A305CA">
            <w:pPr>
              <w:spacing w:after="0"/>
              <w:ind w:firstLine="0"/>
              <w:jc w:val="right"/>
              <w:rPr>
                <w:rFonts w:eastAsia="Times New Roman"/>
                <w:i/>
                <w:sz w:val="18"/>
                <w:szCs w:val="18"/>
              </w:rPr>
            </w:pPr>
            <w:r w:rsidRPr="002E383F">
              <w:rPr>
                <w:rFonts w:eastAsia="Times New Roman"/>
                <w:i/>
                <w:sz w:val="18"/>
                <w:szCs w:val="18"/>
              </w:rPr>
              <w:t>22,8</w:t>
            </w:r>
          </w:p>
        </w:tc>
        <w:tc>
          <w:tcPr>
            <w:tcW w:w="1165" w:type="dxa"/>
          </w:tcPr>
          <w:p w14:paraId="2F4534DF" w14:textId="238D8321" w:rsidR="00387E4F" w:rsidRPr="002E383F" w:rsidRDefault="00A305CA" w:rsidP="00A305CA">
            <w:pPr>
              <w:spacing w:after="0"/>
              <w:ind w:firstLine="0"/>
              <w:jc w:val="right"/>
              <w:rPr>
                <w:rFonts w:eastAsia="Times New Roman"/>
                <w:i/>
                <w:sz w:val="18"/>
                <w:szCs w:val="18"/>
              </w:rPr>
            </w:pPr>
            <w:r w:rsidRPr="002E383F">
              <w:rPr>
                <w:rFonts w:eastAsia="Times New Roman"/>
                <w:i/>
                <w:sz w:val="18"/>
                <w:szCs w:val="18"/>
              </w:rPr>
              <w:t>22,8</w:t>
            </w:r>
          </w:p>
        </w:tc>
        <w:tc>
          <w:tcPr>
            <w:tcW w:w="1168" w:type="dxa"/>
          </w:tcPr>
          <w:p w14:paraId="0D0A2376" w14:textId="1C8E9D8F" w:rsidR="00387E4F" w:rsidRPr="002E383F" w:rsidRDefault="00A305CA" w:rsidP="00A305C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65227E2C" w14:textId="77777777" w:rsidTr="00A31701">
        <w:trPr>
          <w:trHeight w:val="142"/>
        </w:trPr>
        <w:tc>
          <w:tcPr>
            <w:tcW w:w="3246" w:type="dxa"/>
            <w:vMerge w:val="restart"/>
            <w:vAlign w:val="center"/>
          </w:tcPr>
          <w:p w14:paraId="4BCFC9E9" w14:textId="77777777" w:rsidR="00A305CA" w:rsidRPr="002E383F" w:rsidRDefault="00A305CA" w:rsidP="00A305CA">
            <w:pPr>
              <w:spacing w:before="40" w:after="40"/>
              <w:ind w:firstLine="318"/>
              <w:jc w:val="left"/>
              <w:rPr>
                <w:rFonts w:eastAsia="Times New Roman"/>
                <w:i/>
                <w:sz w:val="18"/>
                <w:szCs w:val="18"/>
                <w:lang w:eastAsia="lv-LV"/>
              </w:rPr>
            </w:pPr>
            <w:r w:rsidRPr="002E383F">
              <w:rPr>
                <w:rFonts w:eastAsia="Times New Roman"/>
                <w:i/>
                <w:sz w:val="18"/>
                <w:szCs w:val="18"/>
                <w:lang w:eastAsia="lv-LV"/>
              </w:rPr>
              <w:t>Projekts "Darba tirgus prognozēšanas sistēmas pilnveide" Nr.7.1.2.2./16/I/001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D81C941" w14:textId="6A90DB71" w:rsidR="00A305CA" w:rsidRPr="002E383F" w:rsidRDefault="00A305CA" w:rsidP="00A305CA">
            <w:pPr>
              <w:spacing w:after="0"/>
              <w:ind w:firstLine="0"/>
              <w:jc w:val="right"/>
              <w:rPr>
                <w:rFonts w:eastAsia="Times New Roman"/>
                <w:i/>
                <w:sz w:val="18"/>
                <w:szCs w:val="18"/>
              </w:rPr>
            </w:pPr>
            <w:r w:rsidRPr="002E383F">
              <w:rPr>
                <w:i/>
                <w:iCs/>
                <w:sz w:val="18"/>
                <w:szCs w:val="18"/>
              </w:rPr>
              <w:t>42 188</w:t>
            </w:r>
          </w:p>
        </w:tc>
        <w:tc>
          <w:tcPr>
            <w:tcW w:w="1166" w:type="dxa"/>
            <w:tcBorders>
              <w:top w:val="single" w:sz="4" w:space="0" w:color="auto"/>
              <w:left w:val="nil"/>
              <w:bottom w:val="single" w:sz="4" w:space="0" w:color="auto"/>
              <w:right w:val="single" w:sz="4" w:space="0" w:color="auto"/>
            </w:tcBorders>
            <w:shd w:val="clear" w:color="auto" w:fill="auto"/>
            <w:vAlign w:val="center"/>
          </w:tcPr>
          <w:p w14:paraId="7712CC1B" w14:textId="673D67E8" w:rsidR="00A305CA" w:rsidRPr="002E383F" w:rsidRDefault="00A305CA" w:rsidP="00A305CA">
            <w:pPr>
              <w:spacing w:after="0"/>
              <w:ind w:firstLine="0"/>
              <w:jc w:val="right"/>
              <w:rPr>
                <w:rFonts w:eastAsia="Times New Roman"/>
                <w:i/>
                <w:sz w:val="18"/>
                <w:szCs w:val="18"/>
              </w:rPr>
            </w:pPr>
            <w:r w:rsidRPr="002E383F">
              <w:rPr>
                <w:i/>
                <w:iCs/>
                <w:sz w:val="18"/>
                <w:szCs w:val="18"/>
              </w:rPr>
              <w:t>467 300</w:t>
            </w:r>
          </w:p>
        </w:tc>
        <w:tc>
          <w:tcPr>
            <w:tcW w:w="1166" w:type="dxa"/>
            <w:tcBorders>
              <w:top w:val="single" w:sz="4" w:space="0" w:color="auto"/>
              <w:left w:val="nil"/>
              <w:bottom w:val="single" w:sz="4" w:space="0" w:color="auto"/>
              <w:right w:val="single" w:sz="4" w:space="0" w:color="auto"/>
            </w:tcBorders>
            <w:shd w:val="clear" w:color="auto" w:fill="auto"/>
            <w:vAlign w:val="center"/>
          </w:tcPr>
          <w:p w14:paraId="272D0DA3" w14:textId="4CB35DAC" w:rsidR="00A305CA" w:rsidRPr="002E383F" w:rsidRDefault="00A305CA" w:rsidP="00A305CA">
            <w:pPr>
              <w:spacing w:after="0"/>
              <w:ind w:firstLine="0"/>
              <w:jc w:val="right"/>
              <w:rPr>
                <w:rFonts w:eastAsia="Times New Roman"/>
                <w:i/>
                <w:sz w:val="18"/>
                <w:szCs w:val="18"/>
              </w:rPr>
            </w:pPr>
            <w:r w:rsidRPr="002E383F">
              <w:rPr>
                <w:i/>
                <w:iCs/>
                <w:sz w:val="18"/>
                <w:szCs w:val="18"/>
              </w:rPr>
              <w:t>601 380</w:t>
            </w:r>
          </w:p>
        </w:tc>
        <w:tc>
          <w:tcPr>
            <w:tcW w:w="1165" w:type="dxa"/>
            <w:tcBorders>
              <w:top w:val="single" w:sz="4" w:space="0" w:color="auto"/>
              <w:left w:val="nil"/>
              <w:bottom w:val="single" w:sz="4" w:space="0" w:color="auto"/>
              <w:right w:val="single" w:sz="4" w:space="0" w:color="auto"/>
            </w:tcBorders>
            <w:shd w:val="clear" w:color="auto" w:fill="auto"/>
            <w:vAlign w:val="center"/>
          </w:tcPr>
          <w:p w14:paraId="0670FA5D" w14:textId="3A83F0A7" w:rsidR="00A305CA" w:rsidRPr="002E383F" w:rsidRDefault="00A305CA" w:rsidP="00A305CA">
            <w:pPr>
              <w:spacing w:after="0"/>
              <w:ind w:firstLine="0"/>
              <w:jc w:val="right"/>
              <w:rPr>
                <w:rFonts w:eastAsia="Times New Roman"/>
                <w:i/>
                <w:sz w:val="18"/>
                <w:szCs w:val="18"/>
              </w:rPr>
            </w:pPr>
            <w:r w:rsidRPr="002E383F">
              <w:rPr>
                <w:i/>
                <w:iCs/>
                <w:sz w:val="18"/>
                <w:szCs w:val="18"/>
              </w:rPr>
              <w:t>161 300</w:t>
            </w:r>
          </w:p>
        </w:tc>
        <w:tc>
          <w:tcPr>
            <w:tcW w:w="1168" w:type="dxa"/>
            <w:tcBorders>
              <w:top w:val="single" w:sz="4" w:space="0" w:color="auto"/>
              <w:left w:val="nil"/>
              <w:bottom w:val="single" w:sz="4" w:space="0" w:color="auto"/>
              <w:right w:val="single" w:sz="4" w:space="0" w:color="auto"/>
            </w:tcBorders>
            <w:shd w:val="clear" w:color="auto" w:fill="auto"/>
            <w:vAlign w:val="center"/>
          </w:tcPr>
          <w:p w14:paraId="37417496" w14:textId="72B41659" w:rsidR="00A305CA" w:rsidRPr="002E383F" w:rsidRDefault="00A305CA" w:rsidP="00A305CA">
            <w:pPr>
              <w:spacing w:after="0"/>
              <w:ind w:firstLine="5"/>
              <w:jc w:val="right"/>
              <w:rPr>
                <w:rFonts w:eastAsia="Times New Roman"/>
                <w:i/>
                <w:sz w:val="18"/>
                <w:szCs w:val="18"/>
              </w:rPr>
            </w:pPr>
            <w:r w:rsidRPr="002E383F">
              <w:rPr>
                <w:i/>
                <w:iCs/>
                <w:sz w:val="18"/>
                <w:szCs w:val="18"/>
              </w:rPr>
              <w:t>98 700</w:t>
            </w:r>
          </w:p>
        </w:tc>
      </w:tr>
      <w:tr w:rsidR="002E383F" w:rsidRPr="002E383F" w14:paraId="75CDCEBF" w14:textId="77777777" w:rsidTr="003D3E17">
        <w:trPr>
          <w:trHeight w:val="424"/>
        </w:trPr>
        <w:tc>
          <w:tcPr>
            <w:tcW w:w="3246" w:type="dxa"/>
            <w:vMerge/>
            <w:vAlign w:val="center"/>
          </w:tcPr>
          <w:p w14:paraId="774F5C76" w14:textId="77777777" w:rsidR="00FF24CD" w:rsidRPr="002E383F" w:rsidRDefault="00FF24CD" w:rsidP="00387E4F">
            <w:pPr>
              <w:spacing w:after="0"/>
              <w:ind w:firstLine="318"/>
              <w:jc w:val="left"/>
              <w:rPr>
                <w:rFonts w:eastAsia="Times New Roman"/>
                <w:i/>
                <w:sz w:val="18"/>
                <w:szCs w:val="18"/>
                <w:lang w:eastAsia="lv-LV"/>
              </w:rPr>
            </w:pPr>
          </w:p>
        </w:tc>
        <w:tc>
          <w:tcPr>
            <w:tcW w:w="1163" w:type="dxa"/>
          </w:tcPr>
          <w:p w14:paraId="3A9B0C16" w14:textId="32242779" w:rsidR="00FF24CD" w:rsidRPr="002E383F" w:rsidRDefault="00A305CA" w:rsidP="00A305CA">
            <w:pPr>
              <w:spacing w:after="0"/>
              <w:ind w:firstLine="0"/>
              <w:jc w:val="right"/>
              <w:rPr>
                <w:rFonts w:eastAsia="Times New Roman"/>
                <w:i/>
                <w:sz w:val="18"/>
                <w:szCs w:val="18"/>
              </w:rPr>
            </w:pPr>
            <w:r w:rsidRPr="002E383F">
              <w:rPr>
                <w:rFonts w:eastAsia="Times New Roman"/>
                <w:i/>
                <w:sz w:val="18"/>
                <w:szCs w:val="18"/>
              </w:rPr>
              <w:t>1</w:t>
            </w:r>
          </w:p>
        </w:tc>
        <w:tc>
          <w:tcPr>
            <w:tcW w:w="1166" w:type="dxa"/>
          </w:tcPr>
          <w:p w14:paraId="692B6D26" w14:textId="578F1001" w:rsidR="00FF24CD" w:rsidRPr="002E383F" w:rsidRDefault="00FF24CD" w:rsidP="00A305CA">
            <w:pPr>
              <w:spacing w:after="0"/>
              <w:ind w:firstLine="0"/>
              <w:jc w:val="right"/>
              <w:rPr>
                <w:rFonts w:eastAsia="Times New Roman"/>
                <w:i/>
                <w:sz w:val="18"/>
                <w:szCs w:val="18"/>
              </w:rPr>
            </w:pPr>
            <w:r w:rsidRPr="002E383F">
              <w:rPr>
                <w:rFonts w:eastAsia="Times New Roman"/>
                <w:i/>
                <w:sz w:val="18"/>
                <w:szCs w:val="18"/>
              </w:rPr>
              <w:t>1,5</w:t>
            </w:r>
          </w:p>
        </w:tc>
        <w:tc>
          <w:tcPr>
            <w:tcW w:w="1166" w:type="dxa"/>
          </w:tcPr>
          <w:p w14:paraId="42073DBF" w14:textId="2665EB41" w:rsidR="00FF24CD" w:rsidRPr="002E383F" w:rsidRDefault="00FF24CD" w:rsidP="00A305CA">
            <w:pPr>
              <w:spacing w:after="0"/>
              <w:ind w:firstLine="0"/>
              <w:jc w:val="right"/>
              <w:rPr>
                <w:rFonts w:eastAsia="Times New Roman"/>
                <w:i/>
                <w:sz w:val="18"/>
                <w:szCs w:val="18"/>
              </w:rPr>
            </w:pPr>
            <w:r w:rsidRPr="002E383F">
              <w:rPr>
                <w:rFonts w:eastAsia="Times New Roman"/>
                <w:i/>
                <w:sz w:val="18"/>
                <w:szCs w:val="18"/>
              </w:rPr>
              <w:t>1,5</w:t>
            </w:r>
          </w:p>
        </w:tc>
        <w:tc>
          <w:tcPr>
            <w:tcW w:w="1165" w:type="dxa"/>
          </w:tcPr>
          <w:p w14:paraId="2AD8944A" w14:textId="2EFEDDE1" w:rsidR="00FF24CD" w:rsidRPr="002E383F" w:rsidRDefault="00FF24CD" w:rsidP="00A305CA">
            <w:pPr>
              <w:spacing w:after="0"/>
              <w:ind w:firstLine="0"/>
              <w:jc w:val="right"/>
              <w:rPr>
                <w:rFonts w:eastAsia="Times New Roman"/>
                <w:i/>
                <w:sz w:val="18"/>
                <w:szCs w:val="18"/>
              </w:rPr>
            </w:pPr>
            <w:r w:rsidRPr="002E383F">
              <w:rPr>
                <w:rFonts w:eastAsia="Times New Roman"/>
                <w:i/>
                <w:sz w:val="18"/>
                <w:szCs w:val="18"/>
              </w:rPr>
              <w:t>1,5</w:t>
            </w:r>
          </w:p>
        </w:tc>
        <w:tc>
          <w:tcPr>
            <w:tcW w:w="1168" w:type="dxa"/>
          </w:tcPr>
          <w:p w14:paraId="51BDB4CC" w14:textId="6AB3E433" w:rsidR="00FF24CD" w:rsidRPr="002E383F" w:rsidRDefault="00A305CA" w:rsidP="00A305CA">
            <w:pPr>
              <w:spacing w:after="0"/>
              <w:ind w:firstLine="5"/>
              <w:jc w:val="right"/>
              <w:rPr>
                <w:rFonts w:eastAsia="Times New Roman"/>
                <w:i/>
                <w:sz w:val="18"/>
                <w:szCs w:val="18"/>
              </w:rPr>
            </w:pPr>
            <w:r w:rsidRPr="002E383F">
              <w:rPr>
                <w:rFonts w:eastAsia="Times New Roman"/>
                <w:i/>
                <w:sz w:val="18"/>
                <w:szCs w:val="18"/>
              </w:rPr>
              <w:t>1,5</w:t>
            </w:r>
          </w:p>
        </w:tc>
      </w:tr>
      <w:tr w:rsidR="002E383F" w:rsidRPr="002E383F" w14:paraId="4C1CAE2F" w14:textId="77777777" w:rsidTr="00A31701">
        <w:trPr>
          <w:trHeight w:val="142"/>
        </w:trPr>
        <w:tc>
          <w:tcPr>
            <w:tcW w:w="3246" w:type="dxa"/>
            <w:vMerge w:val="restart"/>
            <w:vAlign w:val="center"/>
          </w:tcPr>
          <w:p w14:paraId="02372A28" w14:textId="7EF834D1" w:rsidR="00A305CA" w:rsidRPr="002E383F" w:rsidRDefault="00A305CA" w:rsidP="00A305CA">
            <w:pPr>
              <w:spacing w:after="0"/>
              <w:ind w:firstLine="318"/>
              <w:jc w:val="left"/>
              <w:rPr>
                <w:rFonts w:eastAsia="Times New Roman"/>
                <w:i/>
                <w:sz w:val="18"/>
                <w:szCs w:val="18"/>
                <w:lang w:eastAsia="lv-LV"/>
              </w:rPr>
            </w:pPr>
            <w:r w:rsidRPr="002E383F">
              <w:rPr>
                <w:rFonts w:eastAsia="Times New Roman"/>
                <w:i/>
                <w:sz w:val="18"/>
                <w:szCs w:val="18"/>
                <w:lang w:eastAsia="lv-LV"/>
              </w:rPr>
              <w:t>Projekts “Atbalsts ilgākam darba mūžam” Nr. 7.3.2.0/16/I/001</w:t>
            </w:r>
            <w:r w:rsidRPr="002E383F">
              <w:rPr>
                <w:rFonts w:eastAsia="Times New Roman"/>
                <w:b/>
                <w:bCs/>
                <w:i/>
                <w:sz w:val="18"/>
                <w:szCs w:val="18"/>
                <w:lang w:eastAsia="lv-LV"/>
              </w:rPr>
              <w:t> </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8E82C" w14:textId="61738351" w:rsidR="00A305CA" w:rsidRPr="002E383F" w:rsidRDefault="00A305CA" w:rsidP="00A305CA">
            <w:pPr>
              <w:spacing w:after="0"/>
              <w:ind w:firstLine="0"/>
              <w:jc w:val="right"/>
              <w:rPr>
                <w:rFonts w:eastAsia="Times New Roman"/>
                <w:i/>
                <w:sz w:val="18"/>
                <w:szCs w:val="18"/>
              </w:rPr>
            </w:pPr>
            <w:r w:rsidRPr="002E383F">
              <w:rPr>
                <w:i/>
                <w:iCs/>
                <w:sz w:val="18"/>
                <w:szCs w:val="18"/>
              </w:rPr>
              <w:t>4 683</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02CF96D7" w14:textId="7BDA6A67" w:rsidR="00A305CA" w:rsidRPr="002E383F" w:rsidRDefault="00A305CA" w:rsidP="00A305CA">
            <w:pPr>
              <w:spacing w:after="0"/>
              <w:ind w:firstLine="0"/>
              <w:jc w:val="center"/>
              <w:rPr>
                <w:rFonts w:eastAsia="Times New Roman"/>
                <w:i/>
                <w:sz w:val="18"/>
                <w:szCs w:val="18"/>
              </w:rPr>
            </w:pPr>
            <w:r w:rsidRPr="002E383F">
              <w:rPr>
                <w:i/>
                <w:iCs/>
                <w:sz w:val="18"/>
                <w:szCs w:val="18"/>
              </w:rPr>
              <w:t>-</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14:paraId="70DA58B8" w14:textId="298FDACB" w:rsidR="00A305CA" w:rsidRPr="002E383F" w:rsidRDefault="00A305CA" w:rsidP="00A305CA">
            <w:pPr>
              <w:spacing w:after="0"/>
              <w:ind w:firstLine="0"/>
              <w:jc w:val="right"/>
              <w:rPr>
                <w:rFonts w:eastAsia="Times New Roman"/>
                <w:i/>
                <w:sz w:val="18"/>
                <w:szCs w:val="18"/>
              </w:rPr>
            </w:pPr>
            <w:r w:rsidRPr="002E383F">
              <w:rPr>
                <w:i/>
                <w:iCs/>
                <w:sz w:val="18"/>
                <w:szCs w:val="18"/>
              </w:rPr>
              <w:t>2 263 448</w:t>
            </w:r>
          </w:p>
        </w:tc>
        <w:tc>
          <w:tcPr>
            <w:tcW w:w="1165" w:type="dxa"/>
            <w:tcBorders>
              <w:top w:val="single" w:sz="4" w:space="0" w:color="auto"/>
              <w:left w:val="nil"/>
              <w:bottom w:val="single" w:sz="4" w:space="0" w:color="auto"/>
              <w:right w:val="single" w:sz="4" w:space="0" w:color="auto"/>
            </w:tcBorders>
            <w:shd w:val="clear" w:color="auto" w:fill="FFFFFF" w:themeFill="background1"/>
            <w:vAlign w:val="center"/>
          </w:tcPr>
          <w:p w14:paraId="038A87E8" w14:textId="60E8722F" w:rsidR="00A305CA" w:rsidRPr="002E383F" w:rsidRDefault="00A305CA" w:rsidP="00A305CA">
            <w:pPr>
              <w:spacing w:after="0"/>
              <w:ind w:firstLine="0"/>
              <w:jc w:val="right"/>
              <w:rPr>
                <w:rFonts w:eastAsia="Times New Roman"/>
                <w:i/>
                <w:sz w:val="18"/>
                <w:szCs w:val="18"/>
              </w:rPr>
            </w:pPr>
            <w:r w:rsidRPr="002E383F">
              <w:rPr>
                <w:i/>
                <w:iCs/>
                <w:sz w:val="18"/>
                <w:szCs w:val="18"/>
              </w:rPr>
              <w:t>1 531 659</w:t>
            </w:r>
          </w:p>
        </w:tc>
        <w:tc>
          <w:tcPr>
            <w:tcW w:w="1168" w:type="dxa"/>
            <w:tcBorders>
              <w:top w:val="single" w:sz="4" w:space="0" w:color="auto"/>
              <w:left w:val="nil"/>
              <w:bottom w:val="single" w:sz="4" w:space="0" w:color="auto"/>
              <w:right w:val="single" w:sz="4" w:space="0" w:color="auto"/>
            </w:tcBorders>
            <w:shd w:val="clear" w:color="auto" w:fill="FFFFFF" w:themeFill="background1"/>
            <w:vAlign w:val="center"/>
          </w:tcPr>
          <w:p w14:paraId="748C7977" w14:textId="5E0364D5" w:rsidR="00A305CA" w:rsidRPr="002E383F" w:rsidRDefault="00A305CA" w:rsidP="00A305CA">
            <w:pPr>
              <w:spacing w:after="0"/>
              <w:ind w:firstLine="5"/>
              <w:jc w:val="right"/>
              <w:rPr>
                <w:rFonts w:eastAsia="Times New Roman"/>
                <w:i/>
                <w:sz w:val="18"/>
                <w:szCs w:val="18"/>
              </w:rPr>
            </w:pPr>
            <w:r w:rsidRPr="002E383F">
              <w:rPr>
                <w:i/>
                <w:iCs/>
                <w:sz w:val="18"/>
                <w:szCs w:val="18"/>
              </w:rPr>
              <w:t>1 587 957</w:t>
            </w:r>
          </w:p>
        </w:tc>
      </w:tr>
      <w:tr w:rsidR="002E383F" w:rsidRPr="002E383F" w14:paraId="59DD100F" w14:textId="77777777" w:rsidTr="00594C90">
        <w:trPr>
          <w:trHeight w:val="142"/>
        </w:trPr>
        <w:tc>
          <w:tcPr>
            <w:tcW w:w="3246" w:type="dxa"/>
            <w:vMerge/>
            <w:vAlign w:val="center"/>
          </w:tcPr>
          <w:p w14:paraId="035326E8" w14:textId="77777777" w:rsidR="008B19EB" w:rsidRPr="002E383F" w:rsidRDefault="008B19EB" w:rsidP="008B19EB">
            <w:pPr>
              <w:spacing w:after="0"/>
              <w:ind w:firstLine="318"/>
              <w:jc w:val="left"/>
              <w:rPr>
                <w:rFonts w:eastAsia="Times New Roman"/>
                <w:i/>
                <w:sz w:val="18"/>
                <w:szCs w:val="18"/>
                <w:lang w:eastAsia="lv-LV"/>
              </w:rPr>
            </w:pPr>
          </w:p>
        </w:tc>
        <w:tc>
          <w:tcPr>
            <w:tcW w:w="1163" w:type="dxa"/>
          </w:tcPr>
          <w:p w14:paraId="28083FFD" w14:textId="61497C19" w:rsidR="008B19EB" w:rsidRPr="002E383F" w:rsidRDefault="00A305CA" w:rsidP="00A305CA">
            <w:pPr>
              <w:spacing w:after="0"/>
              <w:ind w:firstLine="0"/>
              <w:jc w:val="right"/>
              <w:rPr>
                <w:rFonts w:eastAsia="Times New Roman"/>
                <w:i/>
                <w:sz w:val="18"/>
                <w:szCs w:val="18"/>
              </w:rPr>
            </w:pPr>
            <w:r w:rsidRPr="002E383F">
              <w:rPr>
                <w:rFonts w:eastAsia="Times New Roman"/>
                <w:i/>
                <w:sz w:val="18"/>
                <w:szCs w:val="18"/>
              </w:rPr>
              <w:t>0,2</w:t>
            </w:r>
          </w:p>
        </w:tc>
        <w:tc>
          <w:tcPr>
            <w:tcW w:w="1166" w:type="dxa"/>
          </w:tcPr>
          <w:p w14:paraId="5F8B9F1B" w14:textId="4E793EE8" w:rsidR="008B19EB" w:rsidRPr="002E383F" w:rsidRDefault="008B19EB" w:rsidP="00E91955">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0A63C99F" w14:textId="38BEE311" w:rsidR="008B19EB" w:rsidRPr="002E383F" w:rsidRDefault="00A305CA" w:rsidP="00A305CA">
            <w:pPr>
              <w:spacing w:after="0"/>
              <w:ind w:firstLine="0"/>
              <w:jc w:val="right"/>
              <w:rPr>
                <w:rFonts w:eastAsia="Times New Roman"/>
                <w:i/>
                <w:sz w:val="18"/>
                <w:szCs w:val="18"/>
              </w:rPr>
            </w:pPr>
            <w:r w:rsidRPr="002E383F">
              <w:rPr>
                <w:rFonts w:eastAsia="Times New Roman"/>
                <w:i/>
                <w:sz w:val="18"/>
                <w:szCs w:val="18"/>
              </w:rPr>
              <w:t>14</w:t>
            </w:r>
          </w:p>
        </w:tc>
        <w:tc>
          <w:tcPr>
            <w:tcW w:w="1165" w:type="dxa"/>
          </w:tcPr>
          <w:p w14:paraId="313A8113" w14:textId="3EAE1238" w:rsidR="008B19EB" w:rsidRPr="002E383F" w:rsidRDefault="00A305CA" w:rsidP="00A305CA">
            <w:pPr>
              <w:spacing w:after="0"/>
              <w:ind w:firstLine="0"/>
              <w:jc w:val="right"/>
              <w:rPr>
                <w:rFonts w:eastAsia="Times New Roman"/>
                <w:i/>
                <w:sz w:val="18"/>
                <w:szCs w:val="18"/>
              </w:rPr>
            </w:pPr>
            <w:r w:rsidRPr="002E383F">
              <w:rPr>
                <w:rFonts w:eastAsia="Times New Roman"/>
                <w:i/>
                <w:sz w:val="18"/>
                <w:szCs w:val="18"/>
              </w:rPr>
              <w:t>14</w:t>
            </w:r>
          </w:p>
        </w:tc>
        <w:tc>
          <w:tcPr>
            <w:tcW w:w="1168" w:type="dxa"/>
          </w:tcPr>
          <w:p w14:paraId="2C76851A" w14:textId="6DA53BA4" w:rsidR="008B19EB" w:rsidRPr="002E383F" w:rsidRDefault="00A305CA" w:rsidP="00A305CA">
            <w:pPr>
              <w:spacing w:after="0"/>
              <w:ind w:firstLine="5"/>
              <w:jc w:val="right"/>
              <w:rPr>
                <w:rFonts w:eastAsia="Times New Roman"/>
                <w:i/>
                <w:sz w:val="18"/>
                <w:szCs w:val="18"/>
              </w:rPr>
            </w:pPr>
            <w:r w:rsidRPr="002E383F">
              <w:rPr>
                <w:rFonts w:eastAsia="Times New Roman"/>
                <w:i/>
                <w:sz w:val="18"/>
                <w:szCs w:val="18"/>
              </w:rPr>
              <w:t>14</w:t>
            </w:r>
          </w:p>
        </w:tc>
      </w:tr>
      <w:tr w:rsidR="002E383F" w:rsidRPr="002E383F" w14:paraId="025A4831" w14:textId="77777777" w:rsidTr="00946DB4">
        <w:trPr>
          <w:trHeight w:val="142"/>
        </w:trPr>
        <w:tc>
          <w:tcPr>
            <w:tcW w:w="3246" w:type="dxa"/>
            <w:vMerge w:val="restart"/>
            <w:vAlign w:val="center"/>
          </w:tcPr>
          <w:p w14:paraId="47A01301" w14:textId="30A2E5FE" w:rsidR="00A305CA" w:rsidRPr="002E383F" w:rsidRDefault="00A305CA" w:rsidP="00F41B99">
            <w:pPr>
              <w:spacing w:after="0"/>
              <w:ind w:firstLine="318"/>
              <w:jc w:val="left"/>
              <w:rPr>
                <w:rFonts w:eastAsia="Times New Roman"/>
                <w:iCs/>
                <w:sz w:val="18"/>
                <w:szCs w:val="18"/>
                <w:lang w:eastAsia="lv-LV"/>
              </w:rPr>
            </w:pPr>
            <w:r w:rsidRPr="002E383F">
              <w:rPr>
                <w:rFonts w:eastAsia="Times New Roman"/>
                <w:iCs/>
                <w:sz w:val="18"/>
                <w:szCs w:val="18"/>
                <w:lang w:eastAsia="lv-LV"/>
              </w:rPr>
              <w:t xml:space="preserve">69.06.00 </w:t>
            </w:r>
            <w:r w:rsidR="00F41B99" w:rsidRPr="002E383F">
              <w:rPr>
                <w:rFonts w:eastAsia="Times New Roman"/>
                <w:iCs/>
                <w:sz w:val="18"/>
                <w:szCs w:val="18"/>
                <w:lang w:eastAsia="lv-LV"/>
              </w:rPr>
              <w:t>M</w:t>
            </w:r>
            <w:r w:rsidRPr="002E383F">
              <w:rPr>
                <w:rFonts w:eastAsia="Times New Roman"/>
                <w:iCs/>
                <w:sz w:val="18"/>
                <w:szCs w:val="18"/>
                <w:lang w:eastAsia="lv-LV"/>
              </w:rPr>
              <w:t>ērķa “Eiropas teritoriālā sadarbība” pārrobežu sadarbības programmu, projektu un pasākumu īstenošana (2014-2020)</w:t>
            </w:r>
          </w:p>
        </w:tc>
        <w:tc>
          <w:tcPr>
            <w:tcW w:w="1163" w:type="dxa"/>
          </w:tcPr>
          <w:p w14:paraId="6305F24A" w14:textId="2BF03DFE" w:rsidR="00A305CA" w:rsidRPr="002E383F" w:rsidRDefault="00A305CA" w:rsidP="00A305CA">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762CF46B" w14:textId="35118758" w:rsidR="00A305CA" w:rsidRPr="002E383F" w:rsidRDefault="00A305CA" w:rsidP="00A305CA">
            <w:pPr>
              <w:spacing w:after="0"/>
              <w:ind w:firstLine="0"/>
              <w:jc w:val="center"/>
              <w:rPr>
                <w:rFonts w:eastAsia="Times New Roman"/>
                <w:i/>
                <w:sz w:val="18"/>
                <w:szCs w:val="18"/>
              </w:rPr>
            </w:pPr>
            <w:r w:rsidRPr="002E383F">
              <w:rPr>
                <w:rFonts w:eastAsia="Times New Roman"/>
                <w:i/>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5A9B085" w14:textId="54BFE6BD" w:rsidR="00A305CA" w:rsidRPr="002E383F" w:rsidRDefault="00A305CA" w:rsidP="00A305CA">
            <w:pPr>
              <w:spacing w:after="0"/>
              <w:ind w:firstLine="0"/>
              <w:jc w:val="right"/>
              <w:rPr>
                <w:rFonts w:eastAsia="Times New Roman"/>
                <w:i/>
                <w:sz w:val="18"/>
                <w:szCs w:val="18"/>
              </w:rPr>
            </w:pPr>
            <w:r w:rsidRPr="002E383F">
              <w:rPr>
                <w:sz w:val="18"/>
                <w:szCs w:val="18"/>
              </w:rPr>
              <w:t>193 208</w:t>
            </w:r>
          </w:p>
        </w:tc>
        <w:tc>
          <w:tcPr>
            <w:tcW w:w="1165" w:type="dxa"/>
            <w:tcBorders>
              <w:top w:val="single" w:sz="4" w:space="0" w:color="auto"/>
              <w:left w:val="nil"/>
              <w:bottom w:val="single" w:sz="4" w:space="0" w:color="auto"/>
              <w:right w:val="single" w:sz="4" w:space="0" w:color="auto"/>
            </w:tcBorders>
            <w:shd w:val="clear" w:color="auto" w:fill="auto"/>
            <w:vAlign w:val="center"/>
          </w:tcPr>
          <w:p w14:paraId="49E5BDB3" w14:textId="6103CBBB" w:rsidR="00A305CA" w:rsidRPr="002E383F" w:rsidRDefault="00A305CA" w:rsidP="00A305CA">
            <w:pPr>
              <w:spacing w:after="0"/>
              <w:ind w:firstLine="0"/>
              <w:jc w:val="right"/>
              <w:rPr>
                <w:rFonts w:eastAsia="Times New Roman"/>
                <w:i/>
                <w:sz w:val="18"/>
                <w:szCs w:val="18"/>
              </w:rPr>
            </w:pPr>
            <w:r w:rsidRPr="002E383F">
              <w:rPr>
                <w:sz w:val="18"/>
                <w:szCs w:val="18"/>
              </w:rPr>
              <w:t>151 603</w:t>
            </w:r>
          </w:p>
        </w:tc>
        <w:tc>
          <w:tcPr>
            <w:tcW w:w="1168" w:type="dxa"/>
          </w:tcPr>
          <w:p w14:paraId="0DAB5EA3" w14:textId="4E2988AD" w:rsidR="00A305CA" w:rsidRPr="002E383F" w:rsidRDefault="00A305CA" w:rsidP="00A305C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68C461AB" w14:textId="77777777" w:rsidTr="00594C90">
        <w:trPr>
          <w:trHeight w:val="142"/>
        </w:trPr>
        <w:tc>
          <w:tcPr>
            <w:tcW w:w="3246" w:type="dxa"/>
            <w:vMerge/>
            <w:vAlign w:val="center"/>
          </w:tcPr>
          <w:p w14:paraId="5C904362" w14:textId="77777777" w:rsidR="006577D0" w:rsidRPr="002E383F" w:rsidRDefault="006577D0" w:rsidP="008B19EB">
            <w:pPr>
              <w:spacing w:after="0"/>
              <w:ind w:firstLine="318"/>
              <w:jc w:val="left"/>
              <w:rPr>
                <w:rFonts w:eastAsia="Times New Roman"/>
                <w:i/>
                <w:sz w:val="18"/>
                <w:szCs w:val="18"/>
                <w:lang w:eastAsia="lv-LV"/>
              </w:rPr>
            </w:pPr>
          </w:p>
        </w:tc>
        <w:tc>
          <w:tcPr>
            <w:tcW w:w="1163" w:type="dxa"/>
          </w:tcPr>
          <w:p w14:paraId="257600AA" w14:textId="65C3FEA5" w:rsidR="006577D0" w:rsidRPr="002E383F" w:rsidRDefault="00E91955" w:rsidP="00E91955">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3B04401E" w14:textId="2B0CFB80" w:rsidR="006577D0" w:rsidRPr="002E383F" w:rsidRDefault="00E91955" w:rsidP="00E91955">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2D1C87E1" w14:textId="7C6C55D4" w:rsidR="006577D0" w:rsidRPr="002E383F" w:rsidRDefault="00A305CA" w:rsidP="00A305CA">
            <w:pPr>
              <w:spacing w:after="0"/>
              <w:ind w:firstLine="0"/>
              <w:jc w:val="right"/>
              <w:rPr>
                <w:rFonts w:eastAsia="Times New Roman"/>
                <w:sz w:val="18"/>
                <w:szCs w:val="18"/>
              </w:rPr>
            </w:pPr>
            <w:r w:rsidRPr="002E383F">
              <w:rPr>
                <w:rFonts w:eastAsia="Times New Roman"/>
                <w:sz w:val="18"/>
                <w:szCs w:val="18"/>
              </w:rPr>
              <w:t>1,3</w:t>
            </w:r>
          </w:p>
        </w:tc>
        <w:tc>
          <w:tcPr>
            <w:tcW w:w="1165" w:type="dxa"/>
          </w:tcPr>
          <w:p w14:paraId="3A95996E" w14:textId="722C2386" w:rsidR="006577D0" w:rsidRPr="002E383F" w:rsidRDefault="00A305CA" w:rsidP="00A305CA">
            <w:pPr>
              <w:spacing w:after="0"/>
              <w:ind w:firstLine="0"/>
              <w:jc w:val="right"/>
              <w:rPr>
                <w:rFonts w:eastAsia="Times New Roman"/>
                <w:sz w:val="18"/>
                <w:szCs w:val="18"/>
              </w:rPr>
            </w:pPr>
            <w:r w:rsidRPr="002E383F">
              <w:rPr>
                <w:rFonts w:eastAsia="Times New Roman"/>
                <w:sz w:val="18"/>
                <w:szCs w:val="18"/>
              </w:rPr>
              <w:t>1,3</w:t>
            </w:r>
          </w:p>
        </w:tc>
        <w:tc>
          <w:tcPr>
            <w:tcW w:w="1168" w:type="dxa"/>
          </w:tcPr>
          <w:p w14:paraId="182BF0DF" w14:textId="0977449C" w:rsidR="006577D0" w:rsidRPr="002E383F" w:rsidRDefault="00A305CA" w:rsidP="008B19EB">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656A039F" w14:textId="77777777" w:rsidTr="00946DB4">
        <w:trPr>
          <w:trHeight w:val="142"/>
        </w:trPr>
        <w:tc>
          <w:tcPr>
            <w:tcW w:w="3246" w:type="dxa"/>
            <w:vMerge w:val="restart"/>
            <w:vAlign w:val="center"/>
          </w:tcPr>
          <w:p w14:paraId="10BDF295" w14:textId="33B5F329" w:rsidR="00A305CA" w:rsidRPr="002E383F" w:rsidRDefault="001C1B9D" w:rsidP="00A305CA">
            <w:pPr>
              <w:spacing w:after="0"/>
              <w:ind w:firstLine="318"/>
              <w:jc w:val="left"/>
              <w:rPr>
                <w:rFonts w:eastAsia="Times New Roman"/>
                <w:i/>
                <w:sz w:val="18"/>
                <w:szCs w:val="18"/>
                <w:lang w:eastAsia="lv-LV"/>
              </w:rPr>
            </w:pPr>
            <w:r w:rsidRPr="002E383F">
              <w:rPr>
                <w:rFonts w:eastAsia="Times New Roman"/>
                <w:i/>
                <w:sz w:val="18"/>
                <w:szCs w:val="18"/>
                <w:lang w:eastAsia="lv-LV"/>
              </w:rPr>
              <w:t>Projekts “</w:t>
            </w:r>
            <w:r w:rsidR="00A305CA" w:rsidRPr="002E383F">
              <w:rPr>
                <w:rFonts w:eastAsia="Times New Roman"/>
                <w:i/>
                <w:sz w:val="18"/>
                <w:szCs w:val="18"/>
                <w:lang w:eastAsia="lv-LV"/>
              </w:rPr>
              <w:t xml:space="preserve">Pārrobežu darba tirgus integrācijas un nodarbinātības veicināšanas” </w:t>
            </w:r>
            <w:r w:rsidR="00C60843" w:rsidRPr="002E383F">
              <w:rPr>
                <w:rFonts w:eastAsia="Times New Roman"/>
                <w:i/>
                <w:sz w:val="18"/>
                <w:szCs w:val="18"/>
                <w:lang w:eastAsia="lv-LV"/>
              </w:rPr>
              <w:t>Nr. 2014TC16RFCB050</w:t>
            </w:r>
          </w:p>
        </w:tc>
        <w:tc>
          <w:tcPr>
            <w:tcW w:w="1163" w:type="dxa"/>
          </w:tcPr>
          <w:p w14:paraId="620FFD84" w14:textId="1C72B7BE" w:rsidR="00A305CA" w:rsidRPr="002E383F" w:rsidRDefault="00A305CA" w:rsidP="00A305CA">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1A7DA46C" w14:textId="1C6F2B3E" w:rsidR="00A305CA" w:rsidRPr="002E383F" w:rsidRDefault="00A305CA" w:rsidP="00A305CA">
            <w:pPr>
              <w:spacing w:after="0"/>
              <w:ind w:firstLine="0"/>
              <w:jc w:val="center"/>
              <w:rPr>
                <w:rFonts w:eastAsia="Times New Roman"/>
                <w:i/>
                <w:sz w:val="18"/>
                <w:szCs w:val="18"/>
              </w:rPr>
            </w:pPr>
            <w:r w:rsidRPr="002E383F">
              <w:rPr>
                <w:rFonts w:eastAsia="Times New Roman"/>
                <w:i/>
                <w:sz w:val="18"/>
                <w:szCs w:val="18"/>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1197330" w14:textId="2043C94A" w:rsidR="00A305CA" w:rsidRPr="002E383F" w:rsidRDefault="00A305CA" w:rsidP="00A305CA">
            <w:pPr>
              <w:spacing w:after="0"/>
              <w:ind w:firstLine="0"/>
              <w:jc w:val="right"/>
              <w:rPr>
                <w:rFonts w:eastAsia="Times New Roman"/>
                <w:i/>
                <w:sz w:val="18"/>
                <w:szCs w:val="18"/>
              </w:rPr>
            </w:pPr>
            <w:r w:rsidRPr="002E383F">
              <w:rPr>
                <w:i/>
                <w:sz w:val="18"/>
                <w:szCs w:val="18"/>
              </w:rPr>
              <w:t>193 208</w:t>
            </w:r>
          </w:p>
        </w:tc>
        <w:tc>
          <w:tcPr>
            <w:tcW w:w="1165" w:type="dxa"/>
            <w:tcBorders>
              <w:top w:val="single" w:sz="4" w:space="0" w:color="auto"/>
              <w:left w:val="nil"/>
              <w:bottom w:val="single" w:sz="4" w:space="0" w:color="auto"/>
              <w:right w:val="single" w:sz="4" w:space="0" w:color="auto"/>
            </w:tcBorders>
            <w:shd w:val="clear" w:color="auto" w:fill="auto"/>
            <w:vAlign w:val="center"/>
          </w:tcPr>
          <w:p w14:paraId="2864DBDE" w14:textId="638DD7D3" w:rsidR="00A305CA" w:rsidRPr="002E383F" w:rsidRDefault="00A305CA" w:rsidP="00A305CA">
            <w:pPr>
              <w:spacing w:after="0"/>
              <w:ind w:firstLine="0"/>
              <w:jc w:val="right"/>
              <w:rPr>
                <w:rFonts w:eastAsia="Times New Roman"/>
                <w:i/>
                <w:sz w:val="18"/>
                <w:szCs w:val="18"/>
              </w:rPr>
            </w:pPr>
            <w:r w:rsidRPr="002E383F">
              <w:rPr>
                <w:i/>
                <w:sz w:val="18"/>
                <w:szCs w:val="18"/>
              </w:rPr>
              <w:t>151 603</w:t>
            </w:r>
          </w:p>
        </w:tc>
        <w:tc>
          <w:tcPr>
            <w:tcW w:w="1168" w:type="dxa"/>
          </w:tcPr>
          <w:p w14:paraId="4053AEE9" w14:textId="28378872" w:rsidR="00A305CA" w:rsidRPr="002E383F" w:rsidRDefault="00A305CA" w:rsidP="00A305C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2FAAFF91" w14:textId="77777777" w:rsidTr="00594C90">
        <w:trPr>
          <w:trHeight w:val="142"/>
        </w:trPr>
        <w:tc>
          <w:tcPr>
            <w:tcW w:w="3246" w:type="dxa"/>
            <w:vMerge/>
            <w:vAlign w:val="center"/>
          </w:tcPr>
          <w:p w14:paraId="2DACD017" w14:textId="77777777" w:rsidR="00A305CA" w:rsidRPr="002E383F" w:rsidRDefault="00A305CA" w:rsidP="00A305CA">
            <w:pPr>
              <w:spacing w:after="0"/>
              <w:ind w:firstLine="318"/>
              <w:jc w:val="left"/>
              <w:rPr>
                <w:rFonts w:eastAsia="Times New Roman"/>
                <w:i/>
                <w:sz w:val="18"/>
                <w:szCs w:val="18"/>
                <w:lang w:eastAsia="lv-LV"/>
              </w:rPr>
            </w:pPr>
          </w:p>
        </w:tc>
        <w:tc>
          <w:tcPr>
            <w:tcW w:w="1163" w:type="dxa"/>
          </w:tcPr>
          <w:p w14:paraId="59B7BFF2" w14:textId="77FFAB3E" w:rsidR="00A305CA" w:rsidRPr="002E383F" w:rsidRDefault="00A305CA" w:rsidP="00A305CA">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794B8C97" w14:textId="6FDA9EA5" w:rsidR="00A305CA" w:rsidRPr="002E383F" w:rsidRDefault="00A305CA" w:rsidP="00A305CA">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625D695A" w14:textId="539D9F7B" w:rsidR="00A305CA" w:rsidRPr="002E383F" w:rsidRDefault="00A305CA" w:rsidP="00A305CA">
            <w:pPr>
              <w:spacing w:after="0"/>
              <w:ind w:firstLine="0"/>
              <w:jc w:val="right"/>
              <w:rPr>
                <w:rFonts w:eastAsia="Times New Roman"/>
                <w:i/>
                <w:sz w:val="18"/>
                <w:szCs w:val="18"/>
              </w:rPr>
            </w:pPr>
            <w:r w:rsidRPr="002E383F">
              <w:rPr>
                <w:rFonts w:eastAsia="Times New Roman"/>
                <w:i/>
                <w:sz w:val="18"/>
                <w:szCs w:val="18"/>
              </w:rPr>
              <w:t>1,3</w:t>
            </w:r>
          </w:p>
        </w:tc>
        <w:tc>
          <w:tcPr>
            <w:tcW w:w="1165" w:type="dxa"/>
          </w:tcPr>
          <w:p w14:paraId="349F7C23" w14:textId="60FC05C0" w:rsidR="00A305CA" w:rsidRPr="002E383F" w:rsidRDefault="00A305CA" w:rsidP="00A305CA">
            <w:pPr>
              <w:spacing w:after="0"/>
              <w:ind w:firstLine="0"/>
              <w:jc w:val="right"/>
              <w:rPr>
                <w:rFonts w:eastAsia="Times New Roman"/>
                <w:i/>
                <w:sz w:val="18"/>
                <w:szCs w:val="18"/>
              </w:rPr>
            </w:pPr>
            <w:r w:rsidRPr="002E383F">
              <w:rPr>
                <w:rFonts w:eastAsia="Times New Roman"/>
                <w:i/>
                <w:sz w:val="18"/>
                <w:szCs w:val="18"/>
              </w:rPr>
              <w:t>1,3</w:t>
            </w:r>
          </w:p>
        </w:tc>
        <w:tc>
          <w:tcPr>
            <w:tcW w:w="1168" w:type="dxa"/>
          </w:tcPr>
          <w:p w14:paraId="656A0768" w14:textId="267AB67E" w:rsidR="00A305CA" w:rsidRPr="002E383F" w:rsidRDefault="00A305CA" w:rsidP="00A305CA">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2F5580FA" w14:textId="77777777" w:rsidTr="00946DB4">
        <w:trPr>
          <w:trHeight w:val="142"/>
        </w:trPr>
        <w:tc>
          <w:tcPr>
            <w:tcW w:w="3246" w:type="dxa"/>
            <w:vMerge w:val="restart"/>
            <w:vAlign w:val="center"/>
          </w:tcPr>
          <w:p w14:paraId="72DC9DA2" w14:textId="05154111" w:rsidR="00ED0159" w:rsidRPr="002E383F" w:rsidRDefault="00ED0159" w:rsidP="00A305CA">
            <w:pPr>
              <w:spacing w:after="0"/>
              <w:ind w:firstLine="318"/>
              <w:jc w:val="left"/>
              <w:rPr>
                <w:rFonts w:eastAsia="Times New Roman"/>
                <w:bCs/>
                <w:sz w:val="18"/>
                <w:szCs w:val="18"/>
              </w:rPr>
            </w:pPr>
            <w:r w:rsidRPr="002E383F">
              <w:rPr>
                <w:rFonts w:eastAsia="Times New Roman"/>
                <w:bCs/>
                <w:sz w:val="18"/>
                <w:szCs w:val="18"/>
              </w:rPr>
              <w:t>69.21.00 Atmaksa</w:t>
            </w:r>
            <w:r w:rsidR="00045537" w:rsidRPr="002E383F">
              <w:rPr>
                <w:rFonts w:eastAsia="Times New Roman"/>
                <w:bCs/>
                <w:sz w:val="18"/>
                <w:szCs w:val="18"/>
              </w:rPr>
              <w:t>s</w:t>
            </w:r>
            <w:r w:rsidRPr="002E383F">
              <w:rPr>
                <w:rFonts w:eastAsia="Times New Roman"/>
                <w:bCs/>
                <w:sz w:val="18"/>
                <w:szCs w:val="18"/>
              </w:rPr>
              <w:t xml:space="preserve"> valsts pamatbudžetā par mērķa “Eiropas teritoriālā sadarbība” finansējumu (2014-2020)</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149833CF" w14:textId="5BEBD8D4" w:rsidR="00ED0159" w:rsidRPr="002E383F" w:rsidRDefault="00ED0159" w:rsidP="00ED0159">
            <w:pPr>
              <w:spacing w:after="0"/>
              <w:ind w:firstLine="0"/>
              <w:jc w:val="center"/>
              <w:rPr>
                <w:sz w:val="18"/>
                <w:szCs w:val="18"/>
              </w:rPr>
            </w:pPr>
            <w:r w:rsidRPr="002E383F">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E084BAA" w14:textId="01EA2B8A" w:rsidR="00ED0159" w:rsidRPr="002E383F" w:rsidRDefault="00ED0159" w:rsidP="00ED0159">
            <w:pPr>
              <w:spacing w:after="0"/>
              <w:ind w:firstLine="0"/>
              <w:jc w:val="center"/>
              <w:rPr>
                <w:sz w:val="18"/>
                <w:szCs w:val="18"/>
              </w:rPr>
            </w:pPr>
            <w:r w:rsidRPr="002E383F">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0F4B8CD5" w14:textId="79D0D798" w:rsidR="00ED0159" w:rsidRPr="002E383F" w:rsidRDefault="00ED0159" w:rsidP="00A305CA">
            <w:pPr>
              <w:spacing w:after="0"/>
              <w:ind w:firstLine="0"/>
              <w:jc w:val="right"/>
              <w:rPr>
                <w:sz w:val="18"/>
                <w:szCs w:val="18"/>
              </w:rPr>
            </w:pPr>
            <w:r w:rsidRPr="002E383F">
              <w:rPr>
                <w:sz w:val="18"/>
                <w:szCs w:val="18"/>
              </w:rPr>
              <w:t>59 995</w:t>
            </w:r>
          </w:p>
        </w:tc>
        <w:tc>
          <w:tcPr>
            <w:tcW w:w="1165" w:type="dxa"/>
          </w:tcPr>
          <w:p w14:paraId="60667336" w14:textId="0F94FD8A" w:rsidR="00ED0159" w:rsidRPr="002E383F" w:rsidRDefault="00ED0159" w:rsidP="00B768EF">
            <w:pPr>
              <w:spacing w:after="0"/>
              <w:ind w:firstLine="0"/>
              <w:jc w:val="right"/>
              <w:rPr>
                <w:rFonts w:eastAsia="Times New Roman"/>
                <w:sz w:val="18"/>
                <w:szCs w:val="18"/>
              </w:rPr>
            </w:pPr>
            <w:r w:rsidRPr="002E383F">
              <w:rPr>
                <w:rFonts w:eastAsia="Times New Roman"/>
                <w:sz w:val="18"/>
                <w:szCs w:val="18"/>
              </w:rPr>
              <w:t>45 908</w:t>
            </w:r>
          </w:p>
        </w:tc>
        <w:tc>
          <w:tcPr>
            <w:tcW w:w="1168" w:type="dxa"/>
          </w:tcPr>
          <w:p w14:paraId="555EC26C" w14:textId="61CF57A6" w:rsidR="00ED0159" w:rsidRPr="002E383F" w:rsidRDefault="00ED0159" w:rsidP="00A305CA">
            <w:pPr>
              <w:spacing w:after="0"/>
              <w:ind w:firstLine="5"/>
              <w:jc w:val="center"/>
              <w:rPr>
                <w:rFonts w:eastAsia="Times New Roman"/>
                <w:sz w:val="18"/>
                <w:szCs w:val="18"/>
              </w:rPr>
            </w:pPr>
            <w:r w:rsidRPr="002E383F">
              <w:rPr>
                <w:rFonts w:eastAsia="Times New Roman"/>
                <w:sz w:val="18"/>
                <w:szCs w:val="18"/>
              </w:rPr>
              <w:t>-</w:t>
            </w:r>
          </w:p>
        </w:tc>
      </w:tr>
      <w:tr w:rsidR="002E383F" w:rsidRPr="002E383F" w14:paraId="1598DFA5" w14:textId="77777777" w:rsidTr="00487C71">
        <w:trPr>
          <w:trHeight w:val="142"/>
        </w:trPr>
        <w:tc>
          <w:tcPr>
            <w:tcW w:w="3246" w:type="dxa"/>
            <w:vMerge/>
            <w:vAlign w:val="center"/>
          </w:tcPr>
          <w:p w14:paraId="1C513741" w14:textId="77777777" w:rsidR="00ED0159" w:rsidRPr="002E383F" w:rsidRDefault="00ED0159" w:rsidP="00A305CA">
            <w:pPr>
              <w:spacing w:after="0"/>
              <w:ind w:firstLine="318"/>
              <w:jc w:val="left"/>
              <w:rPr>
                <w:rFonts w:eastAsia="Times New Roman"/>
                <w:bCs/>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72C17F31" w14:textId="1361E9B6" w:rsidR="00ED0159" w:rsidRPr="002E383F" w:rsidRDefault="00ED0159" w:rsidP="00ED0159">
            <w:pPr>
              <w:spacing w:after="0"/>
              <w:ind w:firstLine="0"/>
              <w:jc w:val="center"/>
              <w:rPr>
                <w:sz w:val="18"/>
                <w:szCs w:val="18"/>
              </w:rPr>
            </w:pPr>
            <w:r w:rsidRPr="002E383F">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04397F0E" w14:textId="2E4FB9DE" w:rsidR="00ED0159" w:rsidRPr="002E383F" w:rsidRDefault="00ED0159" w:rsidP="00ED0159">
            <w:pPr>
              <w:spacing w:after="0"/>
              <w:ind w:firstLine="0"/>
              <w:jc w:val="center"/>
              <w:rPr>
                <w:sz w:val="18"/>
                <w:szCs w:val="18"/>
              </w:rPr>
            </w:pPr>
            <w:r w:rsidRPr="002E383F">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2CCBE021" w14:textId="439A4FD1" w:rsidR="00ED0159" w:rsidRPr="002E383F" w:rsidRDefault="00ED0159" w:rsidP="00ED0159">
            <w:pPr>
              <w:spacing w:after="0"/>
              <w:ind w:firstLine="0"/>
              <w:jc w:val="center"/>
              <w:rPr>
                <w:sz w:val="18"/>
                <w:szCs w:val="18"/>
              </w:rPr>
            </w:pPr>
            <w:r w:rsidRPr="002E383F">
              <w:rPr>
                <w:sz w:val="18"/>
                <w:szCs w:val="18"/>
              </w:rPr>
              <w:t>-</w:t>
            </w:r>
          </w:p>
        </w:tc>
        <w:tc>
          <w:tcPr>
            <w:tcW w:w="1165" w:type="dxa"/>
          </w:tcPr>
          <w:p w14:paraId="246213A1" w14:textId="11F4DA6C" w:rsidR="00ED0159" w:rsidRPr="002E383F" w:rsidRDefault="00ED0159" w:rsidP="00ED0159">
            <w:pPr>
              <w:spacing w:after="0"/>
              <w:ind w:firstLine="0"/>
              <w:jc w:val="center"/>
              <w:rPr>
                <w:rFonts w:eastAsia="Times New Roman"/>
                <w:sz w:val="18"/>
                <w:szCs w:val="18"/>
              </w:rPr>
            </w:pPr>
            <w:r w:rsidRPr="002E383F">
              <w:rPr>
                <w:rFonts w:eastAsia="Times New Roman"/>
                <w:sz w:val="18"/>
                <w:szCs w:val="18"/>
              </w:rPr>
              <w:t>-</w:t>
            </w:r>
          </w:p>
        </w:tc>
        <w:tc>
          <w:tcPr>
            <w:tcW w:w="1168" w:type="dxa"/>
          </w:tcPr>
          <w:p w14:paraId="6197BF75" w14:textId="796C1E5F" w:rsidR="00ED0159" w:rsidRPr="002E383F" w:rsidRDefault="00ED0159" w:rsidP="00ED0159">
            <w:pPr>
              <w:spacing w:after="0"/>
              <w:ind w:firstLine="5"/>
              <w:jc w:val="center"/>
              <w:rPr>
                <w:rFonts w:eastAsia="Times New Roman"/>
                <w:sz w:val="18"/>
                <w:szCs w:val="18"/>
              </w:rPr>
            </w:pPr>
            <w:r w:rsidRPr="002E383F">
              <w:rPr>
                <w:rFonts w:eastAsia="Times New Roman"/>
                <w:sz w:val="18"/>
                <w:szCs w:val="18"/>
              </w:rPr>
              <w:t>-</w:t>
            </w:r>
          </w:p>
        </w:tc>
      </w:tr>
      <w:tr w:rsidR="002E383F" w:rsidRPr="002E383F" w14:paraId="4868CD13" w14:textId="77777777" w:rsidTr="00946DB4">
        <w:trPr>
          <w:trHeight w:val="142"/>
        </w:trPr>
        <w:tc>
          <w:tcPr>
            <w:tcW w:w="3246" w:type="dxa"/>
            <w:vMerge w:val="restart"/>
            <w:vAlign w:val="center"/>
          </w:tcPr>
          <w:p w14:paraId="1FA31A00" w14:textId="77777777" w:rsidR="00A305CA" w:rsidRPr="002E383F" w:rsidRDefault="00A305CA" w:rsidP="00A305CA">
            <w:pPr>
              <w:spacing w:after="0"/>
              <w:ind w:firstLine="318"/>
              <w:jc w:val="left"/>
              <w:rPr>
                <w:rFonts w:eastAsia="Times New Roman"/>
                <w:sz w:val="18"/>
                <w:szCs w:val="18"/>
                <w:lang w:eastAsia="lv-LV"/>
              </w:rPr>
            </w:pPr>
            <w:r w:rsidRPr="002E383F">
              <w:rPr>
                <w:rFonts w:eastAsia="Times New Roman"/>
                <w:bCs/>
                <w:sz w:val="18"/>
                <w:szCs w:val="18"/>
              </w:rPr>
              <w:t>73.06.00 Ārvalstu finanšu palīdzības finansēto projektu īstenošana labklājības nozarē</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4F293164" w14:textId="2FFF3A73" w:rsidR="00A305CA" w:rsidRPr="002E383F" w:rsidRDefault="00A305CA" w:rsidP="00A305CA">
            <w:pPr>
              <w:spacing w:after="0"/>
              <w:ind w:firstLine="0"/>
              <w:jc w:val="right"/>
              <w:rPr>
                <w:rFonts w:eastAsia="Times New Roman"/>
                <w:sz w:val="18"/>
                <w:szCs w:val="18"/>
              </w:rPr>
            </w:pPr>
            <w:r w:rsidRPr="002E383F">
              <w:rPr>
                <w:sz w:val="18"/>
                <w:szCs w:val="18"/>
              </w:rPr>
              <w:t>344 850</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7A58966D" w14:textId="4C0850DE" w:rsidR="00A305CA" w:rsidRPr="002E383F" w:rsidRDefault="00A305CA" w:rsidP="00A305CA">
            <w:pPr>
              <w:spacing w:after="0"/>
              <w:ind w:firstLine="0"/>
              <w:jc w:val="right"/>
              <w:rPr>
                <w:rFonts w:eastAsia="Times New Roman"/>
                <w:sz w:val="18"/>
                <w:szCs w:val="18"/>
              </w:rPr>
            </w:pPr>
            <w:r w:rsidRPr="002E383F">
              <w:rPr>
                <w:sz w:val="18"/>
                <w:szCs w:val="18"/>
              </w:rPr>
              <w:t>596 327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338FD048" w14:textId="5A2D3499" w:rsidR="00A305CA" w:rsidRPr="002E383F" w:rsidRDefault="00A305CA" w:rsidP="00A305CA">
            <w:pPr>
              <w:spacing w:after="0"/>
              <w:ind w:firstLine="0"/>
              <w:jc w:val="right"/>
              <w:rPr>
                <w:rFonts w:eastAsia="Times New Roman"/>
                <w:sz w:val="18"/>
                <w:szCs w:val="18"/>
              </w:rPr>
            </w:pPr>
            <w:r w:rsidRPr="002E383F">
              <w:rPr>
                <w:sz w:val="18"/>
                <w:szCs w:val="18"/>
              </w:rPr>
              <w:t>372 281</w:t>
            </w:r>
          </w:p>
        </w:tc>
        <w:tc>
          <w:tcPr>
            <w:tcW w:w="1165" w:type="dxa"/>
          </w:tcPr>
          <w:p w14:paraId="2F361739" w14:textId="02F8A262" w:rsidR="00A305CA" w:rsidRPr="002E383F" w:rsidRDefault="00A305CA" w:rsidP="00A305CA">
            <w:pPr>
              <w:spacing w:after="0"/>
              <w:ind w:firstLine="0"/>
              <w:jc w:val="center"/>
              <w:rPr>
                <w:rFonts w:eastAsia="Times New Roman"/>
                <w:sz w:val="18"/>
                <w:szCs w:val="18"/>
              </w:rPr>
            </w:pPr>
            <w:r w:rsidRPr="002E383F">
              <w:rPr>
                <w:rFonts w:eastAsia="Times New Roman"/>
                <w:sz w:val="18"/>
                <w:szCs w:val="18"/>
              </w:rPr>
              <w:t>-</w:t>
            </w:r>
          </w:p>
        </w:tc>
        <w:tc>
          <w:tcPr>
            <w:tcW w:w="1168" w:type="dxa"/>
          </w:tcPr>
          <w:p w14:paraId="4925C0F8" w14:textId="6BCF7077" w:rsidR="00A305CA" w:rsidRPr="002E383F" w:rsidRDefault="00A305CA" w:rsidP="00A305CA">
            <w:pPr>
              <w:spacing w:after="0"/>
              <w:ind w:firstLine="5"/>
              <w:jc w:val="center"/>
              <w:rPr>
                <w:rFonts w:eastAsia="Times New Roman"/>
                <w:sz w:val="18"/>
                <w:szCs w:val="18"/>
              </w:rPr>
            </w:pPr>
            <w:r w:rsidRPr="002E383F">
              <w:rPr>
                <w:rFonts w:eastAsia="Times New Roman"/>
                <w:sz w:val="18"/>
                <w:szCs w:val="18"/>
              </w:rPr>
              <w:t>-</w:t>
            </w:r>
          </w:p>
        </w:tc>
      </w:tr>
      <w:tr w:rsidR="002E383F" w:rsidRPr="002E383F" w14:paraId="2CE49134" w14:textId="77777777" w:rsidTr="00594C90">
        <w:trPr>
          <w:trHeight w:val="142"/>
        </w:trPr>
        <w:tc>
          <w:tcPr>
            <w:tcW w:w="3246" w:type="dxa"/>
            <w:vMerge/>
            <w:vAlign w:val="center"/>
          </w:tcPr>
          <w:p w14:paraId="779029B7" w14:textId="77777777" w:rsidR="00387E4F" w:rsidRPr="002E383F" w:rsidRDefault="00387E4F" w:rsidP="00387E4F">
            <w:pPr>
              <w:spacing w:after="0"/>
              <w:ind w:firstLine="318"/>
              <w:jc w:val="left"/>
              <w:rPr>
                <w:rFonts w:eastAsia="Times New Roman"/>
                <w:sz w:val="18"/>
                <w:szCs w:val="18"/>
                <w:lang w:eastAsia="lv-LV"/>
              </w:rPr>
            </w:pPr>
          </w:p>
        </w:tc>
        <w:tc>
          <w:tcPr>
            <w:tcW w:w="1163" w:type="dxa"/>
          </w:tcPr>
          <w:p w14:paraId="709D4D2F" w14:textId="65017DAE" w:rsidR="00387E4F" w:rsidRPr="002E383F" w:rsidRDefault="00A305CA" w:rsidP="00387E4F">
            <w:pPr>
              <w:spacing w:after="0"/>
              <w:ind w:firstLine="0"/>
              <w:jc w:val="right"/>
              <w:rPr>
                <w:rFonts w:eastAsia="Times New Roman"/>
                <w:sz w:val="18"/>
                <w:szCs w:val="18"/>
              </w:rPr>
            </w:pPr>
            <w:r w:rsidRPr="002E383F">
              <w:rPr>
                <w:rFonts w:eastAsia="Times New Roman"/>
                <w:sz w:val="18"/>
                <w:szCs w:val="18"/>
              </w:rPr>
              <w:t>2,3</w:t>
            </w:r>
          </w:p>
        </w:tc>
        <w:tc>
          <w:tcPr>
            <w:tcW w:w="1166" w:type="dxa"/>
          </w:tcPr>
          <w:p w14:paraId="5DA70014" w14:textId="48ED49C6" w:rsidR="00387E4F" w:rsidRPr="002E383F" w:rsidRDefault="00387E4F" w:rsidP="00387E4F">
            <w:pPr>
              <w:spacing w:after="0"/>
              <w:ind w:firstLine="0"/>
              <w:jc w:val="right"/>
              <w:rPr>
                <w:rFonts w:eastAsia="Times New Roman"/>
                <w:sz w:val="18"/>
                <w:szCs w:val="18"/>
              </w:rPr>
            </w:pPr>
            <w:r w:rsidRPr="002E383F">
              <w:rPr>
                <w:rFonts w:eastAsia="Times New Roman"/>
                <w:sz w:val="18"/>
                <w:szCs w:val="18"/>
              </w:rPr>
              <w:t>2,2</w:t>
            </w:r>
          </w:p>
        </w:tc>
        <w:tc>
          <w:tcPr>
            <w:tcW w:w="1166" w:type="dxa"/>
          </w:tcPr>
          <w:p w14:paraId="6ABAF0C8" w14:textId="756738DD" w:rsidR="00387E4F" w:rsidRPr="002E383F" w:rsidRDefault="00A305CA" w:rsidP="00387E4F">
            <w:pPr>
              <w:spacing w:after="0"/>
              <w:ind w:firstLine="0"/>
              <w:jc w:val="right"/>
              <w:rPr>
                <w:rFonts w:eastAsia="Times New Roman"/>
                <w:sz w:val="18"/>
                <w:szCs w:val="18"/>
              </w:rPr>
            </w:pPr>
            <w:r w:rsidRPr="002E383F">
              <w:rPr>
                <w:rFonts w:eastAsia="Times New Roman"/>
                <w:sz w:val="18"/>
                <w:szCs w:val="18"/>
              </w:rPr>
              <w:t>0,6</w:t>
            </w:r>
          </w:p>
        </w:tc>
        <w:tc>
          <w:tcPr>
            <w:tcW w:w="1165" w:type="dxa"/>
          </w:tcPr>
          <w:p w14:paraId="20B4099E" w14:textId="3279AEA2" w:rsidR="00387E4F" w:rsidRPr="002E383F" w:rsidRDefault="00387E4F" w:rsidP="00387E4F">
            <w:pPr>
              <w:spacing w:after="0"/>
              <w:ind w:firstLine="0"/>
              <w:jc w:val="center"/>
              <w:rPr>
                <w:rFonts w:eastAsia="Times New Roman"/>
                <w:sz w:val="18"/>
                <w:szCs w:val="18"/>
              </w:rPr>
            </w:pPr>
            <w:r w:rsidRPr="002E383F">
              <w:rPr>
                <w:rFonts w:eastAsia="Times New Roman"/>
                <w:sz w:val="18"/>
                <w:szCs w:val="18"/>
              </w:rPr>
              <w:t>-</w:t>
            </w:r>
          </w:p>
        </w:tc>
        <w:tc>
          <w:tcPr>
            <w:tcW w:w="1168" w:type="dxa"/>
          </w:tcPr>
          <w:p w14:paraId="35E1A786" w14:textId="79637613" w:rsidR="00387E4F" w:rsidRPr="002E383F" w:rsidRDefault="00A305CA" w:rsidP="00387E4F">
            <w:pPr>
              <w:spacing w:after="0"/>
              <w:ind w:firstLine="5"/>
              <w:jc w:val="center"/>
              <w:rPr>
                <w:rFonts w:eastAsia="Times New Roman"/>
                <w:sz w:val="18"/>
                <w:szCs w:val="18"/>
              </w:rPr>
            </w:pPr>
            <w:r w:rsidRPr="002E383F">
              <w:rPr>
                <w:rFonts w:eastAsia="Times New Roman"/>
                <w:sz w:val="18"/>
                <w:szCs w:val="18"/>
              </w:rPr>
              <w:t>-</w:t>
            </w:r>
          </w:p>
        </w:tc>
      </w:tr>
      <w:tr w:rsidR="002E383F" w:rsidRPr="002E383F" w14:paraId="17C4D5DB" w14:textId="77777777" w:rsidTr="00946DB4">
        <w:trPr>
          <w:trHeight w:val="142"/>
        </w:trPr>
        <w:tc>
          <w:tcPr>
            <w:tcW w:w="3246" w:type="dxa"/>
            <w:vMerge w:val="restart"/>
            <w:vAlign w:val="center"/>
          </w:tcPr>
          <w:p w14:paraId="57A34358" w14:textId="77777777" w:rsidR="00BB30AF" w:rsidRPr="002E383F" w:rsidRDefault="00BB30AF" w:rsidP="00BB30AF">
            <w:pPr>
              <w:spacing w:after="0"/>
              <w:ind w:firstLine="318"/>
              <w:jc w:val="left"/>
              <w:rPr>
                <w:rFonts w:eastAsia="Times New Roman"/>
                <w:sz w:val="18"/>
                <w:szCs w:val="18"/>
                <w:lang w:eastAsia="lv-LV"/>
              </w:rPr>
            </w:pPr>
            <w:r w:rsidRPr="002E383F">
              <w:rPr>
                <w:rFonts w:eastAsia="Times New Roman"/>
                <w:i/>
                <w:iCs/>
                <w:sz w:val="18"/>
                <w:szCs w:val="18"/>
              </w:rPr>
              <w:t>Projekts "Elastīga bērnu uzraudzības pakalpojuma nodrošināšana darbiniekiem, kas strādā nestandarta darba laiku" Nr.VS/2015/0206</w:t>
            </w:r>
          </w:p>
        </w:tc>
        <w:tc>
          <w:tcPr>
            <w:tcW w:w="1163" w:type="dxa"/>
            <w:tcBorders>
              <w:top w:val="single" w:sz="4" w:space="0" w:color="auto"/>
              <w:left w:val="single" w:sz="4" w:space="0" w:color="auto"/>
              <w:bottom w:val="single" w:sz="4" w:space="0" w:color="auto"/>
              <w:right w:val="single" w:sz="4" w:space="0" w:color="auto"/>
            </w:tcBorders>
            <w:shd w:val="clear" w:color="000000" w:fill="FFFFFF"/>
            <w:vAlign w:val="center"/>
          </w:tcPr>
          <w:p w14:paraId="2D5B5D70" w14:textId="05F0F731" w:rsidR="00BB30AF" w:rsidRPr="002E383F" w:rsidRDefault="00BB30AF" w:rsidP="00BB30AF">
            <w:pPr>
              <w:spacing w:after="0"/>
              <w:ind w:firstLine="0"/>
              <w:jc w:val="right"/>
              <w:rPr>
                <w:rFonts w:eastAsia="Times New Roman"/>
                <w:i/>
                <w:sz w:val="18"/>
                <w:szCs w:val="18"/>
              </w:rPr>
            </w:pPr>
            <w:r w:rsidRPr="002E383F">
              <w:rPr>
                <w:i/>
                <w:iCs/>
                <w:sz w:val="18"/>
                <w:szCs w:val="18"/>
              </w:rPr>
              <w:t>272 516</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251C5CB1" w14:textId="782122E2" w:rsidR="00BB30AF" w:rsidRPr="002E383F" w:rsidRDefault="00BB30AF" w:rsidP="00BB30AF">
            <w:pPr>
              <w:spacing w:after="0"/>
              <w:ind w:firstLine="0"/>
              <w:jc w:val="right"/>
              <w:rPr>
                <w:rFonts w:eastAsia="Times New Roman"/>
                <w:i/>
                <w:sz w:val="18"/>
                <w:szCs w:val="18"/>
              </w:rPr>
            </w:pPr>
            <w:r w:rsidRPr="002E383F">
              <w:rPr>
                <w:i/>
                <w:sz w:val="18"/>
                <w:szCs w:val="18"/>
              </w:rPr>
              <w:t>596 327</w:t>
            </w:r>
          </w:p>
        </w:tc>
        <w:tc>
          <w:tcPr>
            <w:tcW w:w="1166" w:type="dxa"/>
            <w:tcBorders>
              <w:top w:val="single" w:sz="4" w:space="0" w:color="auto"/>
              <w:left w:val="nil"/>
              <w:bottom w:val="single" w:sz="4" w:space="0" w:color="auto"/>
              <w:right w:val="single" w:sz="4" w:space="0" w:color="auto"/>
            </w:tcBorders>
            <w:shd w:val="clear" w:color="000000" w:fill="FFFFFF"/>
            <w:vAlign w:val="center"/>
          </w:tcPr>
          <w:p w14:paraId="4C1CC552" w14:textId="17394E30" w:rsidR="00BB30AF" w:rsidRPr="002E383F" w:rsidRDefault="00BB30AF" w:rsidP="00BB30AF">
            <w:pPr>
              <w:spacing w:after="0"/>
              <w:ind w:firstLine="0"/>
              <w:jc w:val="right"/>
              <w:rPr>
                <w:rFonts w:eastAsia="Times New Roman"/>
                <w:i/>
                <w:sz w:val="18"/>
                <w:szCs w:val="18"/>
              </w:rPr>
            </w:pPr>
            <w:r w:rsidRPr="002E383F">
              <w:rPr>
                <w:i/>
                <w:sz w:val="18"/>
                <w:szCs w:val="18"/>
              </w:rPr>
              <w:t>372 281</w:t>
            </w:r>
          </w:p>
        </w:tc>
        <w:tc>
          <w:tcPr>
            <w:tcW w:w="1165" w:type="dxa"/>
            <w:vAlign w:val="center"/>
          </w:tcPr>
          <w:p w14:paraId="06CABE86" w14:textId="371A132D" w:rsidR="00BB30AF" w:rsidRPr="002E383F" w:rsidRDefault="00BB30AF" w:rsidP="00BB30AF">
            <w:pPr>
              <w:spacing w:after="0"/>
              <w:ind w:firstLine="0"/>
              <w:jc w:val="center"/>
              <w:rPr>
                <w:rFonts w:eastAsia="Times New Roman"/>
                <w:i/>
                <w:sz w:val="18"/>
                <w:szCs w:val="18"/>
              </w:rPr>
            </w:pPr>
            <w:r w:rsidRPr="002E383F">
              <w:rPr>
                <w:rFonts w:eastAsia="Times New Roman"/>
                <w:i/>
                <w:sz w:val="18"/>
                <w:szCs w:val="18"/>
              </w:rPr>
              <w:t>-</w:t>
            </w:r>
          </w:p>
        </w:tc>
        <w:tc>
          <w:tcPr>
            <w:tcW w:w="1168" w:type="dxa"/>
          </w:tcPr>
          <w:p w14:paraId="2AFBC517" w14:textId="4A980BDD" w:rsidR="00BB30AF" w:rsidRPr="002E383F" w:rsidRDefault="00BB30AF" w:rsidP="00BB30AF">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4F863931" w14:textId="77777777" w:rsidTr="00323D31">
        <w:trPr>
          <w:trHeight w:val="424"/>
        </w:trPr>
        <w:tc>
          <w:tcPr>
            <w:tcW w:w="3246" w:type="dxa"/>
            <w:vMerge/>
            <w:vAlign w:val="center"/>
          </w:tcPr>
          <w:p w14:paraId="754CE582" w14:textId="77777777" w:rsidR="00BB30AF" w:rsidRPr="002E383F" w:rsidRDefault="00BB30AF" w:rsidP="00BB30AF">
            <w:pPr>
              <w:spacing w:after="0"/>
              <w:ind w:firstLine="318"/>
              <w:jc w:val="left"/>
              <w:rPr>
                <w:rFonts w:eastAsia="Times New Roman"/>
                <w:sz w:val="18"/>
                <w:szCs w:val="18"/>
                <w:lang w:eastAsia="lv-LV"/>
              </w:rPr>
            </w:pPr>
          </w:p>
        </w:tc>
        <w:tc>
          <w:tcPr>
            <w:tcW w:w="1163" w:type="dxa"/>
            <w:tcBorders>
              <w:top w:val="nil"/>
              <w:left w:val="single" w:sz="4" w:space="0" w:color="auto"/>
              <w:bottom w:val="single" w:sz="4" w:space="0" w:color="auto"/>
              <w:right w:val="single" w:sz="4" w:space="0" w:color="auto"/>
            </w:tcBorders>
            <w:shd w:val="clear" w:color="000000" w:fill="FFFFFF"/>
          </w:tcPr>
          <w:p w14:paraId="220D99D9" w14:textId="24A25562" w:rsidR="00BB30AF" w:rsidRPr="002E383F" w:rsidRDefault="00BB30AF" w:rsidP="00BB30AF">
            <w:pPr>
              <w:spacing w:after="0"/>
              <w:ind w:firstLine="0"/>
              <w:jc w:val="right"/>
              <w:rPr>
                <w:rFonts w:eastAsia="Times New Roman"/>
                <w:i/>
                <w:sz w:val="18"/>
                <w:szCs w:val="18"/>
              </w:rPr>
            </w:pPr>
            <w:r w:rsidRPr="002E383F">
              <w:rPr>
                <w:i/>
                <w:iCs/>
                <w:sz w:val="18"/>
                <w:szCs w:val="18"/>
              </w:rPr>
              <w:t>1,9</w:t>
            </w:r>
          </w:p>
        </w:tc>
        <w:tc>
          <w:tcPr>
            <w:tcW w:w="1166" w:type="dxa"/>
          </w:tcPr>
          <w:p w14:paraId="7ED3E9C7" w14:textId="7A875E86" w:rsidR="00BB30AF" w:rsidRPr="002E383F" w:rsidRDefault="00BB30AF" w:rsidP="00BB30AF">
            <w:pPr>
              <w:spacing w:after="0"/>
              <w:ind w:firstLine="0"/>
              <w:jc w:val="right"/>
              <w:rPr>
                <w:rFonts w:eastAsia="Times New Roman"/>
                <w:i/>
                <w:sz w:val="18"/>
                <w:szCs w:val="18"/>
              </w:rPr>
            </w:pPr>
            <w:r w:rsidRPr="002E383F">
              <w:rPr>
                <w:rFonts w:eastAsia="Times New Roman"/>
                <w:i/>
                <w:sz w:val="18"/>
                <w:szCs w:val="18"/>
              </w:rPr>
              <w:t>2,2</w:t>
            </w:r>
          </w:p>
        </w:tc>
        <w:tc>
          <w:tcPr>
            <w:tcW w:w="1166" w:type="dxa"/>
          </w:tcPr>
          <w:p w14:paraId="22BC703B" w14:textId="269D390E" w:rsidR="00BB30AF" w:rsidRPr="002E383F" w:rsidRDefault="00BB30AF" w:rsidP="00BB30AF">
            <w:pPr>
              <w:spacing w:after="0"/>
              <w:ind w:firstLine="0"/>
              <w:jc w:val="right"/>
              <w:rPr>
                <w:rFonts w:eastAsia="Times New Roman"/>
                <w:i/>
                <w:sz w:val="18"/>
                <w:szCs w:val="18"/>
              </w:rPr>
            </w:pPr>
            <w:r w:rsidRPr="002E383F">
              <w:rPr>
                <w:rFonts w:eastAsia="Times New Roman"/>
                <w:i/>
                <w:sz w:val="18"/>
                <w:szCs w:val="18"/>
              </w:rPr>
              <w:t>0,6</w:t>
            </w:r>
          </w:p>
        </w:tc>
        <w:tc>
          <w:tcPr>
            <w:tcW w:w="1165" w:type="dxa"/>
          </w:tcPr>
          <w:p w14:paraId="322A4181" w14:textId="14F81583" w:rsidR="00BB30AF" w:rsidRPr="002E383F" w:rsidRDefault="00BB30AF" w:rsidP="00BB30AF">
            <w:pPr>
              <w:spacing w:after="0"/>
              <w:ind w:firstLine="0"/>
              <w:jc w:val="center"/>
              <w:rPr>
                <w:rFonts w:eastAsia="Times New Roman"/>
                <w:i/>
                <w:sz w:val="18"/>
                <w:szCs w:val="18"/>
              </w:rPr>
            </w:pPr>
            <w:r w:rsidRPr="002E383F">
              <w:rPr>
                <w:rFonts w:eastAsia="Times New Roman"/>
                <w:i/>
                <w:sz w:val="18"/>
                <w:szCs w:val="18"/>
              </w:rPr>
              <w:t>-</w:t>
            </w:r>
          </w:p>
        </w:tc>
        <w:tc>
          <w:tcPr>
            <w:tcW w:w="1168" w:type="dxa"/>
          </w:tcPr>
          <w:p w14:paraId="1A1FC2F0" w14:textId="2085C13E" w:rsidR="00BB30AF" w:rsidRPr="002E383F" w:rsidRDefault="00BB30AF" w:rsidP="00BB30AF">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2C962BED" w14:textId="77777777" w:rsidTr="004E686A">
        <w:trPr>
          <w:trHeight w:val="142"/>
        </w:trPr>
        <w:tc>
          <w:tcPr>
            <w:tcW w:w="3246"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14:paraId="1E07DDEC" w14:textId="547D21E3" w:rsidR="00BB30AF" w:rsidRPr="002E383F" w:rsidRDefault="00BB30AF" w:rsidP="00BB30AF">
            <w:pPr>
              <w:spacing w:after="0"/>
              <w:ind w:firstLine="318"/>
              <w:jc w:val="left"/>
              <w:rPr>
                <w:rFonts w:eastAsia="Times New Roman"/>
                <w:i/>
                <w:sz w:val="18"/>
                <w:szCs w:val="18"/>
                <w:lang w:eastAsia="lv-LV"/>
              </w:rPr>
            </w:pPr>
            <w:r w:rsidRPr="002E383F">
              <w:rPr>
                <w:i/>
                <w:iCs/>
                <w:sz w:val="18"/>
                <w:szCs w:val="18"/>
              </w:rPr>
              <w:t>Projekts „Latvijas visaptverošas aktīvās novecošanās stratēģijas izveide iedzīvotāju darba mūža pagarināšanai un uzlabošanai” Nr.VS/2014/0025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ED96E4B" w14:textId="61E8CE5D" w:rsidR="00BB30AF" w:rsidRPr="002E383F" w:rsidRDefault="00BB30AF" w:rsidP="00BB30AF">
            <w:pPr>
              <w:spacing w:after="0"/>
              <w:ind w:firstLine="0"/>
              <w:jc w:val="right"/>
              <w:rPr>
                <w:i/>
                <w:sz w:val="18"/>
                <w:szCs w:val="18"/>
              </w:rPr>
            </w:pPr>
            <w:r w:rsidRPr="002E383F">
              <w:rPr>
                <w:i/>
                <w:sz w:val="18"/>
                <w:szCs w:val="18"/>
              </w:rPr>
              <w:t>67 986</w:t>
            </w:r>
          </w:p>
        </w:tc>
        <w:tc>
          <w:tcPr>
            <w:tcW w:w="1166" w:type="dxa"/>
            <w:tcBorders>
              <w:top w:val="single" w:sz="4" w:space="0" w:color="auto"/>
              <w:left w:val="nil"/>
              <w:bottom w:val="single" w:sz="4" w:space="0" w:color="auto"/>
              <w:right w:val="single" w:sz="4" w:space="0" w:color="auto"/>
            </w:tcBorders>
            <w:shd w:val="clear" w:color="auto" w:fill="auto"/>
            <w:vAlign w:val="center"/>
          </w:tcPr>
          <w:p w14:paraId="6668F8A1" w14:textId="50D503DA" w:rsidR="00BB30AF" w:rsidRPr="002E383F" w:rsidRDefault="00BB30AF" w:rsidP="00BB30AF">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641719F8" w14:textId="77666BD2" w:rsidR="00BB30AF" w:rsidRPr="002E383F" w:rsidRDefault="00BB30AF" w:rsidP="00BB30AF">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654C24FF" w14:textId="75D050CF" w:rsidR="00BB30AF" w:rsidRPr="002E383F" w:rsidRDefault="00BB30AF" w:rsidP="00BB30AF">
            <w:pPr>
              <w:spacing w:after="0"/>
              <w:ind w:firstLine="0"/>
              <w:jc w:val="center"/>
              <w:rPr>
                <w:i/>
                <w:sz w:val="18"/>
                <w:szCs w:val="18"/>
              </w:rPr>
            </w:pPr>
            <w:r w:rsidRPr="002E383F">
              <w:rPr>
                <w:i/>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353425AD" w14:textId="418176FB" w:rsidR="00BB30AF" w:rsidRPr="002E383F" w:rsidRDefault="00BB30AF" w:rsidP="00BB30AF">
            <w:pPr>
              <w:spacing w:after="0"/>
              <w:ind w:firstLine="5"/>
              <w:jc w:val="center"/>
              <w:rPr>
                <w:i/>
                <w:sz w:val="18"/>
                <w:szCs w:val="18"/>
              </w:rPr>
            </w:pPr>
            <w:r w:rsidRPr="002E383F">
              <w:rPr>
                <w:i/>
                <w:sz w:val="18"/>
                <w:szCs w:val="18"/>
              </w:rPr>
              <w:t>-</w:t>
            </w:r>
          </w:p>
        </w:tc>
      </w:tr>
      <w:tr w:rsidR="002E383F" w:rsidRPr="002E383F" w14:paraId="05EC4377" w14:textId="77777777" w:rsidTr="00323D31">
        <w:trPr>
          <w:trHeight w:val="142"/>
        </w:trPr>
        <w:tc>
          <w:tcPr>
            <w:tcW w:w="3246" w:type="dxa"/>
            <w:vMerge/>
            <w:tcBorders>
              <w:top w:val="single" w:sz="4" w:space="0" w:color="auto"/>
              <w:left w:val="single" w:sz="8" w:space="0" w:color="auto"/>
              <w:bottom w:val="single" w:sz="4" w:space="0" w:color="000000"/>
              <w:right w:val="single" w:sz="4" w:space="0" w:color="auto"/>
            </w:tcBorders>
            <w:vAlign w:val="center"/>
          </w:tcPr>
          <w:p w14:paraId="0BC24783" w14:textId="77777777" w:rsidR="00BB30AF" w:rsidRPr="002E383F" w:rsidRDefault="00BB30AF" w:rsidP="00BB30AF">
            <w:pPr>
              <w:spacing w:after="0"/>
              <w:ind w:firstLine="318"/>
              <w:jc w:val="left"/>
              <w:rPr>
                <w:rFonts w:eastAsia="Times New Roman"/>
                <w:i/>
                <w:sz w:val="18"/>
                <w:szCs w:val="18"/>
                <w:lang w:eastAsia="lv-LV"/>
              </w:rPr>
            </w:pPr>
          </w:p>
        </w:tc>
        <w:tc>
          <w:tcPr>
            <w:tcW w:w="1163" w:type="dxa"/>
            <w:tcBorders>
              <w:top w:val="nil"/>
              <w:left w:val="single" w:sz="4" w:space="0" w:color="auto"/>
              <w:bottom w:val="single" w:sz="4" w:space="0" w:color="auto"/>
              <w:right w:val="single" w:sz="4" w:space="0" w:color="auto"/>
            </w:tcBorders>
            <w:shd w:val="clear" w:color="auto" w:fill="auto"/>
          </w:tcPr>
          <w:p w14:paraId="373E278F" w14:textId="65DA34B3" w:rsidR="00BB30AF" w:rsidRPr="002E383F" w:rsidRDefault="00BB30AF" w:rsidP="00BB30AF">
            <w:pPr>
              <w:spacing w:after="0"/>
              <w:ind w:firstLine="0"/>
              <w:jc w:val="right"/>
              <w:rPr>
                <w:i/>
                <w:sz w:val="18"/>
                <w:szCs w:val="18"/>
              </w:rPr>
            </w:pPr>
            <w:r w:rsidRPr="002E383F">
              <w:rPr>
                <w:i/>
                <w:sz w:val="18"/>
                <w:szCs w:val="18"/>
              </w:rPr>
              <w:t>0,4</w:t>
            </w:r>
          </w:p>
        </w:tc>
        <w:tc>
          <w:tcPr>
            <w:tcW w:w="1166" w:type="dxa"/>
            <w:tcBorders>
              <w:top w:val="single" w:sz="4" w:space="0" w:color="auto"/>
              <w:left w:val="nil"/>
              <w:bottom w:val="single" w:sz="4" w:space="0" w:color="auto"/>
              <w:right w:val="single" w:sz="4" w:space="0" w:color="auto"/>
            </w:tcBorders>
            <w:shd w:val="clear" w:color="auto" w:fill="auto"/>
          </w:tcPr>
          <w:p w14:paraId="668070EA" w14:textId="6A9E53B1" w:rsidR="00BB30AF" w:rsidRPr="002E383F" w:rsidRDefault="00BB30AF" w:rsidP="00BB30AF">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6878A449" w14:textId="13C69DFF" w:rsidR="00BB30AF" w:rsidRPr="002E383F" w:rsidRDefault="00BB30AF" w:rsidP="00BB30AF">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77437835" w14:textId="4245B104" w:rsidR="00BB30AF" w:rsidRPr="002E383F" w:rsidRDefault="00BB30AF" w:rsidP="00BB30AF">
            <w:pPr>
              <w:spacing w:after="0"/>
              <w:ind w:firstLine="0"/>
              <w:jc w:val="center"/>
              <w:rPr>
                <w:i/>
                <w:sz w:val="18"/>
                <w:szCs w:val="18"/>
              </w:rPr>
            </w:pPr>
            <w:r w:rsidRPr="002E383F">
              <w:rPr>
                <w:i/>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72677479" w14:textId="714E5553" w:rsidR="00BB30AF" w:rsidRPr="002E383F" w:rsidRDefault="00BB30AF" w:rsidP="00BB30AF">
            <w:pPr>
              <w:spacing w:after="0"/>
              <w:ind w:firstLine="5"/>
              <w:jc w:val="center"/>
              <w:rPr>
                <w:i/>
                <w:sz w:val="18"/>
                <w:szCs w:val="18"/>
              </w:rPr>
            </w:pPr>
            <w:r w:rsidRPr="002E383F">
              <w:rPr>
                <w:i/>
                <w:sz w:val="18"/>
                <w:szCs w:val="18"/>
              </w:rPr>
              <w:t>-</w:t>
            </w:r>
          </w:p>
        </w:tc>
      </w:tr>
      <w:tr w:rsidR="002E383F" w:rsidRPr="002E383F" w14:paraId="7E9002A3" w14:textId="77777777" w:rsidTr="004E686A">
        <w:trPr>
          <w:trHeight w:val="142"/>
        </w:trPr>
        <w:tc>
          <w:tcPr>
            <w:tcW w:w="3246" w:type="dxa"/>
            <w:vMerge w:val="restart"/>
            <w:tcBorders>
              <w:top w:val="nil"/>
              <w:left w:val="single" w:sz="8" w:space="0" w:color="auto"/>
              <w:bottom w:val="nil"/>
              <w:right w:val="single" w:sz="4" w:space="0" w:color="auto"/>
            </w:tcBorders>
            <w:shd w:val="clear" w:color="auto" w:fill="auto"/>
            <w:vAlign w:val="center"/>
          </w:tcPr>
          <w:p w14:paraId="74A1D7F2" w14:textId="5F89E45E" w:rsidR="00BB30AF" w:rsidRPr="002E383F" w:rsidRDefault="00BB30AF" w:rsidP="00BB30AF">
            <w:pPr>
              <w:spacing w:after="0"/>
              <w:ind w:firstLine="318"/>
              <w:jc w:val="left"/>
              <w:rPr>
                <w:rFonts w:eastAsia="Times New Roman"/>
                <w:i/>
                <w:sz w:val="18"/>
                <w:szCs w:val="18"/>
                <w:lang w:eastAsia="lv-LV"/>
              </w:rPr>
            </w:pPr>
            <w:r w:rsidRPr="002E383F">
              <w:rPr>
                <w:i/>
                <w:iCs/>
                <w:sz w:val="18"/>
                <w:szCs w:val="18"/>
              </w:rPr>
              <w:t>Projekts "Pieredzes un labās prakses apmaiņa par bēgļu iekļaušanu darba tirgu un nodarbinātības pakalpojumu sniegšanas reformu veikšanu" Nr.PA-NET-862</w:t>
            </w:r>
          </w:p>
        </w:tc>
        <w:tc>
          <w:tcPr>
            <w:tcW w:w="1163" w:type="dxa"/>
            <w:tcBorders>
              <w:top w:val="nil"/>
              <w:left w:val="single" w:sz="4" w:space="0" w:color="auto"/>
              <w:bottom w:val="single" w:sz="4" w:space="0" w:color="auto"/>
              <w:right w:val="single" w:sz="4" w:space="0" w:color="auto"/>
            </w:tcBorders>
            <w:shd w:val="clear" w:color="auto" w:fill="auto"/>
            <w:vAlign w:val="center"/>
          </w:tcPr>
          <w:p w14:paraId="7FE64CC1" w14:textId="646F56ED" w:rsidR="00BB30AF" w:rsidRPr="002E383F" w:rsidRDefault="00BB30AF" w:rsidP="00BB30AF">
            <w:pPr>
              <w:spacing w:after="0"/>
              <w:ind w:firstLine="0"/>
              <w:jc w:val="right"/>
              <w:rPr>
                <w:i/>
                <w:sz w:val="18"/>
                <w:szCs w:val="18"/>
              </w:rPr>
            </w:pPr>
            <w:r w:rsidRPr="002E383F">
              <w:rPr>
                <w:i/>
                <w:sz w:val="18"/>
                <w:szCs w:val="18"/>
              </w:rPr>
              <w:t>4 348</w:t>
            </w:r>
          </w:p>
        </w:tc>
        <w:tc>
          <w:tcPr>
            <w:tcW w:w="1166" w:type="dxa"/>
            <w:tcBorders>
              <w:top w:val="single" w:sz="4" w:space="0" w:color="auto"/>
              <w:left w:val="nil"/>
              <w:bottom w:val="single" w:sz="4" w:space="0" w:color="auto"/>
              <w:right w:val="single" w:sz="4" w:space="0" w:color="auto"/>
            </w:tcBorders>
            <w:shd w:val="clear" w:color="auto" w:fill="auto"/>
            <w:vAlign w:val="center"/>
          </w:tcPr>
          <w:p w14:paraId="411B9368" w14:textId="08D05DAA" w:rsidR="00BB30AF" w:rsidRPr="002E383F" w:rsidRDefault="00BB30AF" w:rsidP="00BB30AF">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auto" w:fill="auto"/>
            <w:vAlign w:val="center"/>
          </w:tcPr>
          <w:p w14:paraId="59F2CA08" w14:textId="2A5CB997" w:rsidR="00BB30AF" w:rsidRPr="002E383F" w:rsidRDefault="00BB30AF" w:rsidP="00BB30AF">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auto" w:fill="auto"/>
            <w:vAlign w:val="center"/>
          </w:tcPr>
          <w:p w14:paraId="523D7929" w14:textId="579613A9" w:rsidR="00BB30AF" w:rsidRPr="002E383F" w:rsidRDefault="00BB30AF" w:rsidP="00BB30AF">
            <w:pPr>
              <w:spacing w:after="0"/>
              <w:ind w:firstLine="0"/>
              <w:jc w:val="center"/>
              <w:rPr>
                <w:i/>
                <w:sz w:val="18"/>
                <w:szCs w:val="18"/>
              </w:rPr>
            </w:pPr>
            <w:r w:rsidRPr="002E383F">
              <w:rPr>
                <w:i/>
                <w:sz w:val="18"/>
                <w:szCs w:val="18"/>
              </w:rPr>
              <w:t>-</w:t>
            </w:r>
          </w:p>
        </w:tc>
        <w:tc>
          <w:tcPr>
            <w:tcW w:w="1168" w:type="dxa"/>
            <w:tcBorders>
              <w:top w:val="single" w:sz="4" w:space="0" w:color="auto"/>
              <w:left w:val="nil"/>
              <w:bottom w:val="single" w:sz="4" w:space="0" w:color="auto"/>
              <w:right w:val="single" w:sz="4" w:space="0" w:color="auto"/>
            </w:tcBorders>
            <w:shd w:val="clear" w:color="auto" w:fill="auto"/>
            <w:vAlign w:val="center"/>
          </w:tcPr>
          <w:p w14:paraId="1B5DF516" w14:textId="6E955D1D" w:rsidR="00BB30AF" w:rsidRPr="002E383F" w:rsidRDefault="00BB30AF" w:rsidP="00BB30AF">
            <w:pPr>
              <w:spacing w:after="0"/>
              <w:ind w:firstLine="5"/>
              <w:jc w:val="center"/>
              <w:rPr>
                <w:i/>
                <w:sz w:val="18"/>
                <w:szCs w:val="18"/>
              </w:rPr>
            </w:pPr>
            <w:r w:rsidRPr="002E383F">
              <w:rPr>
                <w:i/>
                <w:sz w:val="18"/>
                <w:szCs w:val="18"/>
              </w:rPr>
              <w:t>-</w:t>
            </w:r>
          </w:p>
        </w:tc>
      </w:tr>
      <w:tr w:rsidR="002E383F" w:rsidRPr="002E383F" w14:paraId="5CEA2894" w14:textId="77777777" w:rsidTr="00487C71">
        <w:trPr>
          <w:trHeight w:val="142"/>
        </w:trPr>
        <w:tc>
          <w:tcPr>
            <w:tcW w:w="3246" w:type="dxa"/>
            <w:vMerge/>
            <w:vAlign w:val="center"/>
          </w:tcPr>
          <w:p w14:paraId="30E5C50A" w14:textId="77777777" w:rsidR="00BB30AF" w:rsidRPr="002E383F" w:rsidRDefault="00BB30AF" w:rsidP="00A305CA">
            <w:pPr>
              <w:spacing w:after="0"/>
              <w:ind w:firstLine="318"/>
              <w:jc w:val="left"/>
              <w:rPr>
                <w:rFonts w:eastAsia="Times New Roman"/>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9C4EA9E" w14:textId="470C8521" w:rsidR="00BB30AF" w:rsidRPr="002E383F" w:rsidRDefault="00BB30AF" w:rsidP="00BB30AF">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1269B560" w14:textId="300E1C05" w:rsidR="00BB30AF" w:rsidRPr="002E383F" w:rsidRDefault="00BB30AF" w:rsidP="00BB30AF">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auto" w:fill="auto"/>
          </w:tcPr>
          <w:p w14:paraId="7C5FCEA8" w14:textId="507273D3" w:rsidR="00BB30AF" w:rsidRPr="002E383F" w:rsidRDefault="00BB30AF" w:rsidP="00BB30AF">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0287F85F" w14:textId="2412746C" w:rsidR="00BB30AF" w:rsidRPr="002E383F" w:rsidRDefault="00BB30AF" w:rsidP="00BB30AF">
            <w:pPr>
              <w:spacing w:after="0"/>
              <w:ind w:firstLine="0"/>
              <w:jc w:val="center"/>
              <w:rPr>
                <w:i/>
                <w:sz w:val="18"/>
                <w:szCs w:val="18"/>
              </w:rPr>
            </w:pPr>
            <w:r w:rsidRPr="002E383F">
              <w:rPr>
                <w:i/>
                <w:sz w:val="18"/>
                <w:szCs w:val="18"/>
              </w:rPr>
              <w:t>-</w:t>
            </w:r>
          </w:p>
        </w:tc>
        <w:tc>
          <w:tcPr>
            <w:tcW w:w="1168" w:type="dxa"/>
            <w:tcBorders>
              <w:top w:val="single" w:sz="4" w:space="0" w:color="auto"/>
              <w:left w:val="nil"/>
              <w:bottom w:val="single" w:sz="4" w:space="0" w:color="auto"/>
              <w:right w:val="single" w:sz="4" w:space="0" w:color="auto"/>
            </w:tcBorders>
            <w:shd w:val="clear" w:color="auto" w:fill="auto"/>
          </w:tcPr>
          <w:p w14:paraId="3550195F" w14:textId="1586D58A" w:rsidR="00BB30AF" w:rsidRPr="002E383F" w:rsidRDefault="00BB30AF" w:rsidP="00BB30AF">
            <w:pPr>
              <w:spacing w:after="0"/>
              <w:ind w:firstLine="5"/>
              <w:jc w:val="center"/>
              <w:rPr>
                <w:i/>
                <w:sz w:val="18"/>
                <w:szCs w:val="18"/>
              </w:rPr>
            </w:pPr>
            <w:r w:rsidRPr="002E383F">
              <w:rPr>
                <w:i/>
                <w:sz w:val="18"/>
                <w:szCs w:val="18"/>
              </w:rPr>
              <w:t>-</w:t>
            </w:r>
          </w:p>
        </w:tc>
      </w:tr>
      <w:tr w:rsidR="002E383F" w:rsidRPr="002E383F" w14:paraId="15AF1272" w14:textId="77777777" w:rsidTr="00946DB4">
        <w:trPr>
          <w:trHeight w:val="142"/>
        </w:trPr>
        <w:tc>
          <w:tcPr>
            <w:tcW w:w="3246" w:type="dxa"/>
            <w:vMerge w:val="restart"/>
            <w:vAlign w:val="center"/>
          </w:tcPr>
          <w:p w14:paraId="345DD5A1" w14:textId="614658B8" w:rsidR="00A305CA" w:rsidRPr="002E383F" w:rsidRDefault="00A305CA" w:rsidP="00A305CA">
            <w:pPr>
              <w:spacing w:after="0"/>
              <w:ind w:firstLine="318"/>
              <w:jc w:val="left"/>
              <w:rPr>
                <w:rFonts w:eastAsia="Times New Roman"/>
                <w:sz w:val="18"/>
                <w:szCs w:val="18"/>
                <w:lang w:eastAsia="lv-LV"/>
              </w:rPr>
            </w:pPr>
            <w:r w:rsidRPr="002E383F">
              <w:rPr>
                <w:rFonts w:eastAsia="Times New Roman"/>
                <w:sz w:val="18"/>
                <w:szCs w:val="18"/>
                <w:lang w:eastAsia="lv-LV"/>
              </w:rPr>
              <w:t>04.02.00 Nodarbinātības speciālais budžets (speciālais budžets)</w:t>
            </w:r>
            <w:r w:rsidR="002A5364" w:rsidRPr="002E383F">
              <w:rPr>
                <w:rFonts w:eastAsia="Times New Roman"/>
                <w:sz w:val="18"/>
                <w:szCs w:val="18"/>
                <w:vertAlign w:val="superscript"/>
                <w:lang w:eastAsia="lv-LV"/>
              </w:rPr>
              <w: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ED94860" w14:textId="43282F3A" w:rsidR="00A305CA" w:rsidRPr="002E383F" w:rsidRDefault="00BC712C" w:rsidP="00A305CA">
            <w:pPr>
              <w:spacing w:after="0"/>
              <w:ind w:firstLine="0"/>
              <w:jc w:val="right"/>
              <w:rPr>
                <w:rFonts w:eastAsia="Times New Roman"/>
                <w:sz w:val="18"/>
                <w:szCs w:val="18"/>
              </w:rPr>
            </w:pPr>
            <w:r w:rsidRPr="002E383F">
              <w:rPr>
                <w:sz w:val="18"/>
                <w:szCs w:val="18"/>
              </w:rPr>
              <w:t>7 318 076</w:t>
            </w:r>
          </w:p>
        </w:tc>
        <w:tc>
          <w:tcPr>
            <w:tcW w:w="1166" w:type="dxa"/>
            <w:tcBorders>
              <w:top w:val="single" w:sz="4" w:space="0" w:color="auto"/>
              <w:left w:val="nil"/>
              <w:bottom w:val="single" w:sz="4" w:space="0" w:color="auto"/>
              <w:right w:val="single" w:sz="4" w:space="0" w:color="auto"/>
            </w:tcBorders>
            <w:shd w:val="clear" w:color="auto" w:fill="auto"/>
            <w:vAlign w:val="center"/>
          </w:tcPr>
          <w:p w14:paraId="40BA37E8" w14:textId="36809E00" w:rsidR="00A305CA" w:rsidRPr="002E383F" w:rsidRDefault="00A305CA" w:rsidP="00A305CA">
            <w:pPr>
              <w:spacing w:after="0"/>
              <w:ind w:firstLine="0"/>
              <w:jc w:val="right"/>
              <w:rPr>
                <w:rFonts w:eastAsia="Times New Roman"/>
                <w:sz w:val="18"/>
                <w:szCs w:val="18"/>
              </w:rPr>
            </w:pPr>
            <w:r w:rsidRPr="002E383F">
              <w:rPr>
                <w:sz w:val="18"/>
                <w:szCs w:val="18"/>
              </w:rPr>
              <w:t>8 808 189</w:t>
            </w:r>
          </w:p>
        </w:tc>
        <w:tc>
          <w:tcPr>
            <w:tcW w:w="1166" w:type="dxa"/>
            <w:tcBorders>
              <w:top w:val="single" w:sz="4" w:space="0" w:color="auto"/>
              <w:left w:val="nil"/>
              <w:bottom w:val="single" w:sz="4" w:space="0" w:color="auto"/>
              <w:right w:val="single" w:sz="4" w:space="0" w:color="auto"/>
            </w:tcBorders>
            <w:shd w:val="clear" w:color="auto" w:fill="auto"/>
            <w:vAlign w:val="center"/>
          </w:tcPr>
          <w:p w14:paraId="42FF9F7D" w14:textId="753A949B" w:rsidR="00A305CA" w:rsidRPr="002E383F" w:rsidRDefault="00A305CA" w:rsidP="00A305CA">
            <w:pPr>
              <w:spacing w:after="0"/>
              <w:ind w:firstLine="0"/>
              <w:jc w:val="right"/>
              <w:rPr>
                <w:rFonts w:eastAsia="Times New Roman"/>
                <w:sz w:val="18"/>
                <w:szCs w:val="18"/>
              </w:rPr>
            </w:pPr>
            <w:r w:rsidRPr="002E383F">
              <w:rPr>
                <w:sz w:val="18"/>
                <w:szCs w:val="18"/>
              </w:rPr>
              <w:t>8 808 189</w:t>
            </w:r>
          </w:p>
        </w:tc>
        <w:tc>
          <w:tcPr>
            <w:tcW w:w="1165" w:type="dxa"/>
            <w:tcBorders>
              <w:top w:val="single" w:sz="4" w:space="0" w:color="auto"/>
              <w:left w:val="nil"/>
              <w:bottom w:val="single" w:sz="4" w:space="0" w:color="auto"/>
              <w:right w:val="single" w:sz="4" w:space="0" w:color="auto"/>
            </w:tcBorders>
            <w:shd w:val="clear" w:color="auto" w:fill="auto"/>
            <w:vAlign w:val="center"/>
          </w:tcPr>
          <w:p w14:paraId="639660F0" w14:textId="0E9AB42B" w:rsidR="00A305CA" w:rsidRPr="002E383F" w:rsidRDefault="00A305CA" w:rsidP="00A305CA">
            <w:pPr>
              <w:spacing w:after="0"/>
              <w:ind w:firstLine="0"/>
              <w:jc w:val="right"/>
              <w:rPr>
                <w:rFonts w:eastAsia="Times New Roman"/>
                <w:sz w:val="18"/>
                <w:szCs w:val="18"/>
              </w:rPr>
            </w:pPr>
            <w:r w:rsidRPr="002E383F">
              <w:rPr>
                <w:sz w:val="18"/>
                <w:szCs w:val="18"/>
              </w:rPr>
              <w:t>8 808 189</w:t>
            </w:r>
          </w:p>
        </w:tc>
        <w:tc>
          <w:tcPr>
            <w:tcW w:w="1168" w:type="dxa"/>
            <w:tcBorders>
              <w:top w:val="single" w:sz="4" w:space="0" w:color="auto"/>
              <w:left w:val="nil"/>
              <w:bottom w:val="single" w:sz="4" w:space="0" w:color="auto"/>
              <w:right w:val="single" w:sz="4" w:space="0" w:color="auto"/>
            </w:tcBorders>
            <w:shd w:val="clear" w:color="auto" w:fill="auto"/>
            <w:vAlign w:val="center"/>
          </w:tcPr>
          <w:p w14:paraId="1B11D1EC" w14:textId="5FFE843A" w:rsidR="00A305CA" w:rsidRPr="002E383F" w:rsidRDefault="00A305CA" w:rsidP="00A305CA">
            <w:pPr>
              <w:spacing w:after="0"/>
              <w:ind w:firstLine="5"/>
              <w:jc w:val="right"/>
              <w:rPr>
                <w:rFonts w:eastAsia="Times New Roman"/>
                <w:sz w:val="18"/>
                <w:szCs w:val="18"/>
              </w:rPr>
            </w:pPr>
            <w:r w:rsidRPr="002E383F">
              <w:rPr>
                <w:sz w:val="18"/>
                <w:szCs w:val="18"/>
              </w:rPr>
              <w:t>8 808 189</w:t>
            </w:r>
          </w:p>
        </w:tc>
      </w:tr>
      <w:tr w:rsidR="002E383F" w:rsidRPr="002E383F" w14:paraId="175962BE" w14:textId="77777777" w:rsidTr="00594C90">
        <w:trPr>
          <w:trHeight w:val="142"/>
        </w:trPr>
        <w:tc>
          <w:tcPr>
            <w:tcW w:w="3246" w:type="dxa"/>
            <w:vMerge/>
            <w:vAlign w:val="center"/>
          </w:tcPr>
          <w:p w14:paraId="78634C5E" w14:textId="77777777" w:rsidR="00387E4F" w:rsidRPr="002E383F" w:rsidRDefault="00387E4F" w:rsidP="00387E4F">
            <w:pPr>
              <w:spacing w:after="0"/>
              <w:ind w:firstLine="318"/>
              <w:jc w:val="left"/>
              <w:rPr>
                <w:rFonts w:eastAsia="Times New Roman"/>
                <w:sz w:val="18"/>
                <w:szCs w:val="18"/>
                <w:lang w:eastAsia="lv-LV"/>
              </w:rPr>
            </w:pPr>
          </w:p>
        </w:tc>
        <w:tc>
          <w:tcPr>
            <w:tcW w:w="1163" w:type="dxa"/>
          </w:tcPr>
          <w:p w14:paraId="1475B1C1" w14:textId="70CC8DEC" w:rsidR="00387E4F" w:rsidRPr="002E383F" w:rsidRDefault="00A305CA" w:rsidP="00387E4F">
            <w:pPr>
              <w:spacing w:after="0"/>
              <w:ind w:firstLine="0"/>
              <w:jc w:val="center"/>
              <w:rPr>
                <w:rFonts w:eastAsia="Times New Roman"/>
                <w:sz w:val="18"/>
                <w:szCs w:val="18"/>
              </w:rPr>
            </w:pPr>
            <w:r w:rsidRPr="002E383F">
              <w:rPr>
                <w:rFonts w:eastAsia="Times New Roman"/>
                <w:sz w:val="18"/>
                <w:szCs w:val="18"/>
              </w:rPr>
              <w:t>-</w:t>
            </w:r>
          </w:p>
        </w:tc>
        <w:tc>
          <w:tcPr>
            <w:tcW w:w="1166" w:type="dxa"/>
          </w:tcPr>
          <w:p w14:paraId="0230F97B" w14:textId="67CC61A1" w:rsidR="00387E4F" w:rsidRPr="002E383F" w:rsidRDefault="00387E4F" w:rsidP="00A305CA">
            <w:pPr>
              <w:spacing w:after="0"/>
              <w:ind w:firstLine="0"/>
              <w:jc w:val="right"/>
              <w:rPr>
                <w:rFonts w:eastAsia="Times New Roman"/>
                <w:sz w:val="18"/>
                <w:szCs w:val="18"/>
              </w:rPr>
            </w:pPr>
            <w:r w:rsidRPr="002E383F">
              <w:rPr>
                <w:rFonts w:eastAsia="Times New Roman"/>
                <w:sz w:val="18"/>
                <w:szCs w:val="18"/>
              </w:rPr>
              <w:t>93</w:t>
            </w:r>
          </w:p>
        </w:tc>
        <w:tc>
          <w:tcPr>
            <w:tcW w:w="1166" w:type="dxa"/>
          </w:tcPr>
          <w:p w14:paraId="2BDF9849" w14:textId="26CA4052" w:rsidR="00387E4F" w:rsidRPr="002E383F" w:rsidRDefault="00387E4F" w:rsidP="00A305CA">
            <w:pPr>
              <w:spacing w:after="0"/>
              <w:ind w:firstLine="0"/>
              <w:jc w:val="right"/>
              <w:rPr>
                <w:rFonts w:eastAsia="Times New Roman"/>
                <w:sz w:val="18"/>
                <w:szCs w:val="18"/>
              </w:rPr>
            </w:pPr>
            <w:r w:rsidRPr="002E383F">
              <w:rPr>
                <w:rFonts w:eastAsia="Times New Roman"/>
                <w:sz w:val="18"/>
                <w:szCs w:val="18"/>
              </w:rPr>
              <w:t>93</w:t>
            </w:r>
          </w:p>
        </w:tc>
        <w:tc>
          <w:tcPr>
            <w:tcW w:w="1165" w:type="dxa"/>
          </w:tcPr>
          <w:p w14:paraId="3BE1EFA1" w14:textId="381253AB" w:rsidR="00387E4F" w:rsidRPr="002E383F" w:rsidRDefault="00387E4F" w:rsidP="00A305CA">
            <w:pPr>
              <w:spacing w:after="0"/>
              <w:ind w:firstLine="0"/>
              <w:jc w:val="right"/>
              <w:rPr>
                <w:rFonts w:eastAsia="Times New Roman"/>
                <w:sz w:val="18"/>
                <w:szCs w:val="18"/>
              </w:rPr>
            </w:pPr>
            <w:r w:rsidRPr="002E383F">
              <w:rPr>
                <w:rFonts w:eastAsia="Times New Roman"/>
                <w:sz w:val="18"/>
                <w:szCs w:val="18"/>
              </w:rPr>
              <w:t>93</w:t>
            </w:r>
          </w:p>
        </w:tc>
        <w:tc>
          <w:tcPr>
            <w:tcW w:w="1168" w:type="dxa"/>
          </w:tcPr>
          <w:p w14:paraId="65B2CC6D" w14:textId="3D3E9028" w:rsidR="00387E4F" w:rsidRPr="002E383F" w:rsidRDefault="00A305CA" w:rsidP="00A305CA">
            <w:pPr>
              <w:spacing w:after="0"/>
              <w:ind w:firstLine="5"/>
              <w:jc w:val="right"/>
              <w:rPr>
                <w:rFonts w:eastAsia="Times New Roman"/>
                <w:sz w:val="18"/>
                <w:szCs w:val="18"/>
              </w:rPr>
            </w:pPr>
            <w:r w:rsidRPr="002E383F">
              <w:rPr>
                <w:rFonts w:eastAsia="Times New Roman"/>
                <w:sz w:val="18"/>
                <w:szCs w:val="18"/>
              </w:rPr>
              <w:t>93</w:t>
            </w:r>
          </w:p>
        </w:tc>
      </w:tr>
      <w:tr w:rsidR="002E383F" w:rsidRPr="002E383F" w14:paraId="07BD1BD0" w14:textId="77777777" w:rsidTr="00D37A51">
        <w:trPr>
          <w:trHeight w:val="142"/>
        </w:trPr>
        <w:tc>
          <w:tcPr>
            <w:tcW w:w="9074" w:type="dxa"/>
            <w:gridSpan w:val="6"/>
            <w:shd w:val="clear" w:color="auto" w:fill="D9D9D9"/>
          </w:tcPr>
          <w:p w14:paraId="5B2DD123" w14:textId="77777777" w:rsidR="00387E4F" w:rsidRPr="002E383F" w:rsidRDefault="00387E4F" w:rsidP="00387E4F">
            <w:pPr>
              <w:spacing w:after="0"/>
              <w:ind w:firstLine="0"/>
              <w:jc w:val="center"/>
              <w:rPr>
                <w:rFonts w:eastAsia="Times New Roman"/>
                <w:b/>
                <w:i/>
                <w:sz w:val="20"/>
                <w:szCs w:val="20"/>
              </w:rPr>
            </w:pPr>
            <w:r w:rsidRPr="002E383F">
              <w:rPr>
                <w:rFonts w:eastAsia="Times New Roman"/>
                <w:b/>
                <w:sz w:val="20"/>
                <w:szCs w:val="20"/>
                <w:lang w:eastAsia="lv-LV"/>
              </w:rPr>
              <w:t xml:space="preserve">Raksturojošākie darbības rezultatīvie rādītāji </w:t>
            </w:r>
          </w:p>
        </w:tc>
      </w:tr>
      <w:tr w:rsidR="002E383F" w:rsidRPr="002E383F" w14:paraId="789CA0D2" w14:textId="77777777" w:rsidTr="00594C90">
        <w:trPr>
          <w:trHeight w:val="142"/>
        </w:trPr>
        <w:tc>
          <w:tcPr>
            <w:tcW w:w="3246" w:type="dxa"/>
          </w:tcPr>
          <w:p w14:paraId="7CE0A3D8" w14:textId="5D8D25B0" w:rsidR="00387E4F" w:rsidRPr="002E383F" w:rsidRDefault="00387E4F" w:rsidP="00387E4F">
            <w:pPr>
              <w:spacing w:after="0"/>
              <w:ind w:firstLine="0"/>
              <w:rPr>
                <w:rFonts w:eastAsia="Times New Roman"/>
                <w:i/>
                <w:sz w:val="20"/>
                <w:szCs w:val="20"/>
                <w:lang w:eastAsia="lv-LV"/>
              </w:rPr>
            </w:pPr>
            <w:r w:rsidRPr="002E383F">
              <w:rPr>
                <w:rFonts w:eastAsia="Times New Roman"/>
                <w:i/>
                <w:sz w:val="20"/>
                <w:szCs w:val="20"/>
                <w:lang w:eastAsia="lv-LV"/>
              </w:rPr>
              <w:t>Klātienē apkalpotie Nodarbinātības valsts aģentūras klienti (skaits vidēji mēnesī)</w:t>
            </w:r>
            <w:r w:rsidR="002B01EC" w:rsidRPr="002E383F">
              <w:rPr>
                <w:rFonts w:eastAsia="Times New Roman"/>
                <w:i/>
                <w:sz w:val="20"/>
                <w:szCs w:val="20"/>
                <w:vertAlign w:val="superscript"/>
                <w:lang w:eastAsia="lv-LV"/>
              </w:rPr>
              <w:t>2</w:t>
            </w:r>
          </w:p>
        </w:tc>
        <w:tc>
          <w:tcPr>
            <w:tcW w:w="1163" w:type="dxa"/>
          </w:tcPr>
          <w:p w14:paraId="50FA98E4" w14:textId="642FB42A" w:rsidR="00387E4F" w:rsidRPr="002E383F" w:rsidRDefault="00864F18" w:rsidP="00864F18">
            <w:pPr>
              <w:spacing w:after="0"/>
              <w:ind w:firstLine="0"/>
              <w:jc w:val="center"/>
              <w:rPr>
                <w:rFonts w:eastAsia="Times New Roman"/>
                <w:i/>
                <w:sz w:val="18"/>
                <w:szCs w:val="18"/>
              </w:rPr>
            </w:pPr>
            <w:r w:rsidRPr="002E383F">
              <w:rPr>
                <w:rFonts w:eastAsia="Times New Roman"/>
                <w:i/>
                <w:sz w:val="18"/>
                <w:szCs w:val="18"/>
              </w:rPr>
              <w:t>68</w:t>
            </w:r>
            <w:r w:rsidR="00A0198D" w:rsidRPr="002E383F">
              <w:rPr>
                <w:rFonts w:eastAsia="Times New Roman"/>
                <w:i/>
                <w:sz w:val="18"/>
                <w:szCs w:val="18"/>
              </w:rPr>
              <w:t> </w:t>
            </w:r>
            <w:r w:rsidRPr="002E383F">
              <w:rPr>
                <w:rFonts w:eastAsia="Times New Roman"/>
                <w:i/>
                <w:sz w:val="18"/>
                <w:szCs w:val="18"/>
              </w:rPr>
              <w:t>218</w:t>
            </w:r>
          </w:p>
        </w:tc>
        <w:tc>
          <w:tcPr>
            <w:tcW w:w="1166" w:type="dxa"/>
          </w:tcPr>
          <w:p w14:paraId="38C853BF" w14:textId="00370F5A"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76 793</w:t>
            </w:r>
          </w:p>
        </w:tc>
        <w:tc>
          <w:tcPr>
            <w:tcW w:w="1166" w:type="dxa"/>
          </w:tcPr>
          <w:p w14:paraId="784195F5" w14:textId="5B54AEDC"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72 830</w:t>
            </w:r>
          </w:p>
        </w:tc>
        <w:tc>
          <w:tcPr>
            <w:tcW w:w="1165" w:type="dxa"/>
          </w:tcPr>
          <w:p w14:paraId="0722D477" w14:textId="5AC50C7B"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72 830</w:t>
            </w:r>
          </w:p>
        </w:tc>
        <w:tc>
          <w:tcPr>
            <w:tcW w:w="1168" w:type="dxa"/>
          </w:tcPr>
          <w:p w14:paraId="5E3D8177" w14:textId="337EDB0A" w:rsidR="00387E4F" w:rsidRPr="002E383F" w:rsidRDefault="00C3737B" w:rsidP="00387E4F">
            <w:pPr>
              <w:spacing w:after="0"/>
              <w:ind w:firstLine="5"/>
              <w:jc w:val="center"/>
              <w:rPr>
                <w:rFonts w:eastAsia="Times New Roman"/>
                <w:i/>
                <w:sz w:val="18"/>
                <w:szCs w:val="18"/>
              </w:rPr>
            </w:pPr>
            <w:r w:rsidRPr="002E383F">
              <w:rPr>
                <w:rFonts w:eastAsia="Times New Roman"/>
                <w:i/>
                <w:sz w:val="18"/>
                <w:szCs w:val="18"/>
              </w:rPr>
              <w:t>72 830</w:t>
            </w:r>
          </w:p>
        </w:tc>
      </w:tr>
      <w:tr w:rsidR="002E383F" w:rsidRPr="002E383F" w14:paraId="49C664CC" w14:textId="77777777" w:rsidTr="00E97D99">
        <w:trPr>
          <w:trHeight w:val="72"/>
        </w:trPr>
        <w:tc>
          <w:tcPr>
            <w:tcW w:w="9074" w:type="dxa"/>
            <w:gridSpan w:val="6"/>
            <w:shd w:val="clear" w:color="auto" w:fill="D9D9D9"/>
          </w:tcPr>
          <w:p w14:paraId="2BD29C64" w14:textId="77777777" w:rsidR="00387E4F" w:rsidRPr="002E383F" w:rsidRDefault="00387E4F" w:rsidP="00387E4F">
            <w:pPr>
              <w:spacing w:after="0"/>
              <w:ind w:firstLine="0"/>
              <w:jc w:val="center"/>
              <w:rPr>
                <w:rFonts w:eastAsia="Times New Roman"/>
                <w:b/>
                <w:i/>
                <w:sz w:val="20"/>
                <w:szCs w:val="20"/>
              </w:rPr>
            </w:pPr>
            <w:r w:rsidRPr="002E383F">
              <w:rPr>
                <w:rFonts w:eastAsia="Times New Roman"/>
                <w:b/>
                <w:sz w:val="20"/>
                <w:szCs w:val="20"/>
                <w:lang w:eastAsia="lv-LV"/>
              </w:rPr>
              <w:t xml:space="preserve">Kvalitātes rādītāji </w:t>
            </w:r>
          </w:p>
        </w:tc>
      </w:tr>
      <w:tr w:rsidR="002E383F" w:rsidRPr="002E383F" w14:paraId="31E915E5" w14:textId="77777777" w:rsidTr="00594C90">
        <w:trPr>
          <w:trHeight w:val="142"/>
        </w:trPr>
        <w:tc>
          <w:tcPr>
            <w:tcW w:w="3246" w:type="dxa"/>
          </w:tcPr>
          <w:p w14:paraId="5B15AFFD" w14:textId="77777777" w:rsidR="00387E4F" w:rsidRPr="002E383F" w:rsidRDefault="00387E4F" w:rsidP="00387E4F">
            <w:pPr>
              <w:spacing w:after="0"/>
              <w:ind w:firstLine="0"/>
              <w:rPr>
                <w:rFonts w:eastAsia="Times New Roman"/>
                <w:i/>
                <w:sz w:val="20"/>
                <w:szCs w:val="20"/>
                <w:lang w:eastAsia="lv-LV"/>
              </w:rPr>
            </w:pPr>
            <w:r w:rsidRPr="002E383F">
              <w:rPr>
                <w:rFonts w:eastAsia="Times New Roman"/>
                <w:i/>
                <w:sz w:val="20"/>
                <w:szCs w:val="20"/>
                <w:lang w:eastAsia="lv-LV"/>
              </w:rPr>
              <w:t>Bezdarbnieku un darba meklētāju īpatsvars, kuri sešu mēnešu laikā pēc bezdarbnieka vai darba meklētāja statusa iegūšanas iesaistīti aktīvajos nodarbinātības pasākumos vai iekārtojušies darbā, (%)</w:t>
            </w:r>
          </w:p>
        </w:tc>
        <w:tc>
          <w:tcPr>
            <w:tcW w:w="1163" w:type="dxa"/>
          </w:tcPr>
          <w:p w14:paraId="6A0D5A7E" w14:textId="349C6662" w:rsidR="00387E4F" w:rsidRPr="002E383F" w:rsidRDefault="00864F18" w:rsidP="00387E4F">
            <w:pPr>
              <w:spacing w:after="0"/>
              <w:ind w:firstLine="0"/>
              <w:jc w:val="center"/>
              <w:rPr>
                <w:rFonts w:eastAsia="Times New Roman"/>
                <w:i/>
                <w:sz w:val="18"/>
                <w:szCs w:val="18"/>
              </w:rPr>
            </w:pPr>
            <w:r w:rsidRPr="002E383F">
              <w:rPr>
                <w:rFonts w:eastAsia="Times New Roman"/>
                <w:i/>
                <w:sz w:val="18"/>
                <w:szCs w:val="18"/>
              </w:rPr>
              <w:t>52,3</w:t>
            </w:r>
          </w:p>
        </w:tc>
        <w:tc>
          <w:tcPr>
            <w:tcW w:w="1166" w:type="dxa"/>
          </w:tcPr>
          <w:p w14:paraId="1D558EF5" w14:textId="36940493"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53,5</w:t>
            </w:r>
          </w:p>
        </w:tc>
        <w:tc>
          <w:tcPr>
            <w:tcW w:w="1166" w:type="dxa"/>
          </w:tcPr>
          <w:p w14:paraId="765A1827" w14:textId="67804DF9"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51,3</w:t>
            </w:r>
          </w:p>
        </w:tc>
        <w:tc>
          <w:tcPr>
            <w:tcW w:w="1165" w:type="dxa"/>
          </w:tcPr>
          <w:p w14:paraId="795D977C" w14:textId="403C29BD"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51,3</w:t>
            </w:r>
          </w:p>
        </w:tc>
        <w:tc>
          <w:tcPr>
            <w:tcW w:w="1168" w:type="dxa"/>
          </w:tcPr>
          <w:p w14:paraId="1689720D" w14:textId="7847B737" w:rsidR="00387E4F" w:rsidRPr="002E383F" w:rsidRDefault="00C3737B" w:rsidP="00387E4F">
            <w:pPr>
              <w:spacing w:after="0"/>
              <w:ind w:firstLine="0"/>
              <w:jc w:val="center"/>
              <w:rPr>
                <w:rFonts w:eastAsia="Times New Roman"/>
                <w:i/>
                <w:sz w:val="18"/>
                <w:szCs w:val="18"/>
              </w:rPr>
            </w:pPr>
            <w:r w:rsidRPr="002E383F">
              <w:rPr>
                <w:rFonts w:eastAsia="Times New Roman"/>
                <w:i/>
                <w:sz w:val="18"/>
                <w:szCs w:val="18"/>
              </w:rPr>
              <w:t>51,3</w:t>
            </w:r>
          </w:p>
        </w:tc>
      </w:tr>
    </w:tbl>
    <w:p w14:paraId="55F9BC5F" w14:textId="77777777" w:rsidR="00D37A51" w:rsidRPr="002E383F" w:rsidRDefault="00D37A51" w:rsidP="00D37A51">
      <w:pPr>
        <w:spacing w:after="0"/>
        <w:ind w:firstLine="0"/>
        <w:jc w:val="left"/>
        <w:rPr>
          <w:rFonts w:eastAsia="Times New Roman"/>
          <w:sz w:val="2"/>
          <w:szCs w:val="18"/>
          <w:lang w:eastAsia="lv-LV"/>
        </w:rPr>
      </w:pPr>
    </w:p>
    <w:p w14:paraId="1D133402" w14:textId="5E898C1A" w:rsidR="00D37A51" w:rsidRPr="002E383F" w:rsidRDefault="002B01EC" w:rsidP="002B01EC">
      <w:pPr>
        <w:spacing w:after="0"/>
        <w:ind w:firstLine="720"/>
        <w:rPr>
          <w:rFonts w:eastAsia="Times New Roman"/>
          <w:i/>
          <w:sz w:val="18"/>
          <w:szCs w:val="18"/>
          <w:lang w:eastAsia="lv-LV"/>
        </w:rPr>
      </w:pPr>
      <w:r w:rsidRPr="002E383F">
        <w:rPr>
          <w:rFonts w:eastAsia="Times New Roman"/>
          <w:i/>
          <w:sz w:val="18"/>
          <w:szCs w:val="18"/>
          <w:vertAlign w:val="superscript"/>
          <w:lang w:eastAsia="lv-LV"/>
        </w:rPr>
        <w:t>1</w:t>
      </w:r>
      <w:r w:rsidR="00D37A51" w:rsidRPr="002E383F">
        <w:rPr>
          <w:rFonts w:eastAsia="Times New Roman"/>
          <w:i/>
          <w:sz w:val="18"/>
          <w:szCs w:val="18"/>
          <w:lang w:eastAsia="lv-LV"/>
        </w:rPr>
        <w:t>Izdevumi aktīvajiem nodarbinātības pasākumiem un preventīvajiem bezdarba samazināšanas pasākumiem un ar šo pasākumu nodrošināšanu saistītām administrēšanas izmaksām.</w:t>
      </w:r>
    </w:p>
    <w:p w14:paraId="04BEFD62" w14:textId="66E7D69C"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vertAlign w:val="superscript"/>
          <w:lang w:eastAsia="lv-LV"/>
        </w:rPr>
        <w:tab/>
      </w:r>
      <w:r w:rsidR="002B01EC" w:rsidRPr="002E383F">
        <w:rPr>
          <w:rFonts w:eastAsia="Times New Roman"/>
          <w:i/>
          <w:sz w:val="18"/>
          <w:szCs w:val="18"/>
          <w:vertAlign w:val="superscript"/>
          <w:lang w:eastAsia="lv-LV"/>
        </w:rPr>
        <w:t>2</w:t>
      </w:r>
      <w:r w:rsidRPr="002E383F">
        <w:rPr>
          <w:rFonts w:eastAsia="Times New Roman"/>
          <w:i/>
          <w:sz w:val="18"/>
          <w:szCs w:val="18"/>
          <w:lang w:eastAsia="lv-LV"/>
        </w:rPr>
        <w:t>Uzskaita klātienes vizīšu un konsultāciju skaitu Nodarbinātības valsts aģentūrā reģistrētajiem klientiem, t.sk. individuālās karjeras konsultācijas un profilēšanu, kā arī no 2016.gada uzskaita sadarbību ar darba devējiem.</w:t>
      </w:r>
    </w:p>
    <w:p w14:paraId="7C30DB0E" w14:textId="77777777" w:rsidR="006D54EA" w:rsidRPr="002E383F" w:rsidRDefault="006D54EA" w:rsidP="00F63CEB">
      <w:pPr>
        <w:spacing w:after="0"/>
        <w:ind w:firstLine="0"/>
        <w:jc w:val="left"/>
        <w:rPr>
          <w:rFonts w:eastAsia="Times New Roman"/>
          <w:b/>
          <w:szCs w:val="20"/>
          <w:lang w:eastAsia="lv-LV"/>
        </w:rPr>
      </w:pPr>
    </w:p>
    <w:p w14:paraId="016718F8" w14:textId="77777777" w:rsidR="00D37A51" w:rsidRPr="002E383F" w:rsidRDefault="00D37A51" w:rsidP="00F63CEB">
      <w:pPr>
        <w:spacing w:after="0"/>
        <w:ind w:firstLine="0"/>
        <w:jc w:val="left"/>
        <w:rPr>
          <w:rFonts w:eastAsia="Times New Roman"/>
          <w:b/>
          <w:szCs w:val="20"/>
          <w:lang w:eastAsia="lv-LV"/>
        </w:rPr>
      </w:pPr>
      <w:r w:rsidRPr="002E383F">
        <w:rPr>
          <w:rFonts w:eastAsia="Times New Roman"/>
          <w:b/>
          <w:szCs w:val="20"/>
          <w:lang w:eastAsia="lv-LV"/>
        </w:rPr>
        <w:t>8. Invaliditātes noteikšanas sistēma</w:t>
      </w:r>
    </w:p>
    <w:p w14:paraId="6B3594BE" w14:textId="77777777" w:rsidR="00D37A51" w:rsidRPr="002E383F" w:rsidRDefault="00D37A51" w:rsidP="00D37A51">
      <w:pPr>
        <w:spacing w:after="0"/>
        <w:ind w:firstLine="0"/>
        <w:jc w:val="left"/>
        <w:rPr>
          <w:rFonts w:eastAsia="Times New Roman"/>
          <w:sz w:val="6"/>
          <w:szCs w:val="20"/>
          <w:lang w:eastAsia="lv-LV"/>
        </w:rPr>
      </w:pPr>
    </w:p>
    <w:tbl>
      <w:tblPr>
        <w:tblStyle w:val="TableGrid2"/>
        <w:tblW w:w="5000" w:type="pct"/>
        <w:tblLook w:val="04A0" w:firstRow="1" w:lastRow="0" w:firstColumn="1" w:lastColumn="0" w:noHBand="0" w:noVBand="1"/>
      </w:tblPr>
      <w:tblGrid>
        <w:gridCol w:w="2635"/>
        <w:gridCol w:w="3536"/>
        <w:gridCol w:w="1205"/>
        <w:gridCol w:w="1685"/>
      </w:tblGrid>
      <w:tr w:rsidR="002E383F" w:rsidRPr="002E383F" w14:paraId="473B4553" w14:textId="77777777" w:rsidTr="00E97D99">
        <w:trPr>
          <w:trHeight w:val="283"/>
        </w:trPr>
        <w:tc>
          <w:tcPr>
            <w:tcW w:w="5000" w:type="pct"/>
            <w:gridSpan w:val="4"/>
            <w:shd w:val="clear" w:color="auto" w:fill="D9D9D9"/>
          </w:tcPr>
          <w:p w14:paraId="01983524" w14:textId="610E1FD5" w:rsidR="00D37A51" w:rsidRPr="002E383F" w:rsidRDefault="00D37A51" w:rsidP="006643A4">
            <w:pPr>
              <w:spacing w:before="40" w:after="40"/>
              <w:ind w:firstLine="0"/>
              <w:rPr>
                <w:rFonts w:eastAsia="Times New Roman"/>
                <w:b/>
                <w:sz w:val="20"/>
                <w:szCs w:val="20"/>
                <w:lang w:eastAsia="lv-LV"/>
              </w:rPr>
            </w:pPr>
            <w:r w:rsidRPr="002E383F">
              <w:rPr>
                <w:rFonts w:eastAsia="Times New Roman"/>
                <w:b/>
                <w:sz w:val="20"/>
                <w:szCs w:val="20"/>
                <w:lang w:eastAsia="lv-LV"/>
              </w:rPr>
              <w:t>Politikas mērķis: atbilstoši ANO Konvencijā par personu ar invaliditāti tiesībām noteiktajam mērķim veicināt, aizsargāt un nodrošināt to, lai personas ar invaliditāti varētu pilnībā un vienlīdzīgi ar citiem izmantot visas cilvēktiesības un pamatbrīvības, veicināt personas cieņas ievērošanu, kā arī veikt pasākumus invaliditātes izraisīto seku mazināšanai</w:t>
            </w:r>
            <w:r w:rsidRPr="002E383F">
              <w:rPr>
                <w:rFonts w:eastAsia="Times New Roman"/>
                <w:sz w:val="20"/>
                <w:szCs w:val="20"/>
                <w:lang w:eastAsia="lv-LV"/>
              </w:rPr>
              <w:t>/</w:t>
            </w:r>
            <w:r w:rsidRPr="002E383F">
              <w:rPr>
                <w:rFonts w:eastAsia="Times New Roman"/>
                <w:i/>
                <w:sz w:val="20"/>
                <w:szCs w:val="20"/>
                <w:lang w:eastAsia="lv-LV"/>
              </w:rPr>
              <w:t>Apvienoto Nāciju Organizācijas Konvencijas par personu ar invaliditāti tiesībām īstenošanas pamatnostādnes 2014.-2020.gadam</w:t>
            </w:r>
          </w:p>
        </w:tc>
      </w:tr>
      <w:tr w:rsidR="002E383F" w:rsidRPr="002E383F" w14:paraId="6E5783BF" w14:textId="77777777" w:rsidTr="00DD656F">
        <w:trPr>
          <w:trHeight w:val="425"/>
        </w:trPr>
        <w:tc>
          <w:tcPr>
            <w:tcW w:w="1454" w:type="pct"/>
            <w:shd w:val="clear" w:color="auto" w:fill="auto"/>
          </w:tcPr>
          <w:p w14:paraId="47DF512D"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1951" w:type="pct"/>
            <w:shd w:val="clear" w:color="auto" w:fill="auto"/>
          </w:tcPr>
          <w:p w14:paraId="5D3A1059" w14:textId="73889C5A"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665" w:type="pct"/>
            <w:shd w:val="clear" w:color="auto" w:fill="auto"/>
          </w:tcPr>
          <w:p w14:paraId="179220D8" w14:textId="77777777" w:rsidR="00D37A51" w:rsidRPr="002E383F" w:rsidRDefault="00D37A51" w:rsidP="00E97D99">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p>
        </w:tc>
        <w:tc>
          <w:tcPr>
            <w:tcW w:w="930" w:type="pct"/>
            <w:shd w:val="clear" w:color="auto" w:fill="auto"/>
          </w:tcPr>
          <w:p w14:paraId="5C02B145" w14:textId="77777777" w:rsidR="00D37A51" w:rsidRPr="002E383F" w:rsidRDefault="00D37A51" w:rsidP="00E97D99">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p>
        </w:tc>
      </w:tr>
      <w:tr w:rsidR="002E383F" w:rsidRPr="002E383F" w14:paraId="4FAA4790" w14:textId="77777777" w:rsidTr="00735E1C">
        <w:trPr>
          <w:trHeight w:val="567"/>
        </w:trPr>
        <w:tc>
          <w:tcPr>
            <w:tcW w:w="1454" w:type="pct"/>
            <w:vAlign w:val="center"/>
          </w:tcPr>
          <w:p w14:paraId="2E6634DE" w14:textId="77777777" w:rsidR="00CD28A9" w:rsidRPr="002E383F" w:rsidRDefault="00CD28A9" w:rsidP="00CD28A9">
            <w:pPr>
              <w:spacing w:after="0"/>
              <w:ind w:firstLine="0"/>
              <w:jc w:val="left"/>
              <w:rPr>
                <w:rFonts w:eastAsia="Times New Roman"/>
                <w:b/>
                <w:i/>
                <w:sz w:val="20"/>
                <w:szCs w:val="20"/>
                <w:lang w:eastAsia="lv-LV"/>
              </w:rPr>
            </w:pPr>
            <w:r w:rsidRPr="002E383F">
              <w:rPr>
                <w:rFonts w:eastAsia="Times New Roman"/>
                <w:i/>
                <w:sz w:val="20"/>
                <w:szCs w:val="20"/>
                <w:lang w:eastAsia="lv-LV" w:bidi="lo-LA"/>
              </w:rPr>
              <w:t>Integrēto izglītojamo ar speciālajām vajadzībām īpatsvars no kopējā izglītojamo ar speciālajām vajadzībām skaita (% mācību gadā)</w:t>
            </w:r>
          </w:p>
        </w:tc>
        <w:tc>
          <w:tcPr>
            <w:tcW w:w="1951" w:type="pct"/>
            <w:vAlign w:val="center"/>
          </w:tcPr>
          <w:p w14:paraId="2206F381" w14:textId="77777777" w:rsidR="00CD28A9" w:rsidRPr="002E383F" w:rsidRDefault="00CD28A9" w:rsidP="00CD28A9">
            <w:pPr>
              <w:spacing w:after="0"/>
              <w:ind w:firstLine="0"/>
              <w:jc w:val="left"/>
              <w:rPr>
                <w:rFonts w:eastAsia="Times New Roman"/>
                <w:i/>
                <w:sz w:val="20"/>
                <w:szCs w:val="20"/>
                <w:lang w:eastAsia="lv-LV"/>
              </w:rPr>
            </w:pPr>
            <w:r w:rsidRPr="002E383F">
              <w:rPr>
                <w:rFonts w:eastAsia="Times New Roman"/>
                <w:i/>
                <w:sz w:val="20"/>
                <w:szCs w:val="20"/>
                <w:lang w:eastAsia="lv-LV"/>
              </w:rPr>
              <w:t>ANO Konvencijas par personu ar invaliditāti tiesībām īstenošanas pamatnostādnes 2014.</w:t>
            </w:r>
            <w:r w:rsidRPr="002E383F">
              <w:rPr>
                <w:rFonts w:eastAsia="Times New Roman"/>
                <w:i/>
                <w:sz w:val="20"/>
                <w:szCs w:val="20"/>
                <w:lang w:eastAsia="lv-LV"/>
              </w:rPr>
              <w:noBreakHyphen/>
              <w:t xml:space="preserve">2020.gadam </w:t>
            </w:r>
          </w:p>
        </w:tc>
        <w:tc>
          <w:tcPr>
            <w:tcW w:w="665" w:type="pct"/>
            <w:vAlign w:val="center"/>
          </w:tcPr>
          <w:p w14:paraId="7FB860F2" w14:textId="2D3E49CD" w:rsidR="00CD28A9" w:rsidRPr="002E383F" w:rsidRDefault="00CD28A9" w:rsidP="00CD28A9">
            <w:pPr>
              <w:spacing w:after="0"/>
              <w:ind w:firstLine="0"/>
              <w:jc w:val="center"/>
              <w:rPr>
                <w:rFonts w:eastAsia="Times New Roman"/>
                <w:i/>
                <w:sz w:val="20"/>
                <w:szCs w:val="20"/>
                <w:lang w:eastAsia="lv-LV"/>
              </w:rPr>
            </w:pPr>
            <w:r w:rsidRPr="002E383F">
              <w:rPr>
                <w:rFonts w:eastAsia="Times New Roman"/>
                <w:i/>
                <w:sz w:val="20"/>
                <w:szCs w:val="20"/>
                <w:lang w:eastAsia="lv-LV" w:bidi="lo-LA"/>
              </w:rPr>
              <w:t xml:space="preserve"> 52,92</w:t>
            </w:r>
            <w:r w:rsidRPr="002E383F">
              <w:rPr>
                <w:rFonts w:eastAsia="Times New Roman"/>
                <w:sz w:val="22"/>
                <w:szCs w:val="22"/>
                <w:lang w:eastAsia="lv-LV"/>
              </w:rPr>
              <w:t>%</w:t>
            </w:r>
            <w:r w:rsidRPr="002E383F">
              <w:rPr>
                <w:rFonts w:eastAsia="Times New Roman"/>
                <w:sz w:val="20"/>
                <w:szCs w:val="20"/>
                <w:lang w:eastAsia="lv-LV" w:bidi="lo-LA"/>
              </w:rPr>
              <w:t xml:space="preserve"> (2016/2017)</w:t>
            </w:r>
          </w:p>
        </w:tc>
        <w:tc>
          <w:tcPr>
            <w:tcW w:w="930" w:type="pct"/>
            <w:vAlign w:val="center"/>
          </w:tcPr>
          <w:p w14:paraId="660F9BA7" w14:textId="77777777" w:rsidR="00CD28A9" w:rsidRPr="002E383F" w:rsidRDefault="00CD28A9" w:rsidP="00CD28A9">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50,0</w:t>
            </w:r>
          </w:p>
          <w:p w14:paraId="5F6C0FE2" w14:textId="7FD340E3" w:rsidR="00CD28A9" w:rsidRPr="002E383F" w:rsidRDefault="00CD28A9" w:rsidP="00CD28A9">
            <w:pPr>
              <w:spacing w:after="0"/>
              <w:ind w:firstLine="0"/>
              <w:jc w:val="center"/>
              <w:rPr>
                <w:rFonts w:eastAsia="Times New Roman"/>
                <w:i/>
                <w:sz w:val="20"/>
                <w:szCs w:val="20"/>
                <w:lang w:eastAsia="lv-LV"/>
              </w:rPr>
            </w:pPr>
            <w:r w:rsidRPr="002E383F">
              <w:rPr>
                <w:rFonts w:eastAsia="Times New Roman"/>
                <w:sz w:val="20"/>
                <w:szCs w:val="20"/>
                <w:lang w:eastAsia="lv-LV" w:bidi="lo-LA"/>
              </w:rPr>
              <w:t>(2018/2019)</w:t>
            </w:r>
          </w:p>
        </w:tc>
      </w:tr>
      <w:tr w:rsidR="002E383F" w:rsidRPr="002E383F" w14:paraId="675364A3" w14:textId="77777777" w:rsidTr="00735E1C">
        <w:trPr>
          <w:trHeight w:val="567"/>
        </w:trPr>
        <w:tc>
          <w:tcPr>
            <w:tcW w:w="1454" w:type="pct"/>
            <w:vAlign w:val="center"/>
          </w:tcPr>
          <w:p w14:paraId="52883FD2" w14:textId="77777777" w:rsidR="00CD28A9" w:rsidRPr="002E383F" w:rsidRDefault="00CD28A9" w:rsidP="00CD28A9">
            <w:pPr>
              <w:spacing w:after="0"/>
              <w:ind w:firstLine="0"/>
              <w:jc w:val="left"/>
              <w:rPr>
                <w:rFonts w:eastAsia="Times New Roman"/>
                <w:i/>
                <w:sz w:val="20"/>
                <w:szCs w:val="20"/>
                <w:lang w:eastAsia="lv-LV"/>
              </w:rPr>
            </w:pPr>
            <w:r w:rsidRPr="002E383F">
              <w:rPr>
                <w:rFonts w:eastAsia="Times New Roman"/>
                <w:i/>
                <w:sz w:val="20"/>
                <w:szCs w:val="20"/>
                <w:lang w:eastAsia="lv-LV" w:bidi="lo-LA"/>
              </w:rPr>
              <w:t>Personu ar invaliditāti īpatsvars, kas ir reģistrētas Valsts sociālās apdrošināšanas aģentūras uzskaitē kā strādājošas, (% no kopējā pilngadīgo personu ar invaliditāti skaita)</w:t>
            </w:r>
          </w:p>
        </w:tc>
        <w:tc>
          <w:tcPr>
            <w:tcW w:w="1951" w:type="pct"/>
            <w:vAlign w:val="center"/>
          </w:tcPr>
          <w:p w14:paraId="50053354" w14:textId="77777777" w:rsidR="00CD28A9" w:rsidRPr="002E383F" w:rsidRDefault="00CD28A9" w:rsidP="00CD28A9">
            <w:pPr>
              <w:spacing w:after="0"/>
              <w:ind w:firstLine="0"/>
              <w:jc w:val="left"/>
              <w:rPr>
                <w:rFonts w:eastAsia="Times New Roman"/>
                <w:i/>
                <w:sz w:val="20"/>
                <w:szCs w:val="20"/>
                <w:lang w:eastAsia="lv-LV"/>
              </w:rPr>
            </w:pPr>
            <w:r w:rsidRPr="002E383F">
              <w:rPr>
                <w:rFonts w:eastAsia="Times New Roman"/>
                <w:i/>
                <w:sz w:val="20"/>
                <w:szCs w:val="20"/>
                <w:lang w:eastAsia="lv-LV"/>
              </w:rPr>
              <w:t>ANO Konvencijas par personu ar invaliditāti tiesībām īstenošanas pamatnostādnes 2014.</w:t>
            </w:r>
            <w:r w:rsidRPr="002E383F">
              <w:rPr>
                <w:rFonts w:eastAsia="Times New Roman"/>
                <w:i/>
                <w:sz w:val="20"/>
                <w:szCs w:val="20"/>
                <w:lang w:eastAsia="lv-LV"/>
              </w:rPr>
              <w:noBreakHyphen/>
              <w:t xml:space="preserve">2020.gadam </w:t>
            </w:r>
          </w:p>
        </w:tc>
        <w:tc>
          <w:tcPr>
            <w:tcW w:w="665" w:type="pct"/>
            <w:vAlign w:val="center"/>
          </w:tcPr>
          <w:p w14:paraId="5ECF7B21" w14:textId="77777777" w:rsidR="00CD28A9" w:rsidRPr="002E383F" w:rsidRDefault="00CD28A9" w:rsidP="00CD28A9">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24,9</w:t>
            </w:r>
          </w:p>
          <w:p w14:paraId="7429B368" w14:textId="58B3987F" w:rsidR="00CD28A9" w:rsidRPr="002E383F" w:rsidRDefault="00CD28A9" w:rsidP="00CD28A9">
            <w:pPr>
              <w:spacing w:after="0"/>
              <w:ind w:firstLine="0"/>
              <w:jc w:val="center"/>
              <w:rPr>
                <w:rFonts w:eastAsia="Times New Roman"/>
                <w:sz w:val="20"/>
                <w:szCs w:val="20"/>
                <w:lang w:eastAsia="lv-LV"/>
              </w:rPr>
            </w:pPr>
            <w:r w:rsidRPr="002E383F">
              <w:rPr>
                <w:rFonts w:eastAsia="Times New Roman"/>
                <w:sz w:val="20"/>
                <w:szCs w:val="20"/>
                <w:lang w:eastAsia="lv-LV" w:bidi="lo-LA"/>
              </w:rPr>
              <w:t>(2016)</w:t>
            </w:r>
          </w:p>
        </w:tc>
        <w:tc>
          <w:tcPr>
            <w:tcW w:w="930" w:type="pct"/>
            <w:vAlign w:val="center"/>
          </w:tcPr>
          <w:p w14:paraId="59864E07" w14:textId="77777777" w:rsidR="00CD28A9" w:rsidRPr="002E383F" w:rsidRDefault="00CD28A9" w:rsidP="00CD28A9">
            <w:pPr>
              <w:spacing w:after="0"/>
              <w:ind w:firstLine="0"/>
              <w:jc w:val="center"/>
              <w:rPr>
                <w:rFonts w:eastAsia="Times New Roman"/>
                <w:i/>
                <w:sz w:val="20"/>
                <w:szCs w:val="20"/>
                <w:lang w:eastAsia="lv-LV" w:bidi="lo-LA"/>
              </w:rPr>
            </w:pPr>
            <w:r w:rsidRPr="002E383F">
              <w:rPr>
                <w:rFonts w:eastAsia="Times New Roman"/>
                <w:i/>
                <w:sz w:val="20"/>
                <w:szCs w:val="20"/>
                <w:lang w:eastAsia="lv-LV" w:bidi="lo-LA"/>
              </w:rPr>
              <w:t xml:space="preserve">30,0 </w:t>
            </w:r>
          </w:p>
          <w:p w14:paraId="3A83A4BB" w14:textId="106C521D" w:rsidR="00CD28A9" w:rsidRPr="002E383F" w:rsidRDefault="00CD28A9" w:rsidP="00CD28A9">
            <w:pPr>
              <w:spacing w:after="0"/>
              <w:ind w:firstLine="0"/>
              <w:jc w:val="center"/>
              <w:rPr>
                <w:rFonts w:eastAsia="Times New Roman"/>
                <w:sz w:val="20"/>
                <w:szCs w:val="20"/>
                <w:lang w:eastAsia="lv-LV"/>
              </w:rPr>
            </w:pPr>
            <w:r w:rsidRPr="002E383F">
              <w:rPr>
                <w:rFonts w:eastAsia="Times New Roman"/>
                <w:sz w:val="20"/>
                <w:szCs w:val="20"/>
                <w:lang w:eastAsia="lv-LV" w:bidi="lo-LA"/>
              </w:rPr>
              <w:t>(2020)</w:t>
            </w:r>
          </w:p>
        </w:tc>
      </w:tr>
      <w:tr w:rsidR="00B65871" w:rsidRPr="002E383F" w14:paraId="2320DCC8" w14:textId="77777777" w:rsidTr="00B65871">
        <w:trPr>
          <w:trHeight w:val="567"/>
        </w:trPr>
        <w:tc>
          <w:tcPr>
            <w:tcW w:w="1454" w:type="pct"/>
          </w:tcPr>
          <w:p w14:paraId="7D6A1864" w14:textId="77777777" w:rsidR="00B65871" w:rsidRPr="002E383F" w:rsidRDefault="00B65871" w:rsidP="00B65871">
            <w:pPr>
              <w:spacing w:after="0"/>
              <w:ind w:firstLine="0"/>
              <w:jc w:val="left"/>
              <w:rPr>
                <w:rFonts w:eastAsia="Times New Roman"/>
                <w:b/>
                <w:bCs/>
                <w:sz w:val="20"/>
                <w:szCs w:val="20"/>
                <w:lang w:eastAsia="lv-LV"/>
              </w:rPr>
            </w:pPr>
            <w:r w:rsidRPr="002E383F">
              <w:rPr>
                <w:rFonts w:eastAsia="Times New Roman"/>
                <w:b/>
                <w:bCs/>
                <w:sz w:val="20"/>
                <w:szCs w:val="20"/>
                <w:lang w:eastAsia="lv-LV"/>
              </w:rPr>
              <w:t>Valdības rīcības plāns</w:t>
            </w:r>
          </w:p>
          <w:p w14:paraId="54CD069E" w14:textId="77777777" w:rsidR="00B65871" w:rsidRPr="002E383F" w:rsidRDefault="00B65871" w:rsidP="00CD28A9">
            <w:pPr>
              <w:spacing w:after="0"/>
              <w:ind w:firstLine="0"/>
              <w:jc w:val="left"/>
              <w:rPr>
                <w:rFonts w:eastAsia="Times New Roman"/>
                <w:i/>
                <w:sz w:val="20"/>
                <w:szCs w:val="20"/>
                <w:lang w:eastAsia="lv-LV" w:bidi="lo-LA"/>
              </w:rPr>
            </w:pPr>
          </w:p>
        </w:tc>
        <w:tc>
          <w:tcPr>
            <w:tcW w:w="3546" w:type="pct"/>
            <w:gridSpan w:val="3"/>
          </w:tcPr>
          <w:p w14:paraId="542ED150" w14:textId="543D15C1" w:rsidR="00B65871" w:rsidRPr="002E383F" w:rsidRDefault="00B65871" w:rsidP="00B65871">
            <w:pPr>
              <w:spacing w:after="0"/>
              <w:ind w:firstLine="0"/>
              <w:jc w:val="left"/>
              <w:rPr>
                <w:rFonts w:eastAsia="Times New Roman"/>
                <w:i/>
                <w:sz w:val="20"/>
                <w:szCs w:val="20"/>
                <w:lang w:eastAsia="lv-LV" w:bidi="lo-LA"/>
              </w:rPr>
            </w:pPr>
            <w:r w:rsidRPr="002E383F">
              <w:rPr>
                <w:rFonts w:eastAsia="Times New Roman"/>
                <w:i/>
                <w:iCs/>
                <w:sz w:val="20"/>
                <w:szCs w:val="20"/>
                <w:lang w:eastAsia="lv-LV"/>
              </w:rPr>
              <w:t>102.punkts</w:t>
            </w:r>
          </w:p>
        </w:tc>
      </w:tr>
    </w:tbl>
    <w:p w14:paraId="05489EBB" w14:textId="77777777" w:rsidR="00D37A51" w:rsidRPr="002E383F" w:rsidRDefault="00D37A51" w:rsidP="00D37A51">
      <w:pPr>
        <w:spacing w:after="0"/>
        <w:ind w:firstLine="0"/>
        <w:jc w:val="left"/>
        <w:rPr>
          <w:rFonts w:eastAsia="Times New Roman"/>
          <w:i/>
          <w:sz w:val="20"/>
          <w:szCs w:val="20"/>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2E383F" w:rsidRPr="002E383F" w14:paraId="53BE50C9" w14:textId="77777777" w:rsidTr="00594C90">
        <w:trPr>
          <w:trHeight w:val="283"/>
          <w:tblHeader/>
        </w:trPr>
        <w:tc>
          <w:tcPr>
            <w:tcW w:w="3246" w:type="dxa"/>
          </w:tcPr>
          <w:p w14:paraId="4DFE136C" w14:textId="77777777" w:rsidR="00D37A51" w:rsidRPr="002E383F" w:rsidRDefault="00D37A51" w:rsidP="00D37A51">
            <w:pPr>
              <w:spacing w:after="0"/>
              <w:ind w:firstLine="0"/>
              <w:jc w:val="left"/>
              <w:rPr>
                <w:rFonts w:eastAsia="Times New Roman"/>
                <w:sz w:val="18"/>
                <w:szCs w:val="18"/>
              </w:rPr>
            </w:pPr>
          </w:p>
        </w:tc>
        <w:tc>
          <w:tcPr>
            <w:tcW w:w="1163" w:type="dxa"/>
          </w:tcPr>
          <w:p w14:paraId="273BE583" w14:textId="19E83751" w:rsidR="00D37A51" w:rsidRPr="002E383F" w:rsidRDefault="00D37A51" w:rsidP="00387E4F">
            <w:pPr>
              <w:spacing w:after="0"/>
              <w:ind w:firstLine="0"/>
              <w:jc w:val="center"/>
              <w:rPr>
                <w:rFonts w:eastAsia="Times New Roman"/>
                <w:sz w:val="18"/>
                <w:szCs w:val="18"/>
                <w:lang w:eastAsia="lv-LV"/>
              </w:rPr>
            </w:pPr>
            <w:r w:rsidRPr="002E383F">
              <w:rPr>
                <w:rFonts w:eastAsia="Times New Roman"/>
                <w:sz w:val="18"/>
                <w:szCs w:val="18"/>
                <w:lang w:eastAsia="lv-LV"/>
              </w:rPr>
              <w:t>201</w:t>
            </w:r>
            <w:r w:rsidR="00387E4F" w:rsidRPr="002E383F">
              <w:rPr>
                <w:rFonts w:eastAsia="Times New Roman"/>
                <w:sz w:val="18"/>
                <w:szCs w:val="18"/>
                <w:lang w:eastAsia="lv-LV"/>
              </w:rPr>
              <w:t>6</w:t>
            </w:r>
            <w:r w:rsidRPr="002E383F">
              <w:rPr>
                <w:rFonts w:eastAsia="Times New Roman"/>
                <w:sz w:val="18"/>
                <w:szCs w:val="18"/>
                <w:lang w:eastAsia="lv-LV"/>
              </w:rPr>
              <w:t>.gads (izpilde)</w:t>
            </w:r>
          </w:p>
        </w:tc>
        <w:tc>
          <w:tcPr>
            <w:tcW w:w="1166" w:type="dxa"/>
          </w:tcPr>
          <w:p w14:paraId="3FE08CCF" w14:textId="745D3749" w:rsidR="00D37A51" w:rsidRPr="002E383F" w:rsidRDefault="00D37A51" w:rsidP="00387E4F">
            <w:pPr>
              <w:spacing w:after="0"/>
              <w:ind w:firstLine="0"/>
              <w:jc w:val="center"/>
              <w:rPr>
                <w:rFonts w:eastAsia="Times New Roman"/>
                <w:sz w:val="18"/>
                <w:szCs w:val="18"/>
                <w:lang w:eastAsia="lv-LV"/>
              </w:rPr>
            </w:pPr>
            <w:r w:rsidRPr="002E383F">
              <w:rPr>
                <w:rFonts w:eastAsia="Times New Roman"/>
                <w:sz w:val="18"/>
                <w:szCs w:val="18"/>
                <w:lang w:eastAsia="lv-LV"/>
              </w:rPr>
              <w:t>201</w:t>
            </w:r>
            <w:r w:rsidR="00387E4F" w:rsidRPr="002E383F">
              <w:rPr>
                <w:rFonts w:eastAsia="Times New Roman"/>
                <w:sz w:val="18"/>
                <w:szCs w:val="18"/>
                <w:lang w:eastAsia="lv-LV"/>
              </w:rPr>
              <w:t>7</w:t>
            </w:r>
            <w:r w:rsidRPr="002E383F">
              <w:rPr>
                <w:rFonts w:eastAsia="Times New Roman"/>
                <w:sz w:val="18"/>
                <w:szCs w:val="18"/>
                <w:lang w:eastAsia="lv-LV"/>
              </w:rPr>
              <w:t>.gada     plāns</w:t>
            </w:r>
          </w:p>
        </w:tc>
        <w:tc>
          <w:tcPr>
            <w:tcW w:w="1166" w:type="dxa"/>
          </w:tcPr>
          <w:p w14:paraId="2486C036" w14:textId="5AE32BE5" w:rsidR="00D37A51" w:rsidRPr="002E383F" w:rsidRDefault="00D37A51" w:rsidP="00387E4F">
            <w:pPr>
              <w:spacing w:after="0"/>
              <w:ind w:firstLine="0"/>
              <w:jc w:val="center"/>
              <w:rPr>
                <w:rFonts w:eastAsia="Times New Roman"/>
                <w:sz w:val="18"/>
                <w:szCs w:val="18"/>
                <w:lang w:eastAsia="lv-LV"/>
              </w:rPr>
            </w:pPr>
            <w:r w:rsidRPr="002E383F">
              <w:rPr>
                <w:rFonts w:eastAsia="Times New Roman"/>
                <w:sz w:val="18"/>
                <w:szCs w:val="18"/>
                <w:lang w:eastAsia="lv-LV"/>
              </w:rPr>
              <w:t>201</w:t>
            </w:r>
            <w:r w:rsidR="00387E4F" w:rsidRPr="002E383F">
              <w:rPr>
                <w:rFonts w:eastAsia="Times New Roman"/>
                <w:sz w:val="18"/>
                <w:szCs w:val="18"/>
                <w:lang w:eastAsia="lv-LV"/>
              </w:rPr>
              <w:t>8</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60889761" w14:textId="5817CC21" w:rsidR="00D37A51" w:rsidRPr="002E383F" w:rsidRDefault="00D37A51" w:rsidP="00387E4F">
            <w:pPr>
              <w:spacing w:after="0"/>
              <w:ind w:firstLine="0"/>
              <w:jc w:val="center"/>
              <w:rPr>
                <w:rFonts w:eastAsia="Times New Roman"/>
                <w:sz w:val="18"/>
                <w:szCs w:val="18"/>
                <w:lang w:eastAsia="lv-LV"/>
              </w:rPr>
            </w:pPr>
            <w:r w:rsidRPr="002E383F">
              <w:rPr>
                <w:rFonts w:eastAsia="Times New Roman"/>
                <w:sz w:val="18"/>
                <w:szCs w:val="18"/>
                <w:lang w:eastAsia="lv-LV"/>
              </w:rPr>
              <w:t>201</w:t>
            </w:r>
            <w:r w:rsidR="00387E4F" w:rsidRPr="002E383F">
              <w:rPr>
                <w:rFonts w:eastAsia="Times New Roman"/>
                <w:sz w:val="18"/>
                <w:szCs w:val="18"/>
                <w:lang w:eastAsia="lv-LV"/>
              </w:rPr>
              <w:t>9</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8" w:type="dxa"/>
          </w:tcPr>
          <w:p w14:paraId="7324542E" w14:textId="23FEE2F6" w:rsidR="00D37A51" w:rsidRPr="002E383F" w:rsidRDefault="00D37A51" w:rsidP="00387E4F">
            <w:pPr>
              <w:spacing w:after="0"/>
              <w:ind w:firstLine="2"/>
              <w:jc w:val="center"/>
              <w:rPr>
                <w:rFonts w:eastAsia="Times New Roman"/>
                <w:sz w:val="18"/>
                <w:szCs w:val="18"/>
              </w:rPr>
            </w:pPr>
            <w:r w:rsidRPr="002E383F">
              <w:rPr>
                <w:rFonts w:eastAsia="Times New Roman"/>
                <w:sz w:val="18"/>
                <w:szCs w:val="18"/>
                <w:lang w:eastAsia="lv-LV"/>
              </w:rPr>
              <w:t>20</w:t>
            </w:r>
            <w:r w:rsidR="00387E4F" w:rsidRPr="002E383F">
              <w:rPr>
                <w:rFonts w:eastAsia="Times New Roman"/>
                <w:sz w:val="18"/>
                <w:szCs w:val="18"/>
                <w:lang w:eastAsia="lv-LV"/>
              </w:rPr>
              <w:t>20</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4DD15DAD" w14:textId="77777777" w:rsidTr="00D37A51">
        <w:tc>
          <w:tcPr>
            <w:tcW w:w="9074" w:type="dxa"/>
            <w:gridSpan w:val="6"/>
            <w:shd w:val="clear" w:color="auto" w:fill="D9D9D9"/>
          </w:tcPr>
          <w:p w14:paraId="472E1466" w14:textId="77777777"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6C0C9B56" w14:textId="77777777" w:rsidTr="003D6274">
        <w:trPr>
          <w:trHeight w:val="142"/>
        </w:trPr>
        <w:tc>
          <w:tcPr>
            <w:tcW w:w="3246" w:type="dxa"/>
            <w:vMerge w:val="restart"/>
          </w:tcPr>
          <w:p w14:paraId="7403A0C4" w14:textId="778111EA" w:rsidR="00387E4F" w:rsidRPr="002E383F" w:rsidRDefault="00387E4F" w:rsidP="00387E4F">
            <w:pPr>
              <w:spacing w:after="0"/>
              <w:ind w:firstLine="0"/>
              <w:jc w:val="left"/>
              <w:rPr>
                <w:rFonts w:eastAsia="Times New Roman"/>
                <w:b/>
                <w:sz w:val="20"/>
                <w:szCs w:val="20"/>
                <w:lang w:eastAsia="lv-LV"/>
              </w:rPr>
            </w:pPr>
            <w:r w:rsidRPr="002E383F">
              <w:rPr>
                <w:rFonts w:eastAsia="Times New Roman"/>
                <w:b/>
                <w:sz w:val="20"/>
                <w:szCs w:val="20"/>
                <w:lang w:eastAsia="lv-LV"/>
              </w:rPr>
              <w:t>Izdevumi kopā</w:t>
            </w:r>
            <w:r w:rsidRPr="002E383F">
              <w:rPr>
                <w:rFonts w:eastAsia="Times New Roman"/>
                <w:sz w:val="20"/>
                <w:szCs w:val="20"/>
                <w:lang w:eastAsia="lv-LV"/>
              </w:rPr>
              <w:t>,</w:t>
            </w:r>
            <w:r w:rsidRPr="002E383F">
              <w:rPr>
                <w:rFonts w:eastAsia="Times New Roman"/>
                <w:b/>
                <w:sz w:val="20"/>
                <w:szCs w:val="20"/>
                <w:vertAlign w:val="superscript"/>
                <w:lang w:eastAsia="lv-LV"/>
              </w:rPr>
              <w:t xml:space="preserve">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4A3B871F" w14:textId="77777777" w:rsidR="00387E4F" w:rsidRPr="002E383F" w:rsidRDefault="00387E4F" w:rsidP="00387E4F">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1163" w:type="dxa"/>
            <w:tcBorders>
              <w:bottom w:val="single" w:sz="4" w:space="0" w:color="auto"/>
            </w:tcBorders>
          </w:tcPr>
          <w:p w14:paraId="68BB9D48" w14:textId="087D1791" w:rsidR="00387E4F" w:rsidRPr="002E383F" w:rsidRDefault="00787069" w:rsidP="00387E4F">
            <w:pPr>
              <w:spacing w:after="0"/>
              <w:ind w:firstLine="0"/>
              <w:jc w:val="right"/>
              <w:rPr>
                <w:rFonts w:eastAsia="Times New Roman"/>
                <w:b/>
                <w:sz w:val="18"/>
                <w:szCs w:val="18"/>
                <w:lang w:eastAsia="lv-LV"/>
              </w:rPr>
            </w:pPr>
            <w:r w:rsidRPr="002E383F">
              <w:rPr>
                <w:rFonts w:eastAsia="Times New Roman"/>
                <w:b/>
                <w:sz w:val="18"/>
                <w:szCs w:val="18"/>
                <w:lang w:eastAsia="lv-LV"/>
              </w:rPr>
              <w:t>1 933 895</w:t>
            </w:r>
          </w:p>
        </w:tc>
        <w:tc>
          <w:tcPr>
            <w:tcW w:w="1166" w:type="dxa"/>
            <w:tcBorders>
              <w:bottom w:val="single" w:sz="4" w:space="0" w:color="auto"/>
            </w:tcBorders>
          </w:tcPr>
          <w:p w14:paraId="008DB804" w14:textId="517AF56B" w:rsidR="00387E4F" w:rsidRPr="002E383F" w:rsidRDefault="00387E4F" w:rsidP="00387E4F">
            <w:pPr>
              <w:spacing w:after="0"/>
              <w:ind w:firstLine="0"/>
              <w:jc w:val="right"/>
              <w:rPr>
                <w:rFonts w:eastAsia="Times New Roman"/>
                <w:b/>
                <w:sz w:val="18"/>
                <w:szCs w:val="18"/>
                <w:lang w:eastAsia="lv-LV"/>
              </w:rPr>
            </w:pPr>
            <w:r w:rsidRPr="002E383F">
              <w:rPr>
                <w:rFonts w:eastAsia="Times New Roman"/>
                <w:b/>
                <w:sz w:val="18"/>
                <w:szCs w:val="18"/>
              </w:rPr>
              <w:t>1 775 461</w:t>
            </w:r>
          </w:p>
        </w:tc>
        <w:tc>
          <w:tcPr>
            <w:tcW w:w="1166" w:type="dxa"/>
            <w:tcBorders>
              <w:bottom w:val="single" w:sz="4" w:space="0" w:color="auto"/>
            </w:tcBorders>
          </w:tcPr>
          <w:p w14:paraId="57D9114C" w14:textId="3AA20432" w:rsidR="00387E4F" w:rsidRPr="002E383F" w:rsidRDefault="00787069" w:rsidP="00387E4F">
            <w:pPr>
              <w:spacing w:after="0"/>
              <w:ind w:firstLine="0"/>
              <w:jc w:val="right"/>
              <w:rPr>
                <w:rFonts w:eastAsia="Times New Roman"/>
                <w:b/>
                <w:sz w:val="18"/>
                <w:szCs w:val="18"/>
                <w:lang w:eastAsia="lv-LV"/>
              </w:rPr>
            </w:pPr>
            <w:r w:rsidRPr="002E383F">
              <w:rPr>
                <w:rFonts w:eastAsia="Times New Roman"/>
                <w:b/>
                <w:sz w:val="18"/>
                <w:szCs w:val="18"/>
              </w:rPr>
              <w:t>2 363 705</w:t>
            </w:r>
          </w:p>
        </w:tc>
        <w:tc>
          <w:tcPr>
            <w:tcW w:w="1165" w:type="dxa"/>
            <w:tcBorders>
              <w:bottom w:val="single" w:sz="4" w:space="0" w:color="auto"/>
            </w:tcBorders>
          </w:tcPr>
          <w:p w14:paraId="3D797205" w14:textId="36A807CD" w:rsidR="00387E4F" w:rsidRPr="002E383F" w:rsidRDefault="00787069" w:rsidP="00387E4F">
            <w:pPr>
              <w:spacing w:after="0"/>
              <w:ind w:firstLine="0"/>
              <w:jc w:val="right"/>
              <w:rPr>
                <w:rFonts w:eastAsia="Times New Roman"/>
                <w:b/>
                <w:sz w:val="18"/>
                <w:szCs w:val="18"/>
                <w:lang w:eastAsia="lv-LV"/>
              </w:rPr>
            </w:pPr>
            <w:r w:rsidRPr="002E383F">
              <w:rPr>
                <w:rFonts w:eastAsia="Times New Roman"/>
                <w:b/>
                <w:sz w:val="18"/>
                <w:szCs w:val="18"/>
              </w:rPr>
              <w:t>2 328 563</w:t>
            </w:r>
          </w:p>
        </w:tc>
        <w:tc>
          <w:tcPr>
            <w:tcW w:w="1168" w:type="dxa"/>
            <w:tcBorders>
              <w:bottom w:val="single" w:sz="4" w:space="0" w:color="auto"/>
            </w:tcBorders>
          </w:tcPr>
          <w:p w14:paraId="7717EDD9" w14:textId="6697C48A" w:rsidR="00387E4F" w:rsidRPr="002E383F" w:rsidRDefault="00787069" w:rsidP="00387E4F">
            <w:pPr>
              <w:spacing w:after="0"/>
              <w:ind w:firstLine="5"/>
              <w:jc w:val="right"/>
              <w:rPr>
                <w:rFonts w:eastAsia="Times New Roman"/>
                <w:b/>
                <w:sz w:val="18"/>
                <w:szCs w:val="18"/>
              </w:rPr>
            </w:pPr>
            <w:r w:rsidRPr="002E383F">
              <w:rPr>
                <w:rFonts w:eastAsia="Times New Roman"/>
                <w:b/>
                <w:sz w:val="18"/>
                <w:szCs w:val="18"/>
              </w:rPr>
              <w:t>2 230 909</w:t>
            </w:r>
          </w:p>
        </w:tc>
      </w:tr>
      <w:tr w:rsidR="002E383F" w:rsidRPr="002E383F" w14:paraId="34CB06DD" w14:textId="77777777" w:rsidTr="003D6274">
        <w:trPr>
          <w:trHeight w:val="163"/>
        </w:trPr>
        <w:tc>
          <w:tcPr>
            <w:tcW w:w="3246" w:type="dxa"/>
            <w:vMerge/>
            <w:tcBorders>
              <w:right w:val="single" w:sz="4" w:space="0" w:color="auto"/>
            </w:tcBorders>
          </w:tcPr>
          <w:p w14:paraId="3AB015AC" w14:textId="77777777" w:rsidR="00387E4F" w:rsidRPr="002E383F" w:rsidRDefault="00387E4F" w:rsidP="00387E4F">
            <w:pPr>
              <w:spacing w:after="0"/>
              <w:ind w:firstLine="0"/>
              <w:jc w:val="left"/>
              <w:rPr>
                <w:rFonts w:eastAsia="Times New Roman"/>
                <w:sz w:val="18"/>
                <w:szCs w:val="18"/>
              </w:rPr>
            </w:pPr>
          </w:p>
        </w:tc>
        <w:tc>
          <w:tcPr>
            <w:tcW w:w="1163" w:type="dxa"/>
            <w:tcBorders>
              <w:top w:val="single" w:sz="4" w:space="0" w:color="auto"/>
              <w:left w:val="single" w:sz="4" w:space="0" w:color="auto"/>
              <w:bottom w:val="single" w:sz="4" w:space="0" w:color="auto"/>
              <w:right w:val="single" w:sz="4" w:space="0" w:color="auto"/>
            </w:tcBorders>
          </w:tcPr>
          <w:p w14:paraId="103C42D3" w14:textId="2AB555B4" w:rsidR="00387E4F" w:rsidRPr="002E383F" w:rsidRDefault="00787069" w:rsidP="00387E4F">
            <w:pPr>
              <w:spacing w:after="0"/>
              <w:ind w:firstLine="0"/>
              <w:jc w:val="right"/>
              <w:rPr>
                <w:rFonts w:eastAsia="Times New Roman"/>
                <w:b/>
                <w:sz w:val="18"/>
                <w:szCs w:val="18"/>
              </w:rPr>
            </w:pPr>
            <w:r w:rsidRPr="002E383F">
              <w:rPr>
                <w:rFonts w:eastAsia="Times New Roman"/>
                <w:b/>
                <w:sz w:val="18"/>
                <w:szCs w:val="18"/>
              </w:rPr>
              <w:t>104,3</w:t>
            </w:r>
          </w:p>
        </w:tc>
        <w:tc>
          <w:tcPr>
            <w:tcW w:w="1166" w:type="dxa"/>
            <w:tcBorders>
              <w:top w:val="single" w:sz="4" w:space="0" w:color="auto"/>
              <w:left w:val="single" w:sz="4" w:space="0" w:color="auto"/>
              <w:bottom w:val="single" w:sz="4" w:space="0" w:color="auto"/>
              <w:right w:val="single" w:sz="4" w:space="0" w:color="auto"/>
            </w:tcBorders>
          </w:tcPr>
          <w:p w14:paraId="72DC5C3C" w14:textId="147FD839" w:rsidR="00387E4F" w:rsidRPr="002E383F" w:rsidRDefault="00387E4F" w:rsidP="00387E4F">
            <w:pPr>
              <w:spacing w:after="0"/>
              <w:ind w:firstLine="0"/>
              <w:jc w:val="right"/>
              <w:rPr>
                <w:rFonts w:eastAsia="Times New Roman"/>
                <w:b/>
                <w:sz w:val="18"/>
                <w:szCs w:val="18"/>
              </w:rPr>
            </w:pPr>
            <w:r w:rsidRPr="002E383F">
              <w:rPr>
                <w:rFonts w:eastAsia="Times New Roman"/>
                <w:b/>
                <w:sz w:val="18"/>
                <w:szCs w:val="18"/>
              </w:rPr>
              <w:t>118,3</w:t>
            </w:r>
          </w:p>
        </w:tc>
        <w:tc>
          <w:tcPr>
            <w:tcW w:w="1166" w:type="dxa"/>
            <w:tcBorders>
              <w:top w:val="single" w:sz="4" w:space="0" w:color="auto"/>
              <w:left w:val="single" w:sz="4" w:space="0" w:color="auto"/>
              <w:bottom w:val="single" w:sz="4" w:space="0" w:color="auto"/>
              <w:right w:val="single" w:sz="4" w:space="0" w:color="auto"/>
            </w:tcBorders>
          </w:tcPr>
          <w:p w14:paraId="0ACB63DC" w14:textId="33932820" w:rsidR="00387E4F" w:rsidRPr="002E383F" w:rsidRDefault="00787069" w:rsidP="00387E4F">
            <w:pPr>
              <w:spacing w:after="0"/>
              <w:ind w:firstLine="0"/>
              <w:jc w:val="right"/>
              <w:rPr>
                <w:rFonts w:eastAsia="Times New Roman"/>
                <w:b/>
                <w:sz w:val="18"/>
                <w:szCs w:val="18"/>
              </w:rPr>
            </w:pPr>
            <w:r w:rsidRPr="002E383F">
              <w:rPr>
                <w:rFonts w:eastAsia="Times New Roman"/>
                <w:b/>
                <w:sz w:val="18"/>
                <w:szCs w:val="18"/>
              </w:rPr>
              <w:t>122,7</w:t>
            </w:r>
          </w:p>
        </w:tc>
        <w:tc>
          <w:tcPr>
            <w:tcW w:w="1165" w:type="dxa"/>
            <w:tcBorders>
              <w:top w:val="single" w:sz="4" w:space="0" w:color="auto"/>
              <w:left w:val="single" w:sz="4" w:space="0" w:color="auto"/>
              <w:bottom w:val="single" w:sz="4" w:space="0" w:color="auto"/>
              <w:right w:val="single" w:sz="4" w:space="0" w:color="auto"/>
            </w:tcBorders>
          </w:tcPr>
          <w:p w14:paraId="37C29E5A" w14:textId="69C2DF92" w:rsidR="00387E4F" w:rsidRPr="002E383F" w:rsidRDefault="00787069" w:rsidP="00387E4F">
            <w:pPr>
              <w:spacing w:after="0"/>
              <w:ind w:firstLine="0"/>
              <w:jc w:val="right"/>
              <w:rPr>
                <w:rFonts w:eastAsia="Times New Roman"/>
                <w:b/>
                <w:sz w:val="18"/>
                <w:szCs w:val="18"/>
              </w:rPr>
            </w:pPr>
            <w:r w:rsidRPr="002E383F">
              <w:rPr>
                <w:rFonts w:eastAsia="Times New Roman"/>
                <w:b/>
                <w:sz w:val="18"/>
                <w:szCs w:val="18"/>
              </w:rPr>
              <w:t>122,2</w:t>
            </w:r>
          </w:p>
        </w:tc>
        <w:tc>
          <w:tcPr>
            <w:tcW w:w="1168" w:type="dxa"/>
            <w:tcBorders>
              <w:top w:val="single" w:sz="4" w:space="0" w:color="auto"/>
              <w:left w:val="single" w:sz="4" w:space="0" w:color="auto"/>
              <w:bottom w:val="single" w:sz="4" w:space="0" w:color="auto"/>
              <w:right w:val="single" w:sz="4" w:space="0" w:color="auto"/>
            </w:tcBorders>
          </w:tcPr>
          <w:p w14:paraId="4041BBB6" w14:textId="1A86C5EC" w:rsidR="00387E4F" w:rsidRPr="002E383F" w:rsidRDefault="00787069" w:rsidP="00387E4F">
            <w:pPr>
              <w:spacing w:after="0"/>
              <w:ind w:firstLine="5"/>
              <w:jc w:val="right"/>
              <w:rPr>
                <w:rFonts w:eastAsia="Times New Roman"/>
                <w:b/>
                <w:sz w:val="18"/>
                <w:szCs w:val="18"/>
              </w:rPr>
            </w:pPr>
            <w:r w:rsidRPr="002E383F">
              <w:rPr>
                <w:rFonts w:eastAsia="Times New Roman"/>
                <w:b/>
                <w:sz w:val="18"/>
                <w:szCs w:val="18"/>
              </w:rPr>
              <w:t>118,3</w:t>
            </w:r>
          </w:p>
        </w:tc>
      </w:tr>
      <w:tr w:rsidR="002E383F" w:rsidRPr="002E383F" w14:paraId="6BBCC60C" w14:textId="77777777" w:rsidTr="003D6274">
        <w:trPr>
          <w:trHeight w:val="142"/>
        </w:trPr>
        <w:tc>
          <w:tcPr>
            <w:tcW w:w="3246" w:type="dxa"/>
            <w:vMerge w:val="restart"/>
            <w:tcBorders>
              <w:right w:val="single" w:sz="4" w:space="0" w:color="auto"/>
            </w:tcBorders>
            <w:vAlign w:val="center"/>
          </w:tcPr>
          <w:p w14:paraId="6BD32CA4" w14:textId="77777777" w:rsidR="00A25BD4" w:rsidRPr="002E383F" w:rsidRDefault="00A25BD4" w:rsidP="00387E4F">
            <w:pPr>
              <w:spacing w:after="0"/>
              <w:ind w:firstLine="318"/>
              <w:jc w:val="left"/>
              <w:rPr>
                <w:rFonts w:eastAsia="Times New Roman"/>
                <w:sz w:val="18"/>
                <w:szCs w:val="18"/>
                <w:lang w:eastAsia="lv-LV"/>
              </w:rPr>
            </w:pPr>
            <w:r w:rsidRPr="002E383F">
              <w:rPr>
                <w:rFonts w:eastAsia="Times New Roman"/>
                <w:sz w:val="18"/>
                <w:szCs w:val="18"/>
                <w:lang w:eastAsia="lv-LV"/>
              </w:rPr>
              <w:t xml:space="preserve">05.62.00 Invaliditātes ekspertīžu nodrošināšana </w:t>
            </w:r>
          </w:p>
        </w:tc>
        <w:tc>
          <w:tcPr>
            <w:tcW w:w="1163" w:type="dxa"/>
            <w:tcBorders>
              <w:top w:val="single" w:sz="4" w:space="0" w:color="auto"/>
              <w:left w:val="single" w:sz="4" w:space="0" w:color="auto"/>
              <w:bottom w:val="single" w:sz="4" w:space="0" w:color="auto"/>
              <w:right w:val="single" w:sz="4" w:space="0" w:color="auto"/>
            </w:tcBorders>
          </w:tcPr>
          <w:p w14:paraId="1F64800C" w14:textId="34E27FD4"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1 933 895</w:t>
            </w:r>
          </w:p>
        </w:tc>
        <w:tc>
          <w:tcPr>
            <w:tcW w:w="1166" w:type="dxa"/>
            <w:tcBorders>
              <w:top w:val="single" w:sz="4" w:space="0" w:color="auto"/>
              <w:left w:val="single" w:sz="4" w:space="0" w:color="auto"/>
              <w:bottom w:val="single" w:sz="4" w:space="0" w:color="auto"/>
              <w:right w:val="single" w:sz="4" w:space="0" w:color="auto"/>
            </w:tcBorders>
          </w:tcPr>
          <w:p w14:paraId="6D91188F" w14:textId="0366A14E"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1 775 461</w:t>
            </w:r>
          </w:p>
        </w:tc>
        <w:tc>
          <w:tcPr>
            <w:tcW w:w="1166" w:type="dxa"/>
            <w:tcBorders>
              <w:top w:val="single" w:sz="4" w:space="0" w:color="auto"/>
              <w:left w:val="single" w:sz="4" w:space="0" w:color="auto"/>
              <w:bottom w:val="single" w:sz="4" w:space="0" w:color="auto"/>
              <w:right w:val="single" w:sz="4" w:space="0" w:color="auto"/>
            </w:tcBorders>
          </w:tcPr>
          <w:p w14:paraId="72681BBC" w14:textId="52A2D54C"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2 230 909</w:t>
            </w:r>
          </w:p>
        </w:tc>
        <w:tc>
          <w:tcPr>
            <w:tcW w:w="1165" w:type="dxa"/>
            <w:tcBorders>
              <w:top w:val="single" w:sz="4" w:space="0" w:color="auto"/>
              <w:left w:val="single" w:sz="4" w:space="0" w:color="auto"/>
              <w:bottom w:val="single" w:sz="4" w:space="0" w:color="auto"/>
              <w:right w:val="single" w:sz="4" w:space="0" w:color="auto"/>
            </w:tcBorders>
          </w:tcPr>
          <w:p w14:paraId="1EFCE9D2" w14:textId="17F9001C"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2 230 909</w:t>
            </w:r>
          </w:p>
        </w:tc>
        <w:tc>
          <w:tcPr>
            <w:tcW w:w="1168" w:type="dxa"/>
            <w:tcBorders>
              <w:top w:val="single" w:sz="4" w:space="0" w:color="auto"/>
              <w:left w:val="single" w:sz="4" w:space="0" w:color="auto"/>
              <w:bottom w:val="single" w:sz="4" w:space="0" w:color="auto"/>
              <w:right w:val="single" w:sz="4" w:space="0" w:color="auto"/>
            </w:tcBorders>
          </w:tcPr>
          <w:p w14:paraId="67A2CDC4" w14:textId="5C221398"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2 230 909</w:t>
            </w:r>
          </w:p>
        </w:tc>
      </w:tr>
      <w:tr w:rsidR="002E383F" w:rsidRPr="002E383F" w14:paraId="459BCAAF" w14:textId="77777777" w:rsidTr="003D6274">
        <w:trPr>
          <w:trHeight w:val="142"/>
        </w:trPr>
        <w:tc>
          <w:tcPr>
            <w:tcW w:w="3246" w:type="dxa"/>
            <w:vMerge/>
            <w:tcBorders>
              <w:right w:val="single" w:sz="4" w:space="0" w:color="auto"/>
            </w:tcBorders>
            <w:vAlign w:val="center"/>
          </w:tcPr>
          <w:p w14:paraId="44069F23" w14:textId="77777777" w:rsidR="00A25BD4" w:rsidRPr="002E383F" w:rsidRDefault="00A25BD4" w:rsidP="00387E4F">
            <w:pPr>
              <w:spacing w:after="0"/>
              <w:ind w:firstLine="318"/>
              <w:jc w:val="left"/>
              <w:rPr>
                <w:rFonts w:eastAsia="Times New Roman"/>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4D13E764" w14:textId="30370F71"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104,3</w:t>
            </w:r>
          </w:p>
        </w:tc>
        <w:tc>
          <w:tcPr>
            <w:tcW w:w="1166" w:type="dxa"/>
            <w:tcBorders>
              <w:top w:val="single" w:sz="4" w:space="0" w:color="auto"/>
              <w:left w:val="single" w:sz="4" w:space="0" w:color="auto"/>
              <w:bottom w:val="single" w:sz="4" w:space="0" w:color="auto"/>
              <w:right w:val="single" w:sz="4" w:space="0" w:color="auto"/>
            </w:tcBorders>
          </w:tcPr>
          <w:p w14:paraId="0FA0D3D4" w14:textId="57A792B9"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118,3</w:t>
            </w:r>
          </w:p>
        </w:tc>
        <w:tc>
          <w:tcPr>
            <w:tcW w:w="1166" w:type="dxa"/>
            <w:tcBorders>
              <w:top w:val="single" w:sz="4" w:space="0" w:color="auto"/>
              <w:left w:val="single" w:sz="4" w:space="0" w:color="auto"/>
              <w:bottom w:val="single" w:sz="4" w:space="0" w:color="auto"/>
              <w:right w:val="single" w:sz="4" w:space="0" w:color="auto"/>
            </w:tcBorders>
          </w:tcPr>
          <w:p w14:paraId="27EB2018" w14:textId="52B49D32"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118,3</w:t>
            </w:r>
          </w:p>
        </w:tc>
        <w:tc>
          <w:tcPr>
            <w:tcW w:w="1165" w:type="dxa"/>
            <w:tcBorders>
              <w:top w:val="single" w:sz="4" w:space="0" w:color="auto"/>
              <w:left w:val="single" w:sz="4" w:space="0" w:color="auto"/>
              <w:bottom w:val="single" w:sz="4" w:space="0" w:color="auto"/>
              <w:right w:val="single" w:sz="4" w:space="0" w:color="auto"/>
            </w:tcBorders>
          </w:tcPr>
          <w:p w14:paraId="023AF56A" w14:textId="75FF66C5"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118,3</w:t>
            </w:r>
          </w:p>
        </w:tc>
        <w:tc>
          <w:tcPr>
            <w:tcW w:w="1168" w:type="dxa"/>
            <w:tcBorders>
              <w:top w:val="single" w:sz="4" w:space="0" w:color="auto"/>
              <w:left w:val="single" w:sz="4" w:space="0" w:color="auto"/>
              <w:bottom w:val="single" w:sz="4" w:space="0" w:color="auto"/>
              <w:right w:val="single" w:sz="4" w:space="0" w:color="auto"/>
            </w:tcBorders>
          </w:tcPr>
          <w:p w14:paraId="2AE59BEE" w14:textId="71A05DB0" w:rsidR="00A25BD4" w:rsidRPr="002E383F" w:rsidRDefault="00A25BD4" w:rsidP="00387E4F">
            <w:pPr>
              <w:spacing w:after="0"/>
              <w:ind w:firstLine="0"/>
              <w:jc w:val="right"/>
              <w:rPr>
                <w:rFonts w:eastAsia="Times New Roman"/>
                <w:sz w:val="18"/>
                <w:szCs w:val="18"/>
              </w:rPr>
            </w:pPr>
            <w:r w:rsidRPr="002E383F">
              <w:rPr>
                <w:rFonts w:eastAsia="Times New Roman"/>
                <w:sz w:val="18"/>
                <w:szCs w:val="18"/>
              </w:rPr>
              <w:t>118,3</w:t>
            </w:r>
          </w:p>
        </w:tc>
      </w:tr>
      <w:tr w:rsidR="002E383F" w:rsidRPr="002E383F" w14:paraId="0F7A516B" w14:textId="77777777" w:rsidTr="003D6274">
        <w:trPr>
          <w:trHeight w:val="142"/>
        </w:trPr>
        <w:tc>
          <w:tcPr>
            <w:tcW w:w="3246" w:type="dxa"/>
            <w:vMerge w:val="restart"/>
            <w:tcBorders>
              <w:right w:val="single" w:sz="4" w:space="0" w:color="auto"/>
            </w:tcBorders>
          </w:tcPr>
          <w:p w14:paraId="1EA923BA" w14:textId="62AC3EBC" w:rsidR="006D54EA" w:rsidRPr="002E383F" w:rsidRDefault="006D54EA" w:rsidP="006D54EA">
            <w:pPr>
              <w:spacing w:after="0"/>
              <w:ind w:firstLine="318"/>
              <w:jc w:val="left"/>
              <w:rPr>
                <w:rFonts w:eastAsia="Times New Roman"/>
                <w:sz w:val="18"/>
                <w:szCs w:val="18"/>
                <w:lang w:eastAsia="lv-LV"/>
              </w:rPr>
            </w:pPr>
            <w:r w:rsidRPr="002E383F">
              <w:rPr>
                <w:rFonts w:eastAsia="Times New Roman"/>
                <w:sz w:val="18"/>
                <w:szCs w:val="18"/>
                <w:lang w:eastAsia="lv-LV"/>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vAlign w:val="center"/>
          </w:tcPr>
          <w:p w14:paraId="59CC5DD3" w14:textId="75D16185" w:rsidR="006D54EA" w:rsidRPr="002E383F" w:rsidRDefault="006D54EA" w:rsidP="006D54EA">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vAlign w:val="center"/>
          </w:tcPr>
          <w:p w14:paraId="10385DE4" w14:textId="7C972A2B" w:rsidR="006D54EA" w:rsidRPr="002E383F" w:rsidRDefault="006D54EA" w:rsidP="006D54EA">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5D76BF6E" w14:textId="627D1581" w:rsidR="006D54EA" w:rsidRPr="002E383F" w:rsidRDefault="00787069" w:rsidP="00387E4F">
            <w:pPr>
              <w:spacing w:after="0"/>
              <w:ind w:firstLine="0"/>
              <w:jc w:val="right"/>
              <w:rPr>
                <w:rFonts w:eastAsia="Times New Roman"/>
                <w:sz w:val="18"/>
                <w:szCs w:val="18"/>
              </w:rPr>
            </w:pPr>
            <w:r w:rsidRPr="002E383F">
              <w:rPr>
                <w:rFonts w:eastAsia="Times New Roman"/>
                <w:sz w:val="18"/>
                <w:szCs w:val="18"/>
              </w:rPr>
              <w:t>132 796</w:t>
            </w:r>
          </w:p>
        </w:tc>
        <w:tc>
          <w:tcPr>
            <w:tcW w:w="1165" w:type="dxa"/>
            <w:tcBorders>
              <w:top w:val="single" w:sz="4" w:space="0" w:color="auto"/>
              <w:left w:val="single" w:sz="4" w:space="0" w:color="auto"/>
              <w:bottom w:val="single" w:sz="4" w:space="0" w:color="auto"/>
              <w:right w:val="single" w:sz="4" w:space="0" w:color="auto"/>
            </w:tcBorders>
          </w:tcPr>
          <w:p w14:paraId="2F9AC35E" w14:textId="786B489D" w:rsidR="006D54EA" w:rsidRPr="002E383F" w:rsidRDefault="00787069" w:rsidP="00387E4F">
            <w:pPr>
              <w:spacing w:after="0"/>
              <w:ind w:firstLine="0"/>
              <w:jc w:val="right"/>
              <w:rPr>
                <w:rFonts w:eastAsia="Times New Roman"/>
                <w:sz w:val="18"/>
                <w:szCs w:val="18"/>
              </w:rPr>
            </w:pPr>
            <w:r w:rsidRPr="002E383F">
              <w:rPr>
                <w:rFonts w:eastAsia="Times New Roman"/>
                <w:sz w:val="18"/>
                <w:szCs w:val="18"/>
              </w:rPr>
              <w:t>97 654</w:t>
            </w:r>
          </w:p>
        </w:tc>
        <w:tc>
          <w:tcPr>
            <w:tcW w:w="1168" w:type="dxa"/>
            <w:tcBorders>
              <w:top w:val="single" w:sz="4" w:space="0" w:color="auto"/>
              <w:left w:val="single" w:sz="4" w:space="0" w:color="auto"/>
              <w:bottom w:val="single" w:sz="4" w:space="0" w:color="auto"/>
              <w:right w:val="single" w:sz="4" w:space="0" w:color="auto"/>
            </w:tcBorders>
          </w:tcPr>
          <w:p w14:paraId="5F45AFE8" w14:textId="468A61EF" w:rsidR="006D54EA"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r>
      <w:tr w:rsidR="002E383F" w:rsidRPr="002E383F" w14:paraId="3A02E7CF" w14:textId="77777777" w:rsidTr="00487C71">
        <w:trPr>
          <w:trHeight w:val="142"/>
        </w:trPr>
        <w:tc>
          <w:tcPr>
            <w:tcW w:w="3246" w:type="dxa"/>
            <w:vMerge/>
            <w:tcBorders>
              <w:right w:val="single" w:sz="4" w:space="0" w:color="auto"/>
            </w:tcBorders>
            <w:vAlign w:val="center"/>
          </w:tcPr>
          <w:p w14:paraId="62922C31" w14:textId="77777777" w:rsidR="006D54EA" w:rsidRPr="002E383F" w:rsidRDefault="006D54EA" w:rsidP="006D54EA">
            <w:pPr>
              <w:spacing w:after="0"/>
              <w:ind w:firstLine="318"/>
              <w:jc w:val="left"/>
              <w:rPr>
                <w:rFonts w:eastAsia="Times New Roman"/>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1CB64818" w14:textId="42F2EF3F" w:rsidR="006D54EA" w:rsidRPr="002E383F" w:rsidRDefault="006D54EA" w:rsidP="00E91955">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17F8709A" w14:textId="7CD126A4" w:rsidR="006D54EA" w:rsidRPr="002E383F" w:rsidRDefault="006D54EA" w:rsidP="00E91955">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31047A0B" w14:textId="38ACF379" w:rsidR="006D54EA" w:rsidRPr="002E383F" w:rsidRDefault="00787069" w:rsidP="006D54EA">
            <w:pPr>
              <w:spacing w:after="0"/>
              <w:ind w:firstLine="0"/>
              <w:jc w:val="right"/>
              <w:rPr>
                <w:rFonts w:eastAsia="Times New Roman"/>
                <w:sz w:val="18"/>
                <w:szCs w:val="18"/>
              </w:rPr>
            </w:pPr>
            <w:r w:rsidRPr="002E383F">
              <w:rPr>
                <w:rFonts w:eastAsia="Times New Roman"/>
                <w:sz w:val="18"/>
                <w:szCs w:val="18"/>
              </w:rPr>
              <w:t>4,4</w:t>
            </w:r>
          </w:p>
        </w:tc>
        <w:tc>
          <w:tcPr>
            <w:tcW w:w="1165" w:type="dxa"/>
            <w:tcBorders>
              <w:top w:val="single" w:sz="4" w:space="0" w:color="auto"/>
              <w:left w:val="single" w:sz="4" w:space="0" w:color="auto"/>
              <w:bottom w:val="single" w:sz="4" w:space="0" w:color="auto"/>
              <w:right w:val="single" w:sz="4" w:space="0" w:color="auto"/>
            </w:tcBorders>
          </w:tcPr>
          <w:p w14:paraId="13CAD762" w14:textId="30D0E659" w:rsidR="006D54EA" w:rsidRPr="002E383F" w:rsidRDefault="00787069" w:rsidP="006D54EA">
            <w:pPr>
              <w:spacing w:after="0"/>
              <w:ind w:firstLine="0"/>
              <w:jc w:val="right"/>
              <w:rPr>
                <w:rFonts w:eastAsia="Times New Roman"/>
                <w:sz w:val="18"/>
                <w:szCs w:val="18"/>
              </w:rPr>
            </w:pPr>
            <w:r w:rsidRPr="002E383F">
              <w:rPr>
                <w:rFonts w:eastAsia="Times New Roman"/>
                <w:sz w:val="18"/>
                <w:szCs w:val="18"/>
              </w:rPr>
              <w:t>3,9</w:t>
            </w:r>
          </w:p>
        </w:tc>
        <w:tc>
          <w:tcPr>
            <w:tcW w:w="1168" w:type="dxa"/>
            <w:tcBorders>
              <w:top w:val="single" w:sz="4" w:space="0" w:color="auto"/>
              <w:left w:val="single" w:sz="4" w:space="0" w:color="auto"/>
              <w:bottom w:val="single" w:sz="4" w:space="0" w:color="auto"/>
              <w:right w:val="single" w:sz="4" w:space="0" w:color="auto"/>
            </w:tcBorders>
          </w:tcPr>
          <w:p w14:paraId="67B586D8" w14:textId="64FACB1D" w:rsidR="006D54EA"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r>
      <w:tr w:rsidR="002E383F" w:rsidRPr="002E383F" w14:paraId="0E17964A" w14:textId="77777777" w:rsidTr="003D6274">
        <w:trPr>
          <w:trHeight w:val="142"/>
        </w:trPr>
        <w:tc>
          <w:tcPr>
            <w:tcW w:w="3246" w:type="dxa"/>
            <w:vMerge w:val="restart"/>
            <w:tcBorders>
              <w:right w:val="single" w:sz="4" w:space="0" w:color="auto"/>
            </w:tcBorders>
            <w:vAlign w:val="center"/>
          </w:tcPr>
          <w:p w14:paraId="2CF8F56D" w14:textId="3B7029EF" w:rsidR="00787069" w:rsidRPr="002E383F" w:rsidRDefault="00787069" w:rsidP="00F41B99">
            <w:pPr>
              <w:spacing w:after="0"/>
              <w:ind w:firstLine="318"/>
              <w:jc w:val="left"/>
              <w:rPr>
                <w:rFonts w:eastAsia="Times New Roman"/>
                <w:i/>
                <w:iCs/>
                <w:sz w:val="18"/>
                <w:szCs w:val="18"/>
                <w:lang w:eastAsia="lv-LV"/>
              </w:rPr>
            </w:pPr>
            <w:r w:rsidRPr="002E383F">
              <w:rPr>
                <w:rFonts w:eastAsia="Times New Roman"/>
                <w:i/>
                <w:iCs/>
                <w:sz w:val="18"/>
                <w:szCs w:val="18"/>
                <w:lang w:eastAsia="lv-LV"/>
              </w:rPr>
              <w:t>Projekts “Bērnu invaliditātes noteikšanas sistēmas pilnveide” Nr. 9.1.4.3./16/I/001</w:t>
            </w:r>
          </w:p>
        </w:tc>
        <w:tc>
          <w:tcPr>
            <w:tcW w:w="1163" w:type="dxa"/>
            <w:tcBorders>
              <w:top w:val="single" w:sz="4" w:space="0" w:color="auto"/>
              <w:left w:val="single" w:sz="4" w:space="0" w:color="auto"/>
              <w:bottom w:val="single" w:sz="4" w:space="0" w:color="auto"/>
              <w:right w:val="single" w:sz="4" w:space="0" w:color="auto"/>
            </w:tcBorders>
            <w:vAlign w:val="center"/>
          </w:tcPr>
          <w:p w14:paraId="65EC17EF" w14:textId="0450E62A" w:rsidR="00787069"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vAlign w:val="center"/>
          </w:tcPr>
          <w:p w14:paraId="2D5F14A6" w14:textId="2E9A895D" w:rsidR="00787069"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33A80291" w14:textId="5C87ACEA" w:rsidR="00787069" w:rsidRPr="002E383F" w:rsidRDefault="00787069" w:rsidP="00787069">
            <w:pPr>
              <w:spacing w:after="0"/>
              <w:ind w:firstLine="0"/>
              <w:jc w:val="right"/>
              <w:rPr>
                <w:rFonts w:eastAsia="Times New Roman"/>
                <w:i/>
                <w:sz w:val="18"/>
                <w:szCs w:val="18"/>
              </w:rPr>
            </w:pPr>
            <w:r w:rsidRPr="002E383F">
              <w:rPr>
                <w:rFonts w:eastAsia="Times New Roman"/>
                <w:i/>
                <w:sz w:val="18"/>
                <w:szCs w:val="18"/>
              </w:rPr>
              <w:t>132 796</w:t>
            </w:r>
          </w:p>
        </w:tc>
        <w:tc>
          <w:tcPr>
            <w:tcW w:w="1165" w:type="dxa"/>
            <w:tcBorders>
              <w:top w:val="single" w:sz="4" w:space="0" w:color="auto"/>
              <w:left w:val="single" w:sz="4" w:space="0" w:color="auto"/>
              <w:bottom w:val="single" w:sz="4" w:space="0" w:color="auto"/>
              <w:right w:val="single" w:sz="4" w:space="0" w:color="auto"/>
            </w:tcBorders>
          </w:tcPr>
          <w:p w14:paraId="4F773B7B" w14:textId="5C017049" w:rsidR="00787069" w:rsidRPr="002E383F" w:rsidRDefault="00787069" w:rsidP="00787069">
            <w:pPr>
              <w:spacing w:after="0"/>
              <w:ind w:firstLine="0"/>
              <w:jc w:val="right"/>
              <w:rPr>
                <w:rFonts w:eastAsia="Times New Roman"/>
                <w:i/>
                <w:sz w:val="18"/>
                <w:szCs w:val="18"/>
              </w:rPr>
            </w:pPr>
            <w:r w:rsidRPr="002E383F">
              <w:rPr>
                <w:rFonts w:eastAsia="Times New Roman"/>
                <w:i/>
                <w:sz w:val="18"/>
                <w:szCs w:val="18"/>
              </w:rPr>
              <w:t>97 654</w:t>
            </w:r>
          </w:p>
        </w:tc>
        <w:tc>
          <w:tcPr>
            <w:tcW w:w="1168" w:type="dxa"/>
            <w:tcBorders>
              <w:top w:val="single" w:sz="4" w:space="0" w:color="auto"/>
              <w:left w:val="single" w:sz="4" w:space="0" w:color="auto"/>
              <w:bottom w:val="single" w:sz="4" w:space="0" w:color="auto"/>
              <w:right w:val="single" w:sz="4" w:space="0" w:color="auto"/>
            </w:tcBorders>
          </w:tcPr>
          <w:p w14:paraId="2C31D07A" w14:textId="639B720C" w:rsidR="00787069"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r>
      <w:tr w:rsidR="002E383F" w:rsidRPr="002E383F" w14:paraId="64952A5F" w14:textId="77777777" w:rsidTr="00487C71">
        <w:trPr>
          <w:trHeight w:val="142"/>
        </w:trPr>
        <w:tc>
          <w:tcPr>
            <w:tcW w:w="3246" w:type="dxa"/>
            <w:vMerge/>
            <w:tcBorders>
              <w:right w:val="single" w:sz="4" w:space="0" w:color="auto"/>
            </w:tcBorders>
            <w:vAlign w:val="center"/>
          </w:tcPr>
          <w:p w14:paraId="39ED50AD" w14:textId="77777777" w:rsidR="00787069" w:rsidRPr="002E383F" w:rsidRDefault="00787069" w:rsidP="00787069">
            <w:pPr>
              <w:spacing w:after="0"/>
              <w:ind w:firstLine="318"/>
              <w:jc w:val="left"/>
              <w:rPr>
                <w:rFonts w:eastAsia="Times New Roman"/>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tcPr>
          <w:p w14:paraId="603CD4BD" w14:textId="79947FC9" w:rsidR="00787069"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18BA32F9" w14:textId="50F73B67" w:rsidR="00787069"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c>
          <w:tcPr>
            <w:tcW w:w="1166" w:type="dxa"/>
            <w:tcBorders>
              <w:top w:val="single" w:sz="4" w:space="0" w:color="auto"/>
              <w:left w:val="single" w:sz="4" w:space="0" w:color="auto"/>
              <w:bottom w:val="single" w:sz="4" w:space="0" w:color="auto"/>
              <w:right w:val="single" w:sz="4" w:space="0" w:color="auto"/>
            </w:tcBorders>
          </w:tcPr>
          <w:p w14:paraId="3A424BE8" w14:textId="3E3D9436" w:rsidR="00787069" w:rsidRPr="002E383F" w:rsidRDefault="00787069" w:rsidP="00787069">
            <w:pPr>
              <w:spacing w:after="0"/>
              <w:ind w:firstLine="0"/>
              <w:jc w:val="right"/>
              <w:rPr>
                <w:rFonts w:eastAsia="Times New Roman"/>
                <w:i/>
                <w:sz w:val="18"/>
                <w:szCs w:val="18"/>
              </w:rPr>
            </w:pPr>
            <w:r w:rsidRPr="002E383F">
              <w:rPr>
                <w:rFonts w:eastAsia="Times New Roman"/>
                <w:i/>
                <w:sz w:val="18"/>
                <w:szCs w:val="18"/>
              </w:rPr>
              <w:t>4,4</w:t>
            </w:r>
          </w:p>
        </w:tc>
        <w:tc>
          <w:tcPr>
            <w:tcW w:w="1165" w:type="dxa"/>
            <w:tcBorders>
              <w:top w:val="single" w:sz="4" w:space="0" w:color="auto"/>
              <w:left w:val="single" w:sz="4" w:space="0" w:color="auto"/>
              <w:bottom w:val="single" w:sz="4" w:space="0" w:color="auto"/>
              <w:right w:val="single" w:sz="4" w:space="0" w:color="auto"/>
            </w:tcBorders>
          </w:tcPr>
          <w:p w14:paraId="1C66C7C5" w14:textId="5B6BA07A" w:rsidR="00787069" w:rsidRPr="002E383F" w:rsidRDefault="00787069" w:rsidP="00787069">
            <w:pPr>
              <w:spacing w:after="0"/>
              <w:ind w:firstLine="0"/>
              <w:jc w:val="right"/>
              <w:rPr>
                <w:rFonts w:eastAsia="Times New Roman"/>
                <w:i/>
                <w:sz w:val="18"/>
                <w:szCs w:val="18"/>
              </w:rPr>
            </w:pPr>
            <w:r w:rsidRPr="002E383F">
              <w:rPr>
                <w:rFonts w:eastAsia="Times New Roman"/>
                <w:i/>
                <w:sz w:val="18"/>
                <w:szCs w:val="18"/>
              </w:rPr>
              <w:t>3,9</w:t>
            </w:r>
          </w:p>
        </w:tc>
        <w:tc>
          <w:tcPr>
            <w:tcW w:w="1168" w:type="dxa"/>
            <w:tcBorders>
              <w:top w:val="single" w:sz="4" w:space="0" w:color="auto"/>
              <w:left w:val="single" w:sz="4" w:space="0" w:color="auto"/>
              <w:bottom w:val="single" w:sz="4" w:space="0" w:color="auto"/>
              <w:right w:val="single" w:sz="4" w:space="0" w:color="auto"/>
            </w:tcBorders>
          </w:tcPr>
          <w:p w14:paraId="2E0A84CB" w14:textId="5D733104" w:rsidR="00787069" w:rsidRPr="002E383F" w:rsidRDefault="00787069" w:rsidP="00787069">
            <w:pPr>
              <w:spacing w:after="0"/>
              <w:ind w:firstLine="0"/>
              <w:jc w:val="center"/>
              <w:rPr>
                <w:rFonts w:eastAsia="Times New Roman"/>
                <w:sz w:val="18"/>
                <w:szCs w:val="18"/>
              </w:rPr>
            </w:pPr>
            <w:r w:rsidRPr="002E383F">
              <w:rPr>
                <w:rFonts w:eastAsia="Times New Roman"/>
                <w:sz w:val="18"/>
                <w:szCs w:val="18"/>
              </w:rPr>
              <w:t>-</w:t>
            </w:r>
          </w:p>
        </w:tc>
      </w:tr>
      <w:tr w:rsidR="002E383F" w:rsidRPr="002E383F" w14:paraId="29713434" w14:textId="77777777" w:rsidTr="003D6274">
        <w:trPr>
          <w:trHeight w:val="142"/>
        </w:trPr>
        <w:tc>
          <w:tcPr>
            <w:tcW w:w="9074" w:type="dxa"/>
            <w:gridSpan w:val="6"/>
            <w:tcBorders>
              <w:top w:val="single" w:sz="4" w:space="0" w:color="auto"/>
              <w:left w:val="single" w:sz="4" w:space="0" w:color="auto"/>
              <w:bottom w:val="single" w:sz="4" w:space="0" w:color="auto"/>
              <w:right w:val="single" w:sz="4" w:space="0" w:color="auto"/>
            </w:tcBorders>
            <w:shd w:val="clear" w:color="auto" w:fill="D9D9D9"/>
          </w:tcPr>
          <w:p w14:paraId="04BB8886" w14:textId="77777777" w:rsidR="00387E4F" w:rsidRPr="002E383F" w:rsidRDefault="00387E4F" w:rsidP="00387E4F">
            <w:pPr>
              <w:spacing w:after="0"/>
              <w:ind w:firstLine="0"/>
              <w:jc w:val="center"/>
              <w:rPr>
                <w:rFonts w:eastAsia="Times New Roman"/>
                <w:b/>
                <w:i/>
                <w:sz w:val="20"/>
                <w:szCs w:val="20"/>
              </w:rPr>
            </w:pPr>
            <w:r w:rsidRPr="002E383F">
              <w:rPr>
                <w:rFonts w:eastAsia="Times New Roman"/>
                <w:b/>
                <w:sz w:val="20"/>
                <w:szCs w:val="20"/>
                <w:lang w:eastAsia="lv-LV"/>
              </w:rPr>
              <w:t>Raksturojošākie darbības rezultatīvie rādītāji</w:t>
            </w:r>
          </w:p>
        </w:tc>
      </w:tr>
      <w:tr w:rsidR="002E383F" w:rsidRPr="002E383F" w14:paraId="5C74007F" w14:textId="77777777" w:rsidTr="003D6274">
        <w:trPr>
          <w:trHeight w:val="142"/>
        </w:trPr>
        <w:tc>
          <w:tcPr>
            <w:tcW w:w="3246" w:type="dxa"/>
            <w:tcBorders>
              <w:top w:val="single" w:sz="4" w:space="0" w:color="auto"/>
            </w:tcBorders>
          </w:tcPr>
          <w:p w14:paraId="00C28993" w14:textId="7A8F7CE2" w:rsidR="00387E4F" w:rsidRPr="002E383F" w:rsidRDefault="00387E4F" w:rsidP="00387E4F">
            <w:pPr>
              <w:spacing w:after="0"/>
              <w:ind w:firstLine="0"/>
              <w:rPr>
                <w:rFonts w:eastAsia="Times New Roman"/>
                <w:i/>
                <w:sz w:val="20"/>
                <w:szCs w:val="18"/>
                <w:lang w:eastAsia="lv-LV"/>
              </w:rPr>
            </w:pPr>
            <w:r w:rsidRPr="002E383F">
              <w:rPr>
                <w:rFonts w:eastAsia="Times New Roman"/>
                <w:i/>
                <w:sz w:val="20"/>
                <w:szCs w:val="18"/>
                <w:lang w:eastAsia="lv-LV" w:bidi="lo-LA"/>
              </w:rPr>
              <w:t>Saņemtie iesniegumi invaliditātes ekspertīzei (skaits)</w:t>
            </w:r>
            <w:r w:rsidR="00946DB4" w:rsidRPr="002E383F">
              <w:rPr>
                <w:rFonts w:eastAsia="Times New Roman"/>
                <w:i/>
                <w:sz w:val="20"/>
                <w:szCs w:val="18"/>
                <w:vertAlign w:val="superscript"/>
                <w:lang w:eastAsia="lv-LV" w:bidi="lo-LA"/>
              </w:rPr>
              <w:t>1</w:t>
            </w:r>
          </w:p>
        </w:tc>
        <w:tc>
          <w:tcPr>
            <w:tcW w:w="1163" w:type="dxa"/>
            <w:tcBorders>
              <w:top w:val="single" w:sz="4" w:space="0" w:color="auto"/>
            </w:tcBorders>
          </w:tcPr>
          <w:p w14:paraId="42247A09" w14:textId="7716E247" w:rsidR="00387E4F" w:rsidRPr="002E383F" w:rsidRDefault="00A806AC" w:rsidP="00387E4F">
            <w:pPr>
              <w:spacing w:after="0"/>
              <w:ind w:firstLine="0"/>
              <w:jc w:val="center"/>
              <w:rPr>
                <w:rFonts w:eastAsia="Times New Roman"/>
                <w:i/>
                <w:sz w:val="18"/>
                <w:szCs w:val="18"/>
              </w:rPr>
            </w:pPr>
            <w:r w:rsidRPr="002E383F">
              <w:rPr>
                <w:rFonts w:eastAsia="Times New Roman"/>
                <w:i/>
                <w:sz w:val="18"/>
                <w:szCs w:val="18"/>
              </w:rPr>
              <w:t>-</w:t>
            </w:r>
          </w:p>
        </w:tc>
        <w:tc>
          <w:tcPr>
            <w:tcW w:w="1166" w:type="dxa"/>
            <w:tcBorders>
              <w:top w:val="single" w:sz="4" w:space="0" w:color="auto"/>
            </w:tcBorders>
          </w:tcPr>
          <w:p w14:paraId="0C6A7681" w14:textId="26D0115D"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70 000</w:t>
            </w:r>
          </w:p>
        </w:tc>
        <w:tc>
          <w:tcPr>
            <w:tcW w:w="1166" w:type="dxa"/>
            <w:tcBorders>
              <w:top w:val="single" w:sz="4" w:space="0" w:color="auto"/>
            </w:tcBorders>
          </w:tcPr>
          <w:p w14:paraId="6B50D986" w14:textId="1736F13B"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71 000</w:t>
            </w:r>
          </w:p>
        </w:tc>
        <w:tc>
          <w:tcPr>
            <w:tcW w:w="1165" w:type="dxa"/>
            <w:tcBorders>
              <w:top w:val="single" w:sz="4" w:space="0" w:color="auto"/>
            </w:tcBorders>
          </w:tcPr>
          <w:p w14:paraId="17B5DF65" w14:textId="31D1331C" w:rsidR="00387E4F" w:rsidRPr="002E383F" w:rsidRDefault="00387E4F" w:rsidP="00387E4F">
            <w:pPr>
              <w:spacing w:after="0"/>
              <w:ind w:firstLine="0"/>
              <w:jc w:val="center"/>
              <w:rPr>
                <w:rFonts w:eastAsia="Times New Roman"/>
                <w:i/>
                <w:sz w:val="18"/>
                <w:szCs w:val="18"/>
              </w:rPr>
            </w:pPr>
            <w:r w:rsidRPr="002E383F">
              <w:rPr>
                <w:rFonts w:eastAsia="Times New Roman"/>
                <w:i/>
                <w:sz w:val="18"/>
                <w:szCs w:val="18"/>
                <w:lang w:eastAsia="lv-LV" w:bidi="lo-LA"/>
              </w:rPr>
              <w:t>72 000</w:t>
            </w:r>
          </w:p>
        </w:tc>
        <w:tc>
          <w:tcPr>
            <w:tcW w:w="1168" w:type="dxa"/>
            <w:tcBorders>
              <w:top w:val="single" w:sz="4" w:space="0" w:color="auto"/>
            </w:tcBorders>
          </w:tcPr>
          <w:p w14:paraId="3747E6F4" w14:textId="5B3D1D6C" w:rsidR="00387E4F" w:rsidRPr="002E383F" w:rsidRDefault="00833F76" w:rsidP="00387E4F">
            <w:pPr>
              <w:spacing w:after="0"/>
              <w:ind w:firstLine="0"/>
              <w:jc w:val="center"/>
              <w:rPr>
                <w:rFonts w:eastAsia="Times New Roman"/>
                <w:i/>
                <w:sz w:val="18"/>
                <w:szCs w:val="18"/>
              </w:rPr>
            </w:pPr>
            <w:r w:rsidRPr="002E383F">
              <w:rPr>
                <w:rFonts w:eastAsia="Times New Roman"/>
                <w:i/>
                <w:sz w:val="18"/>
                <w:szCs w:val="18"/>
              </w:rPr>
              <w:t>72 000</w:t>
            </w:r>
          </w:p>
        </w:tc>
      </w:tr>
      <w:tr w:rsidR="002E383F" w:rsidRPr="002E383F" w14:paraId="02B545A9" w14:textId="77777777" w:rsidTr="00594C90">
        <w:trPr>
          <w:trHeight w:val="142"/>
        </w:trPr>
        <w:tc>
          <w:tcPr>
            <w:tcW w:w="3246" w:type="dxa"/>
          </w:tcPr>
          <w:p w14:paraId="64E886D1" w14:textId="4AF97BC0" w:rsidR="005C10EC" w:rsidRPr="002E383F" w:rsidRDefault="005C10EC" w:rsidP="005C10EC">
            <w:pPr>
              <w:spacing w:after="0"/>
              <w:ind w:firstLine="0"/>
              <w:rPr>
                <w:rFonts w:eastAsia="Times New Roman"/>
                <w:i/>
                <w:iCs/>
                <w:sz w:val="20"/>
                <w:szCs w:val="18"/>
                <w:lang w:eastAsia="lv-LV" w:bidi="lo-LA"/>
              </w:rPr>
            </w:pPr>
            <w:r w:rsidRPr="002E383F">
              <w:rPr>
                <w:rFonts w:eastAsia="Times New Roman"/>
                <w:i/>
                <w:iCs/>
                <w:sz w:val="18"/>
                <w:szCs w:val="18"/>
              </w:rPr>
              <w:t>Personas, kurām veikta pirmreizējās invaliditātes ekspertīze, (skaits)</w:t>
            </w:r>
            <w:r w:rsidR="00946DB4" w:rsidRPr="002E383F">
              <w:rPr>
                <w:rFonts w:eastAsia="Times New Roman"/>
                <w:i/>
                <w:iCs/>
                <w:sz w:val="18"/>
                <w:szCs w:val="18"/>
                <w:vertAlign w:val="superscript"/>
              </w:rPr>
              <w:t>1</w:t>
            </w:r>
          </w:p>
        </w:tc>
        <w:tc>
          <w:tcPr>
            <w:tcW w:w="1163" w:type="dxa"/>
          </w:tcPr>
          <w:p w14:paraId="4788EFF2" w14:textId="458B4686" w:rsidR="005C10EC" w:rsidRPr="002E383F" w:rsidRDefault="00A806AC" w:rsidP="005C10EC">
            <w:pPr>
              <w:spacing w:after="0"/>
              <w:ind w:firstLine="0"/>
              <w:jc w:val="center"/>
              <w:rPr>
                <w:rFonts w:eastAsia="Times New Roman"/>
                <w:i/>
                <w:iCs/>
                <w:sz w:val="18"/>
                <w:szCs w:val="18"/>
              </w:rPr>
            </w:pPr>
            <w:r w:rsidRPr="002E383F">
              <w:rPr>
                <w:rFonts w:eastAsia="Times New Roman"/>
                <w:i/>
                <w:iCs/>
                <w:sz w:val="18"/>
                <w:szCs w:val="18"/>
              </w:rPr>
              <w:t>-</w:t>
            </w:r>
          </w:p>
        </w:tc>
        <w:tc>
          <w:tcPr>
            <w:tcW w:w="1166" w:type="dxa"/>
          </w:tcPr>
          <w:p w14:paraId="6B69DF98" w14:textId="399B8F72" w:rsidR="005C10EC" w:rsidRPr="002E383F" w:rsidRDefault="005C10EC" w:rsidP="005C10EC">
            <w:pPr>
              <w:spacing w:after="0"/>
              <w:ind w:firstLine="0"/>
              <w:jc w:val="center"/>
              <w:rPr>
                <w:rFonts w:eastAsia="Times New Roman"/>
                <w:i/>
                <w:iCs/>
                <w:sz w:val="18"/>
                <w:szCs w:val="18"/>
                <w:lang w:eastAsia="lv-LV" w:bidi="lo-LA"/>
              </w:rPr>
            </w:pPr>
            <w:r w:rsidRPr="002E383F">
              <w:rPr>
                <w:rFonts w:eastAsia="Times New Roman"/>
                <w:i/>
                <w:iCs/>
                <w:sz w:val="18"/>
                <w:szCs w:val="18"/>
                <w:lang w:eastAsia="lv-LV"/>
              </w:rPr>
              <w:t>17 500</w:t>
            </w:r>
          </w:p>
        </w:tc>
        <w:tc>
          <w:tcPr>
            <w:tcW w:w="1166" w:type="dxa"/>
          </w:tcPr>
          <w:p w14:paraId="57B3AB66" w14:textId="1FDAE5ED" w:rsidR="005C10EC" w:rsidRPr="002E383F" w:rsidRDefault="005C10EC" w:rsidP="005C10EC">
            <w:pPr>
              <w:spacing w:after="0"/>
              <w:ind w:firstLine="0"/>
              <w:jc w:val="center"/>
              <w:rPr>
                <w:rFonts w:eastAsia="Times New Roman"/>
                <w:i/>
                <w:iCs/>
                <w:sz w:val="18"/>
                <w:szCs w:val="18"/>
                <w:lang w:eastAsia="lv-LV" w:bidi="lo-LA"/>
              </w:rPr>
            </w:pPr>
            <w:r w:rsidRPr="002E383F">
              <w:rPr>
                <w:rFonts w:eastAsia="Times New Roman"/>
                <w:i/>
                <w:iCs/>
                <w:sz w:val="18"/>
                <w:szCs w:val="18"/>
                <w:lang w:eastAsia="lv-LV"/>
              </w:rPr>
              <w:t>17 500</w:t>
            </w:r>
          </w:p>
        </w:tc>
        <w:tc>
          <w:tcPr>
            <w:tcW w:w="1165" w:type="dxa"/>
          </w:tcPr>
          <w:p w14:paraId="22C35886" w14:textId="2BB382F3" w:rsidR="005C10EC" w:rsidRPr="002E383F" w:rsidRDefault="005C10EC" w:rsidP="005C10EC">
            <w:pPr>
              <w:spacing w:after="0"/>
              <w:ind w:firstLine="0"/>
              <w:jc w:val="center"/>
              <w:rPr>
                <w:rFonts w:eastAsia="Times New Roman"/>
                <w:i/>
                <w:iCs/>
                <w:sz w:val="18"/>
                <w:szCs w:val="18"/>
                <w:lang w:eastAsia="lv-LV" w:bidi="lo-LA"/>
              </w:rPr>
            </w:pPr>
            <w:r w:rsidRPr="002E383F">
              <w:rPr>
                <w:rFonts w:eastAsia="Times New Roman"/>
                <w:bCs/>
                <w:i/>
                <w:iCs/>
                <w:sz w:val="18"/>
                <w:szCs w:val="18"/>
                <w:lang w:eastAsia="lv-LV"/>
              </w:rPr>
              <w:t>17 500</w:t>
            </w:r>
          </w:p>
        </w:tc>
        <w:tc>
          <w:tcPr>
            <w:tcW w:w="1168" w:type="dxa"/>
          </w:tcPr>
          <w:p w14:paraId="3B27D8CF" w14:textId="20B3738E" w:rsidR="005C10EC" w:rsidRPr="002E383F" w:rsidRDefault="005C10EC" w:rsidP="005C10EC">
            <w:pPr>
              <w:spacing w:after="0"/>
              <w:ind w:firstLine="0"/>
              <w:jc w:val="center"/>
              <w:rPr>
                <w:rFonts w:eastAsia="Times New Roman"/>
                <w:i/>
                <w:iCs/>
                <w:sz w:val="18"/>
                <w:szCs w:val="18"/>
              </w:rPr>
            </w:pPr>
            <w:r w:rsidRPr="002E383F">
              <w:rPr>
                <w:rFonts w:eastAsia="Times New Roman"/>
                <w:i/>
                <w:iCs/>
                <w:sz w:val="18"/>
                <w:szCs w:val="18"/>
              </w:rPr>
              <w:t>17 000</w:t>
            </w:r>
          </w:p>
        </w:tc>
      </w:tr>
      <w:tr w:rsidR="002E383F" w:rsidRPr="002E383F" w14:paraId="61FCD3AE" w14:textId="77777777" w:rsidTr="00594C90">
        <w:trPr>
          <w:trHeight w:val="142"/>
        </w:trPr>
        <w:tc>
          <w:tcPr>
            <w:tcW w:w="3246" w:type="dxa"/>
          </w:tcPr>
          <w:p w14:paraId="2A39F4E4" w14:textId="7E53EAA1" w:rsidR="005C10EC" w:rsidRPr="002E383F" w:rsidRDefault="005C10EC" w:rsidP="005C10EC">
            <w:pPr>
              <w:spacing w:after="0"/>
              <w:ind w:firstLine="0"/>
              <w:rPr>
                <w:rFonts w:eastAsia="Times New Roman"/>
                <w:i/>
                <w:iCs/>
                <w:sz w:val="20"/>
                <w:szCs w:val="18"/>
                <w:vertAlign w:val="superscript"/>
                <w:lang w:eastAsia="lv-LV" w:bidi="lo-LA"/>
              </w:rPr>
            </w:pPr>
            <w:r w:rsidRPr="002E383F">
              <w:rPr>
                <w:rFonts w:eastAsia="Times New Roman"/>
                <w:i/>
                <w:iCs/>
                <w:sz w:val="18"/>
                <w:szCs w:val="18"/>
              </w:rPr>
              <w:t>Personas, kurām veikta atkārtotās invaliditātes ekspertīze, (skaits)</w:t>
            </w:r>
            <w:r w:rsidR="00787069" w:rsidRPr="002E383F">
              <w:rPr>
                <w:rFonts w:eastAsia="Times New Roman"/>
                <w:i/>
                <w:iCs/>
                <w:sz w:val="18"/>
                <w:szCs w:val="18"/>
                <w:vertAlign w:val="superscript"/>
              </w:rPr>
              <w:t>1</w:t>
            </w:r>
          </w:p>
        </w:tc>
        <w:tc>
          <w:tcPr>
            <w:tcW w:w="1163" w:type="dxa"/>
          </w:tcPr>
          <w:p w14:paraId="0C74A047" w14:textId="0F684CA3" w:rsidR="005C10EC" w:rsidRPr="002E383F" w:rsidRDefault="00A806AC" w:rsidP="005C10EC">
            <w:pPr>
              <w:spacing w:after="0"/>
              <w:ind w:firstLine="0"/>
              <w:jc w:val="center"/>
              <w:rPr>
                <w:rFonts w:eastAsia="Times New Roman"/>
                <w:i/>
                <w:iCs/>
                <w:sz w:val="18"/>
                <w:szCs w:val="18"/>
              </w:rPr>
            </w:pPr>
            <w:r w:rsidRPr="002E383F">
              <w:rPr>
                <w:rFonts w:eastAsia="Times New Roman"/>
                <w:bCs/>
                <w:i/>
                <w:iCs/>
                <w:sz w:val="18"/>
                <w:szCs w:val="18"/>
              </w:rPr>
              <w:t>-</w:t>
            </w:r>
          </w:p>
        </w:tc>
        <w:tc>
          <w:tcPr>
            <w:tcW w:w="1166" w:type="dxa"/>
          </w:tcPr>
          <w:p w14:paraId="71358846" w14:textId="3DE7F599" w:rsidR="005C10EC" w:rsidRPr="002E383F" w:rsidRDefault="005C10EC" w:rsidP="005C10EC">
            <w:pPr>
              <w:spacing w:after="0"/>
              <w:ind w:firstLine="0"/>
              <w:jc w:val="center"/>
              <w:rPr>
                <w:rFonts w:eastAsia="Times New Roman"/>
                <w:i/>
                <w:iCs/>
                <w:sz w:val="18"/>
                <w:szCs w:val="18"/>
                <w:lang w:eastAsia="lv-LV" w:bidi="lo-LA"/>
              </w:rPr>
            </w:pPr>
            <w:r w:rsidRPr="002E383F">
              <w:rPr>
                <w:rFonts w:eastAsia="Times New Roman"/>
                <w:i/>
                <w:iCs/>
                <w:sz w:val="18"/>
                <w:szCs w:val="18"/>
              </w:rPr>
              <w:t>38 000</w:t>
            </w:r>
          </w:p>
        </w:tc>
        <w:tc>
          <w:tcPr>
            <w:tcW w:w="1166" w:type="dxa"/>
          </w:tcPr>
          <w:p w14:paraId="2DB9E662" w14:textId="06C5B83E" w:rsidR="005C10EC" w:rsidRPr="002E383F" w:rsidRDefault="005C10EC" w:rsidP="005C10EC">
            <w:pPr>
              <w:spacing w:after="0"/>
              <w:ind w:firstLine="0"/>
              <w:jc w:val="center"/>
              <w:rPr>
                <w:rFonts w:eastAsia="Times New Roman"/>
                <w:i/>
                <w:iCs/>
                <w:sz w:val="18"/>
                <w:szCs w:val="18"/>
                <w:lang w:eastAsia="lv-LV" w:bidi="lo-LA"/>
              </w:rPr>
            </w:pPr>
            <w:r w:rsidRPr="002E383F">
              <w:rPr>
                <w:rFonts w:eastAsia="Times New Roman"/>
                <w:i/>
                <w:iCs/>
                <w:sz w:val="18"/>
                <w:szCs w:val="18"/>
              </w:rPr>
              <w:t>38 000</w:t>
            </w:r>
          </w:p>
        </w:tc>
        <w:tc>
          <w:tcPr>
            <w:tcW w:w="1165" w:type="dxa"/>
          </w:tcPr>
          <w:p w14:paraId="4FC8084E" w14:textId="6A39C4D7" w:rsidR="005C10EC" w:rsidRPr="002E383F" w:rsidRDefault="005C10EC" w:rsidP="005C10EC">
            <w:pPr>
              <w:spacing w:after="0"/>
              <w:ind w:firstLine="0"/>
              <w:jc w:val="center"/>
              <w:rPr>
                <w:rFonts w:eastAsia="Times New Roman"/>
                <w:i/>
                <w:iCs/>
                <w:sz w:val="18"/>
                <w:szCs w:val="18"/>
                <w:lang w:eastAsia="lv-LV" w:bidi="lo-LA"/>
              </w:rPr>
            </w:pPr>
            <w:r w:rsidRPr="002E383F">
              <w:rPr>
                <w:rFonts w:eastAsia="Times New Roman"/>
                <w:i/>
                <w:iCs/>
                <w:sz w:val="18"/>
                <w:szCs w:val="18"/>
              </w:rPr>
              <w:t>38 000</w:t>
            </w:r>
          </w:p>
        </w:tc>
        <w:tc>
          <w:tcPr>
            <w:tcW w:w="1168" w:type="dxa"/>
          </w:tcPr>
          <w:p w14:paraId="47F375D9" w14:textId="45414D4A" w:rsidR="005C10EC" w:rsidRPr="002E383F" w:rsidRDefault="005C10EC" w:rsidP="005C10EC">
            <w:pPr>
              <w:spacing w:after="0"/>
              <w:ind w:firstLine="0"/>
              <w:jc w:val="center"/>
              <w:rPr>
                <w:rFonts w:eastAsia="Times New Roman"/>
                <w:i/>
                <w:iCs/>
                <w:sz w:val="18"/>
                <w:szCs w:val="18"/>
              </w:rPr>
            </w:pPr>
            <w:r w:rsidRPr="002E383F">
              <w:rPr>
                <w:rFonts w:eastAsia="Times New Roman"/>
                <w:i/>
                <w:iCs/>
                <w:sz w:val="18"/>
                <w:szCs w:val="18"/>
              </w:rPr>
              <w:t>38 000</w:t>
            </w:r>
          </w:p>
        </w:tc>
      </w:tr>
      <w:tr w:rsidR="002E383F" w:rsidRPr="002E383F" w14:paraId="6D88B6BF" w14:textId="77777777" w:rsidTr="00D37A51">
        <w:trPr>
          <w:trHeight w:val="142"/>
        </w:trPr>
        <w:tc>
          <w:tcPr>
            <w:tcW w:w="9074" w:type="dxa"/>
            <w:gridSpan w:val="6"/>
            <w:shd w:val="clear" w:color="auto" w:fill="D9D9D9"/>
          </w:tcPr>
          <w:p w14:paraId="6943EA84" w14:textId="77777777" w:rsidR="005C10EC" w:rsidRPr="002E383F" w:rsidRDefault="005C10EC" w:rsidP="005C10EC">
            <w:pPr>
              <w:spacing w:after="0"/>
              <w:ind w:firstLine="0"/>
              <w:jc w:val="center"/>
              <w:rPr>
                <w:rFonts w:eastAsia="Times New Roman"/>
                <w:b/>
                <w:i/>
                <w:sz w:val="20"/>
                <w:szCs w:val="20"/>
              </w:rPr>
            </w:pPr>
            <w:r w:rsidRPr="002E383F">
              <w:rPr>
                <w:rFonts w:eastAsia="Times New Roman"/>
                <w:b/>
                <w:sz w:val="20"/>
                <w:szCs w:val="20"/>
                <w:lang w:eastAsia="lv-LV"/>
              </w:rPr>
              <w:t>Kvalitātes rādītāji</w:t>
            </w:r>
          </w:p>
        </w:tc>
      </w:tr>
      <w:tr w:rsidR="002E383F" w:rsidRPr="002E383F" w14:paraId="61CD36B9" w14:textId="77777777" w:rsidTr="00594C90">
        <w:trPr>
          <w:trHeight w:val="142"/>
        </w:trPr>
        <w:tc>
          <w:tcPr>
            <w:tcW w:w="3246" w:type="dxa"/>
          </w:tcPr>
          <w:p w14:paraId="30D7B3B3" w14:textId="15122D8D" w:rsidR="005C10EC" w:rsidRPr="002E383F" w:rsidRDefault="005C10EC" w:rsidP="005C10EC">
            <w:pPr>
              <w:spacing w:after="0"/>
              <w:ind w:firstLine="0"/>
              <w:rPr>
                <w:rFonts w:eastAsia="Times New Roman"/>
                <w:i/>
                <w:sz w:val="20"/>
                <w:szCs w:val="18"/>
                <w:lang w:eastAsia="lv-LV"/>
              </w:rPr>
            </w:pPr>
            <w:r w:rsidRPr="002E383F">
              <w:rPr>
                <w:rFonts w:eastAsia="Times New Roman"/>
                <w:i/>
                <w:sz w:val="20"/>
                <w:szCs w:val="18"/>
                <w:lang w:eastAsia="lv-LV" w:bidi="lo-LA"/>
              </w:rPr>
              <w:t>Sertificētu ārstu apmācība prognozējamas invaliditātes un invaliditātes ekspertīzes veikšanai Veselības un darbspēju ekspertīzes ārstu valsts komisijā (personu skaits gadā)</w:t>
            </w:r>
          </w:p>
        </w:tc>
        <w:tc>
          <w:tcPr>
            <w:tcW w:w="1163" w:type="dxa"/>
          </w:tcPr>
          <w:p w14:paraId="5E15ACAC" w14:textId="249E10CF" w:rsidR="005C10EC" w:rsidRPr="002E383F" w:rsidRDefault="00A806AC" w:rsidP="005C10EC">
            <w:pPr>
              <w:spacing w:after="0"/>
              <w:ind w:firstLine="0"/>
              <w:jc w:val="center"/>
              <w:rPr>
                <w:rFonts w:eastAsia="Times New Roman"/>
                <w:i/>
                <w:sz w:val="18"/>
                <w:szCs w:val="18"/>
              </w:rPr>
            </w:pPr>
            <w:r w:rsidRPr="002E383F">
              <w:rPr>
                <w:rFonts w:eastAsia="Times New Roman"/>
                <w:i/>
                <w:sz w:val="18"/>
                <w:szCs w:val="18"/>
              </w:rPr>
              <w:t>-</w:t>
            </w:r>
          </w:p>
        </w:tc>
        <w:tc>
          <w:tcPr>
            <w:tcW w:w="1166" w:type="dxa"/>
          </w:tcPr>
          <w:p w14:paraId="008E29BD" w14:textId="5F517A1D" w:rsidR="005C10EC" w:rsidRPr="002E383F" w:rsidRDefault="005C10EC" w:rsidP="005C10EC">
            <w:pPr>
              <w:spacing w:after="0"/>
              <w:ind w:firstLine="0"/>
              <w:jc w:val="center"/>
              <w:rPr>
                <w:rFonts w:eastAsia="Times New Roman"/>
                <w:i/>
                <w:sz w:val="18"/>
                <w:szCs w:val="18"/>
              </w:rPr>
            </w:pPr>
            <w:r w:rsidRPr="002E383F">
              <w:rPr>
                <w:rFonts w:eastAsia="Times New Roman"/>
                <w:i/>
                <w:sz w:val="18"/>
                <w:szCs w:val="18"/>
                <w:lang w:eastAsia="lv-LV" w:bidi="lo-LA"/>
              </w:rPr>
              <w:t>2</w:t>
            </w:r>
          </w:p>
        </w:tc>
        <w:tc>
          <w:tcPr>
            <w:tcW w:w="1166" w:type="dxa"/>
          </w:tcPr>
          <w:p w14:paraId="68E3F6AC" w14:textId="53C69F0D" w:rsidR="005C10EC" w:rsidRPr="002E383F" w:rsidRDefault="005C10EC" w:rsidP="005C10EC">
            <w:pPr>
              <w:spacing w:after="0"/>
              <w:ind w:firstLine="0"/>
              <w:jc w:val="center"/>
              <w:rPr>
                <w:rFonts w:eastAsia="Times New Roman"/>
                <w:i/>
                <w:sz w:val="18"/>
                <w:szCs w:val="18"/>
              </w:rPr>
            </w:pPr>
            <w:r w:rsidRPr="002E383F">
              <w:rPr>
                <w:rFonts w:eastAsia="Times New Roman"/>
                <w:i/>
                <w:sz w:val="18"/>
                <w:szCs w:val="18"/>
                <w:lang w:eastAsia="lv-LV" w:bidi="lo-LA"/>
              </w:rPr>
              <w:t>2</w:t>
            </w:r>
          </w:p>
        </w:tc>
        <w:tc>
          <w:tcPr>
            <w:tcW w:w="1165" w:type="dxa"/>
          </w:tcPr>
          <w:p w14:paraId="0C7B1B7A" w14:textId="05D09184" w:rsidR="005C10EC" w:rsidRPr="002E383F" w:rsidRDefault="005C10EC" w:rsidP="005C10EC">
            <w:pPr>
              <w:spacing w:after="0"/>
              <w:ind w:firstLine="0"/>
              <w:jc w:val="center"/>
              <w:rPr>
                <w:rFonts w:eastAsia="Times New Roman"/>
                <w:i/>
                <w:sz w:val="18"/>
                <w:szCs w:val="18"/>
              </w:rPr>
            </w:pPr>
            <w:r w:rsidRPr="002E383F">
              <w:rPr>
                <w:rFonts w:eastAsia="Times New Roman"/>
                <w:i/>
                <w:sz w:val="18"/>
                <w:szCs w:val="18"/>
                <w:lang w:eastAsia="lv-LV" w:bidi="lo-LA"/>
              </w:rPr>
              <w:t>2</w:t>
            </w:r>
          </w:p>
        </w:tc>
        <w:tc>
          <w:tcPr>
            <w:tcW w:w="1168" w:type="dxa"/>
          </w:tcPr>
          <w:p w14:paraId="69D9C0FA" w14:textId="7C5756CF" w:rsidR="005C10EC" w:rsidRPr="002E383F" w:rsidRDefault="009E154F" w:rsidP="005C10EC">
            <w:pPr>
              <w:spacing w:after="0"/>
              <w:ind w:firstLine="0"/>
              <w:jc w:val="center"/>
              <w:rPr>
                <w:rFonts w:eastAsia="Times New Roman"/>
                <w:i/>
                <w:sz w:val="18"/>
                <w:szCs w:val="18"/>
              </w:rPr>
            </w:pPr>
            <w:r w:rsidRPr="002E383F">
              <w:rPr>
                <w:rFonts w:eastAsia="Times New Roman"/>
                <w:i/>
                <w:sz w:val="18"/>
                <w:szCs w:val="18"/>
              </w:rPr>
              <w:t>2</w:t>
            </w:r>
          </w:p>
        </w:tc>
      </w:tr>
    </w:tbl>
    <w:p w14:paraId="13F48706" w14:textId="25EAF9E7" w:rsidR="00D37A51" w:rsidRPr="002E383F" w:rsidRDefault="00787069" w:rsidP="003A79A7">
      <w:pPr>
        <w:spacing w:after="0"/>
        <w:ind w:firstLine="720"/>
        <w:rPr>
          <w:rFonts w:eastAsia="Times New Roman"/>
          <w:i/>
          <w:sz w:val="18"/>
          <w:szCs w:val="18"/>
          <w:lang w:eastAsia="lv-LV"/>
        </w:rPr>
      </w:pPr>
      <w:r w:rsidRPr="002E383F">
        <w:rPr>
          <w:rFonts w:eastAsia="Times New Roman"/>
          <w:i/>
          <w:sz w:val="18"/>
          <w:szCs w:val="18"/>
          <w:vertAlign w:val="superscript"/>
          <w:lang w:eastAsia="lv-LV"/>
        </w:rPr>
        <w:t>1</w:t>
      </w:r>
      <w:r w:rsidR="00D37A51" w:rsidRPr="002E383F">
        <w:rPr>
          <w:rFonts w:eastAsia="Times New Roman"/>
          <w:i/>
          <w:sz w:val="18"/>
          <w:szCs w:val="18"/>
          <w:lang w:eastAsia="lv-LV"/>
        </w:rPr>
        <w:t>Rādītāju</w:t>
      </w:r>
      <w:r w:rsidR="00946DB4" w:rsidRPr="002E383F">
        <w:rPr>
          <w:rFonts w:eastAsia="Times New Roman"/>
          <w:i/>
          <w:sz w:val="18"/>
          <w:szCs w:val="18"/>
          <w:lang w:eastAsia="lv-LV"/>
        </w:rPr>
        <w:t>s</w:t>
      </w:r>
      <w:r w:rsidR="00D37A51" w:rsidRPr="002E383F">
        <w:rPr>
          <w:rFonts w:eastAsia="Times New Roman"/>
          <w:i/>
          <w:sz w:val="18"/>
          <w:szCs w:val="18"/>
          <w:lang w:eastAsia="lv-LV"/>
        </w:rPr>
        <w:t xml:space="preserve"> </w:t>
      </w:r>
      <w:r w:rsidR="009E154F" w:rsidRPr="002E383F">
        <w:rPr>
          <w:rFonts w:eastAsia="Times New Roman"/>
          <w:i/>
          <w:sz w:val="18"/>
          <w:szCs w:val="18"/>
          <w:lang w:eastAsia="lv-LV"/>
        </w:rPr>
        <w:t>uzsāk mērīt ar 2017.gadu.</w:t>
      </w:r>
    </w:p>
    <w:p w14:paraId="26ECBDE8" w14:textId="33BBA004"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vertAlign w:val="superscript"/>
          <w:lang w:eastAsia="lv-LV"/>
        </w:rPr>
        <w:tab/>
      </w:r>
    </w:p>
    <w:p w14:paraId="673B41EE" w14:textId="77777777" w:rsidR="00D37A51" w:rsidRPr="002E383F" w:rsidRDefault="00D37A51" w:rsidP="00F63CEB">
      <w:pPr>
        <w:spacing w:after="0"/>
        <w:ind w:firstLine="0"/>
        <w:jc w:val="left"/>
        <w:rPr>
          <w:rFonts w:eastAsia="Times New Roman"/>
          <w:b/>
          <w:szCs w:val="20"/>
          <w:lang w:eastAsia="lv-LV"/>
        </w:rPr>
      </w:pPr>
      <w:r w:rsidRPr="002E383F">
        <w:rPr>
          <w:rFonts w:eastAsia="Times New Roman"/>
          <w:b/>
          <w:szCs w:val="20"/>
          <w:lang w:eastAsia="lv-LV"/>
        </w:rPr>
        <w:t xml:space="preserve">9. </w:t>
      </w:r>
      <w:r w:rsidRPr="002E383F">
        <w:rPr>
          <w:rFonts w:eastAsia="Times New Roman"/>
          <w:b/>
          <w:bCs/>
          <w:szCs w:val="20"/>
          <w:lang w:eastAsia="lv-LV"/>
        </w:rPr>
        <w:t>Bērnu tiesību aizsardzība</w:t>
      </w:r>
    </w:p>
    <w:p w14:paraId="675D4736" w14:textId="77777777" w:rsidR="00D37A51" w:rsidRPr="002E383F" w:rsidRDefault="00D37A51" w:rsidP="00D37A51">
      <w:pPr>
        <w:spacing w:after="0"/>
        <w:ind w:firstLine="0"/>
        <w:jc w:val="left"/>
        <w:rPr>
          <w:rFonts w:eastAsia="Times New Roman"/>
          <w:sz w:val="12"/>
          <w:szCs w:val="20"/>
          <w:lang w:eastAsia="lv-LV"/>
        </w:rPr>
      </w:pPr>
    </w:p>
    <w:tbl>
      <w:tblPr>
        <w:tblStyle w:val="TableGrid2"/>
        <w:tblW w:w="5000" w:type="pct"/>
        <w:tblLook w:val="04A0" w:firstRow="1" w:lastRow="0" w:firstColumn="1" w:lastColumn="0" w:noHBand="0" w:noVBand="1"/>
      </w:tblPr>
      <w:tblGrid>
        <w:gridCol w:w="3257"/>
        <w:gridCol w:w="3305"/>
        <w:gridCol w:w="1258"/>
        <w:gridCol w:w="1241"/>
      </w:tblGrid>
      <w:tr w:rsidR="002E383F" w:rsidRPr="002E383F" w14:paraId="1029D802" w14:textId="77777777" w:rsidTr="00733EB4">
        <w:trPr>
          <w:trHeight w:val="283"/>
        </w:trPr>
        <w:tc>
          <w:tcPr>
            <w:tcW w:w="5000" w:type="pct"/>
            <w:gridSpan w:val="4"/>
            <w:shd w:val="clear" w:color="auto" w:fill="D9D9D9"/>
          </w:tcPr>
          <w:p w14:paraId="0081D736" w14:textId="6DD37FB2" w:rsidR="00D37A51" w:rsidRPr="002E383F" w:rsidRDefault="00D37A51" w:rsidP="003C7001">
            <w:pPr>
              <w:spacing w:after="0"/>
              <w:ind w:firstLine="0"/>
              <w:rPr>
                <w:rFonts w:eastAsia="Times New Roman"/>
                <w:b/>
                <w:sz w:val="20"/>
                <w:szCs w:val="20"/>
                <w:lang w:eastAsia="lv-LV"/>
              </w:rPr>
            </w:pPr>
            <w:r w:rsidRPr="002E383F">
              <w:rPr>
                <w:rFonts w:eastAsia="Times New Roman"/>
                <w:b/>
                <w:sz w:val="20"/>
                <w:szCs w:val="20"/>
                <w:lang w:eastAsia="lv-LV"/>
              </w:rPr>
              <w:t>Politikas mērķis:</w:t>
            </w:r>
            <w:r w:rsidR="003C38D1" w:rsidRPr="002E383F">
              <w:rPr>
                <w:rFonts w:eastAsia="Times New Roman"/>
                <w:b/>
                <w:sz w:val="20"/>
                <w:szCs w:val="20"/>
                <w:lang w:eastAsia="lv-LV"/>
              </w:rPr>
              <w:t xml:space="preserve"> </w:t>
            </w:r>
            <w:r w:rsidRPr="002E383F">
              <w:rPr>
                <w:rFonts w:eastAsia="Times New Roman"/>
                <w:b/>
                <w:sz w:val="20"/>
                <w:szCs w:val="20"/>
                <w:lang w:eastAsia="lv-LV"/>
              </w:rPr>
              <w:t>veicināt ģimeņu nodibināšanu, stabilitāti, labklājību un sekmēt dzimstību, palielinot materiālo atbalstu, uzlabojot preču, pakalpojumu un vides pieejamību ģimenēm, dažādojot darba un ģimenes dzīves saskaņošanas iespējas, mazinot ģimeni destabilizējošos faktorus, aizsargājot bāreņu un bez vecāku gādības palikušo bērnu tiesības augt ģimenē</w:t>
            </w:r>
            <w:r w:rsidRPr="002E383F">
              <w:rPr>
                <w:rFonts w:eastAsia="Times New Roman"/>
                <w:sz w:val="20"/>
                <w:szCs w:val="20"/>
                <w:lang w:eastAsia="lv-LV"/>
              </w:rPr>
              <w:t>/</w:t>
            </w:r>
            <w:r w:rsidRPr="002E383F">
              <w:rPr>
                <w:rFonts w:eastAsia="Times New Roman"/>
                <w:i/>
                <w:sz w:val="20"/>
                <w:szCs w:val="20"/>
                <w:lang w:eastAsia="lv-LV"/>
              </w:rPr>
              <w:t>Ģimenes valsts</w:t>
            </w:r>
            <w:r w:rsidR="003C38D1" w:rsidRPr="002E383F">
              <w:rPr>
                <w:rFonts w:eastAsia="Times New Roman"/>
                <w:i/>
                <w:sz w:val="20"/>
                <w:szCs w:val="20"/>
                <w:lang w:eastAsia="lv-LV"/>
              </w:rPr>
              <w:t xml:space="preserve"> politikas pamatnostādnes 2011.</w:t>
            </w:r>
            <w:r w:rsidR="003C38D1" w:rsidRPr="002E383F">
              <w:rPr>
                <w:rFonts w:eastAsia="Times New Roman"/>
                <w:i/>
                <w:sz w:val="20"/>
                <w:szCs w:val="20"/>
                <w:lang w:eastAsia="lv-LV"/>
              </w:rPr>
              <w:noBreakHyphen/>
            </w:r>
            <w:r w:rsidRPr="002E383F">
              <w:rPr>
                <w:rFonts w:eastAsia="Times New Roman"/>
                <w:i/>
                <w:sz w:val="20"/>
                <w:szCs w:val="20"/>
                <w:lang w:eastAsia="lv-LV"/>
              </w:rPr>
              <w:t>2017.gadam</w:t>
            </w:r>
          </w:p>
        </w:tc>
      </w:tr>
      <w:tr w:rsidR="002E383F" w:rsidRPr="002E383F" w14:paraId="24988DFA" w14:textId="77777777" w:rsidTr="00733EB4">
        <w:trPr>
          <w:trHeight w:val="425"/>
        </w:trPr>
        <w:tc>
          <w:tcPr>
            <w:tcW w:w="1797" w:type="pct"/>
            <w:shd w:val="clear" w:color="auto" w:fill="auto"/>
          </w:tcPr>
          <w:p w14:paraId="305090B5"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1824" w:type="pct"/>
            <w:shd w:val="clear" w:color="auto" w:fill="auto"/>
          </w:tcPr>
          <w:p w14:paraId="1DCC35C7" w14:textId="0455AA19"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694" w:type="pct"/>
            <w:shd w:val="clear" w:color="auto" w:fill="auto"/>
          </w:tcPr>
          <w:p w14:paraId="3E37D019" w14:textId="2851EEB2" w:rsidR="00D37A51" w:rsidRPr="002E383F" w:rsidRDefault="00D37A51" w:rsidP="00524C0B">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r w:rsidRPr="002E383F">
              <w:rPr>
                <w:rFonts w:eastAsia="Times New Roman"/>
                <w:sz w:val="20"/>
                <w:szCs w:val="20"/>
                <w:lang w:eastAsia="lv-LV"/>
              </w:rPr>
              <w:t>(201</w:t>
            </w:r>
            <w:r w:rsidR="00524C0B" w:rsidRPr="002E383F">
              <w:rPr>
                <w:rFonts w:eastAsia="Times New Roman"/>
                <w:sz w:val="20"/>
                <w:szCs w:val="20"/>
                <w:lang w:eastAsia="lv-LV"/>
              </w:rPr>
              <w:t>6</w:t>
            </w:r>
            <w:r w:rsidRPr="002E383F">
              <w:rPr>
                <w:rFonts w:eastAsia="Times New Roman"/>
                <w:sz w:val="20"/>
                <w:szCs w:val="20"/>
                <w:lang w:eastAsia="lv-LV"/>
              </w:rPr>
              <w:t>)</w:t>
            </w:r>
          </w:p>
        </w:tc>
        <w:tc>
          <w:tcPr>
            <w:tcW w:w="685" w:type="pct"/>
            <w:shd w:val="clear" w:color="auto" w:fill="auto"/>
          </w:tcPr>
          <w:p w14:paraId="7E372522" w14:textId="0158594D" w:rsidR="00D37A51" w:rsidRPr="002E383F" w:rsidRDefault="00D37A51" w:rsidP="00AB0533">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r w:rsidR="007502F8" w:rsidRPr="002E383F">
              <w:rPr>
                <w:rFonts w:eastAsia="Times New Roman"/>
                <w:sz w:val="20"/>
                <w:szCs w:val="20"/>
                <w:lang w:eastAsia="lv-LV"/>
              </w:rPr>
              <w:t>(20</w:t>
            </w:r>
            <w:r w:rsidR="00AB0533" w:rsidRPr="002E383F">
              <w:rPr>
                <w:rFonts w:eastAsia="Times New Roman"/>
                <w:sz w:val="20"/>
                <w:szCs w:val="20"/>
                <w:lang w:eastAsia="lv-LV"/>
              </w:rPr>
              <w:t>20</w:t>
            </w:r>
            <w:r w:rsidRPr="002E383F">
              <w:rPr>
                <w:rFonts w:eastAsia="Times New Roman"/>
                <w:sz w:val="20"/>
                <w:szCs w:val="20"/>
                <w:lang w:eastAsia="lv-LV"/>
              </w:rPr>
              <w:t>)</w:t>
            </w:r>
          </w:p>
        </w:tc>
      </w:tr>
      <w:tr w:rsidR="002E383F" w:rsidRPr="002E383F" w14:paraId="0CEEBE13" w14:textId="77777777" w:rsidTr="00735E1C">
        <w:trPr>
          <w:trHeight w:val="567"/>
        </w:trPr>
        <w:tc>
          <w:tcPr>
            <w:tcW w:w="1797" w:type="pct"/>
            <w:vAlign w:val="center"/>
          </w:tcPr>
          <w:p w14:paraId="0B8B76C8" w14:textId="24F37D87" w:rsidR="00D37A51" w:rsidRPr="002E383F" w:rsidRDefault="00D37A51" w:rsidP="003C38D1">
            <w:pPr>
              <w:spacing w:after="0"/>
              <w:ind w:firstLine="0"/>
              <w:jc w:val="left"/>
              <w:rPr>
                <w:rFonts w:eastAsia="Times New Roman"/>
                <w:i/>
                <w:sz w:val="20"/>
                <w:szCs w:val="20"/>
                <w:lang w:eastAsia="lv-LV"/>
              </w:rPr>
            </w:pPr>
            <w:r w:rsidRPr="002E383F">
              <w:rPr>
                <w:rFonts w:eastAsia="Times New Roman"/>
                <w:i/>
                <w:sz w:val="20"/>
                <w:szCs w:val="20"/>
                <w:lang w:eastAsia="lv-LV"/>
              </w:rPr>
              <w:t>Aizbildnībā un audžuģimenēs (ģimeniskā vidē) dzīvojošu bērnu īpatsvars visu ārpusģimenes aprūpē esošo bērnu skaitā</w:t>
            </w:r>
            <w:r w:rsidR="003574F8" w:rsidRPr="002E383F">
              <w:rPr>
                <w:rFonts w:eastAsia="Times New Roman"/>
                <w:i/>
                <w:sz w:val="20"/>
                <w:szCs w:val="20"/>
                <w:lang w:eastAsia="lv-LV"/>
              </w:rPr>
              <w:t xml:space="preserve"> </w:t>
            </w:r>
            <w:r w:rsidR="00637888" w:rsidRPr="002E383F">
              <w:rPr>
                <w:rFonts w:eastAsia="Times New Roman"/>
                <w:i/>
                <w:sz w:val="20"/>
                <w:szCs w:val="20"/>
                <w:lang w:eastAsia="lv-LV"/>
              </w:rPr>
              <w:t>(</w:t>
            </w:r>
            <w:r w:rsidRPr="002E383F">
              <w:rPr>
                <w:rFonts w:eastAsia="Times New Roman"/>
                <w:i/>
                <w:sz w:val="20"/>
                <w:szCs w:val="20"/>
                <w:lang w:eastAsia="lv-LV"/>
              </w:rPr>
              <w:t>%</w:t>
            </w:r>
            <w:r w:rsidR="00637888" w:rsidRPr="002E383F">
              <w:rPr>
                <w:rFonts w:eastAsia="Times New Roman"/>
                <w:i/>
                <w:sz w:val="20"/>
                <w:szCs w:val="20"/>
                <w:lang w:eastAsia="lv-LV"/>
              </w:rPr>
              <w:t>)</w:t>
            </w:r>
            <w:r w:rsidR="00AB0533" w:rsidRPr="002E383F">
              <w:rPr>
                <w:rFonts w:eastAsia="Times New Roman"/>
                <w:i/>
                <w:sz w:val="20"/>
                <w:szCs w:val="20"/>
                <w:lang w:eastAsia="lv-LV"/>
              </w:rPr>
              <w:t>[262]</w:t>
            </w:r>
          </w:p>
        </w:tc>
        <w:tc>
          <w:tcPr>
            <w:tcW w:w="1824" w:type="pct"/>
            <w:vAlign w:val="center"/>
          </w:tcPr>
          <w:p w14:paraId="00588AA9" w14:textId="18E4485E" w:rsidR="00D37A51" w:rsidRPr="002E383F" w:rsidRDefault="00AB0533" w:rsidP="00637888">
            <w:pPr>
              <w:spacing w:after="0"/>
              <w:ind w:firstLine="0"/>
              <w:jc w:val="left"/>
              <w:rPr>
                <w:rFonts w:eastAsia="Times New Roman"/>
                <w:i/>
                <w:sz w:val="20"/>
                <w:szCs w:val="20"/>
                <w:lang w:eastAsia="lv-LV"/>
              </w:rPr>
            </w:pPr>
            <w:r w:rsidRPr="002E383F">
              <w:rPr>
                <w:rFonts w:eastAsia="Times New Roman"/>
                <w:i/>
                <w:sz w:val="20"/>
                <w:szCs w:val="20"/>
                <w:lang w:eastAsia="lv-LV"/>
              </w:rPr>
              <w:t>Latvijas Nacionālais attīstības plāns 2014.</w:t>
            </w:r>
            <w:r w:rsidRPr="002E383F">
              <w:rPr>
                <w:rFonts w:eastAsia="Times New Roman"/>
                <w:i/>
                <w:sz w:val="20"/>
                <w:szCs w:val="20"/>
                <w:lang w:eastAsia="lv-LV"/>
              </w:rPr>
              <w:noBreakHyphen/>
              <w:t>2020.gadam</w:t>
            </w:r>
          </w:p>
        </w:tc>
        <w:tc>
          <w:tcPr>
            <w:tcW w:w="694" w:type="pct"/>
            <w:vAlign w:val="center"/>
          </w:tcPr>
          <w:p w14:paraId="5FCC2B1E" w14:textId="4E835B5F" w:rsidR="00D37A51" w:rsidRPr="002E383F" w:rsidRDefault="00D37A51" w:rsidP="00524C0B">
            <w:pPr>
              <w:spacing w:after="0"/>
              <w:ind w:firstLine="0"/>
              <w:jc w:val="center"/>
              <w:rPr>
                <w:rFonts w:eastAsia="Times New Roman"/>
                <w:i/>
                <w:sz w:val="20"/>
                <w:szCs w:val="20"/>
                <w:lang w:eastAsia="lv-LV"/>
              </w:rPr>
            </w:pPr>
            <w:r w:rsidRPr="002E383F">
              <w:rPr>
                <w:rFonts w:eastAsia="Times New Roman"/>
                <w:i/>
                <w:sz w:val="20"/>
                <w:szCs w:val="20"/>
                <w:lang w:eastAsia="lv-LV" w:bidi="lo-LA"/>
              </w:rPr>
              <w:t>8</w:t>
            </w:r>
            <w:r w:rsidR="00524C0B" w:rsidRPr="002E383F">
              <w:rPr>
                <w:rFonts w:eastAsia="Times New Roman"/>
                <w:i/>
                <w:sz w:val="20"/>
                <w:szCs w:val="20"/>
                <w:lang w:eastAsia="lv-LV" w:bidi="lo-LA"/>
              </w:rPr>
              <w:t>2</w:t>
            </w:r>
            <w:r w:rsidRPr="002E383F">
              <w:rPr>
                <w:rFonts w:eastAsia="Times New Roman"/>
                <w:i/>
                <w:sz w:val="20"/>
                <w:szCs w:val="20"/>
                <w:lang w:eastAsia="lv-LV" w:bidi="lo-LA"/>
              </w:rPr>
              <w:t>,</w:t>
            </w:r>
            <w:r w:rsidR="00524C0B" w:rsidRPr="002E383F">
              <w:rPr>
                <w:rFonts w:eastAsia="Times New Roman"/>
                <w:i/>
                <w:sz w:val="20"/>
                <w:szCs w:val="20"/>
                <w:lang w:eastAsia="lv-LV" w:bidi="lo-LA"/>
              </w:rPr>
              <w:t>5</w:t>
            </w:r>
          </w:p>
        </w:tc>
        <w:tc>
          <w:tcPr>
            <w:tcW w:w="685" w:type="pct"/>
            <w:vAlign w:val="center"/>
          </w:tcPr>
          <w:p w14:paraId="369F00CE" w14:textId="394CABA0" w:rsidR="00D37A51" w:rsidRPr="002E383F" w:rsidRDefault="00D37A51" w:rsidP="00AB0533">
            <w:pPr>
              <w:spacing w:after="0"/>
              <w:ind w:firstLine="0"/>
              <w:jc w:val="center"/>
              <w:rPr>
                <w:rFonts w:eastAsia="Times New Roman"/>
                <w:i/>
                <w:sz w:val="20"/>
                <w:szCs w:val="20"/>
                <w:highlight w:val="yellow"/>
                <w:lang w:eastAsia="lv-LV"/>
              </w:rPr>
            </w:pPr>
            <w:r w:rsidRPr="002E383F">
              <w:rPr>
                <w:rFonts w:eastAsia="Times New Roman"/>
                <w:i/>
                <w:sz w:val="20"/>
                <w:szCs w:val="20"/>
                <w:lang w:eastAsia="lv-LV" w:bidi="lo-LA"/>
              </w:rPr>
              <w:t>8</w:t>
            </w:r>
            <w:r w:rsidR="00AB0533" w:rsidRPr="002E383F">
              <w:rPr>
                <w:rFonts w:eastAsia="Times New Roman"/>
                <w:i/>
                <w:sz w:val="20"/>
                <w:szCs w:val="20"/>
                <w:lang w:eastAsia="lv-LV" w:bidi="lo-LA"/>
              </w:rPr>
              <w:t>5</w:t>
            </w:r>
            <w:r w:rsidRPr="002E383F">
              <w:rPr>
                <w:rFonts w:eastAsia="Times New Roman"/>
                <w:i/>
                <w:sz w:val="20"/>
                <w:szCs w:val="20"/>
                <w:lang w:eastAsia="lv-LV" w:bidi="lo-LA"/>
              </w:rPr>
              <w:t>,0</w:t>
            </w:r>
          </w:p>
        </w:tc>
      </w:tr>
      <w:tr w:rsidR="002E383F" w:rsidRPr="002E383F" w14:paraId="7554CA6D" w14:textId="77777777" w:rsidTr="00735E1C">
        <w:trPr>
          <w:trHeight w:val="567"/>
        </w:trPr>
        <w:tc>
          <w:tcPr>
            <w:tcW w:w="1797" w:type="pct"/>
            <w:shd w:val="clear" w:color="auto" w:fill="auto"/>
            <w:vAlign w:val="center"/>
          </w:tcPr>
          <w:p w14:paraId="3DFE8D35" w14:textId="77777777" w:rsidR="00D37A51" w:rsidRPr="002E383F" w:rsidRDefault="00D37A51" w:rsidP="003C38D1">
            <w:pPr>
              <w:spacing w:after="0"/>
              <w:ind w:firstLine="0"/>
              <w:jc w:val="left"/>
              <w:rPr>
                <w:rFonts w:eastAsia="Times New Roman"/>
                <w:i/>
                <w:sz w:val="20"/>
                <w:szCs w:val="20"/>
                <w:lang w:eastAsia="lv-LV"/>
              </w:rPr>
            </w:pPr>
            <w:r w:rsidRPr="002E383F">
              <w:rPr>
                <w:rFonts w:eastAsia="Times New Roman"/>
                <w:i/>
                <w:sz w:val="20"/>
                <w:szCs w:val="20"/>
                <w:lang w:eastAsia="lv-LV"/>
              </w:rPr>
              <w:t xml:space="preserve">Adoptēto bērnu īpatsvars visu adoptējamo bērnu skaitā </w:t>
            </w:r>
            <w:r w:rsidR="00637888" w:rsidRPr="002E383F">
              <w:rPr>
                <w:rFonts w:eastAsia="Times New Roman"/>
                <w:i/>
                <w:sz w:val="20"/>
                <w:szCs w:val="20"/>
                <w:lang w:eastAsia="lv-LV"/>
              </w:rPr>
              <w:t>(</w:t>
            </w:r>
            <w:r w:rsidRPr="002E383F">
              <w:rPr>
                <w:rFonts w:eastAsia="Times New Roman"/>
                <w:i/>
                <w:sz w:val="20"/>
                <w:szCs w:val="20"/>
                <w:lang w:eastAsia="lv-LV"/>
              </w:rPr>
              <w:t>%</w:t>
            </w:r>
            <w:r w:rsidR="00637888" w:rsidRPr="002E383F">
              <w:rPr>
                <w:rFonts w:eastAsia="Times New Roman"/>
                <w:i/>
                <w:sz w:val="20"/>
                <w:szCs w:val="20"/>
                <w:lang w:eastAsia="lv-LV"/>
              </w:rPr>
              <w:t>)</w:t>
            </w:r>
          </w:p>
        </w:tc>
        <w:tc>
          <w:tcPr>
            <w:tcW w:w="1824" w:type="pct"/>
            <w:shd w:val="clear" w:color="auto" w:fill="auto"/>
            <w:vAlign w:val="center"/>
          </w:tcPr>
          <w:p w14:paraId="697C0DD5" w14:textId="21A67938" w:rsidR="00D37A51" w:rsidRPr="002E383F" w:rsidRDefault="006C31A5" w:rsidP="00637888">
            <w:pPr>
              <w:spacing w:after="0"/>
              <w:ind w:firstLine="0"/>
              <w:jc w:val="left"/>
              <w:rPr>
                <w:rFonts w:eastAsia="Times New Roman"/>
                <w:i/>
                <w:sz w:val="20"/>
                <w:szCs w:val="20"/>
                <w:lang w:eastAsia="lv-LV"/>
              </w:rPr>
            </w:pPr>
            <w:r w:rsidRPr="002E383F">
              <w:rPr>
                <w:rFonts w:eastAsia="Times New Roman"/>
                <w:i/>
                <w:sz w:val="20"/>
                <w:szCs w:val="20"/>
                <w:lang w:eastAsia="lv-LV"/>
              </w:rPr>
              <w:t>Latvijas Nacionālais attīstības plāns 2014.</w:t>
            </w:r>
            <w:r w:rsidRPr="002E383F">
              <w:rPr>
                <w:rFonts w:eastAsia="Times New Roman"/>
                <w:i/>
                <w:sz w:val="20"/>
                <w:szCs w:val="20"/>
                <w:lang w:eastAsia="lv-LV"/>
              </w:rPr>
              <w:noBreakHyphen/>
              <w:t>2020.gadam</w:t>
            </w:r>
          </w:p>
        </w:tc>
        <w:tc>
          <w:tcPr>
            <w:tcW w:w="694" w:type="pct"/>
            <w:shd w:val="clear" w:color="auto" w:fill="auto"/>
            <w:vAlign w:val="center"/>
          </w:tcPr>
          <w:p w14:paraId="572B8D94" w14:textId="6444D723" w:rsidR="00D37A51" w:rsidRPr="002E383F" w:rsidRDefault="00524C0B" w:rsidP="003C38D1">
            <w:pPr>
              <w:spacing w:after="0"/>
              <w:ind w:firstLine="0"/>
              <w:jc w:val="center"/>
              <w:rPr>
                <w:rFonts w:eastAsia="Times New Roman"/>
                <w:i/>
                <w:sz w:val="20"/>
                <w:szCs w:val="20"/>
                <w:lang w:eastAsia="lv-LV"/>
              </w:rPr>
            </w:pPr>
            <w:r w:rsidRPr="002E383F">
              <w:rPr>
                <w:rFonts w:eastAsia="Times New Roman"/>
                <w:i/>
                <w:sz w:val="20"/>
                <w:szCs w:val="20"/>
                <w:lang w:eastAsia="lv-LV" w:bidi="lo-LA"/>
              </w:rPr>
              <w:t>19,2</w:t>
            </w:r>
          </w:p>
        </w:tc>
        <w:tc>
          <w:tcPr>
            <w:tcW w:w="685" w:type="pct"/>
            <w:shd w:val="clear" w:color="auto" w:fill="auto"/>
            <w:vAlign w:val="center"/>
          </w:tcPr>
          <w:p w14:paraId="3CE34181" w14:textId="5D61BFE9" w:rsidR="00D37A51" w:rsidRPr="002E383F" w:rsidRDefault="00AB0533" w:rsidP="003C38D1">
            <w:pPr>
              <w:spacing w:after="0"/>
              <w:ind w:firstLine="0"/>
              <w:jc w:val="center"/>
              <w:rPr>
                <w:rFonts w:eastAsia="Times New Roman"/>
                <w:i/>
                <w:sz w:val="20"/>
                <w:szCs w:val="20"/>
                <w:lang w:eastAsia="lv-LV"/>
              </w:rPr>
            </w:pPr>
            <w:r w:rsidRPr="002E383F">
              <w:rPr>
                <w:rFonts w:eastAsia="Times New Roman"/>
                <w:i/>
                <w:sz w:val="20"/>
                <w:szCs w:val="20"/>
                <w:lang w:eastAsia="lv-LV" w:bidi="lo-LA"/>
              </w:rPr>
              <w:t>22.0</w:t>
            </w:r>
          </w:p>
        </w:tc>
      </w:tr>
      <w:tr w:rsidR="00B65871" w:rsidRPr="002E383F" w14:paraId="326A6701" w14:textId="77777777" w:rsidTr="00B65871">
        <w:trPr>
          <w:trHeight w:val="567"/>
        </w:trPr>
        <w:tc>
          <w:tcPr>
            <w:tcW w:w="1797" w:type="pct"/>
            <w:shd w:val="clear" w:color="auto" w:fill="auto"/>
          </w:tcPr>
          <w:p w14:paraId="546AC75E" w14:textId="77777777" w:rsidR="00B65871" w:rsidRPr="002E383F" w:rsidRDefault="00B65871" w:rsidP="00B65871">
            <w:pPr>
              <w:spacing w:after="0"/>
              <w:ind w:firstLine="0"/>
              <w:jc w:val="left"/>
              <w:rPr>
                <w:rFonts w:eastAsia="Times New Roman"/>
                <w:b/>
                <w:bCs/>
                <w:sz w:val="20"/>
                <w:szCs w:val="20"/>
                <w:lang w:eastAsia="lv-LV"/>
              </w:rPr>
            </w:pPr>
            <w:r w:rsidRPr="002E383F">
              <w:rPr>
                <w:rFonts w:eastAsia="Times New Roman"/>
                <w:b/>
                <w:bCs/>
                <w:sz w:val="20"/>
                <w:szCs w:val="20"/>
                <w:lang w:eastAsia="lv-LV"/>
              </w:rPr>
              <w:t>Valdības rīcības plāns</w:t>
            </w:r>
          </w:p>
          <w:p w14:paraId="7C589828" w14:textId="77777777" w:rsidR="00B65871" w:rsidRPr="002E383F" w:rsidRDefault="00B65871" w:rsidP="003C38D1">
            <w:pPr>
              <w:spacing w:after="0"/>
              <w:ind w:firstLine="0"/>
              <w:jc w:val="left"/>
              <w:rPr>
                <w:rFonts w:eastAsia="Times New Roman"/>
                <w:i/>
                <w:sz w:val="20"/>
                <w:szCs w:val="20"/>
                <w:lang w:eastAsia="lv-LV"/>
              </w:rPr>
            </w:pPr>
          </w:p>
        </w:tc>
        <w:tc>
          <w:tcPr>
            <w:tcW w:w="3203" w:type="pct"/>
            <w:gridSpan w:val="3"/>
            <w:shd w:val="clear" w:color="auto" w:fill="auto"/>
          </w:tcPr>
          <w:p w14:paraId="1E991EBA" w14:textId="77777777" w:rsidR="00B65871" w:rsidRPr="002E383F" w:rsidRDefault="00B65871" w:rsidP="00B65871">
            <w:pPr>
              <w:spacing w:after="0"/>
              <w:ind w:firstLine="0"/>
              <w:jc w:val="left"/>
              <w:rPr>
                <w:rFonts w:eastAsia="Times New Roman"/>
                <w:i/>
                <w:iCs/>
                <w:sz w:val="20"/>
                <w:szCs w:val="20"/>
                <w:lang w:eastAsia="lv-LV"/>
              </w:rPr>
            </w:pPr>
            <w:r w:rsidRPr="002E383F">
              <w:rPr>
                <w:rFonts w:eastAsia="Times New Roman"/>
                <w:i/>
                <w:iCs/>
                <w:sz w:val="20"/>
                <w:szCs w:val="20"/>
                <w:lang w:eastAsia="lv-LV"/>
              </w:rPr>
              <w:t>46., 91., 94., 95.punkts</w:t>
            </w:r>
          </w:p>
          <w:p w14:paraId="411DE1C0" w14:textId="77777777" w:rsidR="00B65871" w:rsidRPr="002E383F" w:rsidRDefault="00B65871" w:rsidP="003C38D1">
            <w:pPr>
              <w:spacing w:after="0"/>
              <w:ind w:firstLine="0"/>
              <w:jc w:val="center"/>
              <w:rPr>
                <w:rFonts w:eastAsia="Times New Roman"/>
                <w:i/>
                <w:sz w:val="20"/>
                <w:szCs w:val="20"/>
                <w:lang w:eastAsia="lv-LV" w:bidi="lo-LA"/>
              </w:rPr>
            </w:pPr>
          </w:p>
        </w:tc>
      </w:tr>
    </w:tbl>
    <w:p w14:paraId="50E6AC43" w14:textId="77777777" w:rsidR="00D37A51" w:rsidRPr="002E383F" w:rsidRDefault="00D37A51" w:rsidP="00D37A51">
      <w:pPr>
        <w:spacing w:after="0"/>
        <w:ind w:firstLine="0"/>
        <w:jc w:val="left"/>
        <w:rPr>
          <w:rFonts w:eastAsia="Times New Roman"/>
          <w:i/>
          <w:sz w:val="16"/>
          <w:szCs w:val="16"/>
          <w:lang w:eastAsia="lv-LV"/>
        </w:rPr>
      </w:pPr>
    </w:p>
    <w:tbl>
      <w:tblPr>
        <w:tblStyle w:val="TableGrid2"/>
        <w:tblW w:w="9074" w:type="dxa"/>
        <w:tblInd w:w="-5" w:type="dxa"/>
        <w:tblLook w:val="04A0" w:firstRow="1" w:lastRow="0" w:firstColumn="1" w:lastColumn="0" w:noHBand="0" w:noVBand="1"/>
      </w:tblPr>
      <w:tblGrid>
        <w:gridCol w:w="3246"/>
        <w:gridCol w:w="1163"/>
        <w:gridCol w:w="1166"/>
        <w:gridCol w:w="1166"/>
        <w:gridCol w:w="1165"/>
        <w:gridCol w:w="1168"/>
      </w:tblGrid>
      <w:tr w:rsidR="002E383F" w:rsidRPr="002E383F" w14:paraId="42088E6C" w14:textId="77777777" w:rsidTr="008339ED">
        <w:trPr>
          <w:trHeight w:val="283"/>
          <w:tblHeader/>
        </w:trPr>
        <w:tc>
          <w:tcPr>
            <w:tcW w:w="3246" w:type="dxa"/>
          </w:tcPr>
          <w:p w14:paraId="3C6B5923" w14:textId="77777777" w:rsidR="00D37A51" w:rsidRPr="002E383F" w:rsidRDefault="00D37A51" w:rsidP="00D37A51">
            <w:pPr>
              <w:spacing w:after="0"/>
              <w:ind w:firstLine="0"/>
              <w:jc w:val="left"/>
              <w:rPr>
                <w:rFonts w:eastAsia="Times New Roman"/>
                <w:sz w:val="18"/>
                <w:szCs w:val="18"/>
              </w:rPr>
            </w:pPr>
          </w:p>
        </w:tc>
        <w:tc>
          <w:tcPr>
            <w:tcW w:w="1163" w:type="dxa"/>
          </w:tcPr>
          <w:p w14:paraId="7D476289" w14:textId="387F2312" w:rsidR="00D37A51" w:rsidRPr="002E383F" w:rsidRDefault="00387E4F"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66" w:type="dxa"/>
          </w:tcPr>
          <w:p w14:paraId="369C2545" w14:textId="10AC1A86" w:rsidR="00D37A51" w:rsidRPr="002E383F" w:rsidRDefault="00387E4F"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166" w:type="dxa"/>
          </w:tcPr>
          <w:p w14:paraId="1F4E9984" w14:textId="656B336F" w:rsidR="00D37A51" w:rsidRPr="002E383F" w:rsidRDefault="00387E4F"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25642171" w14:textId="5CA1058F" w:rsidR="00D37A51" w:rsidRPr="002E383F" w:rsidRDefault="00387E4F"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8" w:type="dxa"/>
          </w:tcPr>
          <w:p w14:paraId="0D63A047" w14:textId="285F2FCB" w:rsidR="00D37A51" w:rsidRPr="002E383F" w:rsidRDefault="00387E4F" w:rsidP="00D37A51">
            <w:pPr>
              <w:spacing w:after="0"/>
              <w:ind w:firstLine="2"/>
              <w:jc w:val="center"/>
              <w:rPr>
                <w:rFonts w:eastAsia="Times New Roman"/>
                <w:sz w:val="18"/>
                <w:szCs w:val="18"/>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5F00F343" w14:textId="77777777" w:rsidTr="00D37A51">
        <w:tc>
          <w:tcPr>
            <w:tcW w:w="9074" w:type="dxa"/>
            <w:gridSpan w:val="6"/>
            <w:shd w:val="clear" w:color="auto" w:fill="D9D9D9"/>
          </w:tcPr>
          <w:p w14:paraId="5D4C9BC6" w14:textId="77777777"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7A5873B3" w14:textId="77777777" w:rsidTr="00594C90">
        <w:trPr>
          <w:trHeight w:val="142"/>
        </w:trPr>
        <w:tc>
          <w:tcPr>
            <w:tcW w:w="3246" w:type="dxa"/>
            <w:vMerge w:val="restart"/>
          </w:tcPr>
          <w:p w14:paraId="4281469A" w14:textId="6BF163FB" w:rsidR="009A2CAE" w:rsidRPr="002E383F" w:rsidRDefault="009A2CAE" w:rsidP="009A2CAE">
            <w:pPr>
              <w:spacing w:after="0"/>
              <w:ind w:firstLine="0"/>
              <w:jc w:val="left"/>
              <w:rPr>
                <w:rFonts w:eastAsia="Times New Roman"/>
                <w:b/>
                <w:sz w:val="20"/>
                <w:szCs w:val="20"/>
                <w:lang w:eastAsia="lv-LV"/>
              </w:rPr>
            </w:pPr>
            <w:r w:rsidRPr="002E383F">
              <w:rPr>
                <w:rFonts w:eastAsia="Times New Roman"/>
                <w:b/>
                <w:sz w:val="20"/>
                <w:szCs w:val="20"/>
                <w:lang w:eastAsia="lv-LV"/>
              </w:rPr>
              <w:t xml:space="preserve">Izdevumi kopā,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747E660C" w14:textId="77777777" w:rsidR="009A2CAE" w:rsidRPr="002E383F" w:rsidRDefault="009A2CAE" w:rsidP="009A2CAE">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1163" w:type="dxa"/>
          </w:tcPr>
          <w:p w14:paraId="301DCDFA" w14:textId="635307C7" w:rsidR="009A2CAE" w:rsidRPr="002E383F" w:rsidRDefault="00A273A4" w:rsidP="009A2CAE">
            <w:pPr>
              <w:spacing w:after="0"/>
              <w:ind w:firstLine="0"/>
              <w:jc w:val="right"/>
              <w:rPr>
                <w:rFonts w:eastAsia="Times New Roman"/>
                <w:b/>
                <w:sz w:val="18"/>
                <w:szCs w:val="18"/>
                <w:lang w:eastAsia="lv-LV"/>
              </w:rPr>
            </w:pPr>
            <w:r w:rsidRPr="002E383F">
              <w:rPr>
                <w:rFonts w:eastAsia="Times New Roman"/>
                <w:b/>
                <w:sz w:val="18"/>
                <w:szCs w:val="18"/>
                <w:lang w:eastAsia="lv-LV"/>
              </w:rPr>
              <w:t>1 322 076</w:t>
            </w:r>
          </w:p>
        </w:tc>
        <w:tc>
          <w:tcPr>
            <w:tcW w:w="1166" w:type="dxa"/>
          </w:tcPr>
          <w:p w14:paraId="0273ADCA" w14:textId="1CF9B3F7" w:rsidR="009A2CAE" w:rsidRPr="002E383F" w:rsidRDefault="009A2CAE" w:rsidP="009A2CAE">
            <w:pPr>
              <w:spacing w:after="0"/>
              <w:ind w:firstLine="0"/>
              <w:jc w:val="right"/>
              <w:rPr>
                <w:rFonts w:eastAsia="Times New Roman"/>
                <w:b/>
                <w:sz w:val="18"/>
                <w:szCs w:val="18"/>
                <w:lang w:eastAsia="lv-LV"/>
              </w:rPr>
            </w:pPr>
            <w:r w:rsidRPr="002E383F">
              <w:rPr>
                <w:rFonts w:eastAsia="Times New Roman"/>
                <w:b/>
                <w:sz w:val="18"/>
                <w:szCs w:val="18"/>
                <w:lang w:eastAsia="lv-LV"/>
              </w:rPr>
              <w:t>2 282 551</w:t>
            </w:r>
          </w:p>
        </w:tc>
        <w:tc>
          <w:tcPr>
            <w:tcW w:w="1166" w:type="dxa"/>
          </w:tcPr>
          <w:p w14:paraId="2ADEDA2D" w14:textId="532B0B93" w:rsidR="009A2CAE" w:rsidRPr="002E383F" w:rsidRDefault="00A273A4" w:rsidP="009A2CAE">
            <w:pPr>
              <w:spacing w:after="0"/>
              <w:ind w:firstLine="0"/>
              <w:jc w:val="right"/>
              <w:rPr>
                <w:rFonts w:eastAsia="Times New Roman"/>
                <w:b/>
                <w:sz w:val="18"/>
                <w:szCs w:val="18"/>
                <w:lang w:eastAsia="lv-LV"/>
              </w:rPr>
            </w:pPr>
            <w:r w:rsidRPr="002E383F">
              <w:rPr>
                <w:rFonts w:eastAsia="Times New Roman"/>
                <w:b/>
                <w:sz w:val="18"/>
                <w:szCs w:val="18"/>
                <w:lang w:eastAsia="lv-LV"/>
              </w:rPr>
              <w:t>3 690 801</w:t>
            </w:r>
          </w:p>
        </w:tc>
        <w:tc>
          <w:tcPr>
            <w:tcW w:w="1165" w:type="dxa"/>
          </w:tcPr>
          <w:p w14:paraId="4264C83E" w14:textId="72F1EA06" w:rsidR="009A2CAE" w:rsidRPr="002E383F" w:rsidRDefault="00A273A4" w:rsidP="009A2CAE">
            <w:pPr>
              <w:spacing w:after="0"/>
              <w:ind w:firstLine="0"/>
              <w:jc w:val="right"/>
              <w:rPr>
                <w:rFonts w:eastAsia="Times New Roman"/>
                <w:b/>
                <w:sz w:val="18"/>
                <w:szCs w:val="18"/>
                <w:lang w:eastAsia="lv-LV"/>
              </w:rPr>
            </w:pPr>
            <w:r w:rsidRPr="002E383F">
              <w:rPr>
                <w:rFonts w:eastAsia="Times New Roman"/>
                <w:b/>
                <w:sz w:val="18"/>
                <w:szCs w:val="18"/>
              </w:rPr>
              <w:t>3 633 437</w:t>
            </w:r>
          </w:p>
        </w:tc>
        <w:tc>
          <w:tcPr>
            <w:tcW w:w="1168" w:type="dxa"/>
          </w:tcPr>
          <w:p w14:paraId="2F62BF7A" w14:textId="7CF34791" w:rsidR="009A2CAE" w:rsidRPr="002E383F" w:rsidRDefault="00A273A4" w:rsidP="009A2CAE">
            <w:pPr>
              <w:spacing w:after="0"/>
              <w:ind w:firstLine="5"/>
              <w:jc w:val="right"/>
              <w:rPr>
                <w:rFonts w:eastAsia="Times New Roman"/>
                <w:b/>
                <w:sz w:val="18"/>
                <w:szCs w:val="18"/>
              </w:rPr>
            </w:pPr>
            <w:r w:rsidRPr="002E383F">
              <w:rPr>
                <w:rFonts w:eastAsia="Times New Roman"/>
                <w:b/>
                <w:sz w:val="18"/>
                <w:szCs w:val="18"/>
              </w:rPr>
              <w:t>3 647 696</w:t>
            </w:r>
          </w:p>
        </w:tc>
      </w:tr>
      <w:tr w:rsidR="002E383F" w:rsidRPr="002E383F" w14:paraId="50ECA097" w14:textId="77777777" w:rsidTr="00735E1C">
        <w:trPr>
          <w:trHeight w:val="231"/>
        </w:trPr>
        <w:tc>
          <w:tcPr>
            <w:tcW w:w="3246" w:type="dxa"/>
            <w:vMerge/>
          </w:tcPr>
          <w:p w14:paraId="2E5B85B3" w14:textId="77777777" w:rsidR="009A2CAE" w:rsidRPr="002E383F" w:rsidRDefault="009A2CAE" w:rsidP="009A2CAE">
            <w:pPr>
              <w:spacing w:after="0"/>
              <w:ind w:firstLine="0"/>
              <w:jc w:val="left"/>
              <w:rPr>
                <w:rFonts w:eastAsia="Times New Roman"/>
                <w:sz w:val="18"/>
                <w:szCs w:val="18"/>
              </w:rPr>
            </w:pPr>
          </w:p>
        </w:tc>
        <w:tc>
          <w:tcPr>
            <w:tcW w:w="1163" w:type="dxa"/>
          </w:tcPr>
          <w:p w14:paraId="0824FE9F" w14:textId="3C415027" w:rsidR="009A2CAE" w:rsidRPr="002E383F" w:rsidRDefault="00A273A4" w:rsidP="009A2CAE">
            <w:pPr>
              <w:spacing w:after="0"/>
              <w:ind w:firstLine="0"/>
              <w:jc w:val="right"/>
              <w:rPr>
                <w:rFonts w:eastAsia="Times New Roman"/>
                <w:b/>
                <w:sz w:val="18"/>
                <w:szCs w:val="18"/>
              </w:rPr>
            </w:pPr>
            <w:r w:rsidRPr="002E383F">
              <w:rPr>
                <w:rFonts w:eastAsia="Times New Roman"/>
                <w:b/>
                <w:sz w:val="18"/>
                <w:szCs w:val="18"/>
              </w:rPr>
              <w:t>50,7</w:t>
            </w:r>
          </w:p>
        </w:tc>
        <w:tc>
          <w:tcPr>
            <w:tcW w:w="1166" w:type="dxa"/>
          </w:tcPr>
          <w:p w14:paraId="0E48BE08" w14:textId="2AB2B97A" w:rsidR="009A2CAE" w:rsidRPr="002E383F" w:rsidRDefault="009A2CAE" w:rsidP="009A2CAE">
            <w:pPr>
              <w:spacing w:after="0"/>
              <w:ind w:firstLine="0"/>
              <w:jc w:val="right"/>
              <w:rPr>
                <w:rFonts w:eastAsia="Times New Roman"/>
                <w:b/>
                <w:sz w:val="18"/>
                <w:szCs w:val="18"/>
              </w:rPr>
            </w:pPr>
            <w:r w:rsidRPr="002E383F">
              <w:rPr>
                <w:rFonts w:eastAsia="Times New Roman"/>
                <w:b/>
                <w:sz w:val="18"/>
                <w:szCs w:val="18"/>
              </w:rPr>
              <w:t>58,3</w:t>
            </w:r>
          </w:p>
        </w:tc>
        <w:tc>
          <w:tcPr>
            <w:tcW w:w="1166" w:type="dxa"/>
          </w:tcPr>
          <w:p w14:paraId="17AEE917" w14:textId="324E673B" w:rsidR="009A2CAE" w:rsidRPr="002E383F" w:rsidRDefault="00A273A4" w:rsidP="009A2CAE">
            <w:pPr>
              <w:spacing w:after="0"/>
              <w:ind w:firstLine="0"/>
              <w:jc w:val="right"/>
              <w:rPr>
                <w:rFonts w:eastAsia="Times New Roman"/>
                <w:b/>
                <w:sz w:val="18"/>
                <w:szCs w:val="18"/>
              </w:rPr>
            </w:pPr>
            <w:r w:rsidRPr="002E383F">
              <w:rPr>
                <w:rFonts w:eastAsia="Times New Roman"/>
                <w:b/>
                <w:sz w:val="18"/>
                <w:szCs w:val="18"/>
              </w:rPr>
              <w:t>59,3</w:t>
            </w:r>
          </w:p>
        </w:tc>
        <w:tc>
          <w:tcPr>
            <w:tcW w:w="1165" w:type="dxa"/>
            <w:shd w:val="clear" w:color="auto" w:fill="auto"/>
          </w:tcPr>
          <w:p w14:paraId="2C30C2F7" w14:textId="51EFA740" w:rsidR="009A2CAE" w:rsidRPr="002E383F" w:rsidRDefault="00A273A4" w:rsidP="009A2CAE">
            <w:pPr>
              <w:spacing w:after="0"/>
              <w:ind w:firstLine="0"/>
              <w:jc w:val="right"/>
              <w:rPr>
                <w:rFonts w:eastAsia="Times New Roman"/>
                <w:b/>
                <w:sz w:val="18"/>
                <w:szCs w:val="18"/>
              </w:rPr>
            </w:pPr>
            <w:r w:rsidRPr="002E383F">
              <w:rPr>
                <w:rFonts w:eastAsia="Times New Roman"/>
                <w:b/>
                <w:sz w:val="18"/>
                <w:szCs w:val="18"/>
              </w:rPr>
              <w:t>58,</w:t>
            </w:r>
            <w:r w:rsidR="003F5F8F" w:rsidRPr="002E383F">
              <w:rPr>
                <w:rFonts w:eastAsia="Times New Roman"/>
                <w:b/>
                <w:sz w:val="18"/>
                <w:szCs w:val="18"/>
              </w:rPr>
              <w:t>3</w:t>
            </w:r>
          </w:p>
        </w:tc>
        <w:tc>
          <w:tcPr>
            <w:tcW w:w="1168" w:type="dxa"/>
          </w:tcPr>
          <w:p w14:paraId="65B44CA1" w14:textId="15DEF7CB" w:rsidR="009A2CAE" w:rsidRPr="002E383F" w:rsidRDefault="00A273A4" w:rsidP="009A2CAE">
            <w:pPr>
              <w:spacing w:after="0"/>
              <w:ind w:firstLine="5"/>
              <w:jc w:val="right"/>
              <w:rPr>
                <w:rFonts w:eastAsia="Times New Roman"/>
                <w:b/>
                <w:sz w:val="18"/>
                <w:szCs w:val="18"/>
              </w:rPr>
            </w:pPr>
            <w:r w:rsidRPr="002E383F">
              <w:rPr>
                <w:rFonts w:eastAsia="Times New Roman"/>
                <w:b/>
                <w:sz w:val="18"/>
                <w:szCs w:val="18"/>
              </w:rPr>
              <w:t>58,3</w:t>
            </w:r>
          </w:p>
        </w:tc>
      </w:tr>
      <w:tr w:rsidR="002E383F" w:rsidRPr="002E383F" w14:paraId="491FF8C3" w14:textId="77777777" w:rsidTr="00594C90">
        <w:trPr>
          <w:trHeight w:val="142"/>
        </w:trPr>
        <w:tc>
          <w:tcPr>
            <w:tcW w:w="3246" w:type="dxa"/>
            <w:vMerge w:val="restart"/>
            <w:vAlign w:val="center"/>
          </w:tcPr>
          <w:p w14:paraId="20D9B479" w14:textId="77777777" w:rsidR="00D163E9" w:rsidRPr="002E383F" w:rsidRDefault="00D163E9" w:rsidP="009A2CAE">
            <w:pPr>
              <w:spacing w:after="0"/>
              <w:ind w:firstLine="318"/>
              <w:jc w:val="left"/>
              <w:rPr>
                <w:rFonts w:eastAsia="Times New Roman"/>
                <w:sz w:val="18"/>
                <w:szCs w:val="18"/>
                <w:lang w:eastAsia="lv-LV"/>
              </w:rPr>
            </w:pPr>
            <w:r w:rsidRPr="002E383F">
              <w:rPr>
                <w:rFonts w:eastAsia="Times New Roman"/>
                <w:sz w:val="18"/>
                <w:szCs w:val="18"/>
                <w:lang w:eastAsia="lv-LV"/>
              </w:rPr>
              <w:t>22.01.00 Valsts bērnu tiesību aizsardzības inspekcija un bērnu uzticības tālrunis</w:t>
            </w:r>
          </w:p>
        </w:tc>
        <w:tc>
          <w:tcPr>
            <w:tcW w:w="1163" w:type="dxa"/>
          </w:tcPr>
          <w:p w14:paraId="5AED43D9" w14:textId="1C17D66D" w:rsidR="00D163E9" w:rsidRPr="002E383F" w:rsidRDefault="00D163E9" w:rsidP="009A2CAE">
            <w:pPr>
              <w:spacing w:after="0"/>
              <w:ind w:firstLine="0"/>
              <w:jc w:val="right"/>
              <w:rPr>
                <w:rFonts w:eastAsia="Times New Roman"/>
                <w:sz w:val="18"/>
                <w:szCs w:val="18"/>
              </w:rPr>
            </w:pPr>
            <w:r w:rsidRPr="002E383F">
              <w:rPr>
                <w:rFonts w:eastAsia="Times New Roman"/>
                <w:sz w:val="18"/>
                <w:szCs w:val="18"/>
              </w:rPr>
              <w:t>739 464</w:t>
            </w:r>
          </w:p>
        </w:tc>
        <w:tc>
          <w:tcPr>
            <w:tcW w:w="1166" w:type="dxa"/>
          </w:tcPr>
          <w:p w14:paraId="5B50B705" w14:textId="62442BFD" w:rsidR="00D163E9" w:rsidRPr="002E383F" w:rsidRDefault="00D163E9" w:rsidP="009A2CAE">
            <w:pPr>
              <w:spacing w:after="0"/>
              <w:ind w:firstLine="0"/>
              <w:jc w:val="right"/>
              <w:rPr>
                <w:rFonts w:eastAsia="Times New Roman"/>
                <w:sz w:val="18"/>
                <w:szCs w:val="18"/>
              </w:rPr>
            </w:pPr>
            <w:r w:rsidRPr="002E383F">
              <w:rPr>
                <w:rFonts w:eastAsia="Times New Roman"/>
                <w:sz w:val="18"/>
                <w:szCs w:val="18"/>
              </w:rPr>
              <w:t>803 884</w:t>
            </w:r>
          </w:p>
        </w:tc>
        <w:tc>
          <w:tcPr>
            <w:tcW w:w="1166" w:type="dxa"/>
          </w:tcPr>
          <w:p w14:paraId="428A16D4" w14:textId="22E4157F" w:rsidR="00D163E9" w:rsidRPr="002E383F" w:rsidRDefault="00D163E9" w:rsidP="009A2CAE">
            <w:pPr>
              <w:spacing w:after="0"/>
              <w:ind w:firstLine="0"/>
              <w:jc w:val="right"/>
              <w:rPr>
                <w:rFonts w:eastAsia="Times New Roman"/>
                <w:sz w:val="18"/>
                <w:szCs w:val="18"/>
              </w:rPr>
            </w:pPr>
            <w:r w:rsidRPr="002E383F">
              <w:rPr>
                <w:rFonts w:eastAsia="Times New Roman"/>
                <w:sz w:val="18"/>
                <w:szCs w:val="18"/>
              </w:rPr>
              <w:t>1 035 538</w:t>
            </w:r>
          </w:p>
        </w:tc>
        <w:tc>
          <w:tcPr>
            <w:tcW w:w="1165" w:type="dxa"/>
          </w:tcPr>
          <w:p w14:paraId="469A9EF4" w14:textId="23F94B8C" w:rsidR="00D163E9" w:rsidRPr="002E383F" w:rsidRDefault="00D163E9" w:rsidP="009A2CAE">
            <w:pPr>
              <w:spacing w:after="0"/>
              <w:ind w:firstLine="0"/>
              <w:jc w:val="right"/>
              <w:rPr>
                <w:rFonts w:eastAsia="Times New Roman"/>
                <w:sz w:val="18"/>
                <w:szCs w:val="18"/>
              </w:rPr>
            </w:pPr>
            <w:r w:rsidRPr="002E383F">
              <w:rPr>
                <w:rFonts w:eastAsia="Times New Roman"/>
                <w:sz w:val="18"/>
                <w:szCs w:val="18"/>
              </w:rPr>
              <w:t>986 538</w:t>
            </w:r>
          </w:p>
        </w:tc>
        <w:tc>
          <w:tcPr>
            <w:tcW w:w="1168" w:type="dxa"/>
          </w:tcPr>
          <w:p w14:paraId="34D0CB9C" w14:textId="533A84F6" w:rsidR="00D163E9" w:rsidRPr="002E383F" w:rsidRDefault="00D163E9" w:rsidP="009A2CAE">
            <w:pPr>
              <w:spacing w:after="0"/>
              <w:ind w:firstLine="0"/>
              <w:jc w:val="right"/>
              <w:rPr>
                <w:rFonts w:eastAsia="Times New Roman"/>
                <w:sz w:val="18"/>
                <w:szCs w:val="18"/>
              </w:rPr>
            </w:pPr>
            <w:r w:rsidRPr="002E383F">
              <w:rPr>
                <w:rFonts w:eastAsia="Times New Roman"/>
                <w:sz w:val="18"/>
                <w:szCs w:val="18"/>
              </w:rPr>
              <w:t>986 538</w:t>
            </w:r>
          </w:p>
        </w:tc>
      </w:tr>
      <w:tr w:rsidR="002E383F" w:rsidRPr="002E383F" w14:paraId="057250ED" w14:textId="77777777" w:rsidTr="00594C90">
        <w:trPr>
          <w:trHeight w:val="142"/>
        </w:trPr>
        <w:tc>
          <w:tcPr>
            <w:tcW w:w="3246" w:type="dxa"/>
            <w:vMerge/>
            <w:vAlign w:val="center"/>
          </w:tcPr>
          <w:p w14:paraId="6A97298D" w14:textId="77777777" w:rsidR="009A2CAE" w:rsidRPr="002E383F" w:rsidRDefault="009A2CAE" w:rsidP="009A2CAE">
            <w:pPr>
              <w:spacing w:after="0"/>
              <w:ind w:firstLine="318"/>
              <w:jc w:val="left"/>
              <w:rPr>
                <w:rFonts w:eastAsia="Times New Roman"/>
                <w:sz w:val="18"/>
                <w:szCs w:val="18"/>
                <w:lang w:eastAsia="lv-LV"/>
              </w:rPr>
            </w:pPr>
          </w:p>
        </w:tc>
        <w:tc>
          <w:tcPr>
            <w:tcW w:w="1163" w:type="dxa"/>
          </w:tcPr>
          <w:p w14:paraId="442208D3" w14:textId="070BA909" w:rsidR="009A2CAE" w:rsidRPr="002E383F" w:rsidRDefault="00D163E9" w:rsidP="009A2CAE">
            <w:pPr>
              <w:spacing w:after="0"/>
              <w:ind w:firstLine="0"/>
              <w:jc w:val="right"/>
              <w:rPr>
                <w:rFonts w:eastAsia="Times New Roman"/>
                <w:sz w:val="18"/>
                <w:szCs w:val="18"/>
              </w:rPr>
            </w:pPr>
            <w:r w:rsidRPr="002E383F">
              <w:rPr>
                <w:rFonts w:eastAsia="Times New Roman"/>
                <w:sz w:val="18"/>
                <w:szCs w:val="18"/>
              </w:rPr>
              <w:t>43,5</w:t>
            </w:r>
          </w:p>
        </w:tc>
        <w:tc>
          <w:tcPr>
            <w:tcW w:w="1166" w:type="dxa"/>
          </w:tcPr>
          <w:p w14:paraId="68B95121" w14:textId="6318F02B"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46</w:t>
            </w:r>
          </w:p>
        </w:tc>
        <w:tc>
          <w:tcPr>
            <w:tcW w:w="1166" w:type="dxa"/>
          </w:tcPr>
          <w:p w14:paraId="286A4DF5" w14:textId="4EC29456"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46</w:t>
            </w:r>
          </w:p>
        </w:tc>
        <w:tc>
          <w:tcPr>
            <w:tcW w:w="1165" w:type="dxa"/>
          </w:tcPr>
          <w:p w14:paraId="113D8A39" w14:textId="19C1849B" w:rsidR="009A2CAE" w:rsidRPr="002E383F" w:rsidRDefault="009A2CAE" w:rsidP="009A2CAE">
            <w:pPr>
              <w:spacing w:after="0"/>
              <w:ind w:firstLine="0"/>
              <w:jc w:val="right"/>
              <w:rPr>
                <w:rFonts w:eastAsia="Times New Roman"/>
                <w:sz w:val="18"/>
                <w:szCs w:val="18"/>
              </w:rPr>
            </w:pPr>
            <w:r w:rsidRPr="002E383F">
              <w:rPr>
                <w:rFonts w:eastAsia="Times New Roman"/>
                <w:sz w:val="18"/>
                <w:szCs w:val="18"/>
              </w:rPr>
              <w:t>46</w:t>
            </w:r>
          </w:p>
        </w:tc>
        <w:tc>
          <w:tcPr>
            <w:tcW w:w="1168" w:type="dxa"/>
          </w:tcPr>
          <w:p w14:paraId="00EC5480" w14:textId="656085AD" w:rsidR="009A2CAE" w:rsidRPr="002E383F" w:rsidRDefault="00D163E9" w:rsidP="009A2CAE">
            <w:pPr>
              <w:spacing w:after="0"/>
              <w:ind w:firstLine="0"/>
              <w:jc w:val="right"/>
              <w:rPr>
                <w:rFonts w:eastAsia="Times New Roman"/>
                <w:sz w:val="18"/>
                <w:szCs w:val="18"/>
              </w:rPr>
            </w:pPr>
            <w:r w:rsidRPr="002E383F">
              <w:rPr>
                <w:rFonts w:eastAsia="Times New Roman"/>
                <w:sz w:val="18"/>
                <w:szCs w:val="18"/>
              </w:rPr>
              <w:t>46</w:t>
            </w:r>
          </w:p>
        </w:tc>
      </w:tr>
      <w:tr w:rsidR="002E383F" w:rsidRPr="002E383F" w14:paraId="10E426E2" w14:textId="77777777" w:rsidTr="00513A71">
        <w:trPr>
          <w:trHeight w:val="142"/>
        </w:trPr>
        <w:tc>
          <w:tcPr>
            <w:tcW w:w="3246" w:type="dxa"/>
            <w:vMerge w:val="restart"/>
            <w:vAlign w:val="center"/>
          </w:tcPr>
          <w:p w14:paraId="0D973DD6" w14:textId="77777777" w:rsidR="00513A71" w:rsidRPr="002E383F" w:rsidRDefault="00513A71" w:rsidP="00513A71">
            <w:pPr>
              <w:spacing w:after="0"/>
              <w:ind w:firstLine="318"/>
              <w:jc w:val="left"/>
              <w:rPr>
                <w:rFonts w:eastAsia="Times New Roman"/>
                <w:sz w:val="18"/>
                <w:szCs w:val="18"/>
              </w:rPr>
            </w:pPr>
            <w:r w:rsidRPr="002E383F">
              <w:rPr>
                <w:rFonts w:eastAsia="Times New Roman"/>
                <w:sz w:val="18"/>
                <w:szCs w:val="18"/>
              </w:rPr>
              <w:t xml:space="preserve">22.02.00 Valsts programma bērnu un ģimenes stāvokļa uzlabošanai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E2C0061" w14:textId="4C361E5C" w:rsidR="00513A71" w:rsidRPr="002E383F" w:rsidRDefault="00513A71" w:rsidP="00513A71">
            <w:pPr>
              <w:spacing w:after="0"/>
              <w:ind w:firstLine="0"/>
              <w:jc w:val="right"/>
              <w:rPr>
                <w:rFonts w:eastAsia="Times New Roman"/>
                <w:sz w:val="18"/>
                <w:szCs w:val="18"/>
              </w:rPr>
            </w:pPr>
            <w:r w:rsidRPr="002E383F">
              <w:rPr>
                <w:sz w:val="18"/>
                <w:szCs w:val="18"/>
              </w:rPr>
              <w:t>262 831</w:t>
            </w:r>
          </w:p>
        </w:tc>
        <w:tc>
          <w:tcPr>
            <w:tcW w:w="1166" w:type="dxa"/>
            <w:tcBorders>
              <w:top w:val="single" w:sz="4" w:space="0" w:color="auto"/>
              <w:left w:val="nil"/>
              <w:bottom w:val="single" w:sz="4" w:space="0" w:color="auto"/>
              <w:right w:val="single" w:sz="4" w:space="0" w:color="auto"/>
            </w:tcBorders>
            <w:shd w:val="clear" w:color="auto" w:fill="auto"/>
            <w:vAlign w:val="center"/>
          </w:tcPr>
          <w:p w14:paraId="79178EAA" w14:textId="172EC345" w:rsidR="00513A71" w:rsidRPr="002E383F" w:rsidRDefault="00513A71" w:rsidP="00513A71">
            <w:pPr>
              <w:spacing w:after="0"/>
              <w:ind w:firstLine="0"/>
              <w:jc w:val="right"/>
              <w:rPr>
                <w:rFonts w:eastAsia="Times New Roman"/>
                <w:sz w:val="18"/>
                <w:szCs w:val="18"/>
              </w:rPr>
            </w:pPr>
            <w:r w:rsidRPr="002E383F">
              <w:rPr>
                <w:sz w:val="18"/>
                <w:szCs w:val="18"/>
              </w:rPr>
              <w:t>910 643</w:t>
            </w:r>
          </w:p>
        </w:tc>
        <w:tc>
          <w:tcPr>
            <w:tcW w:w="1166" w:type="dxa"/>
            <w:tcBorders>
              <w:top w:val="single" w:sz="4" w:space="0" w:color="auto"/>
              <w:left w:val="nil"/>
              <w:bottom w:val="single" w:sz="4" w:space="0" w:color="auto"/>
              <w:right w:val="single" w:sz="4" w:space="0" w:color="auto"/>
            </w:tcBorders>
            <w:shd w:val="clear" w:color="auto" w:fill="auto"/>
            <w:vAlign w:val="center"/>
          </w:tcPr>
          <w:p w14:paraId="17C904B9" w14:textId="1648508C" w:rsidR="00513A71" w:rsidRPr="002E383F" w:rsidRDefault="00513A71" w:rsidP="00513A71">
            <w:pPr>
              <w:spacing w:after="0"/>
              <w:ind w:firstLine="0"/>
              <w:jc w:val="right"/>
              <w:rPr>
                <w:rFonts w:eastAsia="Times New Roman"/>
                <w:sz w:val="18"/>
                <w:szCs w:val="18"/>
              </w:rPr>
            </w:pPr>
            <w:r w:rsidRPr="002E383F">
              <w:rPr>
                <w:sz w:val="18"/>
                <w:szCs w:val="18"/>
              </w:rPr>
              <w:t>2 082 650</w:t>
            </w:r>
          </w:p>
        </w:tc>
        <w:tc>
          <w:tcPr>
            <w:tcW w:w="1165" w:type="dxa"/>
            <w:tcBorders>
              <w:top w:val="single" w:sz="4" w:space="0" w:color="auto"/>
              <w:left w:val="nil"/>
              <w:bottom w:val="single" w:sz="4" w:space="0" w:color="auto"/>
              <w:right w:val="single" w:sz="4" w:space="0" w:color="auto"/>
            </w:tcBorders>
            <w:shd w:val="clear" w:color="auto" w:fill="auto"/>
            <w:vAlign w:val="center"/>
          </w:tcPr>
          <w:p w14:paraId="15C6F584" w14:textId="0B031842" w:rsidR="00513A71" w:rsidRPr="002E383F" w:rsidRDefault="00513A71" w:rsidP="00513A71">
            <w:pPr>
              <w:spacing w:after="0"/>
              <w:ind w:firstLine="0"/>
              <w:jc w:val="right"/>
              <w:rPr>
                <w:rFonts w:eastAsia="Times New Roman"/>
                <w:sz w:val="18"/>
                <w:szCs w:val="18"/>
              </w:rPr>
            </w:pPr>
            <w:r w:rsidRPr="002E383F">
              <w:rPr>
                <w:sz w:val="18"/>
                <w:szCs w:val="18"/>
              </w:rPr>
              <w:t>2 141 447</w:t>
            </w:r>
          </w:p>
        </w:tc>
        <w:tc>
          <w:tcPr>
            <w:tcW w:w="1168" w:type="dxa"/>
            <w:tcBorders>
              <w:top w:val="single" w:sz="4" w:space="0" w:color="auto"/>
              <w:left w:val="nil"/>
              <w:bottom w:val="single" w:sz="4" w:space="0" w:color="auto"/>
              <w:right w:val="single" w:sz="4" w:space="0" w:color="auto"/>
            </w:tcBorders>
            <w:shd w:val="clear" w:color="auto" w:fill="auto"/>
            <w:vAlign w:val="center"/>
          </w:tcPr>
          <w:p w14:paraId="0CC5874C" w14:textId="240DD95D" w:rsidR="00513A71" w:rsidRPr="002E383F" w:rsidRDefault="00513A71" w:rsidP="00513A71">
            <w:pPr>
              <w:spacing w:after="0"/>
              <w:ind w:firstLine="0"/>
              <w:jc w:val="right"/>
              <w:rPr>
                <w:rFonts w:eastAsia="Times New Roman"/>
                <w:sz w:val="18"/>
                <w:szCs w:val="18"/>
              </w:rPr>
            </w:pPr>
            <w:r w:rsidRPr="002E383F">
              <w:rPr>
                <w:sz w:val="18"/>
                <w:szCs w:val="18"/>
              </w:rPr>
              <w:t>2 141 447</w:t>
            </w:r>
          </w:p>
        </w:tc>
      </w:tr>
      <w:tr w:rsidR="002E383F" w:rsidRPr="002E383F" w14:paraId="7816FE49" w14:textId="77777777" w:rsidTr="00A31701">
        <w:trPr>
          <w:trHeight w:val="142"/>
        </w:trPr>
        <w:tc>
          <w:tcPr>
            <w:tcW w:w="3246" w:type="dxa"/>
            <w:vMerge/>
          </w:tcPr>
          <w:p w14:paraId="1BB46F64" w14:textId="77777777" w:rsidR="009A2CAE" w:rsidRPr="002E383F" w:rsidRDefault="009A2CAE" w:rsidP="009A2CAE">
            <w:pPr>
              <w:spacing w:after="0"/>
              <w:ind w:firstLine="318"/>
              <w:jc w:val="left"/>
              <w:rPr>
                <w:rFonts w:eastAsia="Times New Roman"/>
                <w:sz w:val="18"/>
                <w:szCs w:val="18"/>
              </w:rPr>
            </w:pPr>
          </w:p>
        </w:tc>
        <w:tc>
          <w:tcPr>
            <w:tcW w:w="1163" w:type="dxa"/>
          </w:tcPr>
          <w:p w14:paraId="74220726" w14:textId="01B71CBC" w:rsidR="009A2CAE" w:rsidRPr="002E383F" w:rsidRDefault="00A273A4" w:rsidP="009A2CAE">
            <w:pPr>
              <w:spacing w:after="0"/>
              <w:ind w:firstLine="0"/>
              <w:jc w:val="center"/>
              <w:rPr>
                <w:rFonts w:eastAsia="Times New Roman"/>
                <w:sz w:val="18"/>
                <w:szCs w:val="18"/>
              </w:rPr>
            </w:pPr>
            <w:r w:rsidRPr="002E383F">
              <w:rPr>
                <w:rFonts w:eastAsia="Times New Roman"/>
                <w:sz w:val="18"/>
                <w:szCs w:val="18"/>
              </w:rPr>
              <w:t>-</w:t>
            </w:r>
          </w:p>
        </w:tc>
        <w:tc>
          <w:tcPr>
            <w:tcW w:w="1166" w:type="dxa"/>
          </w:tcPr>
          <w:p w14:paraId="58792301" w14:textId="4D57BA4C"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1166" w:type="dxa"/>
          </w:tcPr>
          <w:p w14:paraId="3A40D446" w14:textId="3992D24C"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1165" w:type="dxa"/>
          </w:tcPr>
          <w:p w14:paraId="641C6562" w14:textId="509A7B89"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1168" w:type="dxa"/>
            <w:tcBorders>
              <w:bottom w:val="single" w:sz="4" w:space="0" w:color="auto"/>
            </w:tcBorders>
          </w:tcPr>
          <w:p w14:paraId="306A4648" w14:textId="136B2CF0" w:rsidR="009A2CAE" w:rsidRPr="002E383F" w:rsidRDefault="00A273A4" w:rsidP="009A2CAE">
            <w:pPr>
              <w:spacing w:after="0"/>
              <w:ind w:firstLine="0"/>
              <w:jc w:val="center"/>
              <w:rPr>
                <w:rFonts w:eastAsia="Times New Roman"/>
                <w:sz w:val="18"/>
                <w:szCs w:val="18"/>
              </w:rPr>
            </w:pPr>
            <w:r w:rsidRPr="002E383F">
              <w:rPr>
                <w:rFonts w:eastAsia="Times New Roman"/>
                <w:sz w:val="18"/>
                <w:szCs w:val="18"/>
              </w:rPr>
              <w:t>-</w:t>
            </w:r>
          </w:p>
        </w:tc>
      </w:tr>
      <w:tr w:rsidR="002E383F" w:rsidRPr="002E383F" w14:paraId="542DF474" w14:textId="77777777" w:rsidTr="00A31701">
        <w:trPr>
          <w:trHeight w:val="142"/>
        </w:trPr>
        <w:tc>
          <w:tcPr>
            <w:tcW w:w="3246" w:type="dxa"/>
            <w:vMerge w:val="restart"/>
            <w:vAlign w:val="center"/>
          </w:tcPr>
          <w:p w14:paraId="25263753" w14:textId="77777777" w:rsidR="00A273A4" w:rsidRPr="002E383F" w:rsidRDefault="00A273A4" w:rsidP="00A273A4">
            <w:pPr>
              <w:spacing w:after="0"/>
              <w:ind w:firstLine="318"/>
              <w:jc w:val="left"/>
              <w:rPr>
                <w:rFonts w:eastAsia="Times New Roman"/>
                <w:sz w:val="18"/>
                <w:szCs w:val="18"/>
              </w:rPr>
            </w:pPr>
            <w:r w:rsidRPr="002E383F">
              <w:rPr>
                <w:rFonts w:eastAsia="Times New Roman"/>
                <w:sz w:val="18"/>
                <w:szCs w:val="18"/>
              </w:rPr>
              <w:t>63.07.00 Eiropas Sociālā fonda (ESF) īstenotie projekti labklājības nozarē (2014-2020)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2527EB" w14:textId="7F87117A" w:rsidR="00A273A4" w:rsidRPr="002E383F" w:rsidRDefault="00A273A4" w:rsidP="00A273A4">
            <w:pPr>
              <w:spacing w:after="0"/>
              <w:ind w:firstLine="0"/>
              <w:jc w:val="right"/>
              <w:rPr>
                <w:rFonts w:eastAsia="Times New Roman"/>
                <w:sz w:val="18"/>
                <w:szCs w:val="18"/>
              </w:rPr>
            </w:pPr>
            <w:r w:rsidRPr="002E383F">
              <w:rPr>
                <w:sz w:val="18"/>
                <w:szCs w:val="18"/>
              </w:rPr>
              <w:t>228 538</w:t>
            </w:r>
          </w:p>
        </w:tc>
        <w:tc>
          <w:tcPr>
            <w:tcW w:w="1166" w:type="dxa"/>
            <w:tcBorders>
              <w:top w:val="single" w:sz="4" w:space="0" w:color="auto"/>
              <w:left w:val="nil"/>
              <w:bottom w:val="single" w:sz="4" w:space="0" w:color="auto"/>
              <w:right w:val="single" w:sz="4" w:space="0" w:color="auto"/>
            </w:tcBorders>
            <w:shd w:val="clear" w:color="auto" w:fill="auto"/>
          </w:tcPr>
          <w:p w14:paraId="1A794820" w14:textId="21A4E8FB" w:rsidR="00A273A4" w:rsidRPr="002E383F" w:rsidRDefault="00A273A4" w:rsidP="00A273A4">
            <w:pPr>
              <w:spacing w:after="0"/>
              <w:ind w:firstLine="0"/>
              <w:jc w:val="right"/>
              <w:rPr>
                <w:rFonts w:eastAsia="Times New Roman"/>
                <w:sz w:val="18"/>
                <w:szCs w:val="18"/>
              </w:rPr>
            </w:pPr>
            <w:r w:rsidRPr="002E383F">
              <w:rPr>
                <w:sz w:val="18"/>
                <w:szCs w:val="18"/>
              </w:rPr>
              <w:t>472 005</w:t>
            </w:r>
          </w:p>
        </w:tc>
        <w:tc>
          <w:tcPr>
            <w:tcW w:w="1166" w:type="dxa"/>
            <w:tcBorders>
              <w:top w:val="single" w:sz="4" w:space="0" w:color="auto"/>
              <w:left w:val="nil"/>
              <w:bottom w:val="single" w:sz="4" w:space="0" w:color="auto"/>
              <w:right w:val="single" w:sz="4" w:space="0" w:color="auto"/>
            </w:tcBorders>
            <w:shd w:val="clear" w:color="auto" w:fill="auto"/>
          </w:tcPr>
          <w:p w14:paraId="39D0C0BA" w14:textId="38B5BE8C" w:rsidR="00A273A4" w:rsidRPr="002E383F" w:rsidRDefault="00A273A4" w:rsidP="00A273A4">
            <w:pPr>
              <w:spacing w:after="0"/>
              <w:ind w:firstLine="0"/>
              <w:jc w:val="right"/>
              <w:rPr>
                <w:rFonts w:eastAsia="Times New Roman"/>
                <w:sz w:val="18"/>
                <w:szCs w:val="18"/>
              </w:rPr>
            </w:pPr>
            <w:r w:rsidRPr="002E383F">
              <w:rPr>
                <w:sz w:val="18"/>
                <w:szCs w:val="18"/>
              </w:rPr>
              <w:t>507 448</w:t>
            </w:r>
          </w:p>
        </w:tc>
        <w:tc>
          <w:tcPr>
            <w:tcW w:w="1165" w:type="dxa"/>
            <w:tcBorders>
              <w:top w:val="single" w:sz="4" w:space="0" w:color="auto"/>
              <w:left w:val="nil"/>
              <w:bottom w:val="single" w:sz="4" w:space="0" w:color="auto"/>
              <w:right w:val="single" w:sz="4" w:space="0" w:color="auto"/>
            </w:tcBorders>
            <w:shd w:val="clear" w:color="auto" w:fill="auto"/>
          </w:tcPr>
          <w:p w14:paraId="187E75E4" w14:textId="6FCB2EC0" w:rsidR="00A273A4" w:rsidRPr="002E383F" w:rsidRDefault="00A273A4" w:rsidP="00A273A4">
            <w:pPr>
              <w:spacing w:after="0"/>
              <w:ind w:firstLine="0"/>
              <w:jc w:val="right"/>
              <w:rPr>
                <w:rFonts w:eastAsia="Times New Roman"/>
                <w:sz w:val="18"/>
                <w:szCs w:val="18"/>
              </w:rPr>
            </w:pPr>
            <w:r w:rsidRPr="002E383F">
              <w:rPr>
                <w:sz w:val="18"/>
                <w:szCs w:val="18"/>
              </w:rPr>
              <w:t>495 947</w:t>
            </w:r>
          </w:p>
        </w:tc>
        <w:tc>
          <w:tcPr>
            <w:tcW w:w="1168" w:type="dxa"/>
            <w:tcBorders>
              <w:top w:val="single" w:sz="4" w:space="0" w:color="auto"/>
              <w:left w:val="nil"/>
              <w:bottom w:val="single" w:sz="4" w:space="0" w:color="auto"/>
              <w:right w:val="single" w:sz="4" w:space="0" w:color="auto"/>
            </w:tcBorders>
            <w:shd w:val="clear" w:color="auto" w:fill="auto"/>
          </w:tcPr>
          <w:p w14:paraId="467D68E5" w14:textId="60CD7AC0" w:rsidR="00A273A4" w:rsidRPr="002E383F" w:rsidRDefault="00A273A4" w:rsidP="00A273A4">
            <w:pPr>
              <w:spacing w:after="0"/>
              <w:ind w:firstLine="5"/>
              <w:jc w:val="right"/>
              <w:rPr>
                <w:rFonts w:eastAsia="Times New Roman"/>
                <w:sz w:val="18"/>
                <w:szCs w:val="18"/>
              </w:rPr>
            </w:pPr>
            <w:r w:rsidRPr="002E383F">
              <w:rPr>
                <w:sz w:val="18"/>
                <w:szCs w:val="18"/>
              </w:rPr>
              <w:t>519 711</w:t>
            </w:r>
          </w:p>
        </w:tc>
      </w:tr>
      <w:tr w:rsidR="002E383F" w:rsidRPr="002E383F" w14:paraId="489EA71E" w14:textId="77777777" w:rsidTr="00594C90">
        <w:trPr>
          <w:trHeight w:val="142"/>
        </w:trPr>
        <w:tc>
          <w:tcPr>
            <w:tcW w:w="3246" w:type="dxa"/>
            <w:vMerge/>
            <w:vAlign w:val="center"/>
          </w:tcPr>
          <w:p w14:paraId="0207E920" w14:textId="77777777" w:rsidR="009A2CAE" w:rsidRPr="002E383F" w:rsidRDefault="009A2CAE" w:rsidP="009A2CAE">
            <w:pPr>
              <w:spacing w:after="0"/>
              <w:ind w:firstLine="318"/>
              <w:jc w:val="left"/>
              <w:rPr>
                <w:rFonts w:eastAsia="Times New Roman"/>
                <w:sz w:val="18"/>
                <w:szCs w:val="18"/>
                <w:lang w:eastAsia="lv-LV"/>
              </w:rPr>
            </w:pPr>
          </w:p>
        </w:tc>
        <w:tc>
          <w:tcPr>
            <w:tcW w:w="1163" w:type="dxa"/>
          </w:tcPr>
          <w:p w14:paraId="04872215" w14:textId="030FB95E" w:rsidR="009A2CAE" w:rsidRPr="002E383F" w:rsidRDefault="00A273A4" w:rsidP="00A273A4">
            <w:pPr>
              <w:spacing w:after="0"/>
              <w:ind w:firstLine="0"/>
              <w:jc w:val="right"/>
              <w:rPr>
                <w:rFonts w:eastAsia="Times New Roman"/>
                <w:sz w:val="18"/>
                <w:szCs w:val="18"/>
              </w:rPr>
            </w:pPr>
            <w:r w:rsidRPr="002E383F">
              <w:rPr>
                <w:rFonts w:eastAsia="Times New Roman"/>
                <w:sz w:val="18"/>
                <w:szCs w:val="18"/>
              </w:rPr>
              <w:t>6,7</w:t>
            </w:r>
          </w:p>
        </w:tc>
        <w:tc>
          <w:tcPr>
            <w:tcW w:w="1166" w:type="dxa"/>
          </w:tcPr>
          <w:p w14:paraId="4F332E9C" w14:textId="29D359FE" w:rsidR="009A2CAE" w:rsidRPr="002E383F" w:rsidRDefault="009A2CAE" w:rsidP="00A273A4">
            <w:pPr>
              <w:spacing w:after="0"/>
              <w:ind w:firstLine="0"/>
              <w:jc w:val="right"/>
              <w:rPr>
                <w:rFonts w:eastAsia="Times New Roman"/>
                <w:sz w:val="18"/>
                <w:szCs w:val="18"/>
              </w:rPr>
            </w:pPr>
            <w:r w:rsidRPr="002E383F">
              <w:rPr>
                <w:rFonts w:eastAsia="Times New Roman"/>
                <w:sz w:val="18"/>
                <w:szCs w:val="18"/>
              </w:rPr>
              <w:t>12,3</w:t>
            </w:r>
          </w:p>
        </w:tc>
        <w:tc>
          <w:tcPr>
            <w:tcW w:w="1166" w:type="dxa"/>
          </w:tcPr>
          <w:p w14:paraId="7990033B" w14:textId="2C303FF0" w:rsidR="009A2CAE" w:rsidRPr="002E383F" w:rsidRDefault="009A2CAE" w:rsidP="00A273A4">
            <w:pPr>
              <w:spacing w:after="0"/>
              <w:ind w:firstLine="0"/>
              <w:jc w:val="right"/>
              <w:rPr>
                <w:rFonts w:eastAsia="Times New Roman"/>
                <w:sz w:val="18"/>
                <w:szCs w:val="18"/>
              </w:rPr>
            </w:pPr>
            <w:r w:rsidRPr="002E383F">
              <w:rPr>
                <w:rFonts w:eastAsia="Times New Roman"/>
                <w:sz w:val="18"/>
                <w:szCs w:val="18"/>
              </w:rPr>
              <w:t>12,3</w:t>
            </w:r>
          </w:p>
        </w:tc>
        <w:tc>
          <w:tcPr>
            <w:tcW w:w="1165" w:type="dxa"/>
          </w:tcPr>
          <w:p w14:paraId="24D8E6EC" w14:textId="5211ABC9" w:rsidR="009A2CAE" w:rsidRPr="002E383F" w:rsidRDefault="009A2CAE" w:rsidP="00A273A4">
            <w:pPr>
              <w:spacing w:after="0"/>
              <w:ind w:firstLine="0"/>
              <w:jc w:val="right"/>
              <w:rPr>
                <w:rFonts w:eastAsia="Times New Roman"/>
                <w:sz w:val="18"/>
                <w:szCs w:val="18"/>
              </w:rPr>
            </w:pPr>
            <w:r w:rsidRPr="002E383F">
              <w:rPr>
                <w:rFonts w:eastAsia="Times New Roman"/>
                <w:sz w:val="18"/>
                <w:szCs w:val="18"/>
              </w:rPr>
              <w:t>12,3</w:t>
            </w:r>
          </w:p>
        </w:tc>
        <w:tc>
          <w:tcPr>
            <w:tcW w:w="1168" w:type="dxa"/>
          </w:tcPr>
          <w:p w14:paraId="301FA235" w14:textId="261F823E" w:rsidR="009A2CAE" w:rsidRPr="002E383F" w:rsidRDefault="00A273A4" w:rsidP="00A273A4">
            <w:pPr>
              <w:spacing w:after="0"/>
              <w:ind w:firstLine="5"/>
              <w:jc w:val="right"/>
              <w:rPr>
                <w:rFonts w:eastAsia="Times New Roman"/>
                <w:sz w:val="18"/>
                <w:szCs w:val="18"/>
              </w:rPr>
            </w:pPr>
            <w:r w:rsidRPr="002E383F">
              <w:rPr>
                <w:rFonts w:eastAsia="Times New Roman"/>
                <w:sz w:val="18"/>
                <w:szCs w:val="18"/>
              </w:rPr>
              <w:t>12,3</w:t>
            </w:r>
          </w:p>
        </w:tc>
      </w:tr>
      <w:tr w:rsidR="002E383F" w:rsidRPr="002E383F" w14:paraId="128D5D4D" w14:textId="77777777" w:rsidTr="003D6274">
        <w:trPr>
          <w:trHeight w:val="142"/>
        </w:trPr>
        <w:tc>
          <w:tcPr>
            <w:tcW w:w="3246" w:type="dxa"/>
            <w:vMerge w:val="restart"/>
            <w:vAlign w:val="center"/>
          </w:tcPr>
          <w:p w14:paraId="097DF7E7" w14:textId="77777777" w:rsidR="00A273A4" w:rsidRPr="002E383F" w:rsidRDefault="00A273A4" w:rsidP="00A273A4">
            <w:pPr>
              <w:spacing w:after="0"/>
              <w:ind w:firstLine="318"/>
              <w:jc w:val="left"/>
              <w:rPr>
                <w:rFonts w:eastAsia="Times New Roman"/>
                <w:i/>
                <w:sz w:val="18"/>
                <w:szCs w:val="18"/>
                <w:lang w:eastAsia="lv-LV"/>
              </w:rPr>
            </w:pPr>
            <w:r w:rsidRPr="002E383F">
              <w:rPr>
                <w:rFonts w:eastAsia="Times New Roman"/>
                <w:i/>
                <w:sz w:val="18"/>
                <w:szCs w:val="18"/>
                <w:lang w:eastAsia="lv-LV"/>
              </w:rPr>
              <w:t xml:space="preserve">Projekts "Atbalsta sistēmas pilnveide bērniem ar saskarsmes grūtībām, uzvedības traucējumiem un vardarbību ģimenē " Nr.9.2.1.3/16/I/001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09C0FC4" w14:textId="48E93D1D" w:rsidR="00A273A4" w:rsidRPr="002E383F" w:rsidRDefault="00A273A4" w:rsidP="00A273A4">
            <w:pPr>
              <w:spacing w:after="0"/>
              <w:ind w:firstLine="0"/>
              <w:jc w:val="right"/>
              <w:rPr>
                <w:rFonts w:eastAsia="Times New Roman"/>
                <w:i/>
                <w:sz w:val="18"/>
                <w:szCs w:val="18"/>
              </w:rPr>
            </w:pPr>
            <w:r w:rsidRPr="002E383F">
              <w:rPr>
                <w:i/>
                <w:sz w:val="18"/>
                <w:szCs w:val="18"/>
              </w:rPr>
              <w:t>228 538</w:t>
            </w:r>
          </w:p>
        </w:tc>
        <w:tc>
          <w:tcPr>
            <w:tcW w:w="1166" w:type="dxa"/>
            <w:tcBorders>
              <w:top w:val="single" w:sz="4" w:space="0" w:color="auto"/>
              <w:left w:val="nil"/>
              <w:bottom w:val="single" w:sz="4" w:space="0" w:color="auto"/>
              <w:right w:val="single" w:sz="4" w:space="0" w:color="auto"/>
            </w:tcBorders>
            <w:shd w:val="clear" w:color="auto" w:fill="auto"/>
          </w:tcPr>
          <w:p w14:paraId="3E15AA8B" w14:textId="7088F3B6" w:rsidR="00A273A4" w:rsidRPr="002E383F" w:rsidRDefault="00A273A4" w:rsidP="00A273A4">
            <w:pPr>
              <w:spacing w:after="0"/>
              <w:ind w:firstLine="0"/>
              <w:jc w:val="right"/>
              <w:rPr>
                <w:rFonts w:eastAsia="Times New Roman"/>
                <w:i/>
                <w:sz w:val="18"/>
                <w:szCs w:val="18"/>
              </w:rPr>
            </w:pPr>
            <w:r w:rsidRPr="002E383F">
              <w:rPr>
                <w:i/>
                <w:sz w:val="18"/>
                <w:szCs w:val="18"/>
              </w:rPr>
              <w:t>472 005</w:t>
            </w:r>
          </w:p>
        </w:tc>
        <w:tc>
          <w:tcPr>
            <w:tcW w:w="1166" w:type="dxa"/>
            <w:tcBorders>
              <w:top w:val="single" w:sz="4" w:space="0" w:color="auto"/>
              <w:left w:val="nil"/>
              <w:bottom w:val="single" w:sz="4" w:space="0" w:color="auto"/>
              <w:right w:val="single" w:sz="4" w:space="0" w:color="auto"/>
            </w:tcBorders>
            <w:shd w:val="clear" w:color="auto" w:fill="auto"/>
          </w:tcPr>
          <w:p w14:paraId="603C7641" w14:textId="33B0DB21" w:rsidR="00A273A4" w:rsidRPr="002E383F" w:rsidRDefault="00A273A4" w:rsidP="00A273A4">
            <w:pPr>
              <w:spacing w:after="0"/>
              <w:ind w:firstLine="0"/>
              <w:jc w:val="right"/>
              <w:rPr>
                <w:rFonts w:eastAsia="Times New Roman"/>
                <w:i/>
                <w:sz w:val="18"/>
                <w:szCs w:val="18"/>
              </w:rPr>
            </w:pPr>
            <w:r w:rsidRPr="002E383F">
              <w:rPr>
                <w:i/>
                <w:sz w:val="18"/>
                <w:szCs w:val="18"/>
              </w:rPr>
              <w:t>507 448</w:t>
            </w:r>
          </w:p>
        </w:tc>
        <w:tc>
          <w:tcPr>
            <w:tcW w:w="1165" w:type="dxa"/>
            <w:tcBorders>
              <w:top w:val="single" w:sz="4" w:space="0" w:color="auto"/>
              <w:left w:val="nil"/>
              <w:bottom w:val="single" w:sz="4" w:space="0" w:color="auto"/>
              <w:right w:val="single" w:sz="4" w:space="0" w:color="auto"/>
            </w:tcBorders>
            <w:shd w:val="clear" w:color="auto" w:fill="auto"/>
          </w:tcPr>
          <w:p w14:paraId="0A917AB3" w14:textId="21EE6194" w:rsidR="00A273A4" w:rsidRPr="002E383F" w:rsidRDefault="00A273A4" w:rsidP="00A273A4">
            <w:pPr>
              <w:spacing w:after="0"/>
              <w:ind w:firstLine="0"/>
              <w:jc w:val="right"/>
              <w:rPr>
                <w:rFonts w:eastAsia="Times New Roman"/>
                <w:i/>
                <w:sz w:val="18"/>
                <w:szCs w:val="18"/>
              </w:rPr>
            </w:pPr>
            <w:r w:rsidRPr="002E383F">
              <w:rPr>
                <w:i/>
                <w:sz w:val="18"/>
                <w:szCs w:val="18"/>
              </w:rPr>
              <w:t>495 947</w:t>
            </w:r>
          </w:p>
        </w:tc>
        <w:tc>
          <w:tcPr>
            <w:tcW w:w="1168" w:type="dxa"/>
            <w:tcBorders>
              <w:top w:val="single" w:sz="4" w:space="0" w:color="auto"/>
              <w:left w:val="nil"/>
              <w:bottom w:val="single" w:sz="4" w:space="0" w:color="auto"/>
              <w:right w:val="single" w:sz="4" w:space="0" w:color="auto"/>
            </w:tcBorders>
            <w:shd w:val="clear" w:color="auto" w:fill="auto"/>
          </w:tcPr>
          <w:p w14:paraId="0A1CEBC3" w14:textId="51222150" w:rsidR="00A273A4" w:rsidRPr="002E383F" w:rsidRDefault="00A273A4" w:rsidP="00A273A4">
            <w:pPr>
              <w:spacing w:after="0"/>
              <w:ind w:firstLine="5"/>
              <w:jc w:val="right"/>
              <w:rPr>
                <w:rFonts w:eastAsia="Times New Roman"/>
                <w:i/>
                <w:sz w:val="18"/>
                <w:szCs w:val="18"/>
              </w:rPr>
            </w:pPr>
            <w:r w:rsidRPr="002E383F">
              <w:rPr>
                <w:i/>
                <w:sz w:val="18"/>
                <w:szCs w:val="18"/>
              </w:rPr>
              <w:t>519 711</w:t>
            </w:r>
          </w:p>
        </w:tc>
      </w:tr>
      <w:tr w:rsidR="002E383F" w:rsidRPr="002E383F" w14:paraId="79F7860E" w14:textId="77777777" w:rsidTr="00594C90">
        <w:trPr>
          <w:trHeight w:val="142"/>
        </w:trPr>
        <w:tc>
          <w:tcPr>
            <w:tcW w:w="3246" w:type="dxa"/>
            <w:vMerge/>
            <w:vAlign w:val="center"/>
          </w:tcPr>
          <w:p w14:paraId="5441150F" w14:textId="77777777" w:rsidR="00A273A4" w:rsidRPr="002E383F" w:rsidRDefault="00A273A4" w:rsidP="00A273A4">
            <w:pPr>
              <w:spacing w:after="0"/>
              <w:ind w:firstLine="318"/>
              <w:jc w:val="left"/>
              <w:rPr>
                <w:rFonts w:eastAsia="Times New Roman"/>
                <w:i/>
                <w:sz w:val="18"/>
                <w:szCs w:val="18"/>
                <w:lang w:eastAsia="lv-LV"/>
              </w:rPr>
            </w:pPr>
          </w:p>
        </w:tc>
        <w:tc>
          <w:tcPr>
            <w:tcW w:w="1163" w:type="dxa"/>
          </w:tcPr>
          <w:p w14:paraId="5FD1C23B" w14:textId="2564DCE5" w:rsidR="00A273A4" w:rsidRPr="002E383F" w:rsidRDefault="00A273A4" w:rsidP="00A273A4">
            <w:pPr>
              <w:spacing w:after="0"/>
              <w:ind w:firstLine="0"/>
              <w:jc w:val="right"/>
              <w:rPr>
                <w:rFonts w:eastAsia="Times New Roman"/>
                <w:i/>
                <w:sz w:val="18"/>
                <w:szCs w:val="18"/>
              </w:rPr>
            </w:pPr>
            <w:r w:rsidRPr="002E383F">
              <w:rPr>
                <w:rFonts w:eastAsia="Times New Roman"/>
                <w:i/>
                <w:sz w:val="18"/>
                <w:szCs w:val="18"/>
              </w:rPr>
              <w:t>6,7</w:t>
            </w:r>
          </w:p>
        </w:tc>
        <w:tc>
          <w:tcPr>
            <w:tcW w:w="1166" w:type="dxa"/>
          </w:tcPr>
          <w:p w14:paraId="0D152CD9" w14:textId="6FCB1B1F" w:rsidR="00A273A4" w:rsidRPr="002E383F" w:rsidRDefault="00A273A4" w:rsidP="00A273A4">
            <w:pPr>
              <w:spacing w:after="0"/>
              <w:ind w:firstLine="0"/>
              <w:jc w:val="right"/>
              <w:rPr>
                <w:rFonts w:eastAsia="Times New Roman"/>
                <w:i/>
                <w:sz w:val="18"/>
                <w:szCs w:val="18"/>
              </w:rPr>
            </w:pPr>
            <w:r w:rsidRPr="002E383F">
              <w:rPr>
                <w:rFonts w:eastAsia="Times New Roman"/>
                <w:i/>
                <w:sz w:val="18"/>
                <w:szCs w:val="18"/>
              </w:rPr>
              <w:t>12,3</w:t>
            </w:r>
          </w:p>
        </w:tc>
        <w:tc>
          <w:tcPr>
            <w:tcW w:w="1166" w:type="dxa"/>
          </w:tcPr>
          <w:p w14:paraId="00664B64" w14:textId="6CAC3391" w:rsidR="00A273A4" w:rsidRPr="002E383F" w:rsidRDefault="00A273A4" w:rsidP="00A273A4">
            <w:pPr>
              <w:spacing w:after="0"/>
              <w:ind w:firstLine="0"/>
              <w:jc w:val="right"/>
              <w:rPr>
                <w:rFonts w:eastAsia="Times New Roman"/>
                <w:i/>
                <w:sz w:val="18"/>
                <w:szCs w:val="18"/>
              </w:rPr>
            </w:pPr>
            <w:r w:rsidRPr="002E383F">
              <w:rPr>
                <w:rFonts w:eastAsia="Times New Roman"/>
                <w:i/>
                <w:sz w:val="18"/>
                <w:szCs w:val="18"/>
              </w:rPr>
              <w:t>12,3</w:t>
            </w:r>
          </w:p>
        </w:tc>
        <w:tc>
          <w:tcPr>
            <w:tcW w:w="1165" w:type="dxa"/>
          </w:tcPr>
          <w:p w14:paraId="6F66E489" w14:textId="1B947C7E" w:rsidR="00A273A4" w:rsidRPr="002E383F" w:rsidRDefault="00A273A4" w:rsidP="00A273A4">
            <w:pPr>
              <w:spacing w:after="0"/>
              <w:ind w:firstLine="0"/>
              <w:jc w:val="right"/>
              <w:rPr>
                <w:rFonts w:eastAsia="Times New Roman"/>
                <w:i/>
                <w:sz w:val="18"/>
                <w:szCs w:val="18"/>
              </w:rPr>
            </w:pPr>
            <w:r w:rsidRPr="002E383F">
              <w:rPr>
                <w:rFonts w:eastAsia="Times New Roman"/>
                <w:i/>
                <w:sz w:val="18"/>
                <w:szCs w:val="18"/>
              </w:rPr>
              <w:t>12,3</w:t>
            </w:r>
          </w:p>
        </w:tc>
        <w:tc>
          <w:tcPr>
            <w:tcW w:w="1168" w:type="dxa"/>
          </w:tcPr>
          <w:p w14:paraId="595A583A" w14:textId="2A78A6DF" w:rsidR="00A273A4" w:rsidRPr="002E383F" w:rsidRDefault="00A273A4" w:rsidP="00A273A4">
            <w:pPr>
              <w:spacing w:after="0"/>
              <w:ind w:firstLine="5"/>
              <w:jc w:val="right"/>
              <w:rPr>
                <w:rFonts w:eastAsia="Times New Roman"/>
                <w:i/>
                <w:sz w:val="18"/>
                <w:szCs w:val="18"/>
              </w:rPr>
            </w:pPr>
            <w:r w:rsidRPr="002E383F">
              <w:rPr>
                <w:rFonts w:eastAsia="Times New Roman"/>
                <w:i/>
                <w:sz w:val="18"/>
                <w:szCs w:val="18"/>
              </w:rPr>
              <w:t>12,3</w:t>
            </w:r>
          </w:p>
        </w:tc>
      </w:tr>
      <w:tr w:rsidR="002E383F" w:rsidRPr="002E383F" w14:paraId="40FC9A2E" w14:textId="77777777" w:rsidTr="00946DB4">
        <w:trPr>
          <w:trHeight w:val="142"/>
        </w:trPr>
        <w:tc>
          <w:tcPr>
            <w:tcW w:w="3246" w:type="dxa"/>
            <w:vMerge w:val="restart"/>
            <w:vAlign w:val="center"/>
          </w:tcPr>
          <w:p w14:paraId="27DEB0E3" w14:textId="77777777" w:rsidR="00A273A4" w:rsidRPr="002E383F" w:rsidRDefault="00A273A4" w:rsidP="00A273A4">
            <w:pPr>
              <w:spacing w:after="0"/>
              <w:ind w:firstLine="318"/>
              <w:jc w:val="left"/>
              <w:rPr>
                <w:rFonts w:eastAsia="Times New Roman"/>
                <w:sz w:val="18"/>
                <w:szCs w:val="18"/>
                <w:lang w:eastAsia="lv-LV"/>
              </w:rPr>
            </w:pPr>
            <w:r w:rsidRPr="002E383F">
              <w:rPr>
                <w:rFonts w:eastAsia="Times New Roman"/>
                <w:sz w:val="18"/>
                <w:szCs w:val="18"/>
                <w:lang w:eastAsia="lv-LV"/>
              </w:rPr>
              <w:t>70.08.00 Citu Eiropas Savienības politiku instrumentu projektu un pasākumu īstenošana labklājības nozarē</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2534BA3A" w14:textId="4F5A5262" w:rsidR="00A273A4" w:rsidRPr="002E383F" w:rsidRDefault="00A273A4" w:rsidP="00A273A4">
            <w:pPr>
              <w:spacing w:after="0"/>
              <w:ind w:firstLine="0"/>
              <w:jc w:val="right"/>
              <w:rPr>
                <w:rFonts w:eastAsia="Times New Roman"/>
                <w:sz w:val="18"/>
                <w:szCs w:val="18"/>
              </w:rPr>
            </w:pPr>
            <w:r w:rsidRPr="002E383F">
              <w:rPr>
                <w:sz w:val="18"/>
                <w:szCs w:val="18"/>
              </w:rPr>
              <w:t>27 617</w:t>
            </w:r>
          </w:p>
        </w:tc>
        <w:tc>
          <w:tcPr>
            <w:tcW w:w="1166" w:type="dxa"/>
            <w:tcBorders>
              <w:top w:val="single" w:sz="4" w:space="0" w:color="auto"/>
              <w:left w:val="nil"/>
              <w:bottom w:val="single" w:sz="4" w:space="0" w:color="auto"/>
              <w:right w:val="single" w:sz="4" w:space="0" w:color="auto"/>
            </w:tcBorders>
            <w:shd w:val="clear" w:color="000000" w:fill="FFFFFF"/>
          </w:tcPr>
          <w:p w14:paraId="72D8FAAA" w14:textId="64C000D4" w:rsidR="00A273A4" w:rsidRPr="002E383F" w:rsidRDefault="00A273A4" w:rsidP="00A273A4">
            <w:pPr>
              <w:spacing w:after="0"/>
              <w:ind w:firstLine="0"/>
              <w:jc w:val="right"/>
              <w:rPr>
                <w:rFonts w:eastAsia="Times New Roman"/>
                <w:sz w:val="18"/>
                <w:szCs w:val="18"/>
              </w:rPr>
            </w:pPr>
            <w:r w:rsidRPr="002E383F">
              <w:rPr>
                <w:sz w:val="18"/>
                <w:szCs w:val="18"/>
              </w:rPr>
              <w:t>96 019</w:t>
            </w:r>
          </w:p>
        </w:tc>
        <w:tc>
          <w:tcPr>
            <w:tcW w:w="1166" w:type="dxa"/>
            <w:tcBorders>
              <w:top w:val="single" w:sz="4" w:space="0" w:color="auto"/>
              <w:left w:val="nil"/>
              <w:bottom w:val="single" w:sz="4" w:space="0" w:color="auto"/>
              <w:right w:val="single" w:sz="4" w:space="0" w:color="auto"/>
            </w:tcBorders>
            <w:shd w:val="clear" w:color="000000" w:fill="FFFFFF"/>
          </w:tcPr>
          <w:p w14:paraId="0915436C" w14:textId="1630FB61" w:rsidR="00A273A4" w:rsidRPr="002E383F" w:rsidRDefault="00A273A4" w:rsidP="00A273A4">
            <w:pPr>
              <w:spacing w:after="0"/>
              <w:ind w:firstLine="0"/>
              <w:jc w:val="right"/>
              <w:rPr>
                <w:rFonts w:eastAsia="Times New Roman"/>
                <w:sz w:val="18"/>
                <w:szCs w:val="18"/>
              </w:rPr>
            </w:pPr>
            <w:r w:rsidRPr="002E383F">
              <w:rPr>
                <w:sz w:val="18"/>
                <w:szCs w:val="18"/>
              </w:rPr>
              <w:t>65 165</w:t>
            </w:r>
          </w:p>
        </w:tc>
        <w:tc>
          <w:tcPr>
            <w:tcW w:w="1165" w:type="dxa"/>
            <w:tcBorders>
              <w:top w:val="single" w:sz="4" w:space="0" w:color="auto"/>
              <w:left w:val="nil"/>
              <w:bottom w:val="single" w:sz="4" w:space="0" w:color="auto"/>
              <w:right w:val="single" w:sz="4" w:space="0" w:color="auto"/>
            </w:tcBorders>
            <w:shd w:val="clear" w:color="000000" w:fill="FFFFFF"/>
          </w:tcPr>
          <w:p w14:paraId="0FC83CDC" w14:textId="1E1E4944" w:rsidR="00A273A4" w:rsidRPr="002E383F" w:rsidRDefault="00A273A4" w:rsidP="00A273A4">
            <w:pPr>
              <w:spacing w:after="0"/>
              <w:ind w:firstLine="0"/>
              <w:jc w:val="right"/>
              <w:rPr>
                <w:rFonts w:eastAsia="Times New Roman"/>
                <w:sz w:val="18"/>
                <w:szCs w:val="18"/>
              </w:rPr>
            </w:pPr>
            <w:r w:rsidRPr="002E383F">
              <w:rPr>
                <w:sz w:val="18"/>
                <w:szCs w:val="18"/>
              </w:rPr>
              <w:t>9 505</w:t>
            </w:r>
          </w:p>
        </w:tc>
        <w:tc>
          <w:tcPr>
            <w:tcW w:w="1168" w:type="dxa"/>
          </w:tcPr>
          <w:p w14:paraId="0FD3875C" w14:textId="07C3325F" w:rsidR="00A273A4" w:rsidRPr="002E383F" w:rsidRDefault="00A273A4" w:rsidP="00A273A4">
            <w:pPr>
              <w:spacing w:after="0"/>
              <w:ind w:firstLine="5"/>
              <w:jc w:val="center"/>
              <w:rPr>
                <w:rFonts w:eastAsia="Times New Roman"/>
                <w:sz w:val="18"/>
                <w:szCs w:val="18"/>
              </w:rPr>
            </w:pPr>
            <w:r w:rsidRPr="002E383F">
              <w:rPr>
                <w:rFonts w:eastAsia="Times New Roman"/>
                <w:sz w:val="18"/>
                <w:szCs w:val="18"/>
              </w:rPr>
              <w:t>-</w:t>
            </w:r>
          </w:p>
        </w:tc>
      </w:tr>
      <w:tr w:rsidR="002E383F" w:rsidRPr="002E383F" w14:paraId="70881E82" w14:textId="77777777" w:rsidTr="00735E1C">
        <w:trPr>
          <w:trHeight w:val="142"/>
        </w:trPr>
        <w:tc>
          <w:tcPr>
            <w:tcW w:w="3246" w:type="dxa"/>
            <w:vMerge/>
            <w:vAlign w:val="center"/>
          </w:tcPr>
          <w:p w14:paraId="35B3B4AC" w14:textId="77777777" w:rsidR="009A2CAE" w:rsidRPr="002E383F" w:rsidRDefault="009A2CAE" w:rsidP="009A2CAE">
            <w:pPr>
              <w:spacing w:after="0"/>
              <w:ind w:firstLine="318"/>
              <w:jc w:val="left"/>
              <w:rPr>
                <w:rFonts w:eastAsia="Times New Roman"/>
                <w:i/>
                <w:sz w:val="18"/>
                <w:szCs w:val="18"/>
                <w:lang w:eastAsia="lv-LV"/>
              </w:rPr>
            </w:pPr>
          </w:p>
        </w:tc>
        <w:tc>
          <w:tcPr>
            <w:tcW w:w="1163" w:type="dxa"/>
          </w:tcPr>
          <w:p w14:paraId="4A26FBC8" w14:textId="3A8C8149" w:rsidR="009A2CAE" w:rsidRPr="002E383F" w:rsidRDefault="00A273A4" w:rsidP="00A273A4">
            <w:pPr>
              <w:spacing w:after="0"/>
              <w:ind w:firstLine="0"/>
              <w:jc w:val="right"/>
              <w:rPr>
                <w:rFonts w:eastAsia="Times New Roman"/>
                <w:sz w:val="18"/>
                <w:szCs w:val="18"/>
              </w:rPr>
            </w:pPr>
            <w:r w:rsidRPr="002E383F">
              <w:rPr>
                <w:rFonts w:eastAsia="Times New Roman"/>
                <w:sz w:val="18"/>
                <w:szCs w:val="18"/>
              </w:rPr>
              <w:t>0,5</w:t>
            </w:r>
          </w:p>
        </w:tc>
        <w:tc>
          <w:tcPr>
            <w:tcW w:w="1166" w:type="dxa"/>
          </w:tcPr>
          <w:p w14:paraId="54960491" w14:textId="5D981A7D" w:rsidR="009A2CAE" w:rsidRPr="002E383F" w:rsidRDefault="009A2CAE" w:rsidP="009A2CAE">
            <w:pPr>
              <w:spacing w:after="0"/>
              <w:ind w:firstLine="0"/>
              <w:jc w:val="center"/>
              <w:rPr>
                <w:rFonts w:eastAsia="Times New Roman"/>
                <w:sz w:val="18"/>
                <w:szCs w:val="18"/>
              </w:rPr>
            </w:pPr>
            <w:r w:rsidRPr="002E383F">
              <w:rPr>
                <w:rFonts w:eastAsia="Times New Roman"/>
                <w:sz w:val="18"/>
                <w:szCs w:val="18"/>
              </w:rPr>
              <w:t>-</w:t>
            </w:r>
          </w:p>
        </w:tc>
        <w:tc>
          <w:tcPr>
            <w:tcW w:w="1166" w:type="dxa"/>
          </w:tcPr>
          <w:p w14:paraId="1A3A1182" w14:textId="73C31646" w:rsidR="009A2CAE" w:rsidRPr="002E383F" w:rsidRDefault="00A273A4" w:rsidP="00A273A4">
            <w:pPr>
              <w:spacing w:after="0"/>
              <w:ind w:firstLine="0"/>
              <w:jc w:val="right"/>
              <w:rPr>
                <w:rFonts w:eastAsia="Times New Roman"/>
                <w:sz w:val="18"/>
                <w:szCs w:val="18"/>
              </w:rPr>
            </w:pPr>
            <w:r w:rsidRPr="002E383F">
              <w:rPr>
                <w:rFonts w:eastAsia="Times New Roman"/>
                <w:sz w:val="18"/>
                <w:szCs w:val="18"/>
              </w:rPr>
              <w:t>1</w:t>
            </w:r>
          </w:p>
        </w:tc>
        <w:tc>
          <w:tcPr>
            <w:tcW w:w="1165" w:type="dxa"/>
            <w:shd w:val="clear" w:color="auto" w:fill="auto"/>
          </w:tcPr>
          <w:p w14:paraId="40BE721B" w14:textId="6CC038CA" w:rsidR="009A2CAE" w:rsidRPr="002E383F" w:rsidRDefault="001005AF" w:rsidP="001005AF">
            <w:pPr>
              <w:spacing w:after="0"/>
              <w:ind w:firstLine="0"/>
              <w:jc w:val="center"/>
              <w:rPr>
                <w:rFonts w:eastAsia="Times New Roman"/>
                <w:sz w:val="18"/>
                <w:szCs w:val="18"/>
              </w:rPr>
            </w:pPr>
            <w:r w:rsidRPr="002E383F">
              <w:rPr>
                <w:rFonts w:eastAsia="Times New Roman"/>
                <w:sz w:val="18"/>
                <w:szCs w:val="18"/>
              </w:rPr>
              <w:t>-</w:t>
            </w:r>
          </w:p>
        </w:tc>
        <w:tc>
          <w:tcPr>
            <w:tcW w:w="1168" w:type="dxa"/>
          </w:tcPr>
          <w:p w14:paraId="652C5364" w14:textId="5B99445F" w:rsidR="009A2CAE" w:rsidRPr="002E383F" w:rsidRDefault="00A273A4" w:rsidP="009A2CAE">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020A263B" w14:textId="77777777" w:rsidTr="00735E1C">
        <w:trPr>
          <w:trHeight w:val="142"/>
        </w:trPr>
        <w:tc>
          <w:tcPr>
            <w:tcW w:w="3246" w:type="dxa"/>
            <w:vMerge w:val="restart"/>
            <w:vAlign w:val="center"/>
          </w:tcPr>
          <w:p w14:paraId="52587FAD" w14:textId="518FAD8C" w:rsidR="00615394" w:rsidRPr="002E383F" w:rsidRDefault="00615394" w:rsidP="00615394">
            <w:pPr>
              <w:spacing w:after="0"/>
              <w:ind w:firstLine="318"/>
              <w:jc w:val="left"/>
              <w:rPr>
                <w:rFonts w:eastAsia="Times New Roman"/>
                <w:i/>
                <w:sz w:val="18"/>
                <w:szCs w:val="18"/>
                <w:lang w:eastAsia="lv-LV"/>
              </w:rPr>
            </w:pPr>
            <w:r w:rsidRPr="002E383F">
              <w:rPr>
                <w:rFonts w:eastAsia="Times New Roman"/>
                <w:i/>
                <w:sz w:val="18"/>
                <w:szCs w:val="18"/>
                <w:lang w:eastAsia="lv-LV"/>
              </w:rPr>
              <w:t>Projekts „SIC Latvia “Net-Safe” II” Nr.2015-LV-IA-0021</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28270317" w14:textId="1001AD07" w:rsidR="00615394" w:rsidRPr="002E383F" w:rsidRDefault="00615394" w:rsidP="00615394">
            <w:pPr>
              <w:spacing w:after="0"/>
              <w:ind w:firstLine="0"/>
              <w:jc w:val="right"/>
              <w:rPr>
                <w:i/>
                <w:sz w:val="18"/>
                <w:szCs w:val="18"/>
              </w:rPr>
            </w:pPr>
            <w:r w:rsidRPr="002E383F">
              <w:rPr>
                <w:i/>
                <w:sz w:val="18"/>
                <w:szCs w:val="18"/>
              </w:rPr>
              <w:t>27 617</w:t>
            </w:r>
          </w:p>
        </w:tc>
        <w:tc>
          <w:tcPr>
            <w:tcW w:w="1166" w:type="dxa"/>
            <w:tcBorders>
              <w:top w:val="single" w:sz="4" w:space="0" w:color="auto"/>
              <w:left w:val="nil"/>
              <w:bottom w:val="single" w:sz="4" w:space="0" w:color="auto"/>
              <w:right w:val="single" w:sz="4" w:space="0" w:color="auto"/>
            </w:tcBorders>
            <w:shd w:val="clear" w:color="000000" w:fill="FFFFFF"/>
          </w:tcPr>
          <w:p w14:paraId="7BAE4AC4" w14:textId="2B579EDD" w:rsidR="00615394" w:rsidRPr="002E383F" w:rsidRDefault="00615394" w:rsidP="00615394">
            <w:pPr>
              <w:spacing w:after="0"/>
              <w:ind w:firstLine="0"/>
              <w:jc w:val="right"/>
              <w:rPr>
                <w:i/>
                <w:sz w:val="18"/>
                <w:szCs w:val="18"/>
              </w:rPr>
            </w:pPr>
            <w:r w:rsidRPr="002E383F">
              <w:rPr>
                <w:i/>
                <w:sz w:val="18"/>
                <w:szCs w:val="18"/>
              </w:rPr>
              <w:t>96 019</w:t>
            </w:r>
          </w:p>
        </w:tc>
        <w:tc>
          <w:tcPr>
            <w:tcW w:w="1166" w:type="dxa"/>
            <w:tcBorders>
              <w:top w:val="single" w:sz="4" w:space="0" w:color="auto"/>
              <w:left w:val="nil"/>
              <w:bottom w:val="single" w:sz="4" w:space="0" w:color="auto"/>
              <w:right w:val="single" w:sz="4" w:space="0" w:color="auto"/>
            </w:tcBorders>
            <w:shd w:val="clear" w:color="000000" w:fill="FFFFFF"/>
          </w:tcPr>
          <w:p w14:paraId="687730FE" w14:textId="5B765C66" w:rsidR="00615394" w:rsidRPr="002E383F" w:rsidRDefault="00615394" w:rsidP="00615394">
            <w:pPr>
              <w:spacing w:after="0"/>
              <w:ind w:firstLine="0"/>
              <w:jc w:val="right"/>
              <w:rPr>
                <w:i/>
                <w:sz w:val="18"/>
                <w:szCs w:val="18"/>
              </w:rPr>
            </w:pPr>
            <w:r w:rsidRPr="002E383F">
              <w:rPr>
                <w:i/>
                <w:sz w:val="18"/>
                <w:szCs w:val="18"/>
              </w:rPr>
              <w:t>65 165</w:t>
            </w:r>
          </w:p>
        </w:tc>
        <w:tc>
          <w:tcPr>
            <w:tcW w:w="1165" w:type="dxa"/>
            <w:tcBorders>
              <w:top w:val="single" w:sz="4" w:space="0" w:color="auto"/>
              <w:left w:val="nil"/>
              <w:bottom w:val="single" w:sz="4" w:space="0" w:color="auto"/>
              <w:right w:val="single" w:sz="4" w:space="0" w:color="auto"/>
            </w:tcBorders>
            <w:shd w:val="clear" w:color="auto" w:fill="auto"/>
          </w:tcPr>
          <w:p w14:paraId="3F9F80C7" w14:textId="66C3A645" w:rsidR="00615394" w:rsidRPr="002E383F" w:rsidRDefault="00615394" w:rsidP="00615394">
            <w:pPr>
              <w:spacing w:after="0"/>
              <w:ind w:firstLine="0"/>
              <w:jc w:val="right"/>
              <w:rPr>
                <w:i/>
                <w:sz w:val="18"/>
                <w:szCs w:val="18"/>
              </w:rPr>
            </w:pPr>
            <w:r w:rsidRPr="002E383F">
              <w:rPr>
                <w:i/>
                <w:sz w:val="18"/>
                <w:szCs w:val="18"/>
              </w:rPr>
              <w:t>9 505</w:t>
            </w:r>
          </w:p>
        </w:tc>
        <w:tc>
          <w:tcPr>
            <w:tcW w:w="1168" w:type="dxa"/>
          </w:tcPr>
          <w:p w14:paraId="651C1979" w14:textId="7ACE9083"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23D96F96" w14:textId="77777777" w:rsidTr="00735E1C">
        <w:trPr>
          <w:trHeight w:val="142"/>
        </w:trPr>
        <w:tc>
          <w:tcPr>
            <w:tcW w:w="3246" w:type="dxa"/>
            <w:vMerge/>
            <w:vAlign w:val="center"/>
          </w:tcPr>
          <w:p w14:paraId="1D3479A0" w14:textId="77777777" w:rsidR="00615394" w:rsidRPr="002E383F" w:rsidRDefault="00615394" w:rsidP="00615394">
            <w:pPr>
              <w:spacing w:after="0"/>
              <w:ind w:firstLine="318"/>
              <w:jc w:val="left"/>
              <w:rPr>
                <w:rFonts w:eastAsia="Times New Roman"/>
                <w:i/>
                <w:sz w:val="18"/>
                <w:szCs w:val="18"/>
                <w:lang w:eastAsia="lv-LV"/>
              </w:rPr>
            </w:pPr>
          </w:p>
        </w:tc>
        <w:tc>
          <w:tcPr>
            <w:tcW w:w="1163" w:type="dxa"/>
          </w:tcPr>
          <w:p w14:paraId="012AB6D6" w14:textId="618ADD8F" w:rsidR="00615394" w:rsidRPr="002E383F" w:rsidRDefault="00615394" w:rsidP="00615394">
            <w:pPr>
              <w:spacing w:after="0"/>
              <w:ind w:firstLine="0"/>
              <w:jc w:val="right"/>
              <w:rPr>
                <w:i/>
                <w:sz w:val="18"/>
                <w:szCs w:val="18"/>
              </w:rPr>
            </w:pPr>
            <w:r w:rsidRPr="002E383F">
              <w:rPr>
                <w:rFonts w:eastAsia="Times New Roman"/>
                <w:i/>
                <w:sz w:val="18"/>
                <w:szCs w:val="18"/>
              </w:rPr>
              <w:t>0,5</w:t>
            </w:r>
          </w:p>
        </w:tc>
        <w:tc>
          <w:tcPr>
            <w:tcW w:w="1166" w:type="dxa"/>
          </w:tcPr>
          <w:p w14:paraId="5EB4DCB3" w14:textId="2762AD6A" w:rsidR="00615394" w:rsidRPr="002E383F" w:rsidRDefault="00615394" w:rsidP="003D6274">
            <w:pPr>
              <w:spacing w:after="0"/>
              <w:ind w:firstLine="0"/>
              <w:jc w:val="center"/>
              <w:rPr>
                <w:i/>
                <w:sz w:val="18"/>
                <w:szCs w:val="18"/>
              </w:rPr>
            </w:pPr>
            <w:r w:rsidRPr="002E383F">
              <w:rPr>
                <w:rFonts w:eastAsia="Times New Roman"/>
                <w:i/>
                <w:sz w:val="18"/>
                <w:szCs w:val="18"/>
              </w:rPr>
              <w:t>-</w:t>
            </w:r>
          </w:p>
        </w:tc>
        <w:tc>
          <w:tcPr>
            <w:tcW w:w="1166" w:type="dxa"/>
          </w:tcPr>
          <w:p w14:paraId="5B839844" w14:textId="0FA375A8" w:rsidR="00615394" w:rsidRPr="002E383F" w:rsidRDefault="00615394" w:rsidP="00615394">
            <w:pPr>
              <w:spacing w:after="0"/>
              <w:ind w:firstLine="0"/>
              <w:jc w:val="right"/>
              <w:rPr>
                <w:i/>
                <w:sz w:val="18"/>
                <w:szCs w:val="18"/>
              </w:rPr>
            </w:pPr>
            <w:r w:rsidRPr="002E383F">
              <w:rPr>
                <w:rFonts w:eastAsia="Times New Roman"/>
                <w:i/>
                <w:sz w:val="18"/>
                <w:szCs w:val="18"/>
              </w:rPr>
              <w:t>1</w:t>
            </w:r>
          </w:p>
        </w:tc>
        <w:tc>
          <w:tcPr>
            <w:tcW w:w="1165" w:type="dxa"/>
            <w:shd w:val="clear" w:color="auto" w:fill="auto"/>
          </w:tcPr>
          <w:p w14:paraId="62755AD1" w14:textId="48EE4997" w:rsidR="00615394" w:rsidRPr="002E383F" w:rsidRDefault="001005AF" w:rsidP="001005AF">
            <w:pPr>
              <w:spacing w:after="0"/>
              <w:ind w:firstLine="0"/>
              <w:jc w:val="center"/>
              <w:rPr>
                <w:i/>
                <w:sz w:val="18"/>
                <w:szCs w:val="18"/>
              </w:rPr>
            </w:pPr>
            <w:r w:rsidRPr="002E383F">
              <w:rPr>
                <w:rFonts w:eastAsia="Times New Roman"/>
                <w:i/>
                <w:sz w:val="18"/>
                <w:szCs w:val="18"/>
              </w:rPr>
              <w:t>-</w:t>
            </w:r>
          </w:p>
        </w:tc>
        <w:tc>
          <w:tcPr>
            <w:tcW w:w="1168" w:type="dxa"/>
          </w:tcPr>
          <w:p w14:paraId="4B29F644" w14:textId="56958D00"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10A35890" w14:textId="77777777" w:rsidTr="00735E1C">
        <w:trPr>
          <w:trHeight w:val="142"/>
        </w:trPr>
        <w:tc>
          <w:tcPr>
            <w:tcW w:w="3246" w:type="dxa"/>
            <w:vMerge w:val="restart"/>
            <w:vAlign w:val="center"/>
          </w:tcPr>
          <w:p w14:paraId="4C8FDD41" w14:textId="48FC2F55" w:rsidR="00615394" w:rsidRPr="002E383F" w:rsidRDefault="00615394" w:rsidP="00A273A4">
            <w:pPr>
              <w:spacing w:after="0"/>
              <w:ind w:firstLine="318"/>
              <w:jc w:val="left"/>
              <w:rPr>
                <w:rFonts w:eastAsia="Times New Roman"/>
                <w:sz w:val="18"/>
                <w:szCs w:val="18"/>
                <w:lang w:eastAsia="lv-LV"/>
              </w:rPr>
            </w:pPr>
            <w:r w:rsidRPr="002E383F">
              <w:rPr>
                <w:rFonts w:eastAsia="Times New Roman"/>
                <w:sz w:val="18"/>
                <w:szCs w:val="18"/>
                <w:lang w:eastAsia="lv-LV"/>
              </w:rPr>
              <w:t>73.06.00 Ārvalstu finanšu palīdzības finansēto projektu īstenošana labklājības nozarē</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4627F056" w14:textId="694A4DE9" w:rsidR="00615394" w:rsidRPr="002E383F" w:rsidRDefault="00615394" w:rsidP="00A273A4">
            <w:pPr>
              <w:spacing w:after="0"/>
              <w:ind w:firstLine="0"/>
              <w:jc w:val="right"/>
              <w:rPr>
                <w:sz w:val="18"/>
                <w:szCs w:val="18"/>
              </w:rPr>
            </w:pPr>
            <w:r w:rsidRPr="002E383F">
              <w:rPr>
                <w:sz w:val="18"/>
                <w:szCs w:val="18"/>
              </w:rPr>
              <w:t>63 626</w:t>
            </w:r>
          </w:p>
        </w:tc>
        <w:tc>
          <w:tcPr>
            <w:tcW w:w="1166" w:type="dxa"/>
            <w:tcBorders>
              <w:top w:val="single" w:sz="4" w:space="0" w:color="auto"/>
              <w:left w:val="nil"/>
              <w:bottom w:val="single" w:sz="4" w:space="0" w:color="auto"/>
              <w:right w:val="single" w:sz="4" w:space="0" w:color="auto"/>
            </w:tcBorders>
            <w:shd w:val="clear" w:color="000000" w:fill="FFFFFF"/>
          </w:tcPr>
          <w:p w14:paraId="053BF866" w14:textId="03DA8DE7" w:rsidR="00615394" w:rsidRPr="002E383F" w:rsidRDefault="00615394" w:rsidP="00615394">
            <w:pPr>
              <w:spacing w:after="0"/>
              <w:ind w:firstLine="0"/>
              <w:jc w:val="center"/>
              <w:rPr>
                <w:sz w:val="18"/>
                <w:szCs w:val="18"/>
              </w:rPr>
            </w:pPr>
            <w:r w:rsidRPr="002E383F">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68B51CC5" w14:textId="55151079" w:rsidR="00615394" w:rsidRPr="002E383F" w:rsidRDefault="00615394" w:rsidP="00615394">
            <w:pPr>
              <w:spacing w:after="0"/>
              <w:ind w:firstLine="0"/>
              <w:jc w:val="center"/>
              <w:rPr>
                <w:sz w:val="18"/>
                <w:szCs w:val="18"/>
              </w:rPr>
            </w:pPr>
            <w:r w:rsidRPr="002E383F">
              <w:rPr>
                <w:sz w:val="18"/>
                <w:szCs w:val="18"/>
              </w:rPr>
              <w:t>-</w:t>
            </w:r>
          </w:p>
        </w:tc>
        <w:tc>
          <w:tcPr>
            <w:tcW w:w="1165" w:type="dxa"/>
            <w:tcBorders>
              <w:top w:val="single" w:sz="4" w:space="0" w:color="auto"/>
              <w:left w:val="nil"/>
              <w:bottom w:val="single" w:sz="4" w:space="0" w:color="auto"/>
              <w:right w:val="single" w:sz="4" w:space="0" w:color="auto"/>
            </w:tcBorders>
            <w:shd w:val="clear" w:color="auto" w:fill="auto"/>
          </w:tcPr>
          <w:p w14:paraId="071DA8DB" w14:textId="016701A6" w:rsidR="00615394" w:rsidRPr="002E383F" w:rsidRDefault="00615394" w:rsidP="00615394">
            <w:pPr>
              <w:spacing w:after="0"/>
              <w:ind w:firstLine="0"/>
              <w:jc w:val="center"/>
              <w:rPr>
                <w:sz w:val="18"/>
                <w:szCs w:val="18"/>
              </w:rPr>
            </w:pPr>
            <w:r w:rsidRPr="002E383F">
              <w:rPr>
                <w:sz w:val="18"/>
                <w:szCs w:val="18"/>
              </w:rPr>
              <w:t>-</w:t>
            </w:r>
          </w:p>
        </w:tc>
        <w:tc>
          <w:tcPr>
            <w:tcW w:w="1168" w:type="dxa"/>
          </w:tcPr>
          <w:p w14:paraId="17E393A1" w14:textId="77D0CC84" w:rsidR="00615394" w:rsidRPr="002E383F" w:rsidRDefault="00615394" w:rsidP="00615394">
            <w:pPr>
              <w:spacing w:after="0"/>
              <w:ind w:firstLine="5"/>
              <w:jc w:val="center"/>
              <w:rPr>
                <w:rFonts w:eastAsia="Times New Roman"/>
                <w:sz w:val="18"/>
                <w:szCs w:val="18"/>
              </w:rPr>
            </w:pPr>
            <w:r w:rsidRPr="002E383F">
              <w:rPr>
                <w:rFonts w:eastAsia="Times New Roman"/>
                <w:sz w:val="18"/>
                <w:szCs w:val="18"/>
              </w:rPr>
              <w:t>-</w:t>
            </w:r>
          </w:p>
        </w:tc>
      </w:tr>
      <w:tr w:rsidR="002E383F" w:rsidRPr="002E383F" w14:paraId="17B9D666" w14:textId="77777777" w:rsidTr="00946DB4">
        <w:trPr>
          <w:trHeight w:val="142"/>
        </w:trPr>
        <w:tc>
          <w:tcPr>
            <w:tcW w:w="3246" w:type="dxa"/>
            <w:vMerge/>
            <w:vAlign w:val="center"/>
          </w:tcPr>
          <w:p w14:paraId="03D365E3" w14:textId="77777777" w:rsidR="00615394" w:rsidRPr="002E383F" w:rsidRDefault="00615394" w:rsidP="00A273A4">
            <w:pPr>
              <w:spacing w:after="0"/>
              <w:ind w:firstLine="318"/>
              <w:jc w:val="left"/>
              <w:rPr>
                <w:rFonts w:eastAsia="Times New Roman"/>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5FF85EC9" w14:textId="5D3FD664" w:rsidR="00615394" w:rsidRPr="002E383F" w:rsidRDefault="00615394" w:rsidP="00615394">
            <w:pPr>
              <w:spacing w:after="0"/>
              <w:ind w:firstLine="0"/>
              <w:jc w:val="center"/>
              <w:rPr>
                <w:sz w:val="18"/>
                <w:szCs w:val="18"/>
              </w:rPr>
            </w:pPr>
            <w:r w:rsidRPr="002E383F">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565938BF" w14:textId="3E0FB799" w:rsidR="00615394" w:rsidRPr="002E383F" w:rsidRDefault="00615394" w:rsidP="00615394">
            <w:pPr>
              <w:spacing w:after="0"/>
              <w:ind w:firstLine="0"/>
              <w:jc w:val="center"/>
              <w:rPr>
                <w:sz w:val="18"/>
                <w:szCs w:val="18"/>
              </w:rPr>
            </w:pPr>
            <w:r w:rsidRPr="002E383F">
              <w:rPr>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37E2D2F3" w14:textId="66FE3F72" w:rsidR="00615394" w:rsidRPr="002E383F" w:rsidRDefault="00615394" w:rsidP="00615394">
            <w:pPr>
              <w:spacing w:after="0"/>
              <w:ind w:firstLine="0"/>
              <w:jc w:val="center"/>
              <w:rPr>
                <w:sz w:val="18"/>
                <w:szCs w:val="18"/>
              </w:rPr>
            </w:pPr>
            <w:r w:rsidRPr="002E383F">
              <w:rPr>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13C38CC5" w14:textId="6FCE77B0" w:rsidR="00615394" w:rsidRPr="002E383F" w:rsidRDefault="00615394" w:rsidP="00615394">
            <w:pPr>
              <w:spacing w:after="0"/>
              <w:ind w:firstLine="0"/>
              <w:jc w:val="center"/>
              <w:rPr>
                <w:sz w:val="18"/>
                <w:szCs w:val="18"/>
              </w:rPr>
            </w:pPr>
            <w:r w:rsidRPr="002E383F">
              <w:rPr>
                <w:sz w:val="18"/>
                <w:szCs w:val="18"/>
              </w:rPr>
              <w:t>-</w:t>
            </w:r>
          </w:p>
        </w:tc>
        <w:tc>
          <w:tcPr>
            <w:tcW w:w="1168" w:type="dxa"/>
          </w:tcPr>
          <w:p w14:paraId="4FFC28E6" w14:textId="17B5E9C9" w:rsidR="00615394" w:rsidRPr="002E383F" w:rsidRDefault="00615394" w:rsidP="00615394">
            <w:pPr>
              <w:spacing w:after="0"/>
              <w:ind w:firstLine="5"/>
              <w:jc w:val="center"/>
              <w:rPr>
                <w:rFonts w:eastAsia="Times New Roman"/>
                <w:sz w:val="18"/>
                <w:szCs w:val="18"/>
              </w:rPr>
            </w:pPr>
            <w:r w:rsidRPr="002E383F">
              <w:rPr>
                <w:rFonts w:eastAsia="Times New Roman"/>
                <w:sz w:val="18"/>
                <w:szCs w:val="18"/>
              </w:rPr>
              <w:t>-</w:t>
            </w:r>
          </w:p>
        </w:tc>
      </w:tr>
      <w:tr w:rsidR="002E383F" w:rsidRPr="002E383F" w14:paraId="1EA4C1F8" w14:textId="77777777" w:rsidTr="00946DB4">
        <w:trPr>
          <w:trHeight w:val="142"/>
        </w:trPr>
        <w:tc>
          <w:tcPr>
            <w:tcW w:w="3246" w:type="dxa"/>
            <w:vMerge w:val="restart"/>
            <w:vAlign w:val="center"/>
          </w:tcPr>
          <w:p w14:paraId="5CDF1B62" w14:textId="2950EFCE" w:rsidR="00615394" w:rsidRPr="002E383F" w:rsidRDefault="00615394" w:rsidP="00615394">
            <w:pPr>
              <w:spacing w:after="0"/>
              <w:ind w:firstLine="318"/>
              <w:jc w:val="left"/>
              <w:rPr>
                <w:rFonts w:eastAsia="Times New Roman"/>
                <w:i/>
                <w:sz w:val="18"/>
                <w:szCs w:val="18"/>
                <w:lang w:eastAsia="lv-LV"/>
              </w:rPr>
            </w:pPr>
            <w:r w:rsidRPr="002E383F">
              <w:rPr>
                <w:rFonts w:eastAsia="Times New Roman"/>
                <w:i/>
                <w:sz w:val="18"/>
                <w:szCs w:val="18"/>
                <w:lang w:eastAsia="lv-LV"/>
              </w:rPr>
              <w:t>Projekts "A Safety Compass: signpostingways to escapetrafficking" Nr.HOME/2011/ISEC/THB/4000002172</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762A5451" w14:textId="4D3CD344" w:rsidR="00615394" w:rsidRPr="002E383F" w:rsidRDefault="00615394" w:rsidP="00615394">
            <w:pPr>
              <w:spacing w:after="0"/>
              <w:ind w:firstLine="0"/>
              <w:jc w:val="right"/>
              <w:rPr>
                <w:i/>
                <w:sz w:val="18"/>
                <w:szCs w:val="18"/>
              </w:rPr>
            </w:pPr>
            <w:r w:rsidRPr="002E383F">
              <w:rPr>
                <w:i/>
                <w:sz w:val="18"/>
                <w:szCs w:val="18"/>
              </w:rPr>
              <w:t>337</w:t>
            </w:r>
          </w:p>
        </w:tc>
        <w:tc>
          <w:tcPr>
            <w:tcW w:w="1166" w:type="dxa"/>
            <w:tcBorders>
              <w:top w:val="single" w:sz="4" w:space="0" w:color="auto"/>
              <w:left w:val="nil"/>
              <w:bottom w:val="single" w:sz="4" w:space="0" w:color="auto"/>
              <w:right w:val="single" w:sz="4" w:space="0" w:color="auto"/>
            </w:tcBorders>
            <w:shd w:val="clear" w:color="000000" w:fill="FFFFFF"/>
          </w:tcPr>
          <w:p w14:paraId="50F19FD6" w14:textId="4DDF4434" w:rsidR="00615394" w:rsidRPr="002E383F" w:rsidRDefault="00615394" w:rsidP="0061539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608DAAAF" w14:textId="03E8B4ED" w:rsidR="00615394" w:rsidRPr="002E383F" w:rsidRDefault="00615394" w:rsidP="00615394">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35D9E287" w14:textId="2A33E409" w:rsidR="00615394" w:rsidRPr="002E383F" w:rsidRDefault="00615394" w:rsidP="00615394">
            <w:pPr>
              <w:spacing w:after="0"/>
              <w:ind w:firstLine="0"/>
              <w:jc w:val="center"/>
              <w:rPr>
                <w:i/>
                <w:sz w:val="18"/>
                <w:szCs w:val="18"/>
              </w:rPr>
            </w:pPr>
            <w:r w:rsidRPr="002E383F">
              <w:rPr>
                <w:i/>
                <w:sz w:val="18"/>
                <w:szCs w:val="18"/>
              </w:rPr>
              <w:t>-</w:t>
            </w:r>
          </w:p>
        </w:tc>
        <w:tc>
          <w:tcPr>
            <w:tcW w:w="1168" w:type="dxa"/>
          </w:tcPr>
          <w:p w14:paraId="02D41E8D" w14:textId="7E312774"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2FBAE148" w14:textId="77777777" w:rsidTr="00946DB4">
        <w:trPr>
          <w:trHeight w:val="142"/>
        </w:trPr>
        <w:tc>
          <w:tcPr>
            <w:tcW w:w="3246" w:type="dxa"/>
            <w:vMerge/>
            <w:vAlign w:val="center"/>
          </w:tcPr>
          <w:p w14:paraId="0D40F38E" w14:textId="77777777" w:rsidR="00615394" w:rsidRPr="002E383F" w:rsidRDefault="00615394" w:rsidP="00615394">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0FCC369A" w14:textId="1F1EEEE0" w:rsidR="00615394" w:rsidRPr="002E383F" w:rsidRDefault="00946DB4" w:rsidP="00946DB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28576546" w14:textId="0EB9CB0B" w:rsidR="00615394" w:rsidRPr="002E383F" w:rsidRDefault="00615394" w:rsidP="0061539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3BD4F22A" w14:textId="7B38EB41" w:rsidR="00615394" w:rsidRPr="002E383F" w:rsidRDefault="00615394" w:rsidP="00615394">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735B16E3" w14:textId="4A5F7A45" w:rsidR="00615394" w:rsidRPr="002E383F" w:rsidRDefault="00615394" w:rsidP="00615394">
            <w:pPr>
              <w:spacing w:after="0"/>
              <w:ind w:firstLine="0"/>
              <w:jc w:val="center"/>
              <w:rPr>
                <w:i/>
                <w:sz w:val="18"/>
                <w:szCs w:val="18"/>
              </w:rPr>
            </w:pPr>
            <w:r w:rsidRPr="002E383F">
              <w:rPr>
                <w:i/>
                <w:sz w:val="18"/>
                <w:szCs w:val="18"/>
              </w:rPr>
              <w:t>-</w:t>
            </w:r>
          </w:p>
        </w:tc>
        <w:tc>
          <w:tcPr>
            <w:tcW w:w="1168" w:type="dxa"/>
          </w:tcPr>
          <w:p w14:paraId="0889F64F" w14:textId="5D371855"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08F80165" w14:textId="77777777" w:rsidTr="003D6274">
        <w:trPr>
          <w:trHeight w:val="142"/>
        </w:trPr>
        <w:tc>
          <w:tcPr>
            <w:tcW w:w="3246" w:type="dxa"/>
            <w:vMerge w:val="restart"/>
            <w:shd w:val="clear" w:color="auto" w:fill="auto"/>
            <w:vAlign w:val="center"/>
          </w:tcPr>
          <w:p w14:paraId="03C90FBC" w14:textId="7EB49BD3" w:rsidR="00615394" w:rsidRPr="002E383F" w:rsidRDefault="00E1351A" w:rsidP="00615394">
            <w:pPr>
              <w:spacing w:after="0"/>
              <w:ind w:firstLine="318"/>
              <w:jc w:val="left"/>
              <w:rPr>
                <w:rFonts w:eastAsia="Times New Roman"/>
                <w:i/>
                <w:sz w:val="18"/>
                <w:szCs w:val="18"/>
                <w:lang w:eastAsia="lv-LV"/>
              </w:rPr>
            </w:pPr>
            <w:r w:rsidRPr="002E383F">
              <w:rPr>
                <w:rFonts w:eastAsia="Times New Roman"/>
                <w:i/>
                <w:sz w:val="18"/>
                <w:szCs w:val="18"/>
                <w:lang w:eastAsia="lv-LV"/>
              </w:rPr>
              <w:t>Projekts „</w:t>
            </w:r>
            <w:r w:rsidR="00615394" w:rsidRPr="002E383F">
              <w:rPr>
                <w:rFonts w:eastAsia="Times New Roman"/>
                <w:i/>
                <w:sz w:val="18"/>
                <w:szCs w:val="18"/>
                <w:lang w:eastAsia="lv-LV"/>
              </w:rPr>
              <w:t>Meklējot labāko Eiropas praksi jauniešu noziedzības novēršanai</w:t>
            </w:r>
            <w:r w:rsidRPr="002E383F">
              <w:rPr>
                <w:rFonts w:eastAsia="Times New Roman"/>
                <w:i/>
                <w:sz w:val="18"/>
                <w:szCs w:val="18"/>
                <w:lang w:eastAsia="lv-LV"/>
              </w:rPr>
              <w:t>” Nr. JUST/2011/FRAC/AG/2671</w:t>
            </w:r>
            <w:r w:rsidRPr="002E383F">
              <w:rPr>
                <w:rFonts w:ascii="Tahoma" w:hAnsi="Tahoma" w:cs="Tahoma"/>
                <w:sz w:val="18"/>
                <w:szCs w:val="18"/>
                <w:shd w:val="clear" w:color="auto" w:fill="FFFFFF"/>
              </w:rPr>
              <w:t> </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536D4DE7" w14:textId="51969EFB" w:rsidR="00615394" w:rsidRPr="002E383F" w:rsidRDefault="00615394" w:rsidP="00615394">
            <w:pPr>
              <w:spacing w:after="0"/>
              <w:ind w:firstLine="0"/>
              <w:jc w:val="right"/>
              <w:rPr>
                <w:i/>
                <w:sz w:val="18"/>
                <w:szCs w:val="18"/>
              </w:rPr>
            </w:pPr>
            <w:r w:rsidRPr="002E383F">
              <w:rPr>
                <w:i/>
                <w:sz w:val="18"/>
                <w:szCs w:val="18"/>
              </w:rPr>
              <w:t>9</w:t>
            </w:r>
          </w:p>
        </w:tc>
        <w:tc>
          <w:tcPr>
            <w:tcW w:w="1166" w:type="dxa"/>
            <w:tcBorders>
              <w:top w:val="single" w:sz="4" w:space="0" w:color="auto"/>
              <w:left w:val="nil"/>
              <w:bottom w:val="single" w:sz="4" w:space="0" w:color="auto"/>
              <w:right w:val="single" w:sz="4" w:space="0" w:color="auto"/>
            </w:tcBorders>
            <w:shd w:val="clear" w:color="000000" w:fill="FFFFFF"/>
          </w:tcPr>
          <w:p w14:paraId="23527003" w14:textId="00903CA8" w:rsidR="00615394" w:rsidRPr="002E383F" w:rsidRDefault="00615394" w:rsidP="0061539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2C9FD571" w14:textId="490199F7" w:rsidR="00615394" w:rsidRPr="002E383F" w:rsidRDefault="00615394" w:rsidP="00615394">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0ACC2C4B" w14:textId="01661BE5" w:rsidR="00615394" w:rsidRPr="002E383F" w:rsidRDefault="00615394" w:rsidP="00615394">
            <w:pPr>
              <w:spacing w:after="0"/>
              <w:ind w:firstLine="0"/>
              <w:jc w:val="center"/>
              <w:rPr>
                <w:i/>
                <w:sz w:val="18"/>
                <w:szCs w:val="18"/>
              </w:rPr>
            </w:pPr>
            <w:r w:rsidRPr="002E383F">
              <w:rPr>
                <w:i/>
                <w:sz w:val="18"/>
                <w:szCs w:val="18"/>
              </w:rPr>
              <w:t>-</w:t>
            </w:r>
          </w:p>
        </w:tc>
        <w:tc>
          <w:tcPr>
            <w:tcW w:w="1168" w:type="dxa"/>
          </w:tcPr>
          <w:p w14:paraId="55CBDD5C" w14:textId="64D6ECB9"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45B5BCF5" w14:textId="77777777" w:rsidTr="003D6274">
        <w:trPr>
          <w:trHeight w:val="142"/>
        </w:trPr>
        <w:tc>
          <w:tcPr>
            <w:tcW w:w="3246" w:type="dxa"/>
            <w:vMerge/>
            <w:shd w:val="clear" w:color="auto" w:fill="auto"/>
            <w:vAlign w:val="center"/>
          </w:tcPr>
          <w:p w14:paraId="7A432C05" w14:textId="77777777" w:rsidR="00615394" w:rsidRPr="002E383F" w:rsidRDefault="00615394" w:rsidP="00615394">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7DFCA430" w14:textId="394C855C" w:rsidR="00615394" w:rsidRPr="002E383F" w:rsidRDefault="00615394" w:rsidP="0061539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6033C6B0" w14:textId="4F138EE1" w:rsidR="00615394" w:rsidRPr="002E383F" w:rsidRDefault="00615394" w:rsidP="0061539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3D5A3484" w14:textId="1AA953A7" w:rsidR="00615394" w:rsidRPr="002E383F" w:rsidRDefault="00615394" w:rsidP="00615394">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489D78FB" w14:textId="142EFA77" w:rsidR="00615394" w:rsidRPr="002E383F" w:rsidRDefault="00615394" w:rsidP="00615394">
            <w:pPr>
              <w:spacing w:after="0"/>
              <w:ind w:firstLine="0"/>
              <w:jc w:val="center"/>
              <w:rPr>
                <w:i/>
                <w:sz w:val="18"/>
                <w:szCs w:val="18"/>
              </w:rPr>
            </w:pPr>
            <w:r w:rsidRPr="002E383F">
              <w:rPr>
                <w:i/>
                <w:sz w:val="18"/>
                <w:szCs w:val="18"/>
              </w:rPr>
              <w:t>-</w:t>
            </w:r>
          </w:p>
        </w:tc>
        <w:tc>
          <w:tcPr>
            <w:tcW w:w="1168" w:type="dxa"/>
          </w:tcPr>
          <w:p w14:paraId="5C370488" w14:textId="03981FB0"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5FFB027F" w14:textId="77777777" w:rsidTr="00946DB4">
        <w:trPr>
          <w:trHeight w:val="142"/>
        </w:trPr>
        <w:tc>
          <w:tcPr>
            <w:tcW w:w="3246" w:type="dxa"/>
            <w:vMerge w:val="restart"/>
            <w:vAlign w:val="center"/>
          </w:tcPr>
          <w:p w14:paraId="5EF39887" w14:textId="210C8CBA" w:rsidR="00615394" w:rsidRPr="002E383F" w:rsidRDefault="00615394" w:rsidP="00615394">
            <w:pPr>
              <w:spacing w:after="0"/>
              <w:ind w:firstLine="318"/>
              <w:jc w:val="left"/>
              <w:rPr>
                <w:rFonts w:eastAsia="Times New Roman"/>
                <w:i/>
                <w:sz w:val="18"/>
                <w:szCs w:val="18"/>
                <w:lang w:eastAsia="lv-LV"/>
              </w:rPr>
            </w:pPr>
            <w:r w:rsidRPr="002E383F">
              <w:rPr>
                <w:rFonts w:eastAsia="Times New Roman"/>
                <w:i/>
                <w:sz w:val="18"/>
                <w:szCs w:val="18"/>
                <w:lang w:eastAsia="lv-LV"/>
              </w:rPr>
              <w:t>Projekts “Net - Safe Latvia" Nr.SI-2012-SIC-1231217</w:t>
            </w: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422F5247" w14:textId="0F684A67" w:rsidR="00615394" w:rsidRPr="002E383F" w:rsidRDefault="00615394" w:rsidP="00615394">
            <w:pPr>
              <w:spacing w:after="0"/>
              <w:ind w:firstLine="0"/>
              <w:jc w:val="right"/>
              <w:rPr>
                <w:i/>
                <w:sz w:val="18"/>
                <w:szCs w:val="18"/>
              </w:rPr>
            </w:pPr>
            <w:r w:rsidRPr="002E383F">
              <w:rPr>
                <w:i/>
                <w:sz w:val="18"/>
                <w:szCs w:val="18"/>
              </w:rPr>
              <w:t>63 280</w:t>
            </w:r>
          </w:p>
        </w:tc>
        <w:tc>
          <w:tcPr>
            <w:tcW w:w="1166" w:type="dxa"/>
            <w:tcBorders>
              <w:top w:val="single" w:sz="4" w:space="0" w:color="auto"/>
              <w:left w:val="nil"/>
              <w:bottom w:val="single" w:sz="4" w:space="0" w:color="auto"/>
              <w:right w:val="single" w:sz="4" w:space="0" w:color="auto"/>
            </w:tcBorders>
            <w:shd w:val="clear" w:color="000000" w:fill="FFFFFF"/>
          </w:tcPr>
          <w:p w14:paraId="2C744277" w14:textId="457DF18F" w:rsidR="00615394" w:rsidRPr="002E383F" w:rsidRDefault="00615394" w:rsidP="0061539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03268C73" w14:textId="4E73640D" w:rsidR="00615394" w:rsidRPr="002E383F" w:rsidRDefault="00615394" w:rsidP="00615394">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78E6DA9C" w14:textId="289B3A59" w:rsidR="00615394" w:rsidRPr="002E383F" w:rsidRDefault="00615394" w:rsidP="00615394">
            <w:pPr>
              <w:spacing w:after="0"/>
              <w:ind w:firstLine="0"/>
              <w:jc w:val="center"/>
              <w:rPr>
                <w:i/>
                <w:sz w:val="18"/>
                <w:szCs w:val="18"/>
              </w:rPr>
            </w:pPr>
            <w:r w:rsidRPr="002E383F">
              <w:rPr>
                <w:i/>
                <w:sz w:val="18"/>
                <w:szCs w:val="18"/>
              </w:rPr>
              <w:t>-</w:t>
            </w:r>
          </w:p>
        </w:tc>
        <w:tc>
          <w:tcPr>
            <w:tcW w:w="1168" w:type="dxa"/>
          </w:tcPr>
          <w:p w14:paraId="4B5D93C6" w14:textId="2859C245"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0EB27411" w14:textId="77777777" w:rsidTr="00946DB4">
        <w:trPr>
          <w:trHeight w:val="142"/>
        </w:trPr>
        <w:tc>
          <w:tcPr>
            <w:tcW w:w="3246" w:type="dxa"/>
            <w:vMerge/>
            <w:vAlign w:val="center"/>
          </w:tcPr>
          <w:p w14:paraId="14090F78" w14:textId="77777777" w:rsidR="00615394" w:rsidRPr="002E383F" w:rsidRDefault="00615394" w:rsidP="00A273A4">
            <w:pPr>
              <w:spacing w:after="0"/>
              <w:ind w:firstLine="318"/>
              <w:jc w:val="left"/>
              <w:rPr>
                <w:rFonts w:eastAsia="Times New Roman"/>
                <w:i/>
                <w:sz w:val="18"/>
                <w:szCs w:val="18"/>
                <w:lang w:eastAsia="lv-LV"/>
              </w:rPr>
            </w:pPr>
          </w:p>
        </w:tc>
        <w:tc>
          <w:tcPr>
            <w:tcW w:w="1163" w:type="dxa"/>
            <w:tcBorders>
              <w:top w:val="single" w:sz="4" w:space="0" w:color="auto"/>
              <w:left w:val="single" w:sz="4" w:space="0" w:color="auto"/>
              <w:bottom w:val="single" w:sz="4" w:space="0" w:color="auto"/>
              <w:right w:val="single" w:sz="4" w:space="0" w:color="auto"/>
            </w:tcBorders>
            <w:shd w:val="clear" w:color="000000" w:fill="FFFFFF"/>
          </w:tcPr>
          <w:p w14:paraId="3AA335C7" w14:textId="1AE14964" w:rsidR="00615394" w:rsidRPr="002E383F" w:rsidRDefault="009A6EC3" w:rsidP="003D627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2252DC33" w14:textId="5CB543D6" w:rsidR="00615394" w:rsidRPr="002E383F" w:rsidRDefault="00615394" w:rsidP="00615394">
            <w:pPr>
              <w:spacing w:after="0"/>
              <w:ind w:firstLine="0"/>
              <w:jc w:val="center"/>
              <w:rPr>
                <w:i/>
                <w:sz w:val="18"/>
                <w:szCs w:val="18"/>
              </w:rPr>
            </w:pPr>
            <w:r w:rsidRPr="002E383F">
              <w:rPr>
                <w:i/>
                <w:sz w:val="18"/>
                <w:szCs w:val="18"/>
              </w:rPr>
              <w:t>-</w:t>
            </w:r>
          </w:p>
        </w:tc>
        <w:tc>
          <w:tcPr>
            <w:tcW w:w="1166" w:type="dxa"/>
            <w:tcBorders>
              <w:top w:val="single" w:sz="4" w:space="0" w:color="auto"/>
              <w:left w:val="nil"/>
              <w:bottom w:val="single" w:sz="4" w:space="0" w:color="auto"/>
              <w:right w:val="single" w:sz="4" w:space="0" w:color="auto"/>
            </w:tcBorders>
            <w:shd w:val="clear" w:color="000000" w:fill="FFFFFF"/>
          </w:tcPr>
          <w:p w14:paraId="5FD66040" w14:textId="1CFBDB10" w:rsidR="00615394" w:rsidRPr="002E383F" w:rsidRDefault="00615394" w:rsidP="00615394">
            <w:pPr>
              <w:spacing w:after="0"/>
              <w:ind w:firstLine="0"/>
              <w:jc w:val="center"/>
              <w:rPr>
                <w:i/>
                <w:sz w:val="18"/>
                <w:szCs w:val="18"/>
              </w:rPr>
            </w:pPr>
            <w:r w:rsidRPr="002E383F">
              <w:rPr>
                <w:i/>
                <w:sz w:val="18"/>
                <w:szCs w:val="18"/>
              </w:rPr>
              <w:t>-</w:t>
            </w:r>
          </w:p>
        </w:tc>
        <w:tc>
          <w:tcPr>
            <w:tcW w:w="1165" w:type="dxa"/>
            <w:tcBorders>
              <w:top w:val="single" w:sz="4" w:space="0" w:color="auto"/>
              <w:left w:val="nil"/>
              <w:bottom w:val="single" w:sz="4" w:space="0" w:color="auto"/>
              <w:right w:val="single" w:sz="4" w:space="0" w:color="auto"/>
            </w:tcBorders>
            <w:shd w:val="clear" w:color="000000" w:fill="FFFFFF"/>
          </w:tcPr>
          <w:p w14:paraId="3E375B48" w14:textId="7F1F1DDA" w:rsidR="00615394" w:rsidRPr="002E383F" w:rsidRDefault="00615394" w:rsidP="00615394">
            <w:pPr>
              <w:spacing w:after="0"/>
              <w:ind w:firstLine="0"/>
              <w:jc w:val="center"/>
              <w:rPr>
                <w:i/>
                <w:sz w:val="18"/>
                <w:szCs w:val="18"/>
              </w:rPr>
            </w:pPr>
            <w:r w:rsidRPr="002E383F">
              <w:rPr>
                <w:i/>
                <w:sz w:val="18"/>
                <w:szCs w:val="18"/>
              </w:rPr>
              <w:t>-</w:t>
            </w:r>
          </w:p>
        </w:tc>
        <w:tc>
          <w:tcPr>
            <w:tcW w:w="1168" w:type="dxa"/>
          </w:tcPr>
          <w:p w14:paraId="6CB59F70" w14:textId="2E318C8E" w:rsidR="00615394" w:rsidRPr="002E383F" w:rsidRDefault="00615394" w:rsidP="00615394">
            <w:pPr>
              <w:spacing w:after="0"/>
              <w:ind w:firstLine="5"/>
              <w:jc w:val="center"/>
              <w:rPr>
                <w:rFonts w:eastAsia="Times New Roman"/>
                <w:i/>
                <w:sz w:val="18"/>
                <w:szCs w:val="18"/>
              </w:rPr>
            </w:pPr>
            <w:r w:rsidRPr="002E383F">
              <w:rPr>
                <w:rFonts w:eastAsia="Times New Roman"/>
                <w:i/>
                <w:sz w:val="18"/>
                <w:szCs w:val="18"/>
              </w:rPr>
              <w:t>-</w:t>
            </w:r>
          </w:p>
        </w:tc>
      </w:tr>
      <w:tr w:rsidR="002E383F" w:rsidRPr="002E383F" w14:paraId="3CA6DC71" w14:textId="77777777" w:rsidTr="00D37A51">
        <w:trPr>
          <w:trHeight w:val="142"/>
        </w:trPr>
        <w:tc>
          <w:tcPr>
            <w:tcW w:w="9074" w:type="dxa"/>
            <w:gridSpan w:val="6"/>
            <w:shd w:val="clear" w:color="auto" w:fill="D9D9D9"/>
          </w:tcPr>
          <w:p w14:paraId="108E42D7" w14:textId="77777777" w:rsidR="005230C2" w:rsidRPr="002E383F" w:rsidRDefault="005230C2" w:rsidP="005230C2">
            <w:pPr>
              <w:spacing w:after="0"/>
              <w:ind w:firstLine="0"/>
              <w:jc w:val="center"/>
              <w:rPr>
                <w:rFonts w:eastAsia="Times New Roman"/>
                <w:b/>
                <w:i/>
                <w:sz w:val="20"/>
                <w:szCs w:val="20"/>
              </w:rPr>
            </w:pPr>
            <w:r w:rsidRPr="002E383F">
              <w:rPr>
                <w:rFonts w:eastAsia="Times New Roman"/>
                <w:b/>
                <w:sz w:val="20"/>
                <w:szCs w:val="20"/>
                <w:lang w:eastAsia="lv-LV"/>
              </w:rPr>
              <w:t xml:space="preserve">Raksturojošākie darbības rezultatīvie rādītāji </w:t>
            </w:r>
          </w:p>
        </w:tc>
      </w:tr>
      <w:tr w:rsidR="002E383F" w:rsidRPr="002E383F" w14:paraId="36819516" w14:textId="77777777" w:rsidTr="00594C90">
        <w:trPr>
          <w:trHeight w:val="142"/>
        </w:trPr>
        <w:tc>
          <w:tcPr>
            <w:tcW w:w="3246" w:type="dxa"/>
          </w:tcPr>
          <w:p w14:paraId="6863A694" w14:textId="77777777" w:rsidR="006C31A5" w:rsidRPr="002E383F" w:rsidRDefault="006C31A5" w:rsidP="006C31A5">
            <w:pPr>
              <w:spacing w:after="0"/>
              <w:ind w:firstLine="0"/>
              <w:rPr>
                <w:rFonts w:eastAsia="Times New Roman"/>
                <w:i/>
                <w:sz w:val="20"/>
                <w:szCs w:val="18"/>
                <w:lang w:eastAsia="lv-LV"/>
              </w:rPr>
            </w:pPr>
            <w:r w:rsidRPr="002E383F">
              <w:rPr>
                <w:rFonts w:eastAsia="Times New Roman"/>
                <w:i/>
                <w:sz w:val="20"/>
                <w:szCs w:val="18"/>
                <w:lang w:eastAsia="lv-LV"/>
              </w:rPr>
              <w:t>Bērnu un pusaudžu uzticības tālruņa apkalpotie zvani (zvanu skaits)</w:t>
            </w:r>
          </w:p>
        </w:tc>
        <w:tc>
          <w:tcPr>
            <w:tcW w:w="1163" w:type="dxa"/>
          </w:tcPr>
          <w:p w14:paraId="51FA5933" w14:textId="16B4EBEA"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30 057</w:t>
            </w:r>
          </w:p>
        </w:tc>
        <w:tc>
          <w:tcPr>
            <w:tcW w:w="1166" w:type="dxa"/>
          </w:tcPr>
          <w:p w14:paraId="0C3CE6C7" w14:textId="1408C803"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50 000</w:t>
            </w:r>
          </w:p>
        </w:tc>
        <w:tc>
          <w:tcPr>
            <w:tcW w:w="1166" w:type="dxa"/>
          </w:tcPr>
          <w:p w14:paraId="176E0D54" w14:textId="27DDDE45" w:rsidR="006C31A5" w:rsidRPr="002E383F" w:rsidRDefault="002B2B9B" w:rsidP="006C31A5">
            <w:pPr>
              <w:spacing w:after="0"/>
              <w:ind w:firstLine="0"/>
              <w:jc w:val="center"/>
              <w:rPr>
                <w:rFonts w:eastAsia="Times New Roman"/>
                <w:i/>
                <w:sz w:val="18"/>
                <w:szCs w:val="18"/>
              </w:rPr>
            </w:pPr>
            <w:r w:rsidRPr="002E383F">
              <w:rPr>
                <w:rFonts w:eastAsia="Times New Roman"/>
                <w:i/>
                <w:sz w:val="18"/>
                <w:szCs w:val="18"/>
              </w:rPr>
              <w:t xml:space="preserve">35 </w:t>
            </w:r>
            <w:r w:rsidR="006C31A5" w:rsidRPr="002E383F">
              <w:rPr>
                <w:rFonts w:eastAsia="Times New Roman"/>
                <w:i/>
                <w:sz w:val="18"/>
                <w:szCs w:val="18"/>
              </w:rPr>
              <w:t>000</w:t>
            </w:r>
          </w:p>
        </w:tc>
        <w:tc>
          <w:tcPr>
            <w:tcW w:w="1165" w:type="dxa"/>
          </w:tcPr>
          <w:p w14:paraId="7402095B" w14:textId="05A4C12E" w:rsidR="006C31A5" w:rsidRPr="002E383F" w:rsidRDefault="002B2B9B" w:rsidP="006C31A5">
            <w:pPr>
              <w:spacing w:after="0"/>
              <w:ind w:firstLine="0"/>
              <w:jc w:val="center"/>
              <w:rPr>
                <w:rFonts w:eastAsia="Times New Roman"/>
                <w:i/>
                <w:sz w:val="18"/>
                <w:szCs w:val="18"/>
              </w:rPr>
            </w:pPr>
            <w:r w:rsidRPr="002E383F">
              <w:rPr>
                <w:rFonts w:eastAsia="Times New Roman"/>
                <w:i/>
                <w:sz w:val="18"/>
                <w:szCs w:val="18"/>
              </w:rPr>
              <w:t xml:space="preserve">30 </w:t>
            </w:r>
            <w:r w:rsidR="006C31A5" w:rsidRPr="002E383F">
              <w:rPr>
                <w:rFonts w:eastAsia="Times New Roman"/>
                <w:i/>
                <w:sz w:val="18"/>
                <w:szCs w:val="18"/>
              </w:rPr>
              <w:t>000</w:t>
            </w:r>
          </w:p>
        </w:tc>
        <w:tc>
          <w:tcPr>
            <w:tcW w:w="1168" w:type="dxa"/>
          </w:tcPr>
          <w:p w14:paraId="0D2DF0F5" w14:textId="1C93B976" w:rsidR="006C31A5" w:rsidRPr="002E383F" w:rsidRDefault="002B2B9B" w:rsidP="006C31A5">
            <w:pPr>
              <w:spacing w:after="0"/>
              <w:ind w:firstLine="5"/>
              <w:jc w:val="center"/>
              <w:rPr>
                <w:rFonts w:eastAsia="Times New Roman"/>
                <w:i/>
                <w:sz w:val="18"/>
                <w:szCs w:val="18"/>
              </w:rPr>
            </w:pPr>
            <w:r w:rsidRPr="002E383F">
              <w:rPr>
                <w:rFonts w:eastAsia="Times New Roman"/>
                <w:i/>
                <w:sz w:val="18"/>
                <w:szCs w:val="18"/>
              </w:rPr>
              <w:t xml:space="preserve">30 </w:t>
            </w:r>
            <w:r w:rsidR="006C31A5" w:rsidRPr="002E383F">
              <w:rPr>
                <w:rFonts w:eastAsia="Times New Roman"/>
                <w:i/>
                <w:sz w:val="18"/>
                <w:szCs w:val="18"/>
              </w:rPr>
              <w:t>000</w:t>
            </w:r>
          </w:p>
        </w:tc>
      </w:tr>
      <w:tr w:rsidR="002E383F" w:rsidRPr="002E383F" w14:paraId="255AEBC7" w14:textId="77777777" w:rsidTr="00594C90">
        <w:trPr>
          <w:trHeight w:val="142"/>
        </w:trPr>
        <w:tc>
          <w:tcPr>
            <w:tcW w:w="3246" w:type="dxa"/>
          </w:tcPr>
          <w:p w14:paraId="24413BAB" w14:textId="77777777" w:rsidR="006C31A5" w:rsidRPr="002E383F" w:rsidRDefault="006C31A5" w:rsidP="006C31A5">
            <w:pPr>
              <w:spacing w:after="0"/>
              <w:ind w:firstLine="0"/>
              <w:rPr>
                <w:rFonts w:eastAsia="Times New Roman"/>
                <w:i/>
                <w:sz w:val="20"/>
                <w:szCs w:val="18"/>
                <w:lang w:eastAsia="lv-LV"/>
              </w:rPr>
            </w:pPr>
            <w:r w:rsidRPr="002E383F">
              <w:rPr>
                <w:rFonts w:eastAsia="Times New Roman"/>
                <w:i/>
                <w:sz w:val="20"/>
                <w:szCs w:val="18"/>
                <w:lang w:eastAsia="lv-LV"/>
              </w:rPr>
              <w:t>Bērnu tiesību ievērošanas pārbaudes iestādēs (pārbaužu skaits)</w:t>
            </w:r>
          </w:p>
        </w:tc>
        <w:tc>
          <w:tcPr>
            <w:tcW w:w="1163" w:type="dxa"/>
          </w:tcPr>
          <w:p w14:paraId="759ADE51" w14:textId="35CB2BF4"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406</w:t>
            </w:r>
          </w:p>
        </w:tc>
        <w:tc>
          <w:tcPr>
            <w:tcW w:w="1166" w:type="dxa"/>
          </w:tcPr>
          <w:p w14:paraId="514FC967" w14:textId="679B17DC"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353</w:t>
            </w:r>
          </w:p>
        </w:tc>
        <w:tc>
          <w:tcPr>
            <w:tcW w:w="1166" w:type="dxa"/>
          </w:tcPr>
          <w:p w14:paraId="7CEE578B" w14:textId="6A3E9CBC" w:rsidR="006C31A5" w:rsidRPr="002E383F" w:rsidRDefault="002B2B9B" w:rsidP="006C31A5">
            <w:pPr>
              <w:spacing w:after="0"/>
              <w:ind w:firstLine="0"/>
              <w:jc w:val="center"/>
              <w:rPr>
                <w:rFonts w:eastAsia="Times New Roman"/>
                <w:i/>
                <w:sz w:val="18"/>
                <w:szCs w:val="18"/>
              </w:rPr>
            </w:pPr>
            <w:r w:rsidRPr="002E383F">
              <w:rPr>
                <w:rFonts w:eastAsia="Times New Roman"/>
                <w:i/>
                <w:sz w:val="18"/>
                <w:szCs w:val="18"/>
              </w:rPr>
              <w:t>142</w:t>
            </w:r>
          </w:p>
        </w:tc>
        <w:tc>
          <w:tcPr>
            <w:tcW w:w="1165" w:type="dxa"/>
          </w:tcPr>
          <w:p w14:paraId="5EA17B9C" w14:textId="7F0FD353" w:rsidR="006C31A5" w:rsidRPr="002E383F" w:rsidRDefault="002B2B9B" w:rsidP="006C31A5">
            <w:pPr>
              <w:spacing w:after="0"/>
              <w:ind w:firstLine="0"/>
              <w:jc w:val="center"/>
              <w:rPr>
                <w:rFonts w:eastAsia="Times New Roman"/>
                <w:i/>
                <w:sz w:val="18"/>
                <w:szCs w:val="18"/>
              </w:rPr>
            </w:pPr>
            <w:r w:rsidRPr="002E383F">
              <w:rPr>
                <w:rFonts w:eastAsia="Times New Roman"/>
                <w:i/>
                <w:sz w:val="18"/>
                <w:szCs w:val="18"/>
              </w:rPr>
              <w:t>142</w:t>
            </w:r>
          </w:p>
        </w:tc>
        <w:tc>
          <w:tcPr>
            <w:tcW w:w="1168" w:type="dxa"/>
          </w:tcPr>
          <w:p w14:paraId="74100349" w14:textId="42EE163C"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150</w:t>
            </w:r>
          </w:p>
        </w:tc>
      </w:tr>
      <w:tr w:rsidR="002E383F" w:rsidRPr="002E383F" w14:paraId="179C7293" w14:textId="77777777" w:rsidTr="00594C90">
        <w:trPr>
          <w:trHeight w:val="142"/>
        </w:trPr>
        <w:tc>
          <w:tcPr>
            <w:tcW w:w="3246" w:type="dxa"/>
          </w:tcPr>
          <w:p w14:paraId="2C13E645" w14:textId="77777777" w:rsidR="006C31A5" w:rsidRPr="002E383F" w:rsidRDefault="006C31A5" w:rsidP="006C31A5">
            <w:pPr>
              <w:spacing w:after="0"/>
              <w:ind w:firstLine="0"/>
              <w:rPr>
                <w:rFonts w:eastAsia="Times New Roman"/>
                <w:i/>
                <w:sz w:val="20"/>
                <w:szCs w:val="18"/>
                <w:lang w:eastAsia="lv-LV"/>
              </w:rPr>
            </w:pPr>
            <w:r w:rsidRPr="002E383F">
              <w:rPr>
                <w:rFonts w:eastAsia="Times New Roman"/>
                <w:i/>
                <w:sz w:val="20"/>
                <w:szCs w:val="18"/>
                <w:lang w:eastAsia="lv-LV"/>
              </w:rPr>
              <w:t>Pārbaudīto bāriņtiesu īpatsvars bāriņtiesu kopskaitā (%)</w:t>
            </w:r>
          </w:p>
        </w:tc>
        <w:tc>
          <w:tcPr>
            <w:tcW w:w="1163" w:type="dxa"/>
          </w:tcPr>
          <w:p w14:paraId="1275A8A8" w14:textId="4C90851B"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49</w:t>
            </w:r>
            <w:r w:rsidR="002D0BC8" w:rsidRPr="002E383F">
              <w:rPr>
                <w:rFonts w:eastAsia="Times New Roman"/>
                <w:i/>
                <w:sz w:val="18"/>
                <w:szCs w:val="18"/>
              </w:rPr>
              <w:t>,0</w:t>
            </w:r>
          </w:p>
        </w:tc>
        <w:tc>
          <w:tcPr>
            <w:tcW w:w="1166" w:type="dxa"/>
          </w:tcPr>
          <w:p w14:paraId="46D3E25D" w14:textId="3F7825B2"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lang w:eastAsia="lv-LV" w:bidi="lo-LA"/>
              </w:rPr>
              <w:t>49,0</w:t>
            </w:r>
          </w:p>
        </w:tc>
        <w:tc>
          <w:tcPr>
            <w:tcW w:w="1166" w:type="dxa"/>
          </w:tcPr>
          <w:p w14:paraId="499FDF81" w14:textId="1D2B2119" w:rsidR="006C31A5" w:rsidRPr="002E383F" w:rsidRDefault="00577CF2" w:rsidP="006C31A5">
            <w:pPr>
              <w:spacing w:after="0"/>
              <w:ind w:firstLine="0"/>
              <w:jc w:val="center"/>
              <w:rPr>
                <w:rFonts w:eastAsia="Times New Roman"/>
                <w:i/>
                <w:sz w:val="18"/>
                <w:szCs w:val="18"/>
              </w:rPr>
            </w:pPr>
            <w:r w:rsidRPr="002E383F">
              <w:rPr>
                <w:rFonts w:eastAsia="Times New Roman"/>
                <w:i/>
                <w:sz w:val="18"/>
                <w:szCs w:val="18"/>
                <w:lang w:eastAsia="lv-LV" w:bidi="lo-LA"/>
              </w:rPr>
              <w:t>17,0</w:t>
            </w:r>
          </w:p>
        </w:tc>
        <w:tc>
          <w:tcPr>
            <w:tcW w:w="1165" w:type="dxa"/>
          </w:tcPr>
          <w:p w14:paraId="154E29EA" w14:textId="1AA17EFF" w:rsidR="006C31A5" w:rsidRPr="002E383F" w:rsidRDefault="00577CF2" w:rsidP="006C31A5">
            <w:pPr>
              <w:spacing w:after="0"/>
              <w:ind w:firstLine="0"/>
              <w:jc w:val="center"/>
              <w:rPr>
                <w:rFonts w:eastAsia="Times New Roman"/>
                <w:i/>
                <w:sz w:val="18"/>
                <w:szCs w:val="18"/>
              </w:rPr>
            </w:pPr>
            <w:r w:rsidRPr="002E383F">
              <w:rPr>
                <w:rFonts w:eastAsia="Times New Roman"/>
                <w:i/>
                <w:sz w:val="18"/>
                <w:szCs w:val="18"/>
                <w:lang w:eastAsia="lv-LV" w:bidi="lo-LA"/>
              </w:rPr>
              <w:t>17,0</w:t>
            </w:r>
          </w:p>
        </w:tc>
        <w:tc>
          <w:tcPr>
            <w:tcW w:w="1168" w:type="dxa"/>
          </w:tcPr>
          <w:p w14:paraId="72AAA582" w14:textId="4091B7FB" w:rsidR="006C31A5" w:rsidRPr="002E383F" w:rsidRDefault="00577CF2" w:rsidP="006C31A5">
            <w:pPr>
              <w:spacing w:after="0"/>
              <w:ind w:firstLine="0"/>
              <w:jc w:val="center"/>
              <w:rPr>
                <w:rFonts w:eastAsia="Times New Roman"/>
                <w:i/>
                <w:sz w:val="18"/>
                <w:szCs w:val="18"/>
              </w:rPr>
            </w:pPr>
            <w:r w:rsidRPr="002E383F">
              <w:rPr>
                <w:rFonts w:eastAsia="Times New Roman"/>
                <w:i/>
                <w:sz w:val="18"/>
                <w:szCs w:val="18"/>
              </w:rPr>
              <w:t>17,0</w:t>
            </w:r>
          </w:p>
        </w:tc>
      </w:tr>
      <w:tr w:rsidR="002E383F" w:rsidRPr="002E383F" w14:paraId="6A552847" w14:textId="77777777" w:rsidTr="00594C90">
        <w:trPr>
          <w:trHeight w:val="142"/>
        </w:trPr>
        <w:tc>
          <w:tcPr>
            <w:tcW w:w="3246" w:type="dxa"/>
          </w:tcPr>
          <w:p w14:paraId="67E43F1A" w14:textId="77777777" w:rsidR="006C31A5" w:rsidRPr="002E383F" w:rsidRDefault="006C31A5" w:rsidP="006C31A5">
            <w:pPr>
              <w:spacing w:after="0"/>
              <w:ind w:firstLine="0"/>
              <w:rPr>
                <w:rFonts w:eastAsia="Times New Roman"/>
                <w:i/>
                <w:sz w:val="20"/>
                <w:szCs w:val="18"/>
                <w:lang w:eastAsia="lv-LV"/>
              </w:rPr>
            </w:pPr>
            <w:r w:rsidRPr="002E383F">
              <w:rPr>
                <w:rFonts w:eastAsia="Times New Roman"/>
                <w:i/>
                <w:sz w:val="20"/>
                <w:szCs w:val="18"/>
                <w:lang w:eastAsia="lv-LV"/>
              </w:rPr>
              <w:t>Psihologa konsultācijas adoptētājiem, audžuģimenēm, aizbildņiem, viesģimenēm, ģimenēm ar bērniem krīzes situācijās (ja ir bāriņtiesas vai sociālā dienesta atzinums par nepieciešamību), bez vecāku gādības palikušajiem bērniem (arī pēc pilngadības sasniegšanas), (konsultāciju skaits)</w:t>
            </w:r>
          </w:p>
        </w:tc>
        <w:tc>
          <w:tcPr>
            <w:tcW w:w="1163" w:type="dxa"/>
          </w:tcPr>
          <w:p w14:paraId="3A55B026" w14:textId="1E1EB2E1"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3 000</w:t>
            </w:r>
          </w:p>
        </w:tc>
        <w:tc>
          <w:tcPr>
            <w:tcW w:w="1166" w:type="dxa"/>
          </w:tcPr>
          <w:p w14:paraId="04536445" w14:textId="0F144B27"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lang w:eastAsia="lv-LV" w:bidi="lo-LA"/>
              </w:rPr>
              <w:t>4 607</w:t>
            </w:r>
          </w:p>
        </w:tc>
        <w:tc>
          <w:tcPr>
            <w:tcW w:w="1166" w:type="dxa"/>
          </w:tcPr>
          <w:p w14:paraId="0E3A62F7" w14:textId="1893C494"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lang w:eastAsia="lv-LV" w:bidi="lo-LA"/>
              </w:rPr>
              <w:t>4 607</w:t>
            </w:r>
          </w:p>
        </w:tc>
        <w:tc>
          <w:tcPr>
            <w:tcW w:w="1165" w:type="dxa"/>
          </w:tcPr>
          <w:p w14:paraId="70F36489" w14:textId="77E91816"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lang w:eastAsia="lv-LV" w:bidi="lo-LA"/>
              </w:rPr>
              <w:t>4 607</w:t>
            </w:r>
          </w:p>
        </w:tc>
        <w:tc>
          <w:tcPr>
            <w:tcW w:w="1168" w:type="dxa"/>
          </w:tcPr>
          <w:p w14:paraId="4464CE8F" w14:textId="6EE92BD7"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lang w:eastAsia="lv-LV" w:bidi="lo-LA"/>
              </w:rPr>
              <w:t>4 607</w:t>
            </w:r>
          </w:p>
        </w:tc>
      </w:tr>
      <w:tr w:rsidR="002E383F" w:rsidRPr="002E383F" w14:paraId="23DEFB2C" w14:textId="77777777" w:rsidTr="00733EB4">
        <w:trPr>
          <w:trHeight w:val="142"/>
        </w:trPr>
        <w:tc>
          <w:tcPr>
            <w:tcW w:w="9074" w:type="dxa"/>
            <w:gridSpan w:val="6"/>
            <w:tcBorders>
              <w:bottom w:val="single" w:sz="4" w:space="0" w:color="auto"/>
            </w:tcBorders>
            <w:shd w:val="clear" w:color="auto" w:fill="D9D9D9"/>
          </w:tcPr>
          <w:p w14:paraId="5FF70DF3" w14:textId="77777777" w:rsidR="006C31A5" w:rsidRPr="002E383F" w:rsidRDefault="006C31A5" w:rsidP="006C31A5">
            <w:pPr>
              <w:spacing w:after="0"/>
              <w:ind w:firstLine="0"/>
              <w:jc w:val="center"/>
              <w:rPr>
                <w:rFonts w:eastAsia="Times New Roman"/>
                <w:b/>
                <w:i/>
                <w:sz w:val="20"/>
                <w:szCs w:val="20"/>
              </w:rPr>
            </w:pPr>
            <w:r w:rsidRPr="002E383F">
              <w:rPr>
                <w:rFonts w:eastAsia="Times New Roman"/>
                <w:b/>
                <w:sz w:val="20"/>
                <w:szCs w:val="20"/>
                <w:lang w:eastAsia="lv-LV"/>
              </w:rPr>
              <w:t xml:space="preserve">Kvalitātes rādītāji </w:t>
            </w:r>
          </w:p>
        </w:tc>
      </w:tr>
      <w:tr w:rsidR="002E383F" w:rsidRPr="002E383F" w14:paraId="4708ECA1" w14:textId="77777777" w:rsidTr="00733EB4">
        <w:trPr>
          <w:trHeight w:val="142"/>
        </w:trPr>
        <w:tc>
          <w:tcPr>
            <w:tcW w:w="3246" w:type="dxa"/>
            <w:tcBorders>
              <w:top w:val="single" w:sz="4" w:space="0" w:color="auto"/>
              <w:left w:val="single" w:sz="4" w:space="0" w:color="auto"/>
              <w:bottom w:val="single" w:sz="4" w:space="0" w:color="auto"/>
              <w:right w:val="single" w:sz="4" w:space="0" w:color="auto"/>
            </w:tcBorders>
          </w:tcPr>
          <w:p w14:paraId="3C567CEF" w14:textId="77777777" w:rsidR="006C31A5" w:rsidRPr="002E383F" w:rsidRDefault="006C31A5" w:rsidP="006C31A5">
            <w:pPr>
              <w:spacing w:after="0"/>
              <w:ind w:firstLine="0"/>
              <w:rPr>
                <w:rFonts w:eastAsia="Times New Roman"/>
                <w:i/>
                <w:sz w:val="20"/>
                <w:szCs w:val="18"/>
                <w:lang w:eastAsia="lv-LV"/>
              </w:rPr>
            </w:pPr>
            <w:r w:rsidRPr="002E383F">
              <w:rPr>
                <w:rFonts w:eastAsia="Times New Roman"/>
                <w:i/>
                <w:sz w:val="20"/>
                <w:szCs w:val="18"/>
                <w:lang w:eastAsia="lv-LV"/>
              </w:rPr>
              <w:t>Personas, kas apmierinātas ar Valsts bērnu tiesību aizsardzības inspekcijā saņemtajām konsultācijām, (respondentu īpatsvars %)</w:t>
            </w:r>
          </w:p>
        </w:tc>
        <w:tc>
          <w:tcPr>
            <w:tcW w:w="1163" w:type="dxa"/>
            <w:tcBorders>
              <w:top w:val="single" w:sz="4" w:space="0" w:color="auto"/>
              <w:left w:val="single" w:sz="4" w:space="0" w:color="auto"/>
              <w:bottom w:val="single" w:sz="4" w:space="0" w:color="auto"/>
              <w:right w:val="single" w:sz="4" w:space="0" w:color="auto"/>
            </w:tcBorders>
          </w:tcPr>
          <w:p w14:paraId="5D03AE45" w14:textId="1AC133F0"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96,0</w:t>
            </w:r>
          </w:p>
        </w:tc>
        <w:tc>
          <w:tcPr>
            <w:tcW w:w="1166" w:type="dxa"/>
            <w:tcBorders>
              <w:top w:val="single" w:sz="4" w:space="0" w:color="auto"/>
              <w:left w:val="single" w:sz="4" w:space="0" w:color="auto"/>
              <w:bottom w:val="single" w:sz="4" w:space="0" w:color="auto"/>
              <w:right w:val="single" w:sz="4" w:space="0" w:color="auto"/>
            </w:tcBorders>
          </w:tcPr>
          <w:p w14:paraId="714177E9" w14:textId="1341BAC3"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90,0</w:t>
            </w:r>
          </w:p>
        </w:tc>
        <w:tc>
          <w:tcPr>
            <w:tcW w:w="1166" w:type="dxa"/>
            <w:tcBorders>
              <w:top w:val="single" w:sz="4" w:space="0" w:color="auto"/>
              <w:left w:val="single" w:sz="4" w:space="0" w:color="auto"/>
              <w:bottom w:val="single" w:sz="4" w:space="0" w:color="auto"/>
              <w:right w:val="single" w:sz="4" w:space="0" w:color="auto"/>
            </w:tcBorders>
          </w:tcPr>
          <w:p w14:paraId="77A22698" w14:textId="5BA682BC"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90,0</w:t>
            </w:r>
          </w:p>
        </w:tc>
        <w:tc>
          <w:tcPr>
            <w:tcW w:w="1165" w:type="dxa"/>
            <w:tcBorders>
              <w:top w:val="single" w:sz="4" w:space="0" w:color="auto"/>
              <w:left w:val="single" w:sz="4" w:space="0" w:color="auto"/>
              <w:bottom w:val="single" w:sz="4" w:space="0" w:color="auto"/>
              <w:right w:val="single" w:sz="4" w:space="0" w:color="auto"/>
            </w:tcBorders>
          </w:tcPr>
          <w:p w14:paraId="22AF864A" w14:textId="1DF25378"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90,0</w:t>
            </w:r>
          </w:p>
        </w:tc>
        <w:tc>
          <w:tcPr>
            <w:tcW w:w="1168" w:type="dxa"/>
            <w:tcBorders>
              <w:top w:val="single" w:sz="4" w:space="0" w:color="auto"/>
              <w:left w:val="single" w:sz="4" w:space="0" w:color="auto"/>
              <w:bottom w:val="single" w:sz="4" w:space="0" w:color="auto"/>
              <w:right w:val="single" w:sz="4" w:space="0" w:color="auto"/>
            </w:tcBorders>
          </w:tcPr>
          <w:p w14:paraId="42BF7C1B" w14:textId="7BD94F36" w:rsidR="006C31A5" w:rsidRPr="002E383F" w:rsidRDefault="006C31A5" w:rsidP="006C31A5">
            <w:pPr>
              <w:spacing w:after="0"/>
              <w:ind w:firstLine="0"/>
              <w:jc w:val="center"/>
              <w:rPr>
                <w:rFonts w:eastAsia="Times New Roman"/>
                <w:i/>
                <w:sz w:val="18"/>
                <w:szCs w:val="18"/>
              </w:rPr>
            </w:pPr>
            <w:r w:rsidRPr="002E383F">
              <w:rPr>
                <w:rFonts w:eastAsia="Times New Roman"/>
                <w:i/>
                <w:sz w:val="18"/>
                <w:szCs w:val="18"/>
              </w:rPr>
              <w:t>90,0</w:t>
            </w:r>
          </w:p>
        </w:tc>
      </w:tr>
    </w:tbl>
    <w:p w14:paraId="3C6AA7A4" w14:textId="77777777" w:rsidR="00D37A51" w:rsidRPr="002E383F" w:rsidRDefault="00D37A51" w:rsidP="00D37A51">
      <w:pPr>
        <w:spacing w:after="0"/>
        <w:ind w:firstLine="0"/>
        <w:jc w:val="center"/>
        <w:rPr>
          <w:rFonts w:eastAsia="Times New Roman"/>
          <w:i/>
          <w:sz w:val="18"/>
          <w:szCs w:val="18"/>
          <w:lang w:eastAsia="lv-LV"/>
        </w:rPr>
      </w:pPr>
    </w:p>
    <w:p w14:paraId="62AE1F89" w14:textId="77777777" w:rsidR="00D37A51" w:rsidRPr="002E383F" w:rsidRDefault="00D37A51" w:rsidP="00D37A51">
      <w:pPr>
        <w:spacing w:after="0"/>
        <w:ind w:firstLine="0"/>
        <w:jc w:val="center"/>
        <w:rPr>
          <w:rFonts w:eastAsia="Times New Roman"/>
          <w:i/>
          <w:sz w:val="18"/>
          <w:szCs w:val="18"/>
          <w:lang w:eastAsia="lv-LV"/>
        </w:rPr>
      </w:pPr>
    </w:p>
    <w:p w14:paraId="4CFCA642" w14:textId="77777777" w:rsidR="00D37A51" w:rsidRPr="002E383F" w:rsidRDefault="00D37A51" w:rsidP="00733EB4">
      <w:pPr>
        <w:ind w:firstLine="0"/>
        <w:jc w:val="center"/>
        <w:rPr>
          <w:rFonts w:eastAsia="Times New Roman"/>
          <w:b/>
          <w:szCs w:val="20"/>
          <w:u w:val="single"/>
          <w:lang w:eastAsia="lv-LV"/>
        </w:rPr>
      </w:pPr>
      <w:r w:rsidRPr="002E383F">
        <w:rPr>
          <w:rFonts w:eastAsia="Times New Roman"/>
          <w:b/>
          <w:szCs w:val="20"/>
          <w:u w:val="single"/>
          <w:lang w:eastAsia="lv-LV"/>
        </w:rPr>
        <w:t xml:space="preserve">Labklājības ministrijas valsts pamatbudžets  </w:t>
      </w:r>
    </w:p>
    <w:p w14:paraId="13830380" w14:textId="77777777" w:rsidR="00D37A51" w:rsidRPr="002E383F" w:rsidRDefault="00D37A51" w:rsidP="00D37A51">
      <w:pPr>
        <w:spacing w:after="0"/>
        <w:ind w:firstLine="0"/>
        <w:jc w:val="left"/>
        <w:rPr>
          <w:rFonts w:eastAsia="Times New Roman"/>
          <w:sz w:val="14"/>
          <w:szCs w:val="20"/>
          <w:lang w:eastAsia="lv-LV"/>
        </w:rPr>
      </w:pPr>
    </w:p>
    <w:p w14:paraId="242A10F4" w14:textId="77777777" w:rsidR="00D37A51" w:rsidRPr="002E383F" w:rsidRDefault="00D37A51" w:rsidP="00D37A51">
      <w:pPr>
        <w:spacing w:after="0"/>
        <w:ind w:firstLine="0"/>
        <w:jc w:val="center"/>
        <w:rPr>
          <w:rFonts w:eastAsia="Times New Roman"/>
          <w:b/>
          <w:szCs w:val="20"/>
          <w:lang w:eastAsia="lv-LV"/>
        </w:rPr>
      </w:pPr>
      <w:r w:rsidRPr="002E383F">
        <w:rPr>
          <w:rFonts w:eastAsia="Times New Roman"/>
          <w:b/>
          <w:szCs w:val="20"/>
          <w:lang w:eastAsia="lv-LV"/>
        </w:rPr>
        <w:t xml:space="preserve">Labklājības ministrijas valsts pamatbudžeta kopējo izdevumu izmaiņas </w:t>
      </w:r>
    </w:p>
    <w:p w14:paraId="7CD9371B" w14:textId="6473C11E" w:rsidR="00D37A51" w:rsidRPr="002E383F" w:rsidRDefault="00B51987" w:rsidP="003C38D1">
      <w:pPr>
        <w:ind w:firstLine="0"/>
        <w:jc w:val="center"/>
        <w:rPr>
          <w:rFonts w:eastAsia="Times New Roman"/>
          <w:b/>
          <w:szCs w:val="20"/>
          <w:lang w:eastAsia="lv-LV"/>
        </w:rPr>
      </w:pPr>
      <w:r w:rsidRPr="002E383F">
        <w:rPr>
          <w:rFonts w:eastAsia="Times New Roman"/>
          <w:b/>
          <w:szCs w:val="20"/>
          <w:lang w:eastAsia="lv-LV"/>
        </w:rPr>
        <w:t>no 2016. līdz 2020</w:t>
      </w:r>
      <w:r w:rsidR="00D37A51" w:rsidRPr="002E383F">
        <w:rPr>
          <w:rFonts w:eastAsia="Times New Roman"/>
          <w:b/>
          <w:szCs w:val="20"/>
          <w:lang w:eastAsia="lv-LV"/>
        </w:rPr>
        <w:t>.gadam</w:t>
      </w:r>
      <w:r w:rsidR="003C38D1" w:rsidRPr="002E383F">
        <w:rPr>
          <w:rFonts w:eastAsia="Times New Roman"/>
          <w:b/>
          <w:szCs w:val="20"/>
          <w:lang w:eastAsia="lv-LV"/>
        </w:rPr>
        <w:t xml:space="preserve">, </w:t>
      </w:r>
      <w:r w:rsidR="00CE7A62" w:rsidRPr="002E383F">
        <w:rPr>
          <w:rFonts w:eastAsia="Times New Roman"/>
          <w:b/>
          <w:i/>
          <w:szCs w:val="20"/>
          <w:lang w:eastAsia="lv-LV"/>
        </w:rPr>
        <w:t>euro</w:t>
      </w:r>
    </w:p>
    <w:p w14:paraId="72CE93C1" w14:textId="77777777" w:rsidR="001D4C75" w:rsidRPr="002E383F" w:rsidRDefault="001D4C75" w:rsidP="007C6D23">
      <w:pPr>
        <w:spacing w:after="0"/>
        <w:ind w:firstLine="0"/>
        <w:rPr>
          <w:rFonts w:eastAsia="Times New Roman"/>
          <w:i/>
          <w:sz w:val="18"/>
          <w:szCs w:val="18"/>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248"/>
        <w:gridCol w:w="1247"/>
        <w:gridCol w:w="1248"/>
        <w:gridCol w:w="1247"/>
        <w:gridCol w:w="1248"/>
      </w:tblGrid>
      <w:tr w:rsidR="002E383F" w:rsidRPr="002E383F" w14:paraId="06B5AC59" w14:textId="77777777" w:rsidTr="001D4C75">
        <w:trPr>
          <w:trHeight w:val="425"/>
          <w:tblHeader/>
          <w:jc w:val="center"/>
        </w:trPr>
        <w:tc>
          <w:tcPr>
            <w:tcW w:w="2972" w:type="dxa"/>
            <w:tcBorders>
              <w:top w:val="single" w:sz="4" w:space="0" w:color="000000"/>
              <w:left w:val="single" w:sz="4" w:space="0" w:color="000000"/>
              <w:bottom w:val="single" w:sz="4" w:space="0" w:color="000000"/>
              <w:right w:val="single" w:sz="4" w:space="0" w:color="000000"/>
            </w:tcBorders>
            <w:vAlign w:val="center"/>
          </w:tcPr>
          <w:p w14:paraId="5BD03042" w14:textId="77777777" w:rsidR="001D4C75" w:rsidRPr="002E383F" w:rsidRDefault="001D4C75" w:rsidP="001D4C75">
            <w:pPr>
              <w:pStyle w:val="tabteksts"/>
              <w:jc w:val="center"/>
              <w:rPr>
                <w:rFonts w:eastAsia="Times New Roman"/>
              </w:rPr>
            </w:pPr>
          </w:p>
        </w:tc>
        <w:tc>
          <w:tcPr>
            <w:tcW w:w="1248" w:type="dxa"/>
            <w:tcBorders>
              <w:top w:val="single" w:sz="4" w:space="0" w:color="000000"/>
              <w:left w:val="single" w:sz="4" w:space="0" w:color="000000"/>
              <w:bottom w:val="single" w:sz="4" w:space="0" w:color="000000"/>
              <w:right w:val="single" w:sz="4" w:space="0" w:color="000000"/>
            </w:tcBorders>
            <w:hideMark/>
          </w:tcPr>
          <w:p w14:paraId="5CD832AF" w14:textId="77777777" w:rsidR="001D4C75" w:rsidRPr="002E383F" w:rsidRDefault="001D4C75" w:rsidP="001D4C75">
            <w:pPr>
              <w:pStyle w:val="tabteksts"/>
              <w:jc w:val="center"/>
              <w:rPr>
                <w:rFonts w:eastAsia="Times New Roman"/>
                <w:lang w:eastAsia="lv-LV"/>
              </w:rPr>
            </w:pPr>
            <w:r w:rsidRPr="002E383F">
              <w:rPr>
                <w:lang w:eastAsia="lv-LV"/>
              </w:rPr>
              <w:t>2016.gads</w:t>
            </w:r>
            <w:r w:rsidRPr="002E383F">
              <w:rPr>
                <w:lang w:eastAsia="lv-LV"/>
              </w:rPr>
              <w:br/>
              <w:t>(izpilde)</w:t>
            </w:r>
          </w:p>
        </w:tc>
        <w:tc>
          <w:tcPr>
            <w:tcW w:w="1247" w:type="dxa"/>
            <w:tcBorders>
              <w:top w:val="single" w:sz="4" w:space="0" w:color="000000"/>
              <w:left w:val="single" w:sz="4" w:space="0" w:color="000000"/>
              <w:bottom w:val="single" w:sz="4" w:space="0" w:color="000000"/>
              <w:right w:val="single" w:sz="4" w:space="0" w:color="000000"/>
            </w:tcBorders>
            <w:hideMark/>
          </w:tcPr>
          <w:p w14:paraId="6D1D5430" w14:textId="77777777" w:rsidR="001D4C75" w:rsidRPr="002E383F" w:rsidRDefault="001D4C75" w:rsidP="001D4C75">
            <w:pPr>
              <w:pStyle w:val="tabteksts"/>
              <w:jc w:val="center"/>
              <w:rPr>
                <w:rFonts w:eastAsia="Times New Roman"/>
                <w:lang w:eastAsia="lv-LV"/>
              </w:rPr>
            </w:pPr>
            <w:r w:rsidRPr="002E383F">
              <w:rPr>
                <w:lang w:eastAsia="lv-LV"/>
              </w:rPr>
              <w:t>2017.gada</w:t>
            </w:r>
            <w:r w:rsidRPr="002E383F">
              <w:rPr>
                <w:lang w:eastAsia="lv-LV"/>
              </w:rPr>
              <w:br/>
              <w:t>plāns</w:t>
            </w:r>
          </w:p>
        </w:tc>
        <w:tc>
          <w:tcPr>
            <w:tcW w:w="1248" w:type="dxa"/>
            <w:hideMark/>
          </w:tcPr>
          <w:p w14:paraId="1933B5DE" w14:textId="77777777" w:rsidR="001D4C75" w:rsidRPr="002E383F" w:rsidRDefault="001D4C75" w:rsidP="001D4C75">
            <w:pPr>
              <w:pStyle w:val="tabteksts"/>
              <w:jc w:val="center"/>
              <w:rPr>
                <w:rFonts w:eastAsia="Times New Roman"/>
                <w:lang w:eastAsia="lv-LV"/>
              </w:rPr>
            </w:pPr>
            <w:r w:rsidRPr="002E383F">
              <w:rPr>
                <w:rFonts w:eastAsia="Times New Roman"/>
                <w:lang w:eastAsia="lv-LV"/>
              </w:rPr>
              <w:t>2018.gada plāns</w:t>
            </w:r>
          </w:p>
        </w:tc>
        <w:tc>
          <w:tcPr>
            <w:tcW w:w="1247" w:type="dxa"/>
            <w:hideMark/>
          </w:tcPr>
          <w:p w14:paraId="6FD4C602" w14:textId="77777777" w:rsidR="001D4C75" w:rsidRPr="002E383F" w:rsidRDefault="001D4C75" w:rsidP="001D4C75">
            <w:pPr>
              <w:pStyle w:val="tabteksts"/>
              <w:jc w:val="center"/>
              <w:rPr>
                <w:rFonts w:eastAsia="Times New Roman"/>
                <w:lang w:eastAsia="lv-LV"/>
              </w:rPr>
            </w:pPr>
            <w:r w:rsidRPr="002E383F">
              <w:rPr>
                <w:rFonts w:eastAsia="Times New Roman"/>
                <w:lang w:eastAsia="lv-LV"/>
              </w:rPr>
              <w:t xml:space="preserve">2019.gada </w:t>
            </w:r>
            <w:r w:rsidRPr="002E383F">
              <w:rPr>
                <w:rFonts w:eastAsia="Times New Roman"/>
                <w:szCs w:val="20"/>
                <w:lang w:eastAsia="lv-LV"/>
              </w:rPr>
              <w:t>plāns</w:t>
            </w:r>
          </w:p>
        </w:tc>
        <w:tc>
          <w:tcPr>
            <w:tcW w:w="1248" w:type="dxa"/>
            <w:hideMark/>
          </w:tcPr>
          <w:p w14:paraId="50BD3C0D" w14:textId="77777777" w:rsidR="001D4C75" w:rsidRPr="002E383F" w:rsidRDefault="001D4C75" w:rsidP="001D4C75">
            <w:pPr>
              <w:pStyle w:val="tabteksts"/>
              <w:jc w:val="center"/>
              <w:rPr>
                <w:rFonts w:eastAsia="Times New Roman"/>
                <w:lang w:eastAsia="lv-LV"/>
              </w:rPr>
            </w:pPr>
            <w:r w:rsidRPr="002E383F">
              <w:rPr>
                <w:rFonts w:eastAsia="Times New Roman"/>
                <w:lang w:eastAsia="lv-LV"/>
              </w:rPr>
              <w:t xml:space="preserve">2020.gada </w:t>
            </w:r>
            <w:r w:rsidRPr="002E383F">
              <w:rPr>
                <w:rFonts w:eastAsia="Times New Roman"/>
                <w:szCs w:val="20"/>
                <w:lang w:eastAsia="lv-LV"/>
              </w:rPr>
              <w:t>plāns</w:t>
            </w:r>
          </w:p>
        </w:tc>
      </w:tr>
      <w:tr w:rsidR="002E383F" w:rsidRPr="002E383F" w14:paraId="2BD4B16F" w14:textId="77777777" w:rsidTr="001D4C75">
        <w:trPr>
          <w:trHeight w:val="142"/>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2A17BD9" w14:textId="77777777" w:rsidR="001D4C75" w:rsidRPr="002E383F" w:rsidRDefault="001D4C75" w:rsidP="001D4C75">
            <w:pPr>
              <w:pStyle w:val="tabteksts"/>
              <w:rPr>
                <w:rFonts w:eastAsia="Times New Roman"/>
                <w:b/>
              </w:rPr>
            </w:pPr>
            <w:r w:rsidRPr="002E383F">
              <w:rPr>
                <w:b/>
              </w:rPr>
              <w:t>Kopējie budžeta izdevumi, t.sk.:</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18D913" w14:textId="77777777" w:rsidR="001D4C75" w:rsidRPr="002E383F" w:rsidRDefault="001D4C75" w:rsidP="001D4C75">
            <w:pPr>
              <w:pStyle w:val="tabteksts"/>
              <w:jc w:val="right"/>
              <w:rPr>
                <w:rFonts w:eastAsia="Times New Roman"/>
                <w:b/>
              </w:rPr>
            </w:pPr>
            <w:r w:rsidRPr="002E383F">
              <w:rPr>
                <w:b/>
                <w:bCs/>
              </w:rPr>
              <w:t>579 493 276</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4C6BF2" w14:textId="77777777" w:rsidR="001D4C75" w:rsidRPr="002E383F" w:rsidRDefault="001D4C75" w:rsidP="001D4C75">
            <w:pPr>
              <w:pStyle w:val="tabteksts"/>
              <w:jc w:val="right"/>
              <w:rPr>
                <w:rFonts w:eastAsia="Times New Roman"/>
                <w:b/>
              </w:rPr>
            </w:pPr>
            <w:r w:rsidRPr="002E383F">
              <w:rPr>
                <w:b/>
                <w:bCs/>
              </w:rPr>
              <w:t>612 292 437</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D5FCAB" w14:textId="77777777" w:rsidR="001D4C75" w:rsidRPr="002E383F" w:rsidRDefault="001D4C75" w:rsidP="001D4C75">
            <w:pPr>
              <w:pStyle w:val="tabteksts"/>
              <w:jc w:val="right"/>
              <w:rPr>
                <w:rFonts w:eastAsia="Times New Roman"/>
                <w:b/>
              </w:rPr>
            </w:pPr>
            <w:r w:rsidRPr="002E383F">
              <w:rPr>
                <w:b/>
                <w:bCs/>
              </w:rPr>
              <w:t>668 383 816</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4B0DE7" w14:textId="77777777" w:rsidR="001D4C75" w:rsidRPr="002E383F" w:rsidRDefault="001D4C75" w:rsidP="001D4C75">
            <w:pPr>
              <w:pStyle w:val="tabteksts"/>
              <w:jc w:val="right"/>
              <w:rPr>
                <w:rFonts w:eastAsia="Times New Roman"/>
                <w:b/>
              </w:rPr>
            </w:pPr>
            <w:r w:rsidRPr="002E383F">
              <w:rPr>
                <w:b/>
                <w:bCs/>
              </w:rPr>
              <w:t>673 218 054</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613256" w14:textId="77777777" w:rsidR="001D4C75" w:rsidRPr="002E383F" w:rsidRDefault="001D4C75" w:rsidP="001D4C75">
            <w:pPr>
              <w:pStyle w:val="tabteksts"/>
              <w:jc w:val="right"/>
              <w:rPr>
                <w:rFonts w:eastAsia="Times New Roman"/>
                <w:b/>
              </w:rPr>
            </w:pPr>
            <w:r w:rsidRPr="002E383F">
              <w:rPr>
                <w:b/>
                <w:bCs/>
              </w:rPr>
              <w:t>666 512 427</w:t>
            </w:r>
          </w:p>
        </w:tc>
      </w:tr>
      <w:tr w:rsidR="002E383F" w:rsidRPr="002E383F" w14:paraId="6A112639" w14:textId="77777777" w:rsidTr="001D4C75">
        <w:trPr>
          <w:trHeight w:val="142"/>
          <w:jc w:val="center"/>
        </w:trPr>
        <w:tc>
          <w:tcPr>
            <w:tcW w:w="2972" w:type="dxa"/>
            <w:tcBorders>
              <w:top w:val="single" w:sz="4" w:space="0" w:color="000000"/>
              <w:left w:val="single" w:sz="4" w:space="0" w:color="000000"/>
              <w:bottom w:val="single" w:sz="4" w:space="0" w:color="000000"/>
              <w:right w:val="single" w:sz="4" w:space="0" w:color="000000"/>
            </w:tcBorders>
            <w:hideMark/>
          </w:tcPr>
          <w:p w14:paraId="19A7BEE7" w14:textId="77777777" w:rsidR="001D4C75" w:rsidRPr="002E383F" w:rsidRDefault="001D4C75" w:rsidP="001D4C75">
            <w:pPr>
              <w:pStyle w:val="tabteksts"/>
              <w:rPr>
                <w:rFonts w:eastAsia="Times New Roman"/>
                <w:lang w:eastAsia="lv-LV"/>
              </w:rPr>
            </w:pPr>
            <w:r w:rsidRPr="002E383F">
              <w:t>valsts pamatfunkciju īstenošana</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3536208" w14:textId="77777777" w:rsidR="001D4C75" w:rsidRPr="002E383F" w:rsidRDefault="001D4C75" w:rsidP="001D4C75">
            <w:pPr>
              <w:pStyle w:val="tabteksts"/>
              <w:jc w:val="right"/>
              <w:rPr>
                <w:rFonts w:eastAsia="Times New Roman"/>
              </w:rPr>
            </w:pPr>
            <w:r w:rsidRPr="002E383F">
              <w:t>548 672 004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0E4BD00" w14:textId="77777777" w:rsidR="001D4C75" w:rsidRPr="002E383F" w:rsidRDefault="001D4C75" w:rsidP="001D4C75">
            <w:pPr>
              <w:pStyle w:val="tabteksts"/>
              <w:jc w:val="right"/>
              <w:rPr>
                <w:rFonts w:eastAsia="Times New Roman"/>
              </w:rPr>
            </w:pPr>
            <w:r w:rsidRPr="002E383F">
              <w:t>561 272 970</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223378A7" w14:textId="77777777" w:rsidR="001D4C75" w:rsidRPr="002E383F" w:rsidRDefault="001D4C75" w:rsidP="001D4C75">
            <w:pPr>
              <w:pStyle w:val="tabteksts"/>
              <w:jc w:val="right"/>
              <w:rPr>
                <w:rFonts w:eastAsia="Times New Roman"/>
              </w:rPr>
            </w:pPr>
            <w:r w:rsidRPr="002E383F">
              <w:t>622 131 142</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BA8555E" w14:textId="77777777" w:rsidR="001D4C75" w:rsidRPr="002E383F" w:rsidRDefault="001D4C75" w:rsidP="001D4C75">
            <w:pPr>
              <w:pStyle w:val="tabteksts"/>
              <w:jc w:val="right"/>
              <w:rPr>
                <w:rFonts w:eastAsia="Times New Roman"/>
              </w:rPr>
            </w:pPr>
            <w:r w:rsidRPr="002E383F">
              <w:t>637 954 358</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73DFC18D" w14:textId="77777777" w:rsidR="001D4C75" w:rsidRPr="002E383F" w:rsidRDefault="001D4C75" w:rsidP="001D4C75">
            <w:pPr>
              <w:pStyle w:val="tabteksts"/>
              <w:jc w:val="right"/>
              <w:rPr>
                <w:rFonts w:eastAsia="Times New Roman"/>
              </w:rPr>
            </w:pPr>
            <w:r w:rsidRPr="002E383F">
              <w:t>634 805 221</w:t>
            </w:r>
          </w:p>
        </w:tc>
      </w:tr>
      <w:tr w:rsidR="001D4C75" w:rsidRPr="002E383F" w14:paraId="5656C155" w14:textId="77777777" w:rsidTr="001D4C75">
        <w:trPr>
          <w:trHeight w:val="709"/>
          <w:jc w:val="center"/>
        </w:trPr>
        <w:tc>
          <w:tcPr>
            <w:tcW w:w="2972" w:type="dxa"/>
            <w:tcBorders>
              <w:top w:val="single" w:sz="4" w:space="0" w:color="000000"/>
              <w:left w:val="single" w:sz="4" w:space="0" w:color="000000"/>
              <w:bottom w:val="single" w:sz="4" w:space="0" w:color="000000"/>
              <w:right w:val="single" w:sz="4" w:space="0" w:color="000000"/>
            </w:tcBorders>
            <w:hideMark/>
          </w:tcPr>
          <w:p w14:paraId="2EF4370B" w14:textId="77777777" w:rsidR="001D4C75" w:rsidRPr="002E383F" w:rsidRDefault="001D4C75" w:rsidP="001D4C75">
            <w:pPr>
              <w:pStyle w:val="tabteksts"/>
              <w:rPr>
                <w:rFonts w:eastAsia="Times New Roman"/>
                <w:lang w:eastAsia="lv-LV"/>
              </w:rPr>
            </w:pPr>
            <w:r w:rsidRPr="002E383F">
              <w:t>Eiropas Savienības politiku instrumentu un pārējās ārvalstu finanšu palīdzības līdzfinansēto un finansēto projektu un pasākumu īstenošana</w:t>
            </w:r>
          </w:p>
        </w:tc>
        <w:tc>
          <w:tcPr>
            <w:tcW w:w="1248" w:type="dxa"/>
            <w:tcBorders>
              <w:top w:val="single" w:sz="4" w:space="0" w:color="000000"/>
              <w:left w:val="single" w:sz="4" w:space="0" w:color="000000"/>
              <w:bottom w:val="single" w:sz="4" w:space="0" w:color="000000"/>
              <w:right w:val="single" w:sz="4" w:space="0" w:color="000000"/>
            </w:tcBorders>
            <w:hideMark/>
          </w:tcPr>
          <w:p w14:paraId="69F06EC5" w14:textId="77777777" w:rsidR="001D4C75" w:rsidRPr="002E383F" w:rsidRDefault="001D4C75" w:rsidP="001D4C75">
            <w:pPr>
              <w:pStyle w:val="tabteksts"/>
              <w:jc w:val="right"/>
              <w:rPr>
                <w:rFonts w:eastAsia="Times New Roman"/>
              </w:rPr>
            </w:pPr>
            <w:r w:rsidRPr="002E383F">
              <w:t>30 821 272</w:t>
            </w:r>
          </w:p>
        </w:tc>
        <w:tc>
          <w:tcPr>
            <w:tcW w:w="1247" w:type="dxa"/>
            <w:tcBorders>
              <w:top w:val="single" w:sz="4" w:space="0" w:color="000000"/>
              <w:left w:val="single" w:sz="4" w:space="0" w:color="000000"/>
              <w:bottom w:val="single" w:sz="4" w:space="0" w:color="000000"/>
              <w:right w:val="single" w:sz="4" w:space="0" w:color="000000"/>
            </w:tcBorders>
            <w:hideMark/>
          </w:tcPr>
          <w:p w14:paraId="47D66A3C" w14:textId="77777777" w:rsidR="001D4C75" w:rsidRPr="002E383F" w:rsidRDefault="001D4C75" w:rsidP="001D4C75">
            <w:pPr>
              <w:pStyle w:val="tabteksts"/>
              <w:jc w:val="right"/>
              <w:rPr>
                <w:rFonts w:eastAsia="Times New Roman"/>
              </w:rPr>
            </w:pPr>
            <w:r w:rsidRPr="002E383F">
              <w:t>51 019 467</w:t>
            </w:r>
          </w:p>
        </w:tc>
        <w:tc>
          <w:tcPr>
            <w:tcW w:w="1248" w:type="dxa"/>
            <w:tcBorders>
              <w:top w:val="single" w:sz="4" w:space="0" w:color="000000"/>
              <w:left w:val="single" w:sz="4" w:space="0" w:color="000000"/>
              <w:bottom w:val="single" w:sz="4" w:space="0" w:color="000000"/>
              <w:right w:val="single" w:sz="4" w:space="0" w:color="000000"/>
            </w:tcBorders>
            <w:hideMark/>
          </w:tcPr>
          <w:p w14:paraId="07B66481" w14:textId="77777777" w:rsidR="001D4C75" w:rsidRPr="002E383F" w:rsidRDefault="001D4C75" w:rsidP="001D4C75">
            <w:pPr>
              <w:pStyle w:val="tabteksts"/>
              <w:jc w:val="right"/>
              <w:rPr>
                <w:rFonts w:eastAsia="Times New Roman"/>
              </w:rPr>
            </w:pPr>
            <w:r w:rsidRPr="002E383F">
              <w:t>46 252 674</w:t>
            </w:r>
          </w:p>
        </w:tc>
        <w:tc>
          <w:tcPr>
            <w:tcW w:w="1247" w:type="dxa"/>
            <w:tcBorders>
              <w:top w:val="single" w:sz="4" w:space="0" w:color="000000"/>
              <w:left w:val="single" w:sz="4" w:space="0" w:color="000000"/>
              <w:bottom w:val="single" w:sz="4" w:space="0" w:color="000000"/>
              <w:right w:val="single" w:sz="4" w:space="0" w:color="000000"/>
            </w:tcBorders>
            <w:hideMark/>
          </w:tcPr>
          <w:p w14:paraId="7B3A6122" w14:textId="77777777" w:rsidR="001D4C75" w:rsidRPr="002E383F" w:rsidRDefault="001D4C75" w:rsidP="001D4C75">
            <w:pPr>
              <w:pStyle w:val="tabteksts"/>
              <w:jc w:val="right"/>
              <w:rPr>
                <w:rFonts w:eastAsia="Times New Roman"/>
              </w:rPr>
            </w:pPr>
            <w:r w:rsidRPr="002E383F">
              <w:t>35 263 696</w:t>
            </w:r>
          </w:p>
        </w:tc>
        <w:tc>
          <w:tcPr>
            <w:tcW w:w="1248" w:type="dxa"/>
            <w:tcBorders>
              <w:top w:val="single" w:sz="4" w:space="0" w:color="000000"/>
              <w:left w:val="single" w:sz="4" w:space="0" w:color="000000"/>
              <w:bottom w:val="single" w:sz="4" w:space="0" w:color="000000"/>
              <w:right w:val="single" w:sz="4" w:space="0" w:color="000000"/>
            </w:tcBorders>
            <w:hideMark/>
          </w:tcPr>
          <w:p w14:paraId="09AD3F01" w14:textId="77777777" w:rsidR="001D4C75" w:rsidRPr="002E383F" w:rsidRDefault="001D4C75" w:rsidP="001D4C75">
            <w:pPr>
              <w:pStyle w:val="tabteksts"/>
              <w:jc w:val="right"/>
              <w:rPr>
                <w:rFonts w:eastAsia="Times New Roman"/>
              </w:rPr>
            </w:pPr>
            <w:r w:rsidRPr="002E383F">
              <w:t>31 707 206</w:t>
            </w:r>
          </w:p>
        </w:tc>
      </w:tr>
    </w:tbl>
    <w:p w14:paraId="3165E2E3" w14:textId="77777777" w:rsidR="001D4C75" w:rsidRPr="002E383F" w:rsidRDefault="001D4C75" w:rsidP="007C6D23">
      <w:pPr>
        <w:spacing w:after="0"/>
        <w:ind w:firstLine="0"/>
        <w:rPr>
          <w:rFonts w:eastAsia="Times New Roman"/>
          <w:i/>
          <w:sz w:val="18"/>
          <w:szCs w:val="18"/>
        </w:rPr>
      </w:pPr>
    </w:p>
    <w:p w14:paraId="6F8CC8A1" w14:textId="77777777" w:rsidR="001D4C75" w:rsidRPr="002E383F" w:rsidRDefault="001D4C75" w:rsidP="007C6D23">
      <w:pPr>
        <w:spacing w:after="0"/>
        <w:ind w:firstLine="0"/>
        <w:rPr>
          <w:rFonts w:eastAsia="Times New Roman"/>
          <w:i/>
          <w:sz w:val="18"/>
          <w:szCs w:val="18"/>
        </w:rPr>
      </w:pPr>
    </w:p>
    <w:p w14:paraId="3423F82D" w14:textId="66B94759" w:rsidR="00D37A51" w:rsidRPr="002E383F" w:rsidRDefault="00D37A51" w:rsidP="007C6D23">
      <w:pPr>
        <w:spacing w:after="0"/>
        <w:ind w:firstLine="0"/>
        <w:rPr>
          <w:rFonts w:eastAsia="Times New Roman"/>
          <w:i/>
          <w:sz w:val="18"/>
          <w:szCs w:val="18"/>
        </w:rPr>
      </w:pPr>
    </w:p>
    <w:p w14:paraId="0CC1B3F8" w14:textId="267E27EA" w:rsidR="007426C6" w:rsidRPr="002E383F" w:rsidRDefault="007426C6" w:rsidP="007C6D23">
      <w:pPr>
        <w:spacing w:after="0"/>
        <w:ind w:firstLine="0"/>
        <w:rPr>
          <w:rFonts w:eastAsia="Times New Roman"/>
          <w:i/>
          <w:sz w:val="18"/>
          <w:szCs w:val="18"/>
        </w:rPr>
      </w:pPr>
    </w:p>
    <w:p w14:paraId="7E21F846" w14:textId="23F71935" w:rsidR="00D37A51" w:rsidRPr="002E383F" w:rsidRDefault="00D37A51" w:rsidP="007C6D23">
      <w:pPr>
        <w:ind w:firstLine="0"/>
        <w:jc w:val="center"/>
        <w:rPr>
          <w:rFonts w:eastAsia="Times New Roman"/>
          <w:b/>
          <w:szCs w:val="20"/>
          <w:lang w:eastAsia="lv-LV"/>
        </w:rPr>
      </w:pPr>
      <w:r w:rsidRPr="002E383F">
        <w:rPr>
          <w:rFonts w:eastAsia="Times New Roman"/>
          <w:b/>
          <w:szCs w:val="20"/>
          <w:lang w:eastAsia="lv-LV"/>
        </w:rPr>
        <w:t>Vid</w:t>
      </w:r>
      <w:r w:rsidR="00B51987" w:rsidRPr="002E383F">
        <w:rPr>
          <w:rFonts w:eastAsia="Times New Roman"/>
          <w:b/>
          <w:szCs w:val="20"/>
          <w:lang w:eastAsia="lv-LV"/>
        </w:rPr>
        <w:t>ējais amata vietu skaits no 2016. līdz 2020</w:t>
      </w:r>
      <w:r w:rsidRPr="002E383F">
        <w:rPr>
          <w:rFonts w:eastAsia="Times New Roman"/>
          <w:b/>
          <w:szCs w:val="20"/>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2E383F" w:rsidRPr="002E383F" w14:paraId="3F62BC6F" w14:textId="77777777" w:rsidTr="00594C90">
        <w:trPr>
          <w:trHeight w:val="425"/>
          <w:tblHeader/>
          <w:jc w:val="center"/>
        </w:trPr>
        <w:tc>
          <w:tcPr>
            <w:tcW w:w="2949" w:type="dxa"/>
            <w:shd w:val="clear" w:color="auto" w:fill="auto"/>
          </w:tcPr>
          <w:p w14:paraId="783E84B2" w14:textId="77777777" w:rsidR="00D37A51" w:rsidRPr="002E383F" w:rsidRDefault="00D37A51" w:rsidP="00D37A51">
            <w:pPr>
              <w:spacing w:after="0"/>
              <w:ind w:firstLine="0"/>
              <w:jc w:val="center"/>
              <w:rPr>
                <w:rFonts w:eastAsia="Times New Roman"/>
                <w:sz w:val="18"/>
                <w:szCs w:val="18"/>
              </w:rPr>
            </w:pPr>
          </w:p>
        </w:tc>
        <w:tc>
          <w:tcPr>
            <w:tcW w:w="1252" w:type="dxa"/>
            <w:shd w:val="clear" w:color="auto" w:fill="auto"/>
          </w:tcPr>
          <w:p w14:paraId="117596D4" w14:textId="18285E3F" w:rsidR="00D37A51" w:rsidRPr="002E383F" w:rsidRDefault="00B51987"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w:t>
            </w:r>
            <w:r w:rsidR="00D37A51" w:rsidRPr="002E383F">
              <w:rPr>
                <w:rFonts w:eastAsia="Times New Roman"/>
                <w:sz w:val="18"/>
                <w:szCs w:val="18"/>
                <w:lang w:eastAsia="lv-LV"/>
              </w:rPr>
              <w:br/>
              <w:t>(fakts)</w:t>
            </w:r>
          </w:p>
        </w:tc>
        <w:tc>
          <w:tcPr>
            <w:tcW w:w="1252" w:type="dxa"/>
            <w:shd w:val="clear" w:color="auto" w:fill="auto"/>
          </w:tcPr>
          <w:p w14:paraId="672807B9" w14:textId="64FDEC97" w:rsidR="00D37A51" w:rsidRPr="002E383F" w:rsidRDefault="00B51987"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252" w:type="dxa"/>
            <w:shd w:val="clear" w:color="auto" w:fill="auto"/>
          </w:tcPr>
          <w:p w14:paraId="05BD33B4" w14:textId="098B5C2A" w:rsidR="00D37A51" w:rsidRPr="002E383F" w:rsidRDefault="00B51987"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252" w:type="dxa"/>
            <w:shd w:val="clear" w:color="auto" w:fill="auto"/>
          </w:tcPr>
          <w:p w14:paraId="46753EA8" w14:textId="425B6D48" w:rsidR="00D37A51" w:rsidRPr="002E383F" w:rsidRDefault="00B51987"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252" w:type="dxa"/>
            <w:shd w:val="clear" w:color="auto" w:fill="auto"/>
          </w:tcPr>
          <w:p w14:paraId="1AF18AB3" w14:textId="487C3B92" w:rsidR="00D37A51" w:rsidRPr="002E383F" w:rsidRDefault="00B51987" w:rsidP="00D37A51">
            <w:pPr>
              <w:spacing w:after="0"/>
              <w:ind w:firstLine="0"/>
              <w:jc w:val="center"/>
              <w:rPr>
                <w:rFonts w:eastAsia="Times New Roman"/>
                <w:sz w:val="18"/>
                <w:szCs w:val="18"/>
                <w:lang w:eastAsia="lv-LV"/>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6A43F4D5" w14:textId="77777777" w:rsidTr="00946DB4">
        <w:trPr>
          <w:trHeight w:val="425"/>
          <w:jc w:val="center"/>
        </w:trPr>
        <w:tc>
          <w:tcPr>
            <w:tcW w:w="2949" w:type="dxa"/>
            <w:shd w:val="clear" w:color="auto" w:fill="D9D9D9"/>
          </w:tcPr>
          <w:p w14:paraId="49E3CC22" w14:textId="77777777" w:rsidR="00946DB4" w:rsidRPr="002E383F" w:rsidRDefault="00946DB4" w:rsidP="00D37A51">
            <w:pPr>
              <w:spacing w:after="0"/>
              <w:ind w:firstLine="0"/>
              <w:jc w:val="left"/>
              <w:rPr>
                <w:rFonts w:eastAsia="Times New Roman"/>
                <w:sz w:val="18"/>
                <w:szCs w:val="18"/>
              </w:rPr>
            </w:pPr>
            <w:r w:rsidRPr="002E383F">
              <w:rPr>
                <w:rFonts w:eastAsia="Times New Roman"/>
                <w:sz w:val="18"/>
                <w:szCs w:val="18"/>
              </w:rPr>
              <w:t>Vidējais amata vietu skaits gadā, neskaitot pedagogu amata vietas</w:t>
            </w:r>
          </w:p>
        </w:tc>
        <w:tc>
          <w:tcPr>
            <w:tcW w:w="1252" w:type="dxa"/>
            <w:shd w:val="clear" w:color="auto" w:fill="D9D9D9"/>
          </w:tcPr>
          <w:p w14:paraId="431B1E13" w14:textId="4CEF0721" w:rsidR="00946DB4" w:rsidRPr="002E383F" w:rsidRDefault="00946DB4" w:rsidP="00946DB4">
            <w:pPr>
              <w:spacing w:after="0"/>
              <w:ind w:firstLine="0"/>
              <w:jc w:val="right"/>
              <w:rPr>
                <w:rFonts w:eastAsia="Times New Roman"/>
                <w:sz w:val="18"/>
                <w:szCs w:val="18"/>
              </w:rPr>
            </w:pPr>
            <w:r w:rsidRPr="002E383F">
              <w:rPr>
                <w:sz w:val="18"/>
                <w:szCs w:val="18"/>
              </w:rPr>
              <w:t>4</w:t>
            </w:r>
            <w:r w:rsidR="00B768EF" w:rsidRPr="002E383F">
              <w:rPr>
                <w:sz w:val="18"/>
                <w:szCs w:val="18"/>
              </w:rPr>
              <w:t> </w:t>
            </w:r>
            <w:r w:rsidRPr="002E383F">
              <w:rPr>
                <w:sz w:val="18"/>
                <w:szCs w:val="18"/>
              </w:rPr>
              <w:t>5</w:t>
            </w:r>
            <w:r w:rsidR="00B768EF" w:rsidRPr="002E383F">
              <w:rPr>
                <w:sz w:val="18"/>
                <w:szCs w:val="18"/>
              </w:rPr>
              <w:t>18,3</w:t>
            </w:r>
          </w:p>
        </w:tc>
        <w:tc>
          <w:tcPr>
            <w:tcW w:w="1252" w:type="dxa"/>
            <w:shd w:val="clear" w:color="auto" w:fill="D9D9D9"/>
          </w:tcPr>
          <w:p w14:paraId="025DA40F" w14:textId="34717DDD" w:rsidR="00946DB4" w:rsidRPr="002E383F" w:rsidRDefault="00946DB4" w:rsidP="00946DB4">
            <w:pPr>
              <w:spacing w:after="0"/>
              <w:ind w:firstLine="0"/>
              <w:jc w:val="right"/>
              <w:rPr>
                <w:rFonts w:eastAsia="Times New Roman"/>
                <w:sz w:val="18"/>
                <w:szCs w:val="18"/>
              </w:rPr>
            </w:pPr>
            <w:r w:rsidRPr="002E383F">
              <w:rPr>
                <w:sz w:val="18"/>
                <w:szCs w:val="18"/>
              </w:rPr>
              <w:t>4 675,7</w:t>
            </w:r>
          </w:p>
        </w:tc>
        <w:tc>
          <w:tcPr>
            <w:tcW w:w="1252" w:type="dxa"/>
            <w:shd w:val="clear" w:color="auto" w:fill="D9D9D9"/>
          </w:tcPr>
          <w:p w14:paraId="5D6B8F2A" w14:textId="04AE74AF" w:rsidR="00946DB4" w:rsidRPr="002E383F" w:rsidRDefault="00946DB4" w:rsidP="00946DB4">
            <w:pPr>
              <w:ind w:firstLine="0"/>
              <w:jc w:val="right"/>
              <w:rPr>
                <w:rFonts w:eastAsia="Times New Roman"/>
                <w:sz w:val="18"/>
                <w:szCs w:val="18"/>
              </w:rPr>
            </w:pPr>
            <w:r w:rsidRPr="002E383F">
              <w:rPr>
                <w:sz w:val="18"/>
                <w:szCs w:val="18"/>
              </w:rPr>
              <w:t>4 719,5</w:t>
            </w:r>
          </w:p>
        </w:tc>
        <w:tc>
          <w:tcPr>
            <w:tcW w:w="1252" w:type="dxa"/>
            <w:shd w:val="clear" w:color="auto" w:fill="D9D9D9"/>
          </w:tcPr>
          <w:p w14:paraId="0260358D" w14:textId="110BF4A3" w:rsidR="00946DB4" w:rsidRPr="002E383F" w:rsidRDefault="00946DB4" w:rsidP="00946DB4">
            <w:pPr>
              <w:spacing w:after="0"/>
              <w:ind w:firstLine="0"/>
              <w:jc w:val="right"/>
              <w:rPr>
                <w:rFonts w:eastAsia="Times New Roman"/>
                <w:sz w:val="18"/>
                <w:szCs w:val="18"/>
              </w:rPr>
            </w:pPr>
            <w:r w:rsidRPr="002E383F">
              <w:rPr>
                <w:sz w:val="18"/>
                <w:szCs w:val="18"/>
              </w:rPr>
              <w:t>4</w:t>
            </w:r>
            <w:r w:rsidR="00797404" w:rsidRPr="002E383F">
              <w:rPr>
                <w:sz w:val="18"/>
                <w:szCs w:val="18"/>
              </w:rPr>
              <w:t> </w:t>
            </w:r>
            <w:r w:rsidRPr="002E383F">
              <w:rPr>
                <w:sz w:val="18"/>
                <w:szCs w:val="18"/>
              </w:rPr>
              <w:t>56</w:t>
            </w:r>
            <w:r w:rsidR="00797404" w:rsidRPr="002E383F">
              <w:rPr>
                <w:sz w:val="18"/>
                <w:szCs w:val="18"/>
              </w:rPr>
              <w:t>4</w:t>
            </w:r>
          </w:p>
        </w:tc>
        <w:tc>
          <w:tcPr>
            <w:tcW w:w="1252" w:type="dxa"/>
            <w:shd w:val="clear" w:color="auto" w:fill="D9D9D9"/>
          </w:tcPr>
          <w:p w14:paraId="3FF30CEF" w14:textId="3B5D9C60" w:rsidR="00946DB4" w:rsidRPr="002E383F" w:rsidRDefault="00946DB4" w:rsidP="00946DB4">
            <w:pPr>
              <w:spacing w:after="0"/>
              <w:ind w:firstLine="0"/>
              <w:jc w:val="right"/>
              <w:rPr>
                <w:rFonts w:eastAsia="Times New Roman"/>
                <w:sz w:val="18"/>
                <w:szCs w:val="18"/>
              </w:rPr>
            </w:pPr>
            <w:r w:rsidRPr="002E383F">
              <w:rPr>
                <w:sz w:val="18"/>
                <w:szCs w:val="18"/>
              </w:rPr>
              <w:t>4 555,6</w:t>
            </w:r>
          </w:p>
        </w:tc>
      </w:tr>
      <w:tr w:rsidR="002E383F" w:rsidRPr="002E383F" w14:paraId="6FE2DB11" w14:textId="77777777" w:rsidTr="00F27695">
        <w:trPr>
          <w:trHeight w:val="283"/>
          <w:jc w:val="center"/>
        </w:trPr>
        <w:tc>
          <w:tcPr>
            <w:tcW w:w="2949" w:type="dxa"/>
          </w:tcPr>
          <w:p w14:paraId="4C146F36" w14:textId="77777777" w:rsidR="00946DB4" w:rsidRPr="002E383F" w:rsidRDefault="00946DB4" w:rsidP="00D37A51">
            <w:pPr>
              <w:spacing w:after="0"/>
              <w:ind w:firstLine="0"/>
              <w:jc w:val="left"/>
              <w:rPr>
                <w:rFonts w:eastAsia="Times New Roman"/>
                <w:sz w:val="18"/>
                <w:szCs w:val="18"/>
                <w:lang w:eastAsia="lv-LV"/>
              </w:rPr>
            </w:pPr>
            <w:r w:rsidRPr="002E383F">
              <w:rPr>
                <w:rFonts w:eastAsia="Times New Roman"/>
                <w:sz w:val="18"/>
                <w:szCs w:val="18"/>
              </w:rPr>
              <w:t>Vidējais pedagogu darba slodžu skaits gadā</w:t>
            </w:r>
          </w:p>
        </w:tc>
        <w:tc>
          <w:tcPr>
            <w:tcW w:w="1252" w:type="dxa"/>
          </w:tcPr>
          <w:p w14:paraId="46FB50AB" w14:textId="4577B36B" w:rsidR="00946DB4" w:rsidRPr="002E383F" w:rsidRDefault="00946DB4" w:rsidP="00F27695">
            <w:pPr>
              <w:spacing w:after="0"/>
              <w:ind w:firstLine="0"/>
              <w:jc w:val="right"/>
              <w:rPr>
                <w:rFonts w:eastAsia="Times New Roman"/>
                <w:sz w:val="18"/>
                <w:szCs w:val="18"/>
              </w:rPr>
            </w:pPr>
            <w:r w:rsidRPr="002E383F">
              <w:rPr>
                <w:sz w:val="18"/>
                <w:szCs w:val="18"/>
              </w:rPr>
              <w:t>50,4</w:t>
            </w:r>
          </w:p>
        </w:tc>
        <w:tc>
          <w:tcPr>
            <w:tcW w:w="1252" w:type="dxa"/>
          </w:tcPr>
          <w:p w14:paraId="32529919" w14:textId="3606F4C6" w:rsidR="00946DB4" w:rsidRPr="002E383F" w:rsidRDefault="00946DB4" w:rsidP="00F27695">
            <w:pPr>
              <w:spacing w:after="0"/>
              <w:ind w:firstLine="0"/>
              <w:jc w:val="right"/>
              <w:rPr>
                <w:rFonts w:eastAsia="Times New Roman"/>
                <w:sz w:val="18"/>
                <w:szCs w:val="18"/>
              </w:rPr>
            </w:pPr>
            <w:r w:rsidRPr="002E383F">
              <w:rPr>
                <w:sz w:val="18"/>
                <w:szCs w:val="18"/>
              </w:rPr>
              <w:t>56,3</w:t>
            </w:r>
          </w:p>
        </w:tc>
        <w:tc>
          <w:tcPr>
            <w:tcW w:w="1252" w:type="dxa"/>
          </w:tcPr>
          <w:p w14:paraId="25C819EB" w14:textId="5F1768BA" w:rsidR="00946DB4" w:rsidRPr="002E383F" w:rsidRDefault="00946DB4" w:rsidP="00F27695">
            <w:pPr>
              <w:spacing w:after="0"/>
              <w:ind w:firstLine="0"/>
              <w:jc w:val="right"/>
              <w:rPr>
                <w:rFonts w:eastAsia="Times New Roman"/>
                <w:sz w:val="18"/>
                <w:szCs w:val="18"/>
              </w:rPr>
            </w:pPr>
            <w:r w:rsidRPr="002E383F">
              <w:rPr>
                <w:sz w:val="18"/>
                <w:szCs w:val="18"/>
              </w:rPr>
              <w:t>55,3</w:t>
            </w:r>
          </w:p>
        </w:tc>
        <w:tc>
          <w:tcPr>
            <w:tcW w:w="1252" w:type="dxa"/>
          </w:tcPr>
          <w:p w14:paraId="08970AF1" w14:textId="0D302EB3" w:rsidR="00946DB4" w:rsidRPr="002E383F" w:rsidRDefault="00946DB4" w:rsidP="00F27695">
            <w:pPr>
              <w:spacing w:after="0"/>
              <w:ind w:firstLine="0"/>
              <w:jc w:val="right"/>
              <w:rPr>
                <w:rFonts w:eastAsia="Times New Roman"/>
                <w:sz w:val="18"/>
                <w:szCs w:val="18"/>
              </w:rPr>
            </w:pPr>
            <w:r w:rsidRPr="002E383F">
              <w:rPr>
                <w:sz w:val="18"/>
                <w:szCs w:val="18"/>
              </w:rPr>
              <w:t>55,3</w:t>
            </w:r>
          </w:p>
        </w:tc>
        <w:tc>
          <w:tcPr>
            <w:tcW w:w="1252" w:type="dxa"/>
          </w:tcPr>
          <w:p w14:paraId="258B665E" w14:textId="16606492" w:rsidR="00946DB4" w:rsidRPr="002E383F" w:rsidRDefault="00946DB4" w:rsidP="00F27695">
            <w:pPr>
              <w:spacing w:after="0"/>
              <w:ind w:firstLine="0"/>
              <w:jc w:val="right"/>
              <w:rPr>
                <w:rFonts w:eastAsia="Times New Roman"/>
                <w:sz w:val="18"/>
                <w:szCs w:val="18"/>
              </w:rPr>
            </w:pPr>
            <w:r w:rsidRPr="002E383F">
              <w:rPr>
                <w:sz w:val="18"/>
                <w:szCs w:val="18"/>
              </w:rPr>
              <w:t>43,3</w:t>
            </w:r>
          </w:p>
        </w:tc>
      </w:tr>
      <w:tr w:rsidR="002E383F" w:rsidRPr="002E383F" w14:paraId="7ED47790" w14:textId="77777777" w:rsidTr="00F27695">
        <w:trPr>
          <w:trHeight w:val="283"/>
          <w:jc w:val="center"/>
        </w:trPr>
        <w:tc>
          <w:tcPr>
            <w:tcW w:w="2949" w:type="dxa"/>
            <w:tcBorders>
              <w:bottom w:val="single" w:sz="4" w:space="0" w:color="000000"/>
            </w:tcBorders>
          </w:tcPr>
          <w:p w14:paraId="6CFB20D8" w14:textId="77777777" w:rsidR="00F27695" w:rsidRPr="002E383F" w:rsidRDefault="00F27695" w:rsidP="00D37A51">
            <w:pPr>
              <w:spacing w:after="0"/>
              <w:ind w:firstLine="0"/>
              <w:jc w:val="left"/>
              <w:rPr>
                <w:rFonts w:eastAsia="Times New Roman"/>
                <w:sz w:val="18"/>
                <w:szCs w:val="18"/>
                <w:lang w:eastAsia="lv-LV"/>
              </w:rPr>
            </w:pPr>
            <w:r w:rsidRPr="002E383F">
              <w:rPr>
                <w:rFonts w:eastAsia="Times New Roman"/>
                <w:sz w:val="18"/>
                <w:szCs w:val="18"/>
              </w:rPr>
              <w:t>Vidējais pedagogu amata vietu skaits gadā</w:t>
            </w:r>
          </w:p>
        </w:tc>
        <w:tc>
          <w:tcPr>
            <w:tcW w:w="1252" w:type="dxa"/>
            <w:tcBorders>
              <w:bottom w:val="single" w:sz="4" w:space="0" w:color="000000"/>
            </w:tcBorders>
          </w:tcPr>
          <w:p w14:paraId="79280077" w14:textId="0B2A4915" w:rsidR="00F27695" w:rsidRPr="002E383F" w:rsidRDefault="00F27695" w:rsidP="00F27695">
            <w:pPr>
              <w:spacing w:after="0"/>
              <w:ind w:firstLine="0"/>
              <w:jc w:val="right"/>
              <w:rPr>
                <w:rFonts w:eastAsia="Times New Roman"/>
                <w:sz w:val="18"/>
                <w:szCs w:val="18"/>
              </w:rPr>
            </w:pPr>
            <w:r w:rsidRPr="002E383F">
              <w:rPr>
                <w:sz w:val="18"/>
                <w:szCs w:val="18"/>
              </w:rPr>
              <w:t>52</w:t>
            </w:r>
          </w:p>
        </w:tc>
        <w:tc>
          <w:tcPr>
            <w:tcW w:w="1252" w:type="dxa"/>
            <w:tcBorders>
              <w:bottom w:val="single" w:sz="4" w:space="0" w:color="000000"/>
            </w:tcBorders>
          </w:tcPr>
          <w:p w14:paraId="0EA6DB21" w14:textId="3F62C97C" w:rsidR="00F27695" w:rsidRPr="002E383F" w:rsidRDefault="00F27695" w:rsidP="00F27695">
            <w:pPr>
              <w:spacing w:after="0"/>
              <w:ind w:firstLine="0"/>
              <w:jc w:val="right"/>
              <w:rPr>
                <w:rFonts w:eastAsia="Times New Roman"/>
                <w:sz w:val="18"/>
                <w:szCs w:val="18"/>
              </w:rPr>
            </w:pPr>
            <w:r w:rsidRPr="002E383F">
              <w:rPr>
                <w:sz w:val="18"/>
                <w:szCs w:val="18"/>
              </w:rPr>
              <w:t>66</w:t>
            </w:r>
          </w:p>
        </w:tc>
        <w:tc>
          <w:tcPr>
            <w:tcW w:w="1252" w:type="dxa"/>
            <w:tcBorders>
              <w:bottom w:val="single" w:sz="4" w:space="0" w:color="000000"/>
            </w:tcBorders>
          </w:tcPr>
          <w:p w14:paraId="32314B3E" w14:textId="4C2D02C1" w:rsidR="00F27695" w:rsidRPr="002E383F" w:rsidRDefault="00F27695" w:rsidP="00F27695">
            <w:pPr>
              <w:spacing w:after="0"/>
              <w:ind w:firstLine="0"/>
              <w:jc w:val="right"/>
              <w:rPr>
                <w:rFonts w:eastAsia="Times New Roman"/>
                <w:sz w:val="18"/>
                <w:szCs w:val="18"/>
              </w:rPr>
            </w:pPr>
            <w:r w:rsidRPr="002E383F">
              <w:rPr>
                <w:sz w:val="18"/>
                <w:szCs w:val="18"/>
              </w:rPr>
              <w:t>65</w:t>
            </w:r>
          </w:p>
        </w:tc>
        <w:tc>
          <w:tcPr>
            <w:tcW w:w="1252" w:type="dxa"/>
            <w:tcBorders>
              <w:bottom w:val="single" w:sz="4" w:space="0" w:color="000000"/>
            </w:tcBorders>
          </w:tcPr>
          <w:p w14:paraId="28206397" w14:textId="34D9C066" w:rsidR="00F27695" w:rsidRPr="002E383F" w:rsidRDefault="00F27695" w:rsidP="00F27695">
            <w:pPr>
              <w:spacing w:after="0"/>
              <w:ind w:firstLine="0"/>
              <w:jc w:val="right"/>
              <w:rPr>
                <w:rFonts w:eastAsia="Times New Roman"/>
                <w:sz w:val="18"/>
                <w:szCs w:val="18"/>
              </w:rPr>
            </w:pPr>
            <w:r w:rsidRPr="002E383F">
              <w:rPr>
                <w:sz w:val="18"/>
                <w:szCs w:val="18"/>
              </w:rPr>
              <w:t>65</w:t>
            </w:r>
          </w:p>
        </w:tc>
        <w:tc>
          <w:tcPr>
            <w:tcW w:w="1252" w:type="dxa"/>
            <w:tcBorders>
              <w:bottom w:val="single" w:sz="4" w:space="0" w:color="000000"/>
            </w:tcBorders>
          </w:tcPr>
          <w:p w14:paraId="7D995811" w14:textId="22A14313" w:rsidR="00F27695" w:rsidRPr="002E383F" w:rsidRDefault="00F27695" w:rsidP="00F27695">
            <w:pPr>
              <w:spacing w:after="0"/>
              <w:ind w:firstLine="0"/>
              <w:jc w:val="right"/>
              <w:rPr>
                <w:rFonts w:eastAsia="Times New Roman"/>
                <w:sz w:val="18"/>
                <w:szCs w:val="18"/>
              </w:rPr>
            </w:pPr>
            <w:r w:rsidRPr="002E383F">
              <w:rPr>
                <w:sz w:val="18"/>
                <w:szCs w:val="18"/>
              </w:rPr>
              <w:t>53</w:t>
            </w:r>
          </w:p>
        </w:tc>
      </w:tr>
      <w:tr w:rsidR="002E383F" w:rsidRPr="002E383F" w14:paraId="50C25ECE" w14:textId="77777777" w:rsidTr="00594C90">
        <w:trPr>
          <w:trHeight w:val="142"/>
          <w:jc w:val="center"/>
        </w:trPr>
        <w:tc>
          <w:tcPr>
            <w:tcW w:w="9209" w:type="dxa"/>
            <w:gridSpan w:val="6"/>
          </w:tcPr>
          <w:p w14:paraId="37FBC507" w14:textId="77777777" w:rsidR="00D37A51" w:rsidRPr="002E383F" w:rsidRDefault="00D37A51" w:rsidP="00D37A51">
            <w:pPr>
              <w:spacing w:after="0"/>
              <w:ind w:firstLine="0"/>
              <w:jc w:val="left"/>
              <w:rPr>
                <w:rFonts w:eastAsia="Times New Roman"/>
                <w:sz w:val="18"/>
                <w:szCs w:val="18"/>
              </w:rPr>
            </w:pPr>
            <w:r w:rsidRPr="002E383F">
              <w:rPr>
                <w:rFonts w:eastAsia="Times New Roman"/>
                <w:i/>
                <w:sz w:val="18"/>
                <w:szCs w:val="18"/>
              </w:rPr>
              <w:t>Tajā skaitā:</w:t>
            </w:r>
          </w:p>
        </w:tc>
      </w:tr>
      <w:tr w:rsidR="002E383F" w:rsidRPr="002E383F" w14:paraId="028DF6B0" w14:textId="77777777" w:rsidTr="00594C90">
        <w:trPr>
          <w:trHeight w:val="142"/>
          <w:jc w:val="center"/>
        </w:trPr>
        <w:tc>
          <w:tcPr>
            <w:tcW w:w="9209" w:type="dxa"/>
            <w:gridSpan w:val="6"/>
          </w:tcPr>
          <w:p w14:paraId="4BBBE6B1"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rPr>
              <w:t>Valsts pamatfunkciju īstenošana</w:t>
            </w:r>
          </w:p>
        </w:tc>
      </w:tr>
      <w:tr w:rsidR="002E383F" w:rsidRPr="002E383F" w14:paraId="11F1F9D3" w14:textId="77777777" w:rsidTr="00F27695">
        <w:trPr>
          <w:trHeight w:val="425"/>
          <w:jc w:val="center"/>
        </w:trPr>
        <w:tc>
          <w:tcPr>
            <w:tcW w:w="2949" w:type="dxa"/>
            <w:shd w:val="clear" w:color="auto" w:fill="F2F2F2"/>
          </w:tcPr>
          <w:p w14:paraId="1B3D5E02" w14:textId="77777777" w:rsidR="00F27695" w:rsidRPr="002E383F" w:rsidRDefault="00F27695"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 neskaitot pedagogu amata vietas</w:t>
            </w:r>
          </w:p>
        </w:tc>
        <w:tc>
          <w:tcPr>
            <w:tcW w:w="1252" w:type="dxa"/>
            <w:shd w:val="clear" w:color="auto" w:fill="F2F2F2"/>
          </w:tcPr>
          <w:p w14:paraId="1C4C42AE" w14:textId="62A18913" w:rsidR="00F27695" w:rsidRPr="002E383F" w:rsidRDefault="00F27695" w:rsidP="00F27695">
            <w:pPr>
              <w:spacing w:after="0"/>
              <w:ind w:firstLine="0"/>
              <w:jc w:val="right"/>
              <w:rPr>
                <w:rFonts w:eastAsia="Times New Roman"/>
                <w:sz w:val="18"/>
                <w:szCs w:val="18"/>
              </w:rPr>
            </w:pPr>
            <w:r w:rsidRPr="002E383F">
              <w:rPr>
                <w:sz w:val="18"/>
                <w:szCs w:val="18"/>
              </w:rPr>
              <w:t>4</w:t>
            </w:r>
            <w:r w:rsidR="00B768EF" w:rsidRPr="002E383F">
              <w:rPr>
                <w:sz w:val="18"/>
                <w:szCs w:val="18"/>
              </w:rPr>
              <w:t> 122,5</w:t>
            </w:r>
          </w:p>
        </w:tc>
        <w:tc>
          <w:tcPr>
            <w:tcW w:w="1252" w:type="dxa"/>
            <w:shd w:val="clear" w:color="auto" w:fill="F2F2F2"/>
          </w:tcPr>
          <w:p w14:paraId="34A6D06C" w14:textId="49DA2897" w:rsidR="00F27695" w:rsidRPr="002E383F" w:rsidRDefault="00F27695" w:rsidP="00F27695">
            <w:pPr>
              <w:spacing w:after="0"/>
              <w:ind w:firstLine="0"/>
              <w:jc w:val="right"/>
              <w:rPr>
                <w:rFonts w:eastAsia="Times New Roman"/>
                <w:sz w:val="18"/>
                <w:szCs w:val="18"/>
              </w:rPr>
            </w:pPr>
            <w:r w:rsidRPr="002E383F">
              <w:rPr>
                <w:sz w:val="18"/>
                <w:szCs w:val="18"/>
              </w:rPr>
              <w:t>4 196,5</w:t>
            </w:r>
          </w:p>
        </w:tc>
        <w:tc>
          <w:tcPr>
            <w:tcW w:w="1252" w:type="dxa"/>
            <w:shd w:val="clear" w:color="auto" w:fill="F2F2F2"/>
          </w:tcPr>
          <w:p w14:paraId="7E969673" w14:textId="1EE1395F" w:rsidR="00F27695" w:rsidRPr="002E383F" w:rsidRDefault="00F27695" w:rsidP="00F27695">
            <w:pPr>
              <w:spacing w:after="0"/>
              <w:ind w:firstLine="0"/>
              <w:jc w:val="right"/>
              <w:rPr>
                <w:rFonts w:eastAsia="Times New Roman"/>
                <w:sz w:val="18"/>
                <w:szCs w:val="18"/>
              </w:rPr>
            </w:pPr>
            <w:r w:rsidRPr="002E383F">
              <w:rPr>
                <w:sz w:val="18"/>
                <w:szCs w:val="18"/>
              </w:rPr>
              <w:t>4 193,5</w:t>
            </w:r>
          </w:p>
        </w:tc>
        <w:tc>
          <w:tcPr>
            <w:tcW w:w="1252" w:type="dxa"/>
            <w:shd w:val="clear" w:color="auto" w:fill="F2F2F2"/>
          </w:tcPr>
          <w:p w14:paraId="7216A419" w14:textId="053FD775" w:rsidR="00F27695" w:rsidRPr="002E383F" w:rsidRDefault="00F27695" w:rsidP="00F27695">
            <w:pPr>
              <w:spacing w:after="0"/>
              <w:ind w:firstLine="0"/>
              <w:jc w:val="right"/>
              <w:rPr>
                <w:rFonts w:eastAsia="Times New Roman"/>
                <w:sz w:val="18"/>
                <w:szCs w:val="18"/>
              </w:rPr>
            </w:pPr>
            <w:r w:rsidRPr="002E383F">
              <w:rPr>
                <w:sz w:val="18"/>
                <w:szCs w:val="18"/>
              </w:rPr>
              <w:t>4 193,5</w:t>
            </w:r>
          </w:p>
        </w:tc>
        <w:tc>
          <w:tcPr>
            <w:tcW w:w="1252" w:type="dxa"/>
            <w:shd w:val="clear" w:color="auto" w:fill="F2F2F2"/>
          </w:tcPr>
          <w:p w14:paraId="69A249B1" w14:textId="1DE7148B" w:rsidR="00F27695" w:rsidRPr="002E383F" w:rsidRDefault="00F27695" w:rsidP="00F27695">
            <w:pPr>
              <w:spacing w:after="0"/>
              <w:ind w:firstLine="0"/>
              <w:jc w:val="right"/>
              <w:rPr>
                <w:rFonts w:eastAsia="Times New Roman"/>
                <w:sz w:val="18"/>
                <w:szCs w:val="18"/>
              </w:rPr>
            </w:pPr>
            <w:r w:rsidRPr="002E383F">
              <w:rPr>
                <w:sz w:val="18"/>
                <w:szCs w:val="18"/>
              </w:rPr>
              <w:t>4 193,5</w:t>
            </w:r>
          </w:p>
        </w:tc>
      </w:tr>
      <w:tr w:rsidR="002E383F" w:rsidRPr="002E383F" w14:paraId="3B648423" w14:textId="77777777" w:rsidTr="00F27695">
        <w:trPr>
          <w:trHeight w:val="283"/>
          <w:jc w:val="center"/>
        </w:trPr>
        <w:tc>
          <w:tcPr>
            <w:tcW w:w="2949" w:type="dxa"/>
          </w:tcPr>
          <w:p w14:paraId="0B09C40F" w14:textId="77777777" w:rsidR="00F27695" w:rsidRPr="002E383F" w:rsidRDefault="00F27695" w:rsidP="00F01F26">
            <w:pPr>
              <w:spacing w:after="0"/>
              <w:ind w:firstLine="0"/>
              <w:rPr>
                <w:rFonts w:eastAsia="Times New Roman"/>
                <w:sz w:val="18"/>
                <w:szCs w:val="18"/>
                <w:lang w:eastAsia="lv-LV"/>
              </w:rPr>
            </w:pPr>
            <w:r w:rsidRPr="002E383F">
              <w:rPr>
                <w:rFonts w:eastAsia="Times New Roman"/>
                <w:sz w:val="18"/>
                <w:szCs w:val="18"/>
              </w:rPr>
              <w:t>Vidējais pedagogu darba slodžu skaits gadā</w:t>
            </w:r>
          </w:p>
        </w:tc>
        <w:tc>
          <w:tcPr>
            <w:tcW w:w="1252" w:type="dxa"/>
          </w:tcPr>
          <w:p w14:paraId="10B333F7" w14:textId="41837980" w:rsidR="00F27695" w:rsidRPr="002E383F" w:rsidRDefault="00F27695" w:rsidP="00F27695">
            <w:pPr>
              <w:spacing w:after="0"/>
              <w:ind w:firstLine="0"/>
              <w:jc w:val="right"/>
              <w:rPr>
                <w:rFonts w:eastAsia="Times New Roman"/>
                <w:sz w:val="18"/>
                <w:szCs w:val="18"/>
              </w:rPr>
            </w:pPr>
            <w:r w:rsidRPr="002E383F">
              <w:rPr>
                <w:sz w:val="18"/>
                <w:szCs w:val="18"/>
              </w:rPr>
              <w:t>50,4</w:t>
            </w:r>
          </w:p>
        </w:tc>
        <w:tc>
          <w:tcPr>
            <w:tcW w:w="1252" w:type="dxa"/>
          </w:tcPr>
          <w:p w14:paraId="45DD4D44" w14:textId="7B5CA83A" w:rsidR="00F27695" w:rsidRPr="002E383F" w:rsidRDefault="00F27695" w:rsidP="00F27695">
            <w:pPr>
              <w:spacing w:after="0"/>
              <w:ind w:firstLine="0"/>
              <w:jc w:val="right"/>
              <w:rPr>
                <w:rFonts w:eastAsia="Times New Roman"/>
                <w:sz w:val="18"/>
                <w:szCs w:val="18"/>
              </w:rPr>
            </w:pPr>
            <w:r w:rsidRPr="002E383F">
              <w:rPr>
                <w:sz w:val="18"/>
                <w:szCs w:val="18"/>
              </w:rPr>
              <w:t>43,3</w:t>
            </w:r>
          </w:p>
        </w:tc>
        <w:tc>
          <w:tcPr>
            <w:tcW w:w="1252" w:type="dxa"/>
          </w:tcPr>
          <w:p w14:paraId="55EA0EEE" w14:textId="452C0E01" w:rsidR="00F27695" w:rsidRPr="002E383F" w:rsidRDefault="00F27695" w:rsidP="00F27695">
            <w:pPr>
              <w:spacing w:after="0"/>
              <w:ind w:firstLine="0"/>
              <w:jc w:val="right"/>
              <w:rPr>
                <w:rFonts w:eastAsia="Times New Roman"/>
                <w:sz w:val="18"/>
                <w:szCs w:val="18"/>
              </w:rPr>
            </w:pPr>
            <w:r w:rsidRPr="002E383F">
              <w:rPr>
                <w:sz w:val="18"/>
                <w:szCs w:val="18"/>
              </w:rPr>
              <w:t>43,3</w:t>
            </w:r>
          </w:p>
        </w:tc>
        <w:tc>
          <w:tcPr>
            <w:tcW w:w="1252" w:type="dxa"/>
          </w:tcPr>
          <w:p w14:paraId="0F4BA984" w14:textId="26A62473" w:rsidR="00F27695" w:rsidRPr="002E383F" w:rsidRDefault="00F27695" w:rsidP="00F27695">
            <w:pPr>
              <w:spacing w:after="0"/>
              <w:ind w:firstLine="0"/>
              <w:jc w:val="right"/>
              <w:rPr>
                <w:rFonts w:eastAsia="Times New Roman"/>
                <w:sz w:val="18"/>
                <w:szCs w:val="18"/>
              </w:rPr>
            </w:pPr>
            <w:r w:rsidRPr="002E383F">
              <w:rPr>
                <w:sz w:val="18"/>
                <w:szCs w:val="18"/>
              </w:rPr>
              <w:t>43,3</w:t>
            </w:r>
          </w:p>
        </w:tc>
        <w:tc>
          <w:tcPr>
            <w:tcW w:w="1252" w:type="dxa"/>
          </w:tcPr>
          <w:p w14:paraId="64B2D364" w14:textId="4705DD4A" w:rsidR="00F27695" w:rsidRPr="002E383F" w:rsidRDefault="00F27695" w:rsidP="00F27695">
            <w:pPr>
              <w:spacing w:after="0"/>
              <w:ind w:firstLine="0"/>
              <w:jc w:val="right"/>
              <w:rPr>
                <w:rFonts w:eastAsia="Times New Roman"/>
                <w:sz w:val="18"/>
                <w:szCs w:val="18"/>
              </w:rPr>
            </w:pPr>
            <w:r w:rsidRPr="002E383F">
              <w:rPr>
                <w:sz w:val="18"/>
                <w:szCs w:val="18"/>
              </w:rPr>
              <w:t>43,3</w:t>
            </w:r>
          </w:p>
        </w:tc>
      </w:tr>
      <w:tr w:rsidR="002E383F" w:rsidRPr="002E383F" w14:paraId="7C4CD90E" w14:textId="77777777" w:rsidTr="00F27695">
        <w:trPr>
          <w:trHeight w:val="283"/>
          <w:jc w:val="center"/>
        </w:trPr>
        <w:tc>
          <w:tcPr>
            <w:tcW w:w="2949" w:type="dxa"/>
          </w:tcPr>
          <w:p w14:paraId="1A2E0045" w14:textId="77777777" w:rsidR="00F27695" w:rsidRPr="002E383F" w:rsidRDefault="00F27695" w:rsidP="00F01F26">
            <w:pPr>
              <w:spacing w:after="0"/>
              <w:ind w:firstLine="0"/>
              <w:rPr>
                <w:rFonts w:eastAsia="Times New Roman"/>
                <w:sz w:val="18"/>
                <w:szCs w:val="18"/>
              </w:rPr>
            </w:pPr>
            <w:r w:rsidRPr="002E383F">
              <w:rPr>
                <w:rFonts w:eastAsia="Times New Roman"/>
                <w:sz w:val="18"/>
                <w:szCs w:val="18"/>
              </w:rPr>
              <w:t>Vidējais pedagogu amata vietu skaits gadā</w:t>
            </w:r>
          </w:p>
        </w:tc>
        <w:tc>
          <w:tcPr>
            <w:tcW w:w="1252" w:type="dxa"/>
          </w:tcPr>
          <w:p w14:paraId="71CD0A77" w14:textId="38EFBC79" w:rsidR="00F27695" w:rsidRPr="002E383F" w:rsidRDefault="00F27695" w:rsidP="00F27695">
            <w:pPr>
              <w:spacing w:after="0"/>
              <w:ind w:firstLine="0"/>
              <w:jc w:val="right"/>
              <w:rPr>
                <w:rFonts w:eastAsia="Times New Roman"/>
                <w:sz w:val="18"/>
                <w:szCs w:val="18"/>
              </w:rPr>
            </w:pPr>
            <w:r w:rsidRPr="002E383F">
              <w:rPr>
                <w:sz w:val="18"/>
                <w:szCs w:val="18"/>
              </w:rPr>
              <w:t>52</w:t>
            </w:r>
          </w:p>
        </w:tc>
        <w:tc>
          <w:tcPr>
            <w:tcW w:w="1252" w:type="dxa"/>
          </w:tcPr>
          <w:p w14:paraId="6217684C" w14:textId="01A19238" w:rsidR="00F27695" w:rsidRPr="002E383F" w:rsidRDefault="00F27695" w:rsidP="00F27695">
            <w:pPr>
              <w:spacing w:after="0"/>
              <w:ind w:firstLine="0"/>
              <w:jc w:val="right"/>
              <w:rPr>
                <w:rFonts w:eastAsia="Times New Roman"/>
                <w:sz w:val="18"/>
                <w:szCs w:val="18"/>
              </w:rPr>
            </w:pPr>
            <w:r w:rsidRPr="002E383F">
              <w:rPr>
                <w:sz w:val="18"/>
                <w:szCs w:val="18"/>
              </w:rPr>
              <w:t>53</w:t>
            </w:r>
          </w:p>
        </w:tc>
        <w:tc>
          <w:tcPr>
            <w:tcW w:w="1252" w:type="dxa"/>
          </w:tcPr>
          <w:p w14:paraId="37090932" w14:textId="14522B08" w:rsidR="00F27695" w:rsidRPr="002E383F" w:rsidRDefault="00F27695" w:rsidP="00F27695">
            <w:pPr>
              <w:spacing w:after="0"/>
              <w:ind w:firstLine="0"/>
              <w:jc w:val="right"/>
              <w:rPr>
                <w:rFonts w:eastAsia="Times New Roman"/>
                <w:sz w:val="18"/>
                <w:szCs w:val="18"/>
              </w:rPr>
            </w:pPr>
            <w:r w:rsidRPr="002E383F">
              <w:rPr>
                <w:sz w:val="18"/>
                <w:szCs w:val="18"/>
              </w:rPr>
              <w:t>53</w:t>
            </w:r>
          </w:p>
        </w:tc>
        <w:tc>
          <w:tcPr>
            <w:tcW w:w="1252" w:type="dxa"/>
          </w:tcPr>
          <w:p w14:paraId="70B297FB" w14:textId="330BDCA6" w:rsidR="00F27695" w:rsidRPr="002E383F" w:rsidRDefault="00F27695" w:rsidP="00F27695">
            <w:pPr>
              <w:spacing w:after="0"/>
              <w:ind w:firstLine="0"/>
              <w:jc w:val="right"/>
              <w:rPr>
                <w:rFonts w:eastAsia="Times New Roman"/>
                <w:sz w:val="18"/>
                <w:szCs w:val="18"/>
              </w:rPr>
            </w:pPr>
            <w:r w:rsidRPr="002E383F">
              <w:rPr>
                <w:sz w:val="18"/>
                <w:szCs w:val="18"/>
              </w:rPr>
              <w:t>53</w:t>
            </w:r>
          </w:p>
        </w:tc>
        <w:tc>
          <w:tcPr>
            <w:tcW w:w="1252" w:type="dxa"/>
          </w:tcPr>
          <w:p w14:paraId="0E7D69B4" w14:textId="0A0F0757" w:rsidR="00F27695" w:rsidRPr="002E383F" w:rsidRDefault="00F27695" w:rsidP="00F27695">
            <w:pPr>
              <w:spacing w:after="0"/>
              <w:ind w:firstLine="0"/>
              <w:jc w:val="right"/>
              <w:rPr>
                <w:rFonts w:eastAsia="Times New Roman"/>
                <w:sz w:val="18"/>
                <w:szCs w:val="18"/>
              </w:rPr>
            </w:pPr>
            <w:r w:rsidRPr="002E383F">
              <w:rPr>
                <w:sz w:val="18"/>
                <w:szCs w:val="18"/>
              </w:rPr>
              <w:t>53</w:t>
            </w:r>
          </w:p>
        </w:tc>
      </w:tr>
      <w:tr w:rsidR="002E383F" w:rsidRPr="002E383F" w14:paraId="6A1FEFD4" w14:textId="77777777" w:rsidTr="00594C90">
        <w:trPr>
          <w:trHeight w:val="283"/>
          <w:jc w:val="center"/>
        </w:trPr>
        <w:tc>
          <w:tcPr>
            <w:tcW w:w="9209" w:type="dxa"/>
            <w:gridSpan w:val="6"/>
          </w:tcPr>
          <w:p w14:paraId="2B2FF6E8" w14:textId="77777777" w:rsidR="00D37A51" w:rsidRPr="002E383F" w:rsidRDefault="00D37A51" w:rsidP="00F01F26">
            <w:pPr>
              <w:spacing w:after="0"/>
              <w:ind w:firstLine="313"/>
              <w:rPr>
                <w:rFonts w:eastAsia="Times New Roman"/>
                <w:sz w:val="18"/>
                <w:szCs w:val="18"/>
              </w:rPr>
            </w:pPr>
            <w:r w:rsidRPr="002E383F">
              <w:rPr>
                <w:rFonts w:eastAsia="Times New Roman"/>
                <w:i/>
                <w:sz w:val="18"/>
                <w:szCs w:val="18"/>
              </w:rPr>
              <w:t>Eiropas Savienības politiku instrumentu un pārējās ārvalstu finanšu palīdzības līdzfinansēto un finansēto projektu un pasākumu īstenošana</w:t>
            </w:r>
          </w:p>
        </w:tc>
      </w:tr>
      <w:tr w:rsidR="002E383F" w:rsidRPr="002E383F" w14:paraId="5DD2A5A2" w14:textId="77777777" w:rsidTr="00F27695">
        <w:trPr>
          <w:trHeight w:val="425"/>
          <w:jc w:val="center"/>
        </w:trPr>
        <w:tc>
          <w:tcPr>
            <w:tcW w:w="2949" w:type="dxa"/>
            <w:shd w:val="clear" w:color="auto" w:fill="F2F2F2"/>
          </w:tcPr>
          <w:p w14:paraId="66409824" w14:textId="77777777" w:rsidR="00F27695" w:rsidRPr="002E383F" w:rsidRDefault="00F27695" w:rsidP="00F01F26">
            <w:pPr>
              <w:spacing w:after="0"/>
              <w:ind w:firstLine="0"/>
              <w:rPr>
                <w:rFonts w:eastAsia="Times New Roman"/>
                <w:sz w:val="18"/>
                <w:szCs w:val="18"/>
              </w:rPr>
            </w:pPr>
            <w:r w:rsidRPr="002E383F">
              <w:rPr>
                <w:rFonts w:eastAsia="Times New Roman"/>
                <w:sz w:val="18"/>
                <w:szCs w:val="18"/>
              </w:rPr>
              <w:t>Vidējais amata vietu skaits gadā, neskaitot pedagogu amata vietas</w:t>
            </w:r>
          </w:p>
        </w:tc>
        <w:tc>
          <w:tcPr>
            <w:tcW w:w="1252" w:type="dxa"/>
            <w:shd w:val="clear" w:color="auto" w:fill="F2F2F2"/>
          </w:tcPr>
          <w:p w14:paraId="57198E25" w14:textId="7C7840AE" w:rsidR="00F27695" w:rsidRPr="002E383F" w:rsidRDefault="00F27695" w:rsidP="00F27695">
            <w:pPr>
              <w:spacing w:after="0"/>
              <w:ind w:firstLine="0"/>
              <w:jc w:val="right"/>
              <w:rPr>
                <w:rFonts w:eastAsia="Times New Roman"/>
                <w:sz w:val="18"/>
                <w:szCs w:val="18"/>
              </w:rPr>
            </w:pPr>
            <w:r w:rsidRPr="002E383F">
              <w:rPr>
                <w:sz w:val="18"/>
                <w:szCs w:val="18"/>
              </w:rPr>
              <w:t>395,8</w:t>
            </w:r>
          </w:p>
        </w:tc>
        <w:tc>
          <w:tcPr>
            <w:tcW w:w="1252" w:type="dxa"/>
            <w:shd w:val="clear" w:color="auto" w:fill="F2F2F2"/>
          </w:tcPr>
          <w:p w14:paraId="0A6EFEF5" w14:textId="04891554" w:rsidR="00F27695" w:rsidRPr="002E383F" w:rsidRDefault="00F27695" w:rsidP="00F27695">
            <w:pPr>
              <w:spacing w:after="0"/>
              <w:ind w:firstLine="0"/>
              <w:jc w:val="right"/>
              <w:rPr>
                <w:rFonts w:eastAsia="Times New Roman"/>
                <w:sz w:val="18"/>
                <w:szCs w:val="18"/>
              </w:rPr>
            </w:pPr>
            <w:r w:rsidRPr="002E383F">
              <w:rPr>
                <w:sz w:val="18"/>
                <w:szCs w:val="18"/>
              </w:rPr>
              <w:t>479,2</w:t>
            </w:r>
          </w:p>
        </w:tc>
        <w:tc>
          <w:tcPr>
            <w:tcW w:w="1252" w:type="dxa"/>
            <w:shd w:val="clear" w:color="auto" w:fill="F2F2F2"/>
          </w:tcPr>
          <w:p w14:paraId="5F37A47D" w14:textId="7B62348A" w:rsidR="00F27695" w:rsidRPr="002E383F" w:rsidRDefault="00F27695" w:rsidP="00F27695">
            <w:pPr>
              <w:spacing w:after="0"/>
              <w:ind w:firstLine="0"/>
              <w:jc w:val="right"/>
              <w:rPr>
                <w:rFonts w:eastAsia="Times New Roman"/>
                <w:sz w:val="18"/>
                <w:szCs w:val="18"/>
              </w:rPr>
            </w:pPr>
            <w:r w:rsidRPr="002E383F">
              <w:rPr>
                <w:sz w:val="18"/>
                <w:szCs w:val="18"/>
              </w:rPr>
              <w:t>526</w:t>
            </w:r>
          </w:p>
        </w:tc>
        <w:tc>
          <w:tcPr>
            <w:tcW w:w="1252" w:type="dxa"/>
            <w:shd w:val="clear" w:color="auto" w:fill="F2F2F2"/>
          </w:tcPr>
          <w:p w14:paraId="74AE450B" w14:textId="30C7E760" w:rsidR="00F27695" w:rsidRPr="002E383F" w:rsidRDefault="00F27695" w:rsidP="00F27695">
            <w:pPr>
              <w:spacing w:after="0"/>
              <w:ind w:firstLine="0"/>
              <w:jc w:val="right"/>
              <w:rPr>
                <w:rFonts w:eastAsia="Times New Roman"/>
                <w:sz w:val="18"/>
                <w:szCs w:val="18"/>
              </w:rPr>
            </w:pPr>
            <w:r w:rsidRPr="002E383F">
              <w:rPr>
                <w:sz w:val="18"/>
                <w:szCs w:val="18"/>
              </w:rPr>
              <w:t>370,</w:t>
            </w:r>
            <w:r w:rsidR="00797404" w:rsidRPr="002E383F">
              <w:rPr>
                <w:sz w:val="18"/>
                <w:szCs w:val="18"/>
              </w:rPr>
              <w:t>5</w:t>
            </w:r>
          </w:p>
        </w:tc>
        <w:tc>
          <w:tcPr>
            <w:tcW w:w="1252" w:type="dxa"/>
            <w:shd w:val="clear" w:color="auto" w:fill="F2F2F2"/>
          </w:tcPr>
          <w:p w14:paraId="5C9BBDF1" w14:textId="56A055BC" w:rsidR="00F27695" w:rsidRPr="002E383F" w:rsidRDefault="00F27695" w:rsidP="00F27695">
            <w:pPr>
              <w:spacing w:after="0"/>
              <w:ind w:firstLine="0"/>
              <w:jc w:val="right"/>
              <w:rPr>
                <w:rFonts w:eastAsia="Times New Roman"/>
                <w:sz w:val="18"/>
                <w:szCs w:val="18"/>
              </w:rPr>
            </w:pPr>
            <w:r w:rsidRPr="002E383F">
              <w:rPr>
                <w:sz w:val="18"/>
                <w:szCs w:val="18"/>
              </w:rPr>
              <w:t>362,1</w:t>
            </w:r>
          </w:p>
        </w:tc>
      </w:tr>
      <w:tr w:rsidR="002E383F" w:rsidRPr="002E383F" w14:paraId="5212C9E4" w14:textId="77777777" w:rsidTr="00F27695">
        <w:trPr>
          <w:trHeight w:val="283"/>
          <w:jc w:val="center"/>
        </w:trPr>
        <w:tc>
          <w:tcPr>
            <w:tcW w:w="2949" w:type="dxa"/>
          </w:tcPr>
          <w:p w14:paraId="752924F2" w14:textId="77777777" w:rsidR="00F27695" w:rsidRPr="002E383F" w:rsidRDefault="00F27695" w:rsidP="00F01F26">
            <w:pPr>
              <w:spacing w:after="0"/>
              <w:ind w:firstLine="0"/>
              <w:rPr>
                <w:rFonts w:eastAsia="Times New Roman"/>
                <w:sz w:val="18"/>
                <w:szCs w:val="18"/>
              </w:rPr>
            </w:pPr>
            <w:r w:rsidRPr="002E383F">
              <w:rPr>
                <w:rFonts w:eastAsia="Times New Roman"/>
                <w:sz w:val="18"/>
                <w:szCs w:val="18"/>
              </w:rPr>
              <w:t>Vidējais pedagogu darba slodžu skaits gadā</w:t>
            </w:r>
          </w:p>
        </w:tc>
        <w:tc>
          <w:tcPr>
            <w:tcW w:w="1252" w:type="dxa"/>
          </w:tcPr>
          <w:p w14:paraId="467B43BC" w14:textId="77777777" w:rsidR="00F27695" w:rsidRPr="002E383F" w:rsidRDefault="00F27695" w:rsidP="00D37A51">
            <w:pPr>
              <w:spacing w:after="0"/>
              <w:ind w:firstLine="0"/>
              <w:jc w:val="center"/>
              <w:rPr>
                <w:rFonts w:eastAsia="Times New Roman"/>
                <w:sz w:val="18"/>
                <w:szCs w:val="18"/>
              </w:rPr>
            </w:pPr>
            <w:r w:rsidRPr="002E383F">
              <w:rPr>
                <w:rFonts w:eastAsia="Times New Roman"/>
                <w:sz w:val="18"/>
                <w:szCs w:val="18"/>
              </w:rPr>
              <w:t>-</w:t>
            </w:r>
          </w:p>
        </w:tc>
        <w:tc>
          <w:tcPr>
            <w:tcW w:w="1252" w:type="dxa"/>
          </w:tcPr>
          <w:p w14:paraId="01E26BD3" w14:textId="49D9AC4B" w:rsidR="00F27695" w:rsidRPr="002E383F" w:rsidRDefault="00F27695" w:rsidP="00F27695">
            <w:pPr>
              <w:spacing w:after="0"/>
              <w:ind w:firstLine="0"/>
              <w:jc w:val="right"/>
              <w:rPr>
                <w:rFonts w:eastAsia="Times New Roman"/>
                <w:sz w:val="18"/>
                <w:szCs w:val="18"/>
              </w:rPr>
            </w:pPr>
            <w:r w:rsidRPr="002E383F">
              <w:rPr>
                <w:sz w:val="18"/>
                <w:szCs w:val="18"/>
              </w:rPr>
              <w:t>13</w:t>
            </w:r>
          </w:p>
        </w:tc>
        <w:tc>
          <w:tcPr>
            <w:tcW w:w="1252" w:type="dxa"/>
          </w:tcPr>
          <w:p w14:paraId="664F4009" w14:textId="0B8B943E" w:rsidR="00F27695" w:rsidRPr="002E383F" w:rsidRDefault="00F27695" w:rsidP="00F27695">
            <w:pPr>
              <w:spacing w:after="0"/>
              <w:ind w:firstLine="0"/>
              <w:jc w:val="right"/>
              <w:rPr>
                <w:rFonts w:eastAsia="Times New Roman"/>
                <w:sz w:val="18"/>
                <w:szCs w:val="18"/>
              </w:rPr>
            </w:pPr>
            <w:r w:rsidRPr="002E383F">
              <w:rPr>
                <w:sz w:val="18"/>
                <w:szCs w:val="18"/>
              </w:rPr>
              <w:t>12</w:t>
            </w:r>
          </w:p>
        </w:tc>
        <w:tc>
          <w:tcPr>
            <w:tcW w:w="1252" w:type="dxa"/>
          </w:tcPr>
          <w:p w14:paraId="095896EE" w14:textId="409614C8" w:rsidR="00F27695" w:rsidRPr="002E383F" w:rsidRDefault="00F27695" w:rsidP="00F27695">
            <w:pPr>
              <w:spacing w:after="0"/>
              <w:ind w:firstLine="0"/>
              <w:jc w:val="right"/>
              <w:rPr>
                <w:rFonts w:eastAsia="Times New Roman"/>
                <w:sz w:val="18"/>
                <w:szCs w:val="18"/>
              </w:rPr>
            </w:pPr>
            <w:r w:rsidRPr="002E383F">
              <w:rPr>
                <w:sz w:val="18"/>
                <w:szCs w:val="18"/>
              </w:rPr>
              <w:t>12</w:t>
            </w:r>
          </w:p>
        </w:tc>
        <w:tc>
          <w:tcPr>
            <w:tcW w:w="1252" w:type="dxa"/>
          </w:tcPr>
          <w:p w14:paraId="26A2E408" w14:textId="434E797D" w:rsidR="00F27695" w:rsidRPr="002E383F" w:rsidRDefault="00F27695" w:rsidP="00F27695">
            <w:pPr>
              <w:spacing w:after="0"/>
              <w:ind w:firstLine="0"/>
              <w:jc w:val="center"/>
              <w:rPr>
                <w:rFonts w:eastAsia="Times New Roman"/>
                <w:sz w:val="18"/>
                <w:szCs w:val="18"/>
              </w:rPr>
            </w:pPr>
            <w:r w:rsidRPr="002E383F">
              <w:rPr>
                <w:sz w:val="18"/>
                <w:szCs w:val="18"/>
              </w:rPr>
              <w:t>-</w:t>
            </w:r>
          </w:p>
        </w:tc>
      </w:tr>
      <w:tr w:rsidR="00F27695" w:rsidRPr="002E383F" w14:paraId="4E375C4F" w14:textId="77777777" w:rsidTr="00F27695">
        <w:trPr>
          <w:trHeight w:val="283"/>
          <w:jc w:val="center"/>
        </w:trPr>
        <w:tc>
          <w:tcPr>
            <w:tcW w:w="2949" w:type="dxa"/>
            <w:tcBorders>
              <w:bottom w:val="single" w:sz="4" w:space="0" w:color="auto"/>
            </w:tcBorders>
          </w:tcPr>
          <w:p w14:paraId="35D81881" w14:textId="77777777" w:rsidR="00F27695" w:rsidRPr="002E383F" w:rsidRDefault="00F27695" w:rsidP="00F01F26">
            <w:pPr>
              <w:spacing w:after="0"/>
              <w:ind w:firstLine="0"/>
              <w:rPr>
                <w:rFonts w:eastAsia="Times New Roman"/>
                <w:sz w:val="18"/>
                <w:szCs w:val="18"/>
              </w:rPr>
            </w:pPr>
            <w:r w:rsidRPr="002E383F">
              <w:rPr>
                <w:rFonts w:eastAsia="Times New Roman"/>
                <w:sz w:val="18"/>
                <w:szCs w:val="18"/>
              </w:rPr>
              <w:t>Vidējais pedagogu amata vietu skaits gadā</w:t>
            </w:r>
          </w:p>
        </w:tc>
        <w:tc>
          <w:tcPr>
            <w:tcW w:w="1252" w:type="dxa"/>
            <w:tcBorders>
              <w:bottom w:val="single" w:sz="4" w:space="0" w:color="auto"/>
            </w:tcBorders>
          </w:tcPr>
          <w:p w14:paraId="3E30DD30" w14:textId="77777777" w:rsidR="00F27695" w:rsidRPr="002E383F" w:rsidRDefault="00F27695" w:rsidP="00D37A51">
            <w:pPr>
              <w:spacing w:after="0"/>
              <w:ind w:firstLine="0"/>
              <w:jc w:val="center"/>
              <w:rPr>
                <w:rFonts w:eastAsia="Times New Roman"/>
                <w:sz w:val="18"/>
                <w:szCs w:val="18"/>
              </w:rPr>
            </w:pPr>
            <w:r w:rsidRPr="002E383F">
              <w:rPr>
                <w:rFonts w:eastAsia="Times New Roman"/>
                <w:sz w:val="18"/>
                <w:szCs w:val="18"/>
              </w:rPr>
              <w:t>-</w:t>
            </w:r>
          </w:p>
        </w:tc>
        <w:tc>
          <w:tcPr>
            <w:tcW w:w="1252" w:type="dxa"/>
            <w:tcBorders>
              <w:bottom w:val="single" w:sz="4" w:space="0" w:color="auto"/>
            </w:tcBorders>
          </w:tcPr>
          <w:p w14:paraId="73A2497C" w14:textId="3D9EA6CC" w:rsidR="00F27695" w:rsidRPr="002E383F" w:rsidRDefault="00F27695" w:rsidP="00F27695">
            <w:pPr>
              <w:spacing w:after="0"/>
              <w:ind w:firstLine="0"/>
              <w:jc w:val="right"/>
              <w:rPr>
                <w:rFonts w:eastAsia="Times New Roman"/>
                <w:sz w:val="18"/>
                <w:szCs w:val="18"/>
              </w:rPr>
            </w:pPr>
            <w:r w:rsidRPr="002E383F">
              <w:rPr>
                <w:sz w:val="18"/>
                <w:szCs w:val="18"/>
              </w:rPr>
              <w:t>13</w:t>
            </w:r>
          </w:p>
        </w:tc>
        <w:tc>
          <w:tcPr>
            <w:tcW w:w="1252" w:type="dxa"/>
            <w:tcBorders>
              <w:bottom w:val="single" w:sz="4" w:space="0" w:color="auto"/>
            </w:tcBorders>
          </w:tcPr>
          <w:p w14:paraId="33EA0C17" w14:textId="455F6ED3" w:rsidR="00F27695" w:rsidRPr="002E383F" w:rsidRDefault="00F27695" w:rsidP="00F27695">
            <w:pPr>
              <w:spacing w:after="0"/>
              <w:ind w:firstLine="0"/>
              <w:jc w:val="right"/>
              <w:rPr>
                <w:rFonts w:eastAsia="Times New Roman"/>
                <w:sz w:val="18"/>
                <w:szCs w:val="18"/>
              </w:rPr>
            </w:pPr>
            <w:r w:rsidRPr="002E383F">
              <w:rPr>
                <w:sz w:val="18"/>
                <w:szCs w:val="18"/>
              </w:rPr>
              <w:t>12</w:t>
            </w:r>
          </w:p>
        </w:tc>
        <w:tc>
          <w:tcPr>
            <w:tcW w:w="1252" w:type="dxa"/>
            <w:tcBorders>
              <w:bottom w:val="single" w:sz="4" w:space="0" w:color="auto"/>
            </w:tcBorders>
          </w:tcPr>
          <w:p w14:paraId="34DE9384" w14:textId="6DBB8CEB" w:rsidR="00F27695" w:rsidRPr="002E383F" w:rsidRDefault="00F27695" w:rsidP="00F27695">
            <w:pPr>
              <w:spacing w:after="0"/>
              <w:ind w:firstLine="0"/>
              <w:jc w:val="right"/>
              <w:rPr>
                <w:rFonts w:eastAsia="Times New Roman"/>
                <w:sz w:val="18"/>
                <w:szCs w:val="18"/>
              </w:rPr>
            </w:pPr>
            <w:r w:rsidRPr="002E383F">
              <w:rPr>
                <w:sz w:val="18"/>
                <w:szCs w:val="18"/>
              </w:rPr>
              <w:t>12</w:t>
            </w:r>
          </w:p>
        </w:tc>
        <w:tc>
          <w:tcPr>
            <w:tcW w:w="1252" w:type="dxa"/>
            <w:tcBorders>
              <w:bottom w:val="single" w:sz="4" w:space="0" w:color="auto"/>
            </w:tcBorders>
          </w:tcPr>
          <w:p w14:paraId="59CDFB87" w14:textId="36D5D172" w:rsidR="00F27695" w:rsidRPr="002E383F" w:rsidRDefault="00F27695" w:rsidP="00F27695">
            <w:pPr>
              <w:spacing w:after="0"/>
              <w:ind w:firstLine="0"/>
              <w:jc w:val="center"/>
              <w:rPr>
                <w:rFonts w:eastAsia="Times New Roman"/>
                <w:sz w:val="18"/>
                <w:szCs w:val="18"/>
              </w:rPr>
            </w:pPr>
            <w:r w:rsidRPr="002E383F">
              <w:rPr>
                <w:sz w:val="18"/>
                <w:szCs w:val="18"/>
              </w:rPr>
              <w:t>-</w:t>
            </w:r>
          </w:p>
        </w:tc>
      </w:tr>
    </w:tbl>
    <w:p w14:paraId="3CDD1C9D" w14:textId="77777777" w:rsidR="00C7074E" w:rsidRPr="002E383F" w:rsidRDefault="00C7074E" w:rsidP="00D37A51">
      <w:pPr>
        <w:spacing w:before="120" w:after="0"/>
        <w:ind w:firstLine="0"/>
        <w:jc w:val="left"/>
        <w:rPr>
          <w:rFonts w:eastAsia="Times New Roman"/>
          <w:sz w:val="28"/>
          <w:szCs w:val="18"/>
        </w:rPr>
      </w:pPr>
    </w:p>
    <w:p w14:paraId="099F8BAE" w14:textId="0CBE2161" w:rsidR="00D37A51" w:rsidRPr="002E383F" w:rsidRDefault="00735E1C" w:rsidP="00D37A51">
      <w:pPr>
        <w:spacing w:after="0"/>
        <w:ind w:firstLine="0"/>
        <w:jc w:val="center"/>
        <w:rPr>
          <w:b/>
          <w:bCs/>
          <w:szCs w:val="20"/>
          <w:u w:val="single"/>
        </w:rPr>
      </w:pPr>
      <w:r w:rsidRPr="002E383F">
        <w:rPr>
          <w:b/>
          <w:bCs/>
          <w:szCs w:val="20"/>
          <w:u w:val="single"/>
        </w:rPr>
        <w:t>P</w:t>
      </w:r>
      <w:r w:rsidR="00D37A51" w:rsidRPr="002E383F">
        <w:rPr>
          <w:b/>
          <w:bCs/>
          <w:szCs w:val="20"/>
          <w:u w:val="single"/>
        </w:rPr>
        <w:t xml:space="preserve">rioritārajiem pasākumiem </w:t>
      </w:r>
    </w:p>
    <w:p w14:paraId="48BE411E" w14:textId="27BED023" w:rsidR="00D37A51" w:rsidRPr="002E383F" w:rsidRDefault="00D37A51" w:rsidP="007C6D23">
      <w:pPr>
        <w:ind w:firstLine="0"/>
        <w:jc w:val="center"/>
        <w:rPr>
          <w:rFonts w:eastAsia="Times New Roman"/>
          <w:b/>
          <w:bCs/>
          <w:szCs w:val="20"/>
          <w:u w:val="single"/>
        </w:rPr>
      </w:pPr>
      <w:r w:rsidRPr="002E383F">
        <w:rPr>
          <w:b/>
          <w:bCs/>
          <w:szCs w:val="20"/>
          <w:u w:val="single"/>
        </w:rPr>
        <w:t>papildu piešķirtais finansējums no 201</w:t>
      </w:r>
      <w:r w:rsidR="00122F78" w:rsidRPr="002E383F">
        <w:rPr>
          <w:b/>
          <w:bCs/>
          <w:szCs w:val="20"/>
          <w:u w:val="single"/>
        </w:rPr>
        <w:t>8</w:t>
      </w:r>
      <w:r w:rsidRPr="002E383F">
        <w:rPr>
          <w:b/>
          <w:bCs/>
          <w:szCs w:val="20"/>
          <w:u w:val="single"/>
        </w:rPr>
        <w:t>.</w:t>
      </w:r>
      <w:r w:rsidRPr="002E383F">
        <w:rPr>
          <w:rFonts w:eastAsia="Times New Roman"/>
          <w:b/>
          <w:bCs/>
          <w:szCs w:val="20"/>
          <w:u w:val="single"/>
        </w:rPr>
        <w:t xml:space="preserve"> līdz 20</w:t>
      </w:r>
      <w:r w:rsidR="00122F78" w:rsidRPr="002E383F">
        <w:rPr>
          <w:rFonts w:eastAsia="Times New Roman"/>
          <w:b/>
          <w:bCs/>
          <w:szCs w:val="20"/>
          <w:u w:val="single"/>
        </w:rPr>
        <w:t>20</w:t>
      </w:r>
      <w:r w:rsidRPr="002E383F">
        <w:rPr>
          <w:rFonts w:eastAsia="Times New Roman"/>
          <w:b/>
          <w:bCs/>
          <w:szCs w:val="20"/>
          <w:u w:val="single"/>
        </w:rPr>
        <w:t>.gadam</w:t>
      </w:r>
    </w:p>
    <w:tbl>
      <w:tblPr>
        <w:tblStyle w:val="TableGrid2"/>
        <w:tblW w:w="9283" w:type="dxa"/>
        <w:jc w:val="center"/>
        <w:tblLayout w:type="fixed"/>
        <w:tblLook w:val="04A0" w:firstRow="1" w:lastRow="0" w:firstColumn="1" w:lastColumn="0" w:noHBand="0" w:noVBand="1"/>
      </w:tblPr>
      <w:tblGrid>
        <w:gridCol w:w="557"/>
        <w:gridCol w:w="4122"/>
        <w:gridCol w:w="1134"/>
        <w:gridCol w:w="1134"/>
        <w:gridCol w:w="1134"/>
        <w:gridCol w:w="1202"/>
      </w:tblGrid>
      <w:tr w:rsidR="002E383F" w:rsidRPr="002E383F" w14:paraId="34B26561" w14:textId="77777777" w:rsidTr="002B252B">
        <w:trPr>
          <w:tblHeader/>
          <w:jc w:val="center"/>
        </w:trPr>
        <w:tc>
          <w:tcPr>
            <w:tcW w:w="557" w:type="dxa"/>
            <w:vMerge w:val="restart"/>
            <w:tcBorders>
              <w:top w:val="single" w:sz="4" w:space="0" w:color="auto"/>
              <w:left w:val="single" w:sz="4" w:space="0" w:color="auto"/>
              <w:bottom w:val="single" w:sz="4" w:space="0" w:color="auto"/>
              <w:right w:val="single" w:sz="4" w:space="0" w:color="auto"/>
            </w:tcBorders>
            <w:vAlign w:val="center"/>
          </w:tcPr>
          <w:p w14:paraId="45D4EA80" w14:textId="77777777" w:rsidR="00D37A51" w:rsidRPr="002E383F" w:rsidRDefault="00D37A51" w:rsidP="00D37A51">
            <w:pPr>
              <w:spacing w:after="0"/>
              <w:ind w:firstLine="0"/>
              <w:jc w:val="center"/>
              <w:rPr>
                <w:sz w:val="18"/>
                <w:szCs w:val="18"/>
              </w:rPr>
            </w:pPr>
            <w:r w:rsidRPr="002E383F">
              <w:rPr>
                <w:sz w:val="18"/>
                <w:szCs w:val="18"/>
              </w:rPr>
              <w:t>Nr.</w:t>
            </w:r>
          </w:p>
          <w:p w14:paraId="1434F8BC" w14:textId="77777777" w:rsidR="00D37A51" w:rsidRPr="002E383F" w:rsidRDefault="00D37A51" w:rsidP="00D37A51">
            <w:pPr>
              <w:spacing w:after="0"/>
              <w:ind w:firstLine="0"/>
              <w:jc w:val="center"/>
              <w:rPr>
                <w:sz w:val="18"/>
                <w:szCs w:val="18"/>
              </w:rPr>
            </w:pPr>
            <w:r w:rsidRPr="002E383F">
              <w:rPr>
                <w:sz w:val="18"/>
                <w:szCs w:val="18"/>
              </w:rPr>
              <w:t>p.k.</w:t>
            </w:r>
          </w:p>
        </w:tc>
        <w:tc>
          <w:tcPr>
            <w:tcW w:w="4122" w:type="dxa"/>
            <w:vMerge w:val="restart"/>
            <w:tcBorders>
              <w:top w:val="single" w:sz="4" w:space="0" w:color="auto"/>
              <w:left w:val="single" w:sz="4" w:space="0" w:color="auto"/>
              <w:bottom w:val="single" w:sz="4" w:space="0" w:color="auto"/>
              <w:right w:val="single" w:sz="4" w:space="0" w:color="auto"/>
            </w:tcBorders>
            <w:vAlign w:val="center"/>
          </w:tcPr>
          <w:p w14:paraId="4F36FBAB" w14:textId="77777777" w:rsidR="00D37A51" w:rsidRPr="002E383F" w:rsidRDefault="00D37A51" w:rsidP="00D37A51">
            <w:pPr>
              <w:spacing w:after="0"/>
              <w:ind w:firstLine="0"/>
              <w:rPr>
                <w:b/>
                <w:sz w:val="18"/>
                <w:szCs w:val="18"/>
              </w:rPr>
            </w:pPr>
            <w:r w:rsidRPr="002E383F">
              <w:rPr>
                <w:b/>
                <w:sz w:val="18"/>
                <w:szCs w:val="18"/>
              </w:rPr>
              <w:t xml:space="preserve">Pasākuma nosaukums </w:t>
            </w:r>
          </w:p>
          <w:p w14:paraId="0B61B1E1" w14:textId="77777777" w:rsidR="00D37A51" w:rsidRPr="002E383F" w:rsidRDefault="00D37A51" w:rsidP="00D37A51">
            <w:pPr>
              <w:spacing w:after="0"/>
              <w:ind w:firstLine="0"/>
              <w:rPr>
                <w:sz w:val="18"/>
                <w:szCs w:val="18"/>
              </w:rPr>
            </w:pPr>
            <w:r w:rsidRPr="002E383F">
              <w:rPr>
                <w:sz w:val="18"/>
                <w:szCs w:val="18"/>
              </w:rPr>
              <w:t xml:space="preserve">Darbības apraksts </w:t>
            </w:r>
          </w:p>
          <w:p w14:paraId="3DF1C7A6" w14:textId="77777777" w:rsidR="00D37A51" w:rsidRPr="002E383F" w:rsidRDefault="00D37A51" w:rsidP="00D37A51">
            <w:pPr>
              <w:spacing w:after="0"/>
              <w:ind w:left="284" w:firstLine="0"/>
              <w:jc w:val="left"/>
              <w:rPr>
                <w:sz w:val="18"/>
                <w:szCs w:val="18"/>
              </w:rPr>
            </w:pPr>
            <w:r w:rsidRPr="002E383F">
              <w:rPr>
                <w:sz w:val="18"/>
                <w:szCs w:val="18"/>
              </w:rPr>
              <w:t>Darbības rezultāts</w:t>
            </w:r>
          </w:p>
          <w:p w14:paraId="7F850D02" w14:textId="77777777" w:rsidR="00D37A51" w:rsidRPr="002E383F" w:rsidRDefault="00D37A51" w:rsidP="00D37A51">
            <w:pPr>
              <w:spacing w:after="0"/>
              <w:ind w:left="603" w:firstLine="0"/>
              <w:jc w:val="left"/>
              <w:rPr>
                <w:i/>
                <w:sz w:val="18"/>
                <w:szCs w:val="18"/>
              </w:rPr>
            </w:pPr>
            <w:r w:rsidRPr="002E383F">
              <w:rPr>
                <w:i/>
                <w:sz w:val="18"/>
                <w:szCs w:val="18"/>
              </w:rPr>
              <w:t>Rezultatīvais rādītājs</w:t>
            </w:r>
          </w:p>
          <w:p w14:paraId="2E510089" w14:textId="77777777" w:rsidR="00D37A51" w:rsidRPr="002E383F" w:rsidRDefault="00D37A51" w:rsidP="007C6D23">
            <w:pPr>
              <w:spacing w:after="20"/>
              <w:ind w:left="34" w:firstLine="0"/>
              <w:jc w:val="left"/>
              <w:rPr>
                <w:sz w:val="18"/>
                <w:szCs w:val="18"/>
                <w:u w:val="single"/>
              </w:rPr>
            </w:pPr>
            <w:r w:rsidRPr="002E383F">
              <w:rPr>
                <w:sz w:val="18"/>
                <w:szCs w:val="18"/>
                <w:u w:val="single"/>
              </w:rPr>
              <w:t>Programmas (apakšprogrammas) kods un nosaukums</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48E5684" w14:textId="62F2DFEA" w:rsidR="00D37A51" w:rsidRPr="002E383F" w:rsidRDefault="00D37A51" w:rsidP="00D37A51">
            <w:pPr>
              <w:spacing w:after="0"/>
              <w:ind w:firstLine="0"/>
              <w:jc w:val="center"/>
              <w:rPr>
                <w:sz w:val="18"/>
                <w:szCs w:val="18"/>
              </w:rPr>
            </w:pPr>
            <w:r w:rsidRPr="002E383F">
              <w:rPr>
                <w:b/>
                <w:sz w:val="18"/>
                <w:szCs w:val="18"/>
              </w:rPr>
              <w:t xml:space="preserve">Izdevumi,  </w:t>
            </w:r>
            <w:r w:rsidR="00CE7A62" w:rsidRPr="002E383F">
              <w:rPr>
                <w:i/>
                <w:sz w:val="18"/>
                <w:szCs w:val="18"/>
              </w:rPr>
              <w:t>euro</w:t>
            </w:r>
            <w:r w:rsidRPr="002E383F">
              <w:rPr>
                <w:sz w:val="18"/>
                <w:szCs w:val="18"/>
              </w:rPr>
              <w:t xml:space="preserve"> /</w:t>
            </w:r>
          </w:p>
          <w:p w14:paraId="139A027D" w14:textId="77777777" w:rsidR="00D37A51" w:rsidRPr="002E383F" w:rsidRDefault="00D37A51" w:rsidP="00D37A51">
            <w:pPr>
              <w:spacing w:after="0"/>
              <w:ind w:firstLine="0"/>
              <w:jc w:val="center"/>
              <w:rPr>
                <w:sz w:val="18"/>
                <w:szCs w:val="18"/>
              </w:rPr>
            </w:pPr>
            <w:r w:rsidRPr="002E383F">
              <w:rPr>
                <w:sz w:val="18"/>
                <w:szCs w:val="18"/>
              </w:rPr>
              <w:t xml:space="preserve"> rādītāji,</w:t>
            </w:r>
            <w:r w:rsidRPr="002E383F">
              <w:rPr>
                <w:i/>
                <w:sz w:val="18"/>
                <w:szCs w:val="18"/>
              </w:rPr>
              <w:t xml:space="preserve"> vērtība</w:t>
            </w:r>
          </w:p>
        </w:tc>
        <w:tc>
          <w:tcPr>
            <w:tcW w:w="1202" w:type="dxa"/>
            <w:vMerge w:val="restart"/>
            <w:tcBorders>
              <w:top w:val="single" w:sz="4" w:space="0" w:color="auto"/>
              <w:left w:val="single" w:sz="4" w:space="0" w:color="auto"/>
              <w:bottom w:val="single" w:sz="4" w:space="0" w:color="auto"/>
              <w:right w:val="single" w:sz="4" w:space="0" w:color="auto"/>
            </w:tcBorders>
            <w:vAlign w:val="center"/>
          </w:tcPr>
          <w:p w14:paraId="165E24B1" w14:textId="77777777" w:rsidR="00D37A51" w:rsidRPr="002E383F" w:rsidRDefault="00D37A51" w:rsidP="00D37A51">
            <w:pPr>
              <w:spacing w:after="0"/>
              <w:ind w:firstLine="0"/>
              <w:jc w:val="center"/>
              <w:rPr>
                <w:sz w:val="18"/>
                <w:szCs w:val="18"/>
              </w:rPr>
            </w:pPr>
            <w:r w:rsidRPr="002E383F">
              <w:rPr>
                <w:sz w:val="18"/>
                <w:szCs w:val="18"/>
              </w:rPr>
              <w:t>Pamatojums</w:t>
            </w:r>
          </w:p>
        </w:tc>
      </w:tr>
      <w:tr w:rsidR="002E383F" w:rsidRPr="002E383F" w14:paraId="54A70EB6" w14:textId="77777777" w:rsidTr="00A31701">
        <w:trPr>
          <w:tblHeader/>
          <w:jc w:val="center"/>
        </w:trPr>
        <w:tc>
          <w:tcPr>
            <w:tcW w:w="557" w:type="dxa"/>
            <w:vMerge/>
            <w:tcBorders>
              <w:top w:val="single" w:sz="4" w:space="0" w:color="auto"/>
              <w:bottom w:val="single" w:sz="4" w:space="0" w:color="auto"/>
            </w:tcBorders>
            <w:vAlign w:val="center"/>
          </w:tcPr>
          <w:p w14:paraId="3AE8143A" w14:textId="77777777" w:rsidR="00D37A51" w:rsidRPr="002E383F" w:rsidRDefault="00D37A51" w:rsidP="00D37A51">
            <w:pPr>
              <w:spacing w:after="0"/>
              <w:ind w:firstLine="0"/>
              <w:jc w:val="center"/>
              <w:rPr>
                <w:sz w:val="18"/>
                <w:szCs w:val="18"/>
              </w:rPr>
            </w:pPr>
          </w:p>
        </w:tc>
        <w:tc>
          <w:tcPr>
            <w:tcW w:w="4122" w:type="dxa"/>
            <w:vMerge/>
            <w:tcBorders>
              <w:top w:val="single" w:sz="4" w:space="0" w:color="auto"/>
              <w:bottom w:val="single" w:sz="2" w:space="0" w:color="auto"/>
            </w:tcBorders>
            <w:vAlign w:val="center"/>
          </w:tcPr>
          <w:p w14:paraId="745CD4AD" w14:textId="77777777" w:rsidR="00D37A51" w:rsidRPr="002E383F" w:rsidRDefault="00D37A51" w:rsidP="00D37A51">
            <w:pPr>
              <w:spacing w:after="0"/>
              <w:ind w:firstLine="0"/>
              <w:jc w:val="center"/>
              <w:rPr>
                <w:sz w:val="18"/>
                <w:szCs w:val="18"/>
              </w:rPr>
            </w:pPr>
          </w:p>
        </w:tc>
        <w:tc>
          <w:tcPr>
            <w:tcW w:w="1134" w:type="dxa"/>
            <w:tcBorders>
              <w:top w:val="single" w:sz="4" w:space="0" w:color="auto"/>
              <w:bottom w:val="single" w:sz="4" w:space="0" w:color="auto"/>
            </w:tcBorders>
            <w:vAlign w:val="center"/>
          </w:tcPr>
          <w:p w14:paraId="2857E85C" w14:textId="5402FDC2" w:rsidR="00D37A51" w:rsidRPr="002E383F" w:rsidRDefault="002259E9" w:rsidP="00D37A51">
            <w:pPr>
              <w:spacing w:after="0"/>
              <w:ind w:firstLine="0"/>
              <w:jc w:val="center"/>
              <w:rPr>
                <w:sz w:val="18"/>
                <w:szCs w:val="18"/>
              </w:rPr>
            </w:pPr>
            <w:r w:rsidRPr="002E383F">
              <w:rPr>
                <w:sz w:val="18"/>
                <w:szCs w:val="18"/>
              </w:rPr>
              <w:t>2018</w:t>
            </w:r>
            <w:r w:rsidR="00D37A51" w:rsidRPr="002E383F">
              <w:rPr>
                <w:sz w:val="18"/>
                <w:szCs w:val="18"/>
              </w:rPr>
              <w:t>.gadā</w:t>
            </w:r>
          </w:p>
        </w:tc>
        <w:tc>
          <w:tcPr>
            <w:tcW w:w="1134" w:type="dxa"/>
            <w:tcBorders>
              <w:top w:val="single" w:sz="4" w:space="0" w:color="auto"/>
              <w:bottom w:val="single" w:sz="4" w:space="0" w:color="auto"/>
            </w:tcBorders>
            <w:vAlign w:val="center"/>
          </w:tcPr>
          <w:p w14:paraId="4F79E078" w14:textId="52545BEF" w:rsidR="00D37A51" w:rsidRPr="002E383F" w:rsidRDefault="002259E9" w:rsidP="00D37A51">
            <w:pPr>
              <w:spacing w:after="0"/>
              <w:ind w:firstLine="0"/>
              <w:jc w:val="center"/>
              <w:rPr>
                <w:sz w:val="18"/>
                <w:szCs w:val="18"/>
              </w:rPr>
            </w:pPr>
            <w:r w:rsidRPr="002E383F">
              <w:rPr>
                <w:sz w:val="18"/>
                <w:szCs w:val="18"/>
              </w:rPr>
              <w:t>2019</w:t>
            </w:r>
            <w:r w:rsidR="00D37A51" w:rsidRPr="002E383F">
              <w:rPr>
                <w:sz w:val="18"/>
                <w:szCs w:val="18"/>
              </w:rPr>
              <w:t>.gadā</w:t>
            </w:r>
          </w:p>
        </w:tc>
        <w:tc>
          <w:tcPr>
            <w:tcW w:w="1134" w:type="dxa"/>
            <w:tcBorders>
              <w:top w:val="single" w:sz="4" w:space="0" w:color="auto"/>
              <w:bottom w:val="single" w:sz="4" w:space="0" w:color="auto"/>
            </w:tcBorders>
            <w:vAlign w:val="center"/>
          </w:tcPr>
          <w:p w14:paraId="11A54DA3" w14:textId="370EBFB6" w:rsidR="00D37A51" w:rsidRPr="002E383F" w:rsidRDefault="002259E9" w:rsidP="00D37A51">
            <w:pPr>
              <w:spacing w:after="0"/>
              <w:ind w:firstLine="0"/>
              <w:jc w:val="center"/>
              <w:rPr>
                <w:sz w:val="18"/>
                <w:szCs w:val="18"/>
              </w:rPr>
            </w:pPr>
            <w:r w:rsidRPr="002E383F">
              <w:rPr>
                <w:sz w:val="18"/>
                <w:szCs w:val="18"/>
              </w:rPr>
              <w:t>2020</w:t>
            </w:r>
            <w:r w:rsidR="00D37A51" w:rsidRPr="002E383F">
              <w:rPr>
                <w:sz w:val="18"/>
                <w:szCs w:val="18"/>
              </w:rPr>
              <w:t>.gadā</w:t>
            </w:r>
          </w:p>
        </w:tc>
        <w:tc>
          <w:tcPr>
            <w:tcW w:w="1202" w:type="dxa"/>
            <w:vMerge/>
            <w:tcBorders>
              <w:top w:val="single" w:sz="4" w:space="0" w:color="auto"/>
              <w:bottom w:val="single" w:sz="4" w:space="0" w:color="auto"/>
            </w:tcBorders>
          </w:tcPr>
          <w:p w14:paraId="0DA02B3A" w14:textId="77777777" w:rsidR="00D37A51" w:rsidRPr="002E383F" w:rsidRDefault="00D37A51" w:rsidP="00D37A51">
            <w:pPr>
              <w:spacing w:after="0"/>
              <w:ind w:firstLine="0"/>
              <w:jc w:val="center"/>
              <w:rPr>
                <w:sz w:val="18"/>
                <w:szCs w:val="18"/>
              </w:rPr>
            </w:pPr>
          </w:p>
        </w:tc>
      </w:tr>
      <w:tr w:rsidR="002E383F" w:rsidRPr="002E383F" w14:paraId="37DB5195" w14:textId="77777777" w:rsidTr="00A31701">
        <w:trPr>
          <w:trHeight w:val="142"/>
          <w:jc w:val="center"/>
        </w:trPr>
        <w:tc>
          <w:tcPr>
            <w:tcW w:w="557" w:type="dxa"/>
            <w:vMerge w:val="restart"/>
            <w:tcBorders>
              <w:top w:val="single" w:sz="4" w:space="0" w:color="auto"/>
              <w:bottom w:val="single" w:sz="2" w:space="0" w:color="auto"/>
            </w:tcBorders>
          </w:tcPr>
          <w:p w14:paraId="27EC3043" w14:textId="77777777" w:rsidR="002259E9" w:rsidRPr="002E383F" w:rsidRDefault="002259E9" w:rsidP="002259E9">
            <w:pPr>
              <w:spacing w:after="0"/>
              <w:ind w:firstLine="0"/>
              <w:jc w:val="left"/>
              <w:rPr>
                <w:sz w:val="18"/>
                <w:szCs w:val="18"/>
              </w:rPr>
            </w:pPr>
            <w:r w:rsidRPr="002E383F">
              <w:rPr>
                <w:sz w:val="18"/>
                <w:szCs w:val="18"/>
              </w:rPr>
              <w:t>1.</w:t>
            </w:r>
          </w:p>
        </w:tc>
        <w:tc>
          <w:tcPr>
            <w:tcW w:w="4122" w:type="dxa"/>
            <w:tcBorders>
              <w:top w:val="single" w:sz="2" w:space="0" w:color="auto"/>
              <w:bottom w:val="single" w:sz="2" w:space="0" w:color="auto"/>
              <w:right w:val="single" w:sz="4" w:space="0" w:color="auto"/>
            </w:tcBorders>
            <w:shd w:val="clear" w:color="auto" w:fill="D9D9D9" w:themeFill="background1" w:themeFillShade="D9"/>
          </w:tcPr>
          <w:p w14:paraId="2B045382" w14:textId="2A0B29B6" w:rsidR="002259E9" w:rsidRPr="002E383F" w:rsidRDefault="002259E9" w:rsidP="002259E9">
            <w:pPr>
              <w:spacing w:after="0"/>
              <w:ind w:firstLine="0"/>
              <w:jc w:val="left"/>
              <w:rPr>
                <w:b/>
                <w:sz w:val="18"/>
                <w:szCs w:val="18"/>
              </w:rPr>
            </w:pPr>
            <w:r w:rsidRPr="002E383F">
              <w:rPr>
                <w:b/>
                <w:sz w:val="18"/>
                <w:szCs w:val="18"/>
              </w:rPr>
              <w:t>Alternatīvo ģimenes aprūpes formu attīstība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45B8C" w14:textId="44AED971" w:rsidR="002259E9" w:rsidRPr="002E383F" w:rsidRDefault="002259E9" w:rsidP="002259E9">
            <w:pPr>
              <w:spacing w:after="0"/>
              <w:ind w:firstLine="0"/>
              <w:jc w:val="right"/>
              <w:rPr>
                <w:b/>
                <w:sz w:val="18"/>
                <w:szCs w:val="18"/>
              </w:rPr>
            </w:pPr>
            <w:r w:rsidRPr="002E383F">
              <w:rPr>
                <w:b/>
                <w:bCs/>
                <w:sz w:val="18"/>
                <w:szCs w:val="18"/>
              </w:rPr>
              <w:t>2 961 203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38E1FA" w14:textId="4CEB9174" w:rsidR="002259E9" w:rsidRPr="002E383F" w:rsidRDefault="002259E9" w:rsidP="002259E9">
            <w:pPr>
              <w:spacing w:after="0"/>
              <w:ind w:firstLine="0"/>
              <w:jc w:val="right"/>
              <w:rPr>
                <w:b/>
                <w:sz w:val="18"/>
                <w:szCs w:val="18"/>
              </w:rPr>
            </w:pPr>
            <w:r w:rsidRPr="002E383F">
              <w:rPr>
                <w:b/>
                <w:bCs/>
                <w:sz w:val="18"/>
                <w:szCs w:val="18"/>
              </w:rPr>
              <w:t>2 961 203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41FEAC" w14:textId="71E3177B" w:rsidR="002259E9" w:rsidRPr="002E383F" w:rsidRDefault="002259E9" w:rsidP="002259E9">
            <w:pPr>
              <w:spacing w:after="0"/>
              <w:ind w:firstLine="0"/>
              <w:jc w:val="right"/>
              <w:rPr>
                <w:b/>
                <w:sz w:val="18"/>
                <w:szCs w:val="18"/>
              </w:rPr>
            </w:pPr>
            <w:r w:rsidRPr="002E383F">
              <w:rPr>
                <w:b/>
                <w:bCs/>
                <w:sz w:val="18"/>
                <w:szCs w:val="18"/>
              </w:rPr>
              <w:t>2 961 203</w:t>
            </w:r>
          </w:p>
        </w:tc>
        <w:tc>
          <w:tcPr>
            <w:tcW w:w="1202" w:type="dxa"/>
            <w:vMerge w:val="restart"/>
            <w:tcBorders>
              <w:top w:val="single" w:sz="4" w:space="0" w:color="auto"/>
              <w:left w:val="single" w:sz="4" w:space="0" w:color="auto"/>
              <w:bottom w:val="single" w:sz="2" w:space="0" w:color="auto"/>
            </w:tcBorders>
          </w:tcPr>
          <w:p w14:paraId="2DD3F7EF" w14:textId="1FDAE8F7" w:rsidR="002259E9" w:rsidRPr="002E383F" w:rsidRDefault="00AC7196" w:rsidP="002259E9">
            <w:pPr>
              <w:spacing w:after="0"/>
              <w:ind w:firstLine="0"/>
              <w:rPr>
                <w:sz w:val="18"/>
                <w:szCs w:val="18"/>
              </w:rPr>
            </w:pPr>
            <w:r w:rsidRPr="002E383F">
              <w:rPr>
                <w:sz w:val="18"/>
                <w:szCs w:val="18"/>
              </w:rPr>
              <w:t>Ministru kabineta 2017.gada 8.septembra  sēdes protokola Nr.44 1.§ 15.punkt</w:t>
            </w:r>
            <w:r w:rsidR="003137F9" w:rsidRPr="002E383F">
              <w:rPr>
                <w:sz w:val="18"/>
                <w:szCs w:val="18"/>
              </w:rPr>
              <w:t>s</w:t>
            </w:r>
          </w:p>
        </w:tc>
      </w:tr>
      <w:tr w:rsidR="002E383F" w:rsidRPr="002E383F" w14:paraId="2486CA55" w14:textId="77777777" w:rsidTr="00A31701">
        <w:trPr>
          <w:trHeight w:val="142"/>
          <w:jc w:val="center"/>
        </w:trPr>
        <w:tc>
          <w:tcPr>
            <w:tcW w:w="557" w:type="dxa"/>
            <w:vMerge/>
            <w:tcBorders>
              <w:bottom w:val="single" w:sz="2" w:space="0" w:color="auto"/>
            </w:tcBorders>
          </w:tcPr>
          <w:p w14:paraId="73D59F16" w14:textId="77777777" w:rsidR="00D37A51" w:rsidRPr="002E383F" w:rsidRDefault="00D37A51" w:rsidP="00D37A51">
            <w:pPr>
              <w:spacing w:after="0"/>
              <w:ind w:firstLine="0"/>
              <w:jc w:val="left"/>
              <w:rPr>
                <w:sz w:val="18"/>
                <w:szCs w:val="18"/>
              </w:rPr>
            </w:pPr>
          </w:p>
        </w:tc>
        <w:tc>
          <w:tcPr>
            <w:tcW w:w="4122" w:type="dxa"/>
            <w:tcBorders>
              <w:top w:val="single" w:sz="2" w:space="0" w:color="auto"/>
              <w:bottom w:val="single" w:sz="4" w:space="0" w:color="auto"/>
            </w:tcBorders>
            <w:shd w:val="clear" w:color="auto" w:fill="F2F2F2"/>
          </w:tcPr>
          <w:p w14:paraId="654506A7" w14:textId="4B43B70D" w:rsidR="00D37A51" w:rsidRPr="002E383F" w:rsidRDefault="00D37A51" w:rsidP="00D37A51">
            <w:pPr>
              <w:spacing w:after="0"/>
              <w:ind w:firstLine="0"/>
              <w:rPr>
                <w:sz w:val="18"/>
                <w:szCs w:val="18"/>
              </w:rPr>
            </w:pPr>
            <w:r w:rsidRPr="002E383F">
              <w:rPr>
                <w:sz w:val="18"/>
                <w:szCs w:val="18"/>
              </w:rPr>
              <w:t xml:space="preserve">Transferta pārskaitījums uz sociālās </w:t>
            </w:r>
            <w:r w:rsidR="002259E9" w:rsidRPr="002E383F">
              <w:rPr>
                <w:sz w:val="18"/>
                <w:szCs w:val="18"/>
              </w:rPr>
              <w:t>apdrošināšanas speciālo budžetu, lai</w:t>
            </w:r>
            <w:r w:rsidRPr="002E383F">
              <w:rPr>
                <w:sz w:val="18"/>
                <w:szCs w:val="18"/>
              </w:rPr>
              <w:t xml:space="preserve"> </w:t>
            </w:r>
            <w:r w:rsidR="002259E9" w:rsidRPr="002E383F">
              <w:rPr>
                <w:sz w:val="18"/>
                <w:szCs w:val="18"/>
              </w:rPr>
              <w:t xml:space="preserve">nodrošinātu sociālās apdrošināšanas iemaksas pensiju, invaliditātes un bezdarba apdrošināšanai par personām, kuras saņem atlīdzību par audžuģimenes pienākumu pildīšanu un </w:t>
            </w:r>
            <w:r w:rsidR="006518AF" w:rsidRPr="002E383F">
              <w:rPr>
                <w:sz w:val="18"/>
                <w:szCs w:val="18"/>
              </w:rPr>
              <w:t>par personām, kuras saņem atlīdzību par adoptējamā bērna aprūpi</w:t>
            </w:r>
          </w:p>
        </w:tc>
        <w:tc>
          <w:tcPr>
            <w:tcW w:w="1134" w:type="dxa"/>
            <w:tcBorders>
              <w:top w:val="single" w:sz="4" w:space="0" w:color="auto"/>
              <w:bottom w:val="single" w:sz="4" w:space="0" w:color="auto"/>
            </w:tcBorders>
            <w:shd w:val="clear" w:color="auto" w:fill="F2F2F2"/>
          </w:tcPr>
          <w:p w14:paraId="241D11A8" w14:textId="63373DF0" w:rsidR="00D37A51" w:rsidRPr="002E383F" w:rsidRDefault="006518AF" w:rsidP="00D37A51">
            <w:pPr>
              <w:spacing w:after="0"/>
              <w:ind w:firstLine="0"/>
              <w:jc w:val="right"/>
              <w:rPr>
                <w:sz w:val="18"/>
                <w:szCs w:val="18"/>
              </w:rPr>
            </w:pPr>
            <w:r w:rsidRPr="002E383F">
              <w:rPr>
                <w:sz w:val="18"/>
                <w:szCs w:val="18"/>
              </w:rPr>
              <w:t>99 748</w:t>
            </w:r>
          </w:p>
        </w:tc>
        <w:tc>
          <w:tcPr>
            <w:tcW w:w="1134" w:type="dxa"/>
            <w:tcBorders>
              <w:top w:val="single" w:sz="4" w:space="0" w:color="auto"/>
              <w:bottom w:val="single" w:sz="4" w:space="0" w:color="auto"/>
            </w:tcBorders>
            <w:shd w:val="clear" w:color="auto" w:fill="F2F2F2"/>
          </w:tcPr>
          <w:p w14:paraId="0A3B1D78" w14:textId="10B2A565" w:rsidR="00D37A51" w:rsidRPr="002E383F" w:rsidRDefault="005D6A18" w:rsidP="00D37A51">
            <w:pPr>
              <w:spacing w:after="0"/>
              <w:ind w:firstLine="0"/>
              <w:jc w:val="right"/>
              <w:rPr>
                <w:bCs/>
                <w:sz w:val="18"/>
                <w:szCs w:val="18"/>
              </w:rPr>
            </w:pPr>
            <w:r w:rsidRPr="002E383F">
              <w:rPr>
                <w:bCs/>
                <w:sz w:val="18"/>
                <w:szCs w:val="18"/>
              </w:rPr>
              <w:t>100 736</w:t>
            </w:r>
          </w:p>
        </w:tc>
        <w:tc>
          <w:tcPr>
            <w:tcW w:w="1134" w:type="dxa"/>
            <w:tcBorders>
              <w:top w:val="single" w:sz="4" w:space="0" w:color="auto"/>
              <w:bottom w:val="single" w:sz="4" w:space="0" w:color="auto"/>
            </w:tcBorders>
            <w:shd w:val="clear" w:color="auto" w:fill="F2F2F2"/>
          </w:tcPr>
          <w:p w14:paraId="18E64A5B" w14:textId="6D2C2DB3" w:rsidR="00D37A51" w:rsidRPr="002E383F" w:rsidRDefault="005D6A18" w:rsidP="00D37A51">
            <w:pPr>
              <w:spacing w:after="0"/>
              <w:ind w:firstLine="0"/>
              <w:jc w:val="right"/>
              <w:rPr>
                <w:bCs/>
                <w:sz w:val="18"/>
                <w:szCs w:val="18"/>
              </w:rPr>
            </w:pPr>
            <w:r w:rsidRPr="002E383F">
              <w:rPr>
                <w:bCs/>
                <w:sz w:val="18"/>
                <w:szCs w:val="18"/>
              </w:rPr>
              <w:t>100 736</w:t>
            </w:r>
          </w:p>
        </w:tc>
        <w:tc>
          <w:tcPr>
            <w:tcW w:w="1202" w:type="dxa"/>
            <w:vMerge/>
            <w:tcBorders>
              <w:bottom w:val="single" w:sz="2" w:space="0" w:color="auto"/>
            </w:tcBorders>
          </w:tcPr>
          <w:p w14:paraId="55BF3CA8" w14:textId="77777777" w:rsidR="00D37A51" w:rsidRPr="002E383F" w:rsidRDefault="00D37A51" w:rsidP="00D37A51">
            <w:pPr>
              <w:spacing w:after="0"/>
              <w:ind w:firstLine="0"/>
              <w:jc w:val="left"/>
              <w:rPr>
                <w:b/>
                <w:i/>
                <w:sz w:val="18"/>
                <w:szCs w:val="18"/>
              </w:rPr>
            </w:pPr>
          </w:p>
        </w:tc>
      </w:tr>
      <w:tr w:rsidR="002E383F" w:rsidRPr="002E383F" w14:paraId="70FE47B0" w14:textId="77777777" w:rsidTr="002B252B">
        <w:trPr>
          <w:trHeight w:val="142"/>
          <w:jc w:val="center"/>
        </w:trPr>
        <w:tc>
          <w:tcPr>
            <w:tcW w:w="557" w:type="dxa"/>
            <w:vMerge/>
            <w:tcBorders>
              <w:bottom w:val="single" w:sz="2" w:space="0" w:color="auto"/>
            </w:tcBorders>
          </w:tcPr>
          <w:p w14:paraId="620CD56D" w14:textId="77777777" w:rsidR="00D37A51" w:rsidRPr="002E383F" w:rsidRDefault="00D37A51" w:rsidP="00D37A51">
            <w:pPr>
              <w:spacing w:after="0"/>
              <w:ind w:firstLine="0"/>
              <w:jc w:val="left"/>
              <w:rPr>
                <w:sz w:val="18"/>
                <w:szCs w:val="18"/>
              </w:rPr>
            </w:pPr>
          </w:p>
        </w:tc>
        <w:tc>
          <w:tcPr>
            <w:tcW w:w="7524" w:type="dxa"/>
            <w:gridSpan w:val="4"/>
            <w:vAlign w:val="center"/>
          </w:tcPr>
          <w:p w14:paraId="2164996E" w14:textId="4B6E9BFA" w:rsidR="00D37A51" w:rsidRPr="002E383F" w:rsidRDefault="00C51F92" w:rsidP="00D37A51">
            <w:pPr>
              <w:spacing w:after="0"/>
              <w:ind w:left="284" w:firstLine="0"/>
              <w:rPr>
                <w:sz w:val="18"/>
                <w:szCs w:val="18"/>
              </w:rPr>
            </w:pPr>
            <w:r w:rsidRPr="002E383F">
              <w:rPr>
                <w:sz w:val="18"/>
                <w:szCs w:val="18"/>
              </w:rPr>
              <w:t>Personām, kuras saņem atlīdzību par audžuģimenes pienākumu pildīšanu, un personām, kuras nodrošina bērna aprūpi pirmsadopcijas periodā, nodrošinātas valsts sociālās apdrošināšanas iemaksas pensiju, invaliditātes un bezdarba apdrošināšanai</w:t>
            </w:r>
          </w:p>
        </w:tc>
        <w:tc>
          <w:tcPr>
            <w:tcW w:w="1202" w:type="dxa"/>
            <w:vMerge/>
            <w:tcBorders>
              <w:bottom w:val="single" w:sz="2" w:space="0" w:color="auto"/>
            </w:tcBorders>
          </w:tcPr>
          <w:p w14:paraId="2B5EDAD8" w14:textId="77777777" w:rsidR="00D37A51" w:rsidRPr="002E383F" w:rsidRDefault="00D37A51" w:rsidP="00D37A51">
            <w:pPr>
              <w:spacing w:after="0"/>
              <w:ind w:left="284" w:firstLine="0"/>
              <w:jc w:val="left"/>
              <w:rPr>
                <w:sz w:val="18"/>
                <w:szCs w:val="18"/>
              </w:rPr>
            </w:pPr>
          </w:p>
        </w:tc>
      </w:tr>
      <w:tr w:rsidR="002E383F" w:rsidRPr="002E383F" w14:paraId="79D3347C" w14:textId="77777777" w:rsidTr="002B252B">
        <w:trPr>
          <w:trHeight w:val="142"/>
          <w:jc w:val="center"/>
        </w:trPr>
        <w:tc>
          <w:tcPr>
            <w:tcW w:w="557" w:type="dxa"/>
            <w:vMerge/>
            <w:tcBorders>
              <w:bottom w:val="single" w:sz="2" w:space="0" w:color="auto"/>
            </w:tcBorders>
          </w:tcPr>
          <w:p w14:paraId="6611261E" w14:textId="77777777" w:rsidR="00D37A51" w:rsidRPr="002E383F" w:rsidRDefault="00D37A51" w:rsidP="00D37A51">
            <w:pPr>
              <w:spacing w:after="0"/>
              <w:ind w:firstLine="0"/>
              <w:jc w:val="left"/>
              <w:rPr>
                <w:sz w:val="18"/>
                <w:szCs w:val="18"/>
              </w:rPr>
            </w:pPr>
          </w:p>
        </w:tc>
        <w:tc>
          <w:tcPr>
            <w:tcW w:w="4122" w:type="dxa"/>
          </w:tcPr>
          <w:p w14:paraId="3AF03E6A" w14:textId="314BECA1" w:rsidR="00D37A51" w:rsidRPr="002E383F" w:rsidRDefault="00D37A51" w:rsidP="00D37A51">
            <w:pPr>
              <w:spacing w:after="0"/>
              <w:ind w:left="603" w:firstLine="0"/>
              <w:rPr>
                <w:i/>
                <w:sz w:val="18"/>
                <w:szCs w:val="18"/>
              </w:rPr>
            </w:pPr>
            <w:r w:rsidRPr="002E383F">
              <w:rPr>
                <w:i/>
                <w:sz w:val="18"/>
                <w:szCs w:val="18"/>
              </w:rPr>
              <w:t xml:space="preserve">Personu, kuras aprūpē bērnu pirms adopcijas apstiprināšanas tiesā </w:t>
            </w:r>
          </w:p>
        </w:tc>
        <w:tc>
          <w:tcPr>
            <w:tcW w:w="1134" w:type="dxa"/>
          </w:tcPr>
          <w:p w14:paraId="2D974977" w14:textId="48C1AB2A" w:rsidR="00D37A51" w:rsidRPr="002E383F" w:rsidRDefault="00B56057" w:rsidP="00D37A51">
            <w:pPr>
              <w:spacing w:after="0"/>
              <w:ind w:firstLine="0"/>
              <w:jc w:val="center"/>
              <w:rPr>
                <w:i/>
                <w:sz w:val="18"/>
                <w:szCs w:val="18"/>
              </w:rPr>
            </w:pPr>
            <w:r w:rsidRPr="002E383F">
              <w:rPr>
                <w:i/>
                <w:sz w:val="18"/>
                <w:szCs w:val="18"/>
              </w:rPr>
              <w:t>13</w:t>
            </w:r>
          </w:p>
        </w:tc>
        <w:tc>
          <w:tcPr>
            <w:tcW w:w="1134" w:type="dxa"/>
          </w:tcPr>
          <w:p w14:paraId="1FEA35B8" w14:textId="48D03975" w:rsidR="00D37A51" w:rsidRPr="002E383F" w:rsidRDefault="00B56057" w:rsidP="00D37A51">
            <w:pPr>
              <w:spacing w:after="0"/>
              <w:ind w:firstLine="0"/>
              <w:jc w:val="center"/>
              <w:rPr>
                <w:i/>
                <w:sz w:val="18"/>
                <w:szCs w:val="18"/>
              </w:rPr>
            </w:pPr>
            <w:r w:rsidRPr="002E383F">
              <w:rPr>
                <w:i/>
                <w:sz w:val="18"/>
                <w:szCs w:val="18"/>
              </w:rPr>
              <w:t>15</w:t>
            </w:r>
          </w:p>
        </w:tc>
        <w:tc>
          <w:tcPr>
            <w:tcW w:w="1134" w:type="dxa"/>
          </w:tcPr>
          <w:p w14:paraId="771BA55D" w14:textId="7739171D" w:rsidR="00D37A51" w:rsidRPr="002E383F" w:rsidRDefault="00B56057" w:rsidP="00D37A51">
            <w:pPr>
              <w:spacing w:after="0"/>
              <w:ind w:firstLine="0"/>
              <w:jc w:val="center"/>
              <w:rPr>
                <w:i/>
                <w:sz w:val="18"/>
                <w:szCs w:val="18"/>
              </w:rPr>
            </w:pPr>
            <w:r w:rsidRPr="002E383F">
              <w:rPr>
                <w:i/>
                <w:sz w:val="18"/>
                <w:szCs w:val="18"/>
              </w:rPr>
              <w:t>15</w:t>
            </w:r>
          </w:p>
        </w:tc>
        <w:tc>
          <w:tcPr>
            <w:tcW w:w="1202" w:type="dxa"/>
            <w:vMerge/>
            <w:tcBorders>
              <w:bottom w:val="single" w:sz="2" w:space="0" w:color="auto"/>
            </w:tcBorders>
          </w:tcPr>
          <w:p w14:paraId="7AA3D299" w14:textId="77777777" w:rsidR="00D37A51" w:rsidRPr="002E383F" w:rsidRDefault="00D37A51" w:rsidP="00D37A51">
            <w:pPr>
              <w:spacing w:after="0"/>
              <w:ind w:firstLine="0"/>
              <w:jc w:val="center"/>
              <w:rPr>
                <w:i/>
                <w:sz w:val="18"/>
                <w:szCs w:val="18"/>
              </w:rPr>
            </w:pPr>
          </w:p>
        </w:tc>
      </w:tr>
      <w:tr w:rsidR="002E383F" w:rsidRPr="002E383F" w14:paraId="6B43FBE0" w14:textId="77777777" w:rsidTr="00A31701">
        <w:trPr>
          <w:trHeight w:val="142"/>
          <w:jc w:val="center"/>
        </w:trPr>
        <w:tc>
          <w:tcPr>
            <w:tcW w:w="557" w:type="dxa"/>
            <w:vMerge/>
            <w:tcBorders>
              <w:bottom w:val="single" w:sz="2" w:space="0" w:color="auto"/>
            </w:tcBorders>
          </w:tcPr>
          <w:p w14:paraId="0D35FFE1" w14:textId="77777777" w:rsidR="00D501CC" w:rsidRPr="002E383F" w:rsidRDefault="00D501CC" w:rsidP="00D501CC">
            <w:pPr>
              <w:spacing w:after="0"/>
              <w:ind w:firstLine="0"/>
              <w:jc w:val="left"/>
              <w:rPr>
                <w:sz w:val="18"/>
                <w:szCs w:val="18"/>
              </w:rPr>
            </w:pPr>
          </w:p>
        </w:tc>
        <w:tc>
          <w:tcPr>
            <w:tcW w:w="4122" w:type="dxa"/>
            <w:tcBorders>
              <w:top w:val="single" w:sz="4" w:space="0" w:color="auto"/>
              <w:bottom w:val="single" w:sz="4" w:space="0" w:color="auto"/>
            </w:tcBorders>
            <w:shd w:val="clear" w:color="auto" w:fill="auto"/>
          </w:tcPr>
          <w:p w14:paraId="6BA614A8" w14:textId="0BD998B5" w:rsidR="00D501CC" w:rsidRPr="002E383F" w:rsidRDefault="00D501CC" w:rsidP="00D501CC">
            <w:pPr>
              <w:spacing w:after="0"/>
              <w:ind w:left="603" w:firstLine="0"/>
              <w:rPr>
                <w:i/>
                <w:sz w:val="18"/>
                <w:szCs w:val="18"/>
              </w:rPr>
            </w:pPr>
            <w:r w:rsidRPr="002E383F">
              <w:rPr>
                <w:bCs/>
                <w:i/>
                <w:sz w:val="18"/>
                <w:szCs w:val="18"/>
              </w:rPr>
              <w:t>Personas, kuras saņem atlīdzību par audžuģimenes pienākumu pildīšanu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35A87" w14:textId="1D7B8211" w:rsidR="00D501CC" w:rsidRPr="002E383F" w:rsidRDefault="00D501CC" w:rsidP="00D501CC">
            <w:pPr>
              <w:spacing w:after="0"/>
              <w:ind w:firstLine="0"/>
              <w:jc w:val="center"/>
              <w:rPr>
                <w:i/>
                <w:sz w:val="18"/>
                <w:szCs w:val="18"/>
              </w:rPr>
            </w:pPr>
            <w:r w:rsidRPr="002E383F">
              <w:rPr>
                <w:i/>
                <w:sz w:val="18"/>
                <w:szCs w:val="18"/>
              </w:rPr>
              <w:t>189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64E3A8" w14:textId="26397E60" w:rsidR="00D501CC" w:rsidRPr="002E383F" w:rsidRDefault="00D501CC" w:rsidP="00D501CC">
            <w:pPr>
              <w:spacing w:after="0"/>
              <w:ind w:firstLine="0"/>
              <w:jc w:val="center"/>
              <w:rPr>
                <w:i/>
                <w:sz w:val="18"/>
                <w:szCs w:val="18"/>
              </w:rPr>
            </w:pPr>
            <w:r w:rsidRPr="002E383F">
              <w:rPr>
                <w:i/>
                <w:sz w:val="18"/>
                <w:szCs w:val="18"/>
              </w:rPr>
              <w:t>189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7E6C1E" w14:textId="06B1E532" w:rsidR="00D501CC" w:rsidRPr="002E383F" w:rsidRDefault="00D501CC" w:rsidP="00D501CC">
            <w:pPr>
              <w:spacing w:after="0"/>
              <w:ind w:firstLine="0"/>
              <w:jc w:val="center"/>
              <w:rPr>
                <w:i/>
                <w:sz w:val="18"/>
                <w:szCs w:val="18"/>
              </w:rPr>
            </w:pPr>
            <w:r w:rsidRPr="002E383F">
              <w:rPr>
                <w:i/>
                <w:sz w:val="18"/>
                <w:szCs w:val="18"/>
              </w:rPr>
              <w:t>189</w:t>
            </w:r>
          </w:p>
        </w:tc>
        <w:tc>
          <w:tcPr>
            <w:tcW w:w="1202" w:type="dxa"/>
            <w:vMerge/>
            <w:tcBorders>
              <w:bottom w:val="single" w:sz="2" w:space="0" w:color="auto"/>
            </w:tcBorders>
          </w:tcPr>
          <w:p w14:paraId="17066456" w14:textId="77777777" w:rsidR="00D501CC" w:rsidRPr="002E383F" w:rsidRDefault="00D501CC" w:rsidP="00D501CC">
            <w:pPr>
              <w:spacing w:after="0"/>
              <w:ind w:firstLine="0"/>
              <w:jc w:val="center"/>
              <w:rPr>
                <w:i/>
                <w:sz w:val="18"/>
                <w:szCs w:val="18"/>
              </w:rPr>
            </w:pPr>
          </w:p>
        </w:tc>
      </w:tr>
      <w:tr w:rsidR="002E383F" w:rsidRPr="002E383F" w14:paraId="14C46EA8" w14:textId="77777777" w:rsidTr="00A31701">
        <w:trPr>
          <w:trHeight w:val="142"/>
          <w:jc w:val="center"/>
        </w:trPr>
        <w:tc>
          <w:tcPr>
            <w:tcW w:w="557" w:type="dxa"/>
            <w:vMerge/>
            <w:tcBorders>
              <w:bottom w:val="single" w:sz="2" w:space="0" w:color="auto"/>
            </w:tcBorders>
          </w:tcPr>
          <w:p w14:paraId="36917175" w14:textId="77777777" w:rsidR="00D37A51" w:rsidRPr="002E383F" w:rsidRDefault="00D37A51" w:rsidP="00D37A51">
            <w:pPr>
              <w:spacing w:after="0"/>
              <w:ind w:firstLine="0"/>
              <w:jc w:val="left"/>
              <w:rPr>
                <w:sz w:val="18"/>
                <w:szCs w:val="18"/>
              </w:rPr>
            </w:pPr>
          </w:p>
        </w:tc>
        <w:tc>
          <w:tcPr>
            <w:tcW w:w="7524" w:type="dxa"/>
            <w:gridSpan w:val="4"/>
            <w:tcBorders>
              <w:bottom w:val="single" w:sz="4" w:space="0" w:color="auto"/>
            </w:tcBorders>
            <w:vAlign w:val="center"/>
          </w:tcPr>
          <w:p w14:paraId="04BA6B73" w14:textId="77777777" w:rsidR="00D37A51" w:rsidRPr="002E383F" w:rsidRDefault="00D37A51" w:rsidP="00C7074E">
            <w:pPr>
              <w:spacing w:after="20"/>
              <w:ind w:firstLine="0"/>
              <w:jc w:val="left"/>
              <w:rPr>
                <w:sz w:val="18"/>
                <w:szCs w:val="18"/>
                <w:u w:val="single"/>
              </w:rPr>
            </w:pPr>
            <w:r w:rsidRPr="002E383F">
              <w:rPr>
                <w:sz w:val="18"/>
                <w:szCs w:val="18"/>
                <w:u w:val="single"/>
              </w:rPr>
              <w:t>04.00.00 Valsts atbalsts sociālajai apdrošināšanai</w:t>
            </w:r>
          </w:p>
        </w:tc>
        <w:tc>
          <w:tcPr>
            <w:tcW w:w="1202" w:type="dxa"/>
            <w:vMerge/>
            <w:tcBorders>
              <w:bottom w:val="single" w:sz="2" w:space="0" w:color="auto"/>
            </w:tcBorders>
          </w:tcPr>
          <w:p w14:paraId="7EB8DB5D" w14:textId="77777777" w:rsidR="00D37A51" w:rsidRPr="002E383F" w:rsidRDefault="00D37A51" w:rsidP="00D37A51">
            <w:pPr>
              <w:spacing w:after="0"/>
              <w:ind w:firstLine="0"/>
              <w:jc w:val="center"/>
              <w:rPr>
                <w:sz w:val="18"/>
                <w:szCs w:val="18"/>
              </w:rPr>
            </w:pPr>
          </w:p>
        </w:tc>
      </w:tr>
      <w:tr w:rsidR="002E383F" w:rsidRPr="002E383F" w14:paraId="1027F6BC" w14:textId="77777777" w:rsidTr="002D6645">
        <w:trPr>
          <w:trHeight w:val="142"/>
          <w:jc w:val="center"/>
        </w:trPr>
        <w:tc>
          <w:tcPr>
            <w:tcW w:w="557" w:type="dxa"/>
            <w:vMerge/>
            <w:tcBorders>
              <w:bottom w:val="single" w:sz="2" w:space="0" w:color="auto"/>
            </w:tcBorders>
          </w:tcPr>
          <w:p w14:paraId="4336DACC" w14:textId="77777777" w:rsidR="001703C7" w:rsidRPr="002E383F" w:rsidRDefault="001703C7" w:rsidP="001703C7">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2A74AEF5" w14:textId="456D54BD" w:rsidR="001703C7" w:rsidRPr="002E383F" w:rsidRDefault="001703C7" w:rsidP="001703C7">
            <w:pPr>
              <w:spacing w:after="0"/>
              <w:ind w:firstLine="0"/>
              <w:rPr>
                <w:sz w:val="18"/>
                <w:szCs w:val="18"/>
              </w:rPr>
            </w:pPr>
            <w:r w:rsidRPr="002E383F">
              <w:rPr>
                <w:bCs/>
                <w:sz w:val="18"/>
                <w:szCs w:val="18"/>
              </w:rPr>
              <w:t>Pabalsta palielināšana audžuģimenei bērna uzturam</w:t>
            </w:r>
            <w:r w:rsidR="00B56057" w:rsidRPr="002E383F">
              <w:rPr>
                <w:bCs/>
                <w:sz w:val="18"/>
                <w:szCs w:val="18"/>
              </w:rPr>
              <w:t xml:space="preserve">, lai nodrošinātu to ne mazāku </w:t>
            </w:r>
            <w:r w:rsidR="00D529DE" w:rsidRPr="002E383F">
              <w:rPr>
                <w:bCs/>
                <w:sz w:val="18"/>
                <w:szCs w:val="18"/>
              </w:rPr>
              <w:t>par divkāršu normatīvajā aktā noteikto</w:t>
            </w:r>
            <w:r w:rsidR="00B56057" w:rsidRPr="002E383F">
              <w:rPr>
                <w:bCs/>
                <w:sz w:val="18"/>
                <w:szCs w:val="18"/>
              </w:rPr>
              <w:t xml:space="preserve"> minimālo uzturlīdzekļu apmēru bērnam</w:t>
            </w:r>
            <w:r w:rsidRPr="002E383F">
              <w:rPr>
                <w:bCs/>
                <w:sz w:val="18"/>
                <w:szCs w:val="18"/>
              </w:rPr>
              <w:t xml:space="preserve"> (mērķdotācija pašvaldībām)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8C797" w14:textId="03FE679F" w:rsidR="001703C7" w:rsidRPr="002E383F" w:rsidRDefault="001703C7" w:rsidP="001703C7">
            <w:pPr>
              <w:spacing w:after="0"/>
              <w:ind w:firstLine="0"/>
              <w:jc w:val="right"/>
              <w:rPr>
                <w:bCs/>
                <w:sz w:val="18"/>
                <w:szCs w:val="18"/>
                <w:lang w:eastAsia="lv-LV"/>
              </w:rPr>
            </w:pPr>
            <w:r w:rsidRPr="002E383F">
              <w:rPr>
                <w:sz w:val="18"/>
                <w:szCs w:val="18"/>
              </w:rPr>
              <w:t>1 000 000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23BDDCD9" w14:textId="51DA0259" w:rsidR="001703C7" w:rsidRPr="002E383F" w:rsidRDefault="001703C7" w:rsidP="001703C7">
            <w:pPr>
              <w:spacing w:after="0"/>
              <w:ind w:firstLine="0"/>
              <w:jc w:val="right"/>
              <w:rPr>
                <w:bCs/>
                <w:sz w:val="18"/>
                <w:szCs w:val="18"/>
                <w:lang w:eastAsia="lv-LV"/>
              </w:rPr>
            </w:pPr>
            <w:r w:rsidRPr="002E383F">
              <w:rPr>
                <w:sz w:val="18"/>
                <w:szCs w:val="18"/>
              </w:rPr>
              <w:t>1 000 000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45CE4760" w14:textId="3398E407" w:rsidR="001703C7" w:rsidRPr="002E383F" w:rsidRDefault="001703C7" w:rsidP="001703C7">
            <w:pPr>
              <w:spacing w:after="0"/>
              <w:ind w:firstLine="0"/>
              <w:jc w:val="right"/>
              <w:rPr>
                <w:bCs/>
                <w:sz w:val="18"/>
                <w:szCs w:val="18"/>
                <w:lang w:eastAsia="lv-LV"/>
              </w:rPr>
            </w:pPr>
            <w:r w:rsidRPr="002E383F">
              <w:rPr>
                <w:sz w:val="18"/>
                <w:szCs w:val="18"/>
              </w:rPr>
              <w:t>1 000 000</w:t>
            </w:r>
          </w:p>
        </w:tc>
        <w:tc>
          <w:tcPr>
            <w:tcW w:w="1202" w:type="dxa"/>
            <w:vMerge/>
            <w:tcBorders>
              <w:left w:val="single" w:sz="4" w:space="0" w:color="auto"/>
              <w:bottom w:val="single" w:sz="2" w:space="0" w:color="auto"/>
            </w:tcBorders>
          </w:tcPr>
          <w:p w14:paraId="1594FFD9" w14:textId="77777777" w:rsidR="001703C7" w:rsidRPr="002E383F" w:rsidRDefault="001703C7" w:rsidP="001703C7">
            <w:pPr>
              <w:spacing w:after="0"/>
              <w:ind w:firstLine="0"/>
              <w:jc w:val="left"/>
              <w:rPr>
                <w:sz w:val="18"/>
                <w:szCs w:val="18"/>
              </w:rPr>
            </w:pPr>
          </w:p>
        </w:tc>
      </w:tr>
      <w:tr w:rsidR="002E383F" w:rsidRPr="002E383F" w14:paraId="0633AD41" w14:textId="77777777" w:rsidTr="00EA4713">
        <w:trPr>
          <w:trHeight w:val="319"/>
          <w:jc w:val="center"/>
        </w:trPr>
        <w:tc>
          <w:tcPr>
            <w:tcW w:w="557" w:type="dxa"/>
            <w:vMerge/>
            <w:tcBorders>
              <w:bottom w:val="single" w:sz="2" w:space="0" w:color="auto"/>
            </w:tcBorders>
          </w:tcPr>
          <w:p w14:paraId="60FDD370" w14:textId="77777777" w:rsidR="00CA0E4D" w:rsidRPr="002E383F" w:rsidRDefault="00CA0E4D" w:rsidP="001703C7">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1E8E4483" w14:textId="1F524C30" w:rsidR="00CA0E4D" w:rsidRPr="002E383F" w:rsidRDefault="00CA0E4D" w:rsidP="00A8034A">
            <w:pPr>
              <w:spacing w:after="0"/>
              <w:ind w:left="289" w:firstLine="0"/>
              <w:rPr>
                <w:sz w:val="18"/>
                <w:szCs w:val="18"/>
              </w:rPr>
            </w:pPr>
            <w:r w:rsidRPr="002E383F">
              <w:rPr>
                <w:bCs/>
                <w:sz w:val="18"/>
                <w:szCs w:val="18"/>
              </w:rPr>
              <w:t>Nodrošināts finansējums pašvaldībām pabalsta palielināšanai audžuģimenēm bērna uzturam</w:t>
            </w:r>
          </w:p>
        </w:tc>
        <w:tc>
          <w:tcPr>
            <w:tcW w:w="1202" w:type="dxa"/>
            <w:vMerge/>
            <w:tcBorders>
              <w:left w:val="single" w:sz="4" w:space="0" w:color="auto"/>
              <w:bottom w:val="single" w:sz="2" w:space="0" w:color="auto"/>
            </w:tcBorders>
          </w:tcPr>
          <w:p w14:paraId="52E71594" w14:textId="77777777" w:rsidR="00CA0E4D" w:rsidRPr="002E383F" w:rsidRDefault="00CA0E4D" w:rsidP="001703C7">
            <w:pPr>
              <w:spacing w:after="0"/>
              <w:ind w:firstLine="0"/>
              <w:jc w:val="left"/>
              <w:rPr>
                <w:sz w:val="18"/>
                <w:szCs w:val="18"/>
              </w:rPr>
            </w:pPr>
          </w:p>
        </w:tc>
      </w:tr>
      <w:tr w:rsidR="002E383F" w:rsidRPr="002E383F" w14:paraId="0261D11C" w14:textId="77777777" w:rsidTr="00EA4713">
        <w:trPr>
          <w:trHeight w:val="142"/>
          <w:jc w:val="center"/>
        </w:trPr>
        <w:tc>
          <w:tcPr>
            <w:tcW w:w="557" w:type="dxa"/>
            <w:vMerge/>
            <w:tcBorders>
              <w:bottom w:val="single" w:sz="2" w:space="0" w:color="auto"/>
            </w:tcBorders>
          </w:tcPr>
          <w:p w14:paraId="47597D3E" w14:textId="77777777" w:rsidR="00640025" w:rsidRPr="002E383F" w:rsidRDefault="00640025" w:rsidP="001703C7">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4F269A2D" w14:textId="51AF04CC" w:rsidR="00640025" w:rsidRPr="002E383F" w:rsidRDefault="00CA0E4D" w:rsidP="00CA0E4D">
            <w:pPr>
              <w:spacing w:after="0"/>
              <w:ind w:left="465" w:firstLine="0"/>
              <w:rPr>
                <w:bCs/>
                <w:i/>
                <w:sz w:val="18"/>
                <w:szCs w:val="18"/>
              </w:rPr>
            </w:pPr>
            <w:r w:rsidRPr="002E383F">
              <w:rPr>
                <w:i/>
                <w:sz w:val="18"/>
                <w:szCs w:val="18"/>
              </w:rPr>
              <w:t>Bērnu skaits audžuģimenēs, kurus skars uzturnaudas palielinājums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F58458" w14:textId="4F3DB142" w:rsidR="00640025" w:rsidRPr="002E383F" w:rsidRDefault="00382452" w:rsidP="00A8034A">
            <w:pPr>
              <w:spacing w:after="0"/>
              <w:ind w:firstLine="0"/>
              <w:jc w:val="center"/>
              <w:rPr>
                <w:i/>
                <w:sz w:val="18"/>
                <w:szCs w:val="18"/>
              </w:rPr>
            </w:pPr>
            <w:r w:rsidRPr="002E383F">
              <w:rPr>
                <w:i/>
                <w:sz w:val="18"/>
                <w:szCs w:val="18"/>
              </w:rPr>
              <w:t>1 375</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63E2EF32" w14:textId="3701DD3F" w:rsidR="00640025" w:rsidRPr="002E383F" w:rsidRDefault="00382452" w:rsidP="00A8034A">
            <w:pPr>
              <w:spacing w:after="0"/>
              <w:ind w:firstLine="0"/>
              <w:jc w:val="center"/>
              <w:rPr>
                <w:i/>
                <w:sz w:val="18"/>
                <w:szCs w:val="18"/>
              </w:rPr>
            </w:pPr>
            <w:r w:rsidRPr="002E383F">
              <w:rPr>
                <w:i/>
                <w:sz w:val="18"/>
                <w:szCs w:val="18"/>
              </w:rPr>
              <w:t>1 375</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13FF3918" w14:textId="7A1A752E" w:rsidR="00640025" w:rsidRPr="002E383F" w:rsidRDefault="00382452" w:rsidP="00A8034A">
            <w:pPr>
              <w:spacing w:after="0"/>
              <w:ind w:firstLine="0"/>
              <w:jc w:val="center"/>
              <w:rPr>
                <w:i/>
                <w:sz w:val="18"/>
                <w:szCs w:val="18"/>
              </w:rPr>
            </w:pPr>
            <w:r w:rsidRPr="002E383F">
              <w:rPr>
                <w:i/>
                <w:sz w:val="18"/>
                <w:szCs w:val="18"/>
              </w:rPr>
              <w:t>1 375</w:t>
            </w:r>
          </w:p>
        </w:tc>
        <w:tc>
          <w:tcPr>
            <w:tcW w:w="1202" w:type="dxa"/>
            <w:vMerge/>
            <w:tcBorders>
              <w:left w:val="single" w:sz="4" w:space="0" w:color="auto"/>
              <w:bottom w:val="single" w:sz="2" w:space="0" w:color="auto"/>
            </w:tcBorders>
          </w:tcPr>
          <w:p w14:paraId="413DFEB9" w14:textId="77777777" w:rsidR="00640025" w:rsidRPr="002E383F" w:rsidRDefault="00640025" w:rsidP="001703C7">
            <w:pPr>
              <w:spacing w:after="0"/>
              <w:ind w:firstLine="0"/>
              <w:jc w:val="left"/>
              <w:rPr>
                <w:sz w:val="18"/>
                <w:szCs w:val="18"/>
              </w:rPr>
            </w:pPr>
          </w:p>
        </w:tc>
      </w:tr>
      <w:tr w:rsidR="002E383F" w:rsidRPr="002E383F" w14:paraId="3BA4A7B7" w14:textId="77777777" w:rsidTr="00A31701">
        <w:trPr>
          <w:trHeight w:val="142"/>
          <w:jc w:val="center"/>
        </w:trPr>
        <w:tc>
          <w:tcPr>
            <w:tcW w:w="557" w:type="dxa"/>
            <w:vMerge/>
            <w:tcBorders>
              <w:bottom w:val="single" w:sz="2" w:space="0" w:color="auto"/>
            </w:tcBorders>
          </w:tcPr>
          <w:p w14:paraId="74A997B1" w14:textId="77777777" w:rsidR="001703C7" w:rsidRPr="002E383F" w:rsidRDefault="001703C7"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14:paraId="43453E09" w14:textId="34C46DAB" w:rsidR="001703C7" w:rsidRPr="002E383F" w:rsidRDefault="001703C7" w:rsidP="001703C7">
            <w:pPr>
              <w:spacing w:after="0"/>
              <w:ind w:firstLine="0"/>
              <w:jc w:val="left"/>
              <w:rPr>
                <w:bCs/>
                <w:sz w:val="18"/>
                <w:szCs w:val="18"/>
                <w:lang w:eastAsia="lv-LV"/>
              </w:rPr>
            </w:pPr>
            <w:r w:rsidRPr="002E383F">
              <w:rPr>
                <w:sz w:val="18"/>
                <w:szCs w:val="18"/>
                <w:u w:val="single"/>
              </w:rPr>
              <w:t>05.01.00 Sociālās rehabilitācijas valsts programmas</w:t>
            </w:r>
          </w:p>
        </w:tc>
        <w:tc>
          <w:tcPr>
            <w:tcW w:w="1202" w:type="dxa"/>
            <w:vMerge/>
            <w:tcBorders>
              <w:bottom w:val="single" w:sz="2" w:space="0" w:color="auto"/>
            </w:tcBorders>
          </w:tcPr>
          <w:p w14:paraId="5269B07E" w14:textId="77777777" w:rsidR="001703C7" w:rsidRPr="002E383F" w:rsidRDefault="001703C7" w:rsidP="00D37A51">
            <w:pPr>
              <w:spacing w:after="0"/>
              <w:ind w:firstLine="0"/>
              <w:jc w:val="left"/>
              <w:rPr>
                <w:sz w:val="18"/>
                <w:szCs w:val="18"/>
              </w:rPr>
            </w:pPr>
          </w:p>
        </w:tc>
      </w:tr>
      <w:tr w:rsidR="002E383F" w:rsidRPr="002E383F" w14:paraId="47C67A48" w14:textId="77777777" w:rsidTr="00A31701">
        <w:trPr>
          <w:trHeight w:val="142"/>
          <w:jc w:val="center"/>
        </w:trPr>
        <w:tc>
          <w:tcPr>
            <w:tcW w:w="557" w:type="dxa"/>
            <w:vMerge/>
            <w:tcBorders>
              <w:bottom w:val="single" w:sz="2" w:space="0" w:color="auto"/>
            </w:tcBorders>
          </w:tcPr>
          <w:p w14:paraId="4ED5DDD9" w14:textId="77777777" w:rsidR="00D37A51" w:rsidRPr="002E383F" w:rsidRDefault="00D37A51"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cPr>
          <w:p w14:paraId="7DACBE39" w14:textId="3BFBB3B9" w:rsidR="00D37A51" w:rsidRPr="002E383F" w:rsidRDefault="00B673DF" w:rsidP="00D37A51">
            <w:pPr>
              <w:spacing w:after="0"/>
              <w:ind w:firstLine="0"/>
              <w:rPr>
                <w:sz w:val="18"/>
                <w:szCs w:val="18"/>
              </w:rPr>
            </w:pPr>
            <w:r w:rsidRPr="002E383F">
              <w:rPr>
                <w:sz w:val="18"/>
                <w:szCs w:val="18"/>
              </w:rPr>
              <w:t>Izdevumu palielinājums atlīdzībām par adoptējamā bērna aprūpi</w:t>
            </w:r>
            <w:r w:rsidR="00D529DE" w:rsidRPr="002E383F">
              <w:rPr>
                <w:sz w:val="18"/>
                <w:szCs w:val="18"/>
              </w:rPr>
              <w:t xml:space="preserve"> nodarbinātām personām, kuras aprūpē bērnu līdz 8 gadu vecumam, pabalstu maksājot atkarībā no valstī noteiktās vidējās sociālās apdrošināšanas iemaksu algas</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70A7C3A" w14:textId="7203E248" w:rsidR="00D37A51" w:rsidRPr="002E383F" w:rsidRDefault="00B673DF" w:rsidP="00D37A51">
            <w:pPr>
              <w:spacing w:after="0"/>
              <w:ind w:firstLine="0"/>
              <w:jc w:val="right"/>
              <w:rPr>
                <w:sz w:val="18"/>
                <w:szCs w:val="18"/>
              </w:rPr>
            </w:pPr>
            <w:r w:rsidRPr="002E383F">
              <w:rPr>
                <w:bCs/>
                <w:sz w:val="18"/>
                <w:szCs w:val="18"/>
                <w:lang w:eastAsia="lv-LV"/>
              </w:rPr>
              <w:t>124 812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84CB017" w14:textId="5C882EF0" w:rsidR="00D37A51" w:rsidRPr="002E383F" w:rsidRDefault="00B673DF" w:rsidP="00D37A51">
            <w:pPr>
              <w:spacing w:after="0"/>
              <w:ind w:firstLine="0"/>
              <w:jc w:val="right"/>
              <w:rPr>
                <w:sz w:val="18"/>
                <w:szCs w:val="18"/>
              </w:rPr>
            </w:pPr>
            <w:r w:rsidRPr="002E383F">
              <w:rPr>
                <w:bCs/>
                <w:sz w:val="18"/>
                <w:szCs w:val="18"/>
                <w:lang w:eastAsia="lv-LV"/>
              </w:rPr>
              <w:t>124 812</w:t>
            </w:r>
          </w:p>
        </w:tc>
        <w:tc>
          <w:tcPr>
            <w:tcW w:w="1134" w:type="dxa"/>
            <w:tcBorders>
              <w:top w:val="single" w:sz="4" w:space="0" w:color="auto"/>
              <w:left w:val="single" w:sz="4" w:space="0" w:color="auto"/>
              <w:bottom w:val="single" w:sz="4" w:space="0" w:color="auto"/>
            </w:tcBorders>
            <w:shd w:val="clear" w:color="auto" w:fill="F2F2F2"/>
          </w:tcPr>
          <w:p w14:paraId="510C0EDD" w14:textId="4AF58E07" w:rsidR="00D37A51" w:rsidRPr="002E383F" w:rsidRDefault="00B673DF" w:rsidP="00D37A51">
            <w:pPr>
              <w:spacing w:after="0"/>
              <w:ind w:firstLine="0"/>
              <w:jc w:val="right"/>
              <w:rPr>
                <w:sz w:val="18"/>
                <w:szCs w:val="18"/>
              </w:rPr>
            </w:pPr>
            <w:r w:rsidRPr="002E383F">
              <w:rPr>
                <w:bCs/>
                <w:sz w:val="18"/>
                <w:szCs w:val="18"/>
                <w:lang w:eastAsia="lv-LV"/>
              </w:rPr>
              <w:t>124 812</w:t>
            </w:r>
          </w:p>
        </w:tc>
        <w:tc>
          <w:tcPr>
            <w:tcW w:w="1202" w:type="dxa"/>
            <w:vMerge/>
            <w:tcBorders>
              <w:bottom w:val="single" w:sz="2" w:space="0" w:color="auto"/>
            </w:tcBorders>
          </w:tcPr>
          <w:p w14:paraId="56A30A14" w14:textId="77777777" w:rsidR="00D37A51" w:rsidRPr="002E383F" w:rsidRDefault="00D37A51" w:rsidP="00D37A51">
            <w:pPr>
              <w:spacing w:after="0"/>
              <w:ind w:firstLine="0"/>
              <w:jc w:val="left"/>
              <w:rPr>
                <w:sz w:val="18"/>
                <w:szCs w:val="18"/>
              </w:rPr>
            </w:pPr>
          </w:p>
        </w:tc>
      </w:tr>
      <w:tr w:rsidR="002E383F" w:rsidRPr="002E383F" w14:paraId="2CBF1CA8" w14:textId="77777777" w:rsidTr="00A31701">
        <w:trPr>
          <w:trHeight w:val="142"/>
          <w:jc w:val="center"/>
        </w:trPr>
        <w:tc>
          <w:tcPr>
            <w:tcW w:w="557" w:type="dxa"/>
            <w:vMerge/>
            <w:tcBorders>
              <w:bottom w:val="single" w:sz="2" w:space="0" w:color="auto"/>
            </w:tcBorders>
          </w:tcPr>
          <w:p w14:paraId="323D144A" w14:textId="77777777" w:rsidR="00B673DF" w:rsidRPr="002E383F" w:rsidRDefault="00B673DF"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cPr>
          <w:p w14:paraId="6C40177F" w14:textId="7FEBBC0A" w:rsidR="00B673DF" w:rsidRPr="002E383F" w:rsidRDefault="00B673DF" w:rsidP="00D37A51">
            <w:pPr>
              <w:spacing w:after="0"/>
              <w:ind w:firstLine="0"/>
              <w:rPr>
                <w:sz w:val="18"/>
                <w:szCs w:val="18"/>
              </w:rPr>
            </w:pPr>
            <w:r w:rsidRPr="002E383F">
              <w:rPr>
                <w:sz w:val="18"/>
                <w:szCs w:val="18"/>
              </w:rPr>
              <w:t>Atlīdzības par audžuģimenes pienākumu pildīšanu apmēra palielināšanai</w:t>
            </w:r>
            <w:r w:rsidR="00D529DE" w:rsidRPr="002E383F">
              <w:rPr>
                <w:sz w:val="18"/>
                <w:szCs w:val="18"/>
              </w:rPr>
              <w:t>, palielinot atlīdzības apmēru  no 11</w:t>
            </w:r>
            <w:r w:rsidR="00060A79" w:rsidRPr="002E383F">
              <w:rPr>
                <w:sz w:val="18"/>
                <w:szCs w:val="18"/>
              </w:rPr>
              <w:t>3</w:t>
            </w:r>
            <w:r w:rsidR="00D529DE" w:rsidRPr="002E383F">
              <w:rPr>
                <w:sz w:val="18"/>
                <w:szCs w:val="18"/>
              </w:rPr>
              <w:t xml:space="preserve">,83 </w:t>
            </w:r>
            <w:r w:rsidR="00CE7A62" w:rsidRPr="002E383F">
              <w:rPr>
                <w:i/>
                <w:sz w:val="18"/>
                <w:szCs w:val="18"/>
              </w:rPr>
              <w:t>euro</w:t>
            </w:r>
            <w:r w:rsidR="00D529DE" w:rsidRPr="002E383F">
              <w:rPr>
                <w:sz w:val="18"/>
                <w:szCs w:val="18"/>
              </w:rPr>
              <w:t xml:space="preserve"> līdz 171 </w:t>
            </w:r>
            <w:r w:rsidR="00CE7A62" w:rsidRPr="002E383F">
              <w:rPr>
                <w:i/>
                <w:sz w:val="18"/>
                <w:szCs w:val="18"/>
              </w:rPr>
              <w:t>euro</w:t>
            </w:r>
            <w:r w:rsidR="00D529DE" w:rsidRPr="002E383F">
              <w:rPr>
                <w:sz w:val="18"/>
                <w:szCs w:val="18"/>
              </w:rPr>
              <w:t xml:space="preserve"> un piemērojot papildus koeficientus atkarībā no aprūpē esošo bērnu skaita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1D26150" w14:textId="6606AE95" w:rsidR="00B673DF" w:rsidRPr="002E383F" w:rsidRDefault="00B673DF" w:rsidP="00D37A51">
            <w:pPr>
              <w:spacing w:after="0"/>
              <w:ind w:firstLine="0"/>
              <w:jc w:val="right"/>
              <w:rPr>
                <w:bCs/>
                <w:sz w:val="18"/>
                <w:szCs w:val="18"/>
                <w:lang w:eastAsia="lv-LV"/>
              </w:rPr>
            </w:pPr>
            <w:r w:rsidRPr="002E383F">
              <w:rPr>
                <w:bCs/>
                <w:sz w:val="18"/>
                <w:szCs w:val="18"/>
                <w:lang w:eastAsia="lv-LV"/>
              </w:rPr>
              <w:t>463 942</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EEC35C5" w14:textId="7AD26FD2" w:rsidR="00B673DF" w:rsidRPr="002E383F" w:rsidRDefault="00B673DF" w:rsidP="00D37A51">
            <w:pPr>
              <w:spacing w:after="0"/>
              <w:ind w:firstLine="0"/>
              <w:jc w:val="right"/>
              <w:rPr>
                <w:bCs/>
                <w:sz w:val="18"/>
                <w:szCs w:val="18"/>
                <w:lang w:eastAsia="lv-LV"/>
              </w:rPr>
            </w:pPr>
            <w:r w:rsidRPr="002E383F">
              <w:rPr>
                <w:bCs/>
                <w:sz w:val="18"/>
                <w:szCs w:val="18"/>
                <w:lang w:eastAsia="lv-LV"/>
              </w:rPr>
              <w:t>470 851</w:t>
            </w:r>
          </w:p>
        </w:tc>
        <w:tc>
          <w:tcPr>
            <w:tcW w:w="1134" w:type="dxa"/>
            <w:tcBorders>
              <w:top w:val="single" w:sz="4" w:space="0" w:color="auto"/>
              <w:left w:val="single" w:sz="4" w:space="0" w:color="auto"/>
              <w:bottom w:val="single" w:sz="4" w:space="0" w:color="auto"/>
            </w:tcBorders>
            <w:shd w:val="clear" w:color="auto" w:fill="F2F2F2"/>
          </w:tcPr>
          <w:p w14:paraId="36D79C36" w14:textId="26E7D5AB" w:rsidR="00B673DF" w:rsidRPr="002E383F" w:rsidRDefault="00B673DF" w:rsidP="00D37A51">
            <w:pPr>
              <w:spacing w:after="0"/>
              <w:ind w:firstLine="0"/>
              <w:jc w:val="right"/>
              <w:rPr>
                <w:bCs/>
                <w:sz w:val="18"/>
                <w:szCs w:val="18"/>
                <w:lang w:eastAsia="lv-LV"/>
              </w:rPr>
            </w:pPr>
            <w:r w:rsidRPr="002E383F">
              <w:rPr>
                <w:bCs/>
                <w:sz w:val="18"/>
                <w:szCs w:val="18"/>
                <w:lang w:eastAsia="lv-LV"/>
              </w:rPr>
              <w:t>470 851</w:t>
            </w:r>
          </w:p>
        </w:tc>
        <w:tc>
          <w:tcPr>
            <w:tcW w:w="1202" w:type="dxa"/>
            <w:vMerge/>
            <w:tcBorders>
              <w:bottom w:val="single" w:sz="2" w:space="0" w:color="auto"/>
            </w:tcBorders>
          </w:tcPr>
          <w:p w14:paraId="08908EB3" w14:textId="77777777" w:rsidR="00B673DF" w:rsidRPr="002E383F" w:rsidRDefault="00B673DF" w:rsidP="00D37A51">
            <w:pPr>
              <w:spacing w:after="0"/>
              <w:ind w:firstLine="0"/>
              <w:jc w:val="left"/>
              <w:rPr>
                <w:sz w:val="18"/>
                <w:szCs w:val="18"/>
              </w:rPr>
            </w:pPr>
          </w:p>
        </w:tc>
      </w:tr>
      <w:tr w:rsidR="002E383F" w:rsidRPr="002E383F" w14:paraId="44DD6BAF" w14:textId="77777777" w:rsidTr="00A31701">
        <w:trPr>
          <w:trHeight w:val="142"/>
          <w:jc w:val="center"/>
        </w:trPr>
        <w:tc>
          <w:tcPr>
            <w:tcW w:w="557" w:type="dxa"/>
            <w:vMerge/>
            <w:tcBorders>
              <w:bottom w:val="single" w:sz="2" w:space="0" w:color="auto"/>
            </w:tcBorders>
          </w:tcPr>
          <w:p w14:paraId="244DEDE8" w14:textId="77777777" w:rsidR="00D37A51" w:rsidRPr="002E383F" w:rsidRDefault="00D37A51"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auto"/>
            <w:vAlign w:val="center"/>
          </w:tcPr>
          <w:p w14:paraId="5CAC9746" w14:textId="77777777" w:rsidR="00D37A51" w:rsidRPr="002E383F" w:rsidRDefault="00D37A51" w:rsidP="00D37A51">
            <w:pPr>
              <w:spacing w:after="0"/>
              <w:ind w:firstLine="328"/>
              <w:rPr>
                <w:b/>
                <w:sz w:val="18"/>
                <w:szCs w:val="18"/>
              </w:rPr>
            </w:pPr>
            <w:r w:rsidRPr="002E383F">
              <w:rPr>
                <w:sz w:val="18"/>
                <w:szCs w:val="18"/>
              </w:rPr>
              <w:t>Noteiktām sociālā riska grupām nodrošināts valsts atbalsts</w:t>
            </w:r>
          </w:p>
        </w:tc>
        <w:tc>
          <w:tcPr>
            <w:tcW w:w="1202" w:type="dxa"/>
            <w:vMerge/>
            <w:tcBorders>
              <w:bottom w:val="single" w:sz="2" w:space="0" w:color="auto"/>
            </w:tcBorders>
          </w:tcPr>
          <w:p w14:paraId="643448E5" w14:textId="77777777" w:rsidR="00D37A51" w:rsidRPr="002E383F" w:rsidRDefault="00D37A51" w:rsidP="00D37A51">
            <w:pPr>
              <w:spacing w:after="0"/>
              <w:ind w:firstLine="0"/>
              <w:jc w:val="left"/>
              <w:rPr>
                <w:sz w:val="18"/>
                <w:szCs w:val="18"/>
              </w:rPr>
            </w:pPr>
          </w:p>
        </w:tc>
      </w:tr>
      <w:tr w:rsidR="002E383F" w:rsidRPr="002E383F" w14:paraId="1D1E5F81" w14:textId="77777777" w:rsidTr="00A31701">
        <w:trPr>
          <w:trHeight w:val="526"/>
          <w:jc w:val="center"/>
        </w:trPr>
        <w:tc>
          <w:tcPr>
            <w:tcW w:w="557" w:type="dxa"/>
            <w:vMerge/>
            <w:tcBorders>
              <w:bottom w:val="single" w:sz="2" w:space="0" w:color="auto"/>
            </w:tcBorders>
          </w:tcPr>
          <w:p w14:paraId="7D78E107" w14:textId="77777777" w:rsidR="00D37A51" w:rsidRPr="002E383F" w:rsidRDefault="00D37A51"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215DBC2F" w14:textId="77777777" w:rsidR="00D37A51" w:rsidRPr="002E383F" w:rsidRDefault="00D37A51" w:rsidP="00D37A51">
            <w:pPr>
              <w:spacing w:after="0"/>
              <w:ind w:left="611" w:firstLine="0"/>
              <w:rPr>
                <w:b/>
                <w:i/>
                <w:sz w:val="18"/>
                <w:szCs w:val="18"/>
              </w:rPr>
            </w:pPr>
            <w:r w:rsidRPr="002E383F">
              <w:rPr>
                <w:i/>
                <w:sz w:val="18"/>
                <w:szCs w:val="18"/>
                <w:lang w:eastAsia="lv-LV"/>
              </w:rPr>
              <w:t>Atlīdzības par adoptējamā bērna aprūpi saņēmēju skaits vidēji mēnesī</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92D9E" w14:textId="0E7C0E9F" w:rsidR="00D37A51" w:rsidRPr="002E383F" w:rsidRDefault="00626E4B" w:rsidP="00D37A51">
            <w:pPr>
              <w:spacing w:after="0"/>
              <w:ind w:firstLine="0"/>
              <w:jc w:val="center"/>
              <w:rPr>
                <w:b/>
                <w:sz w:val="18"/>
                <w:szCs w:val="18"/>
              </w:rPr>
            </w:pPr>
            <w:r w:rsidRPr="002E383F">
              <w:rPr>
                <w:rFonts w:eastAsia="Times New Roman"/>
                <w:bCs/>
                <w:i/>
                <w:sz w:val="18"/>
                <w:szCs w:val="18"/>
                <w:lang w:eastAsia="lv-LV"/>
              </w:rPr>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27D860" w14:textId="23DFCF89" w:rsidR="00D37A51" w:rsidRPr="002E383F" w:rsidRDefault="00970837" w:rsidP="00D37A51">
            <w:pPr>
              <w:spacing w:after="0"/>
              <w:ind w:firstLine="0"/>
              <w:jc w:val="center"/>
              <w:rPr>
                <w:b/>
                <w:sz w:val="18"/>
                <w:szCs w:val="18"/>
              </w:rPr>
            </w:pPr>
            <w:r w:rsidRPr="002E383F">
              <w:rPr>
                <w:rFonts w:eastAsia="Times New Roman"/>
                <w:bCs/>
                <w:i/>
                <w:sz w:val="18"/>
                <w:szCs w:val="18"/>
                <w:lang w:eastAsia="lv-LV"/>
              </w:rPr>
              <w:t>35</w:t>
            </w:r>
          </w:p>
        </w:tc>
        <w:tc>
          <w:tcPr>
            <w:tcW w:w="1134" w:type="dxa"/>
            <w:tcBorders>
              <w:top w:val="single" w:sz="4" w:space="0" w:color="auto"/>
              <w:left w:val="single" w:sz="4" w:space="0" w:color="auto"/>
              <w:bottom w:val="single" w:sz="4" w:space="0" w:color="auto"/>
            </w:tcBorders>
            <w:shd w:val="clear" w:color="auto" w:fill="auto"/>
          </w:tcPr>
          <w:p w14:paraId="06A4836A" w14:textId="419BBD54" w:rsidR="00D37A51" w:rsidRPr="002E383F" w:rsidRDefault="00970837" w:rsidP="00D37A51">
            <w:pPr>
              <w:spacing w:after="0"/>
              <w:ind w:firstLine="0"/>
              <w:jc w:val="center"/>
              <w:rPr>
                <w:b/>
                <w:sz w:val="18"/>
                <w:szCs w:val="18"/>
              </w:rPr>
            </w:pPr>
            <w:r w:rsidRPr="002E383F">
              <w:rPr>
                <w:rFonts w:eastAsia="Times New Roman"/>
                <w:bCs/>
                <w:i/>
                <w:sz w:val="18"/>
                <w:szCs w:val="18"/>
                <w:lang w:eastAsia="lv-LV"/>
              </w:rPr>
              <w:t>35</w:t>
            </w:r>
          </w:p>
        </w:tc>
        <w:tc>
          <w:tcPr>
            <w:tcW w:w="1202" w:type="dxa"/>
            <w:vMerge/>
            <w:tcBorders>
              <w:bottom w:val="single" w:sz="2" w:space="0" w:color="auto"/>
            </w:tcBorders>
          </w:tcPr>
          <w:p w14:paraId="7052373F" w14:textId="77777777" w:rsidR="00D37A51" w:rsidRPr="002E383F" w:rsidRDefault="00D37A51" w:rsidP="00D37A51">
            <w:pPr>
              <w:spacing w:after="0"/>
              <w:ind w:firstLine="0"/>
              <w:jc w:val="left"/>
              <w:rPr>
                <w:sz w:val="18"/>
                <w:szCs w:val="18"/>
              </w:rPr>
            </w:pPr>
          </w:p>
        </w:tc>
      </w:tr>
      <w:tr w:rsidR="002E383F" w:rsidRPr="002E383F" w14:paraId="14156985" w14:textId="77777777" w:rsidTr="00A31701">
        <w:trPr>
          <w:trHeight w:val="142"/>
          <w:jc w:val="center"/>
        </w:trPr>
        <w:tc>
          <w:tcPr>
            <w:tcW w:w="557" w:type="dxa"/>
            <w:vMerge/>
            <w:tcBorders>
              <w:bottom w:val="single" w:sz="2" w:space="0" w:color="auto"/>
            </w:tcBorders>
          </w:tcPr>
          <w:p w14:paraId="314295D5" w14:textId="77777777" w:rsidR="00D37A51" w:rsidRPr="002E383F" w:rsidRDefault="00D37A51"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627AC82B" w14:textId="16779AE1" w:rsidR="00D37A51" w:rsidRPr="002E383F" w:rsidRDefault="00626E4B" w:rsidP="00D37A51">
            <w:pPr>
              <w:spacing w:after="0"/>
              <w:ind w:left="611" w:firstLine="0"/>
              <w:rPr>
                <w:rFonts w:eastAsia="Times New Roman"/>
                <w:i/>
                <w:sz w:val="18"/>
                <w:szCs w:val="18"/>
              </w:rPr>
            </w:pPr>
            <w:r w:rsidRPr="002E383F">
              <w:rPr>
                <w:i/>
                <w:sz w:val="18"/>
                <w:szCs w:val="18"/>
                <w:lang w:eastAsia="lv-LV"/>
              </w:rPr>
              <w:t xml:space="preserve">Atlīdzība par audžuģimenes pienākumu pildīšanu </w:t>
            </w:r>
            <w:r w:rsidR="00D37A51" w:rsidRPr="002E383F">
              <w:rPr>
                <w:i/>
                <w:sz w:val="18"/>
                <w:szCs w:val="18"/>
                <w:lang w:eastAsia="lv-LV"/>
              </w:rPr>
              <w:t>saņēmēju skaits vidēji mēnesī</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E17E1" w14:textId="4836591A" w:rsidR="00D37A51" w:rsidRPr="002E383F" w:rsidRDefault="00626E4B" w:rsidP="00D37A51">
            <w:pPr>
              <w:spacing w:after="0"/>
              <w:ind w:firstLine="0"/>
              <w:jc w:val="center"/>
              <w:rPr>
                <w:b/>
                <w:sz w:val="18"/>
                <w:szCs w:val="18"/>
              </w:rPr>
            </w:pPr>
            <w:r w:rsidRPr="002E383F">
              <w:rPr>
                <w:rFonts w:eastAsia="Times New Roman"/>
                <w:bCs/>
                <w:i/>
                <w:sz w:val="18"/>
                <w:szCs w:val="18"/>
                <w:lang w:eastAsia="lv-LV"/>
              </w:rPr>
              <w:t xml:space="preserve">468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6C8B1" w14:textId="2812AEEF" w:rsidR="00D37A51" w:rsidRPr="002E383F" w:rsidRDefault="00626E4B" w:rsidP="00D37A51">
            <w:pPr>
              <w:spacing w:after="0"/>
              <w:ind w:firstLine="0"/>
              <w:jc w:val="center"/>
              <w:rPr>
                <w:b/>
                <w:sz w:val="18"/>
                <w:szCs w:val="18"/>
              </w:rPr>
            </w:pPr>
            <w:r w:rsidRPr="002E383F">
              <w:rPr>
                <w:rFonts w:eastAsia="Times New Roman"/>
                <w:bCs/>
                <w:i/>
                <w:sz w:val="18"/>
                <w:szCs w:val="18"/>
                <w:lang w:eastAsia="lv-LV"/>
              </w:rPr>
              <w:t>463</w:t>
            </w:r>
          </w:p>
        </w:tc>
        <w:tc>
          <w:tcPr>
            <w:tcW w:w="1134" w:type="dxa"/>
            <w:tcBorders>
              <w:top w:val="single" w:sz="4" w:space="0" w:color="auto"/>
              <w:left w:val="single" w:sz="4" w:space="0" w:color="auto"/>
              <w:bottom w:val="single" w:sz="4" w:space="0" w:color="auto"/>
            </w:tcBorders>
            <w:shd w:val="clear" w:color="auto" w:fill="auto"/>
          </w:tcPr>
          <w:p w14:paraId="7C0DD962" w14:textId="1A08077C" w:rsidR="00D37A51" w:rsidRPr="002E383F" w:rsidRDefault="00626E4B" w:rsidP="00D37A51">
            <w:pPr>
              <w:spacing w:after="0"/>
              <w:ind w:firstLine="0"/>
              <w:jc w:val="center"/>
              <w:rPr>
                <w:b/>
                <w:sz w:val="18"/>
                <w:szCs w:val="18"/>
              </w:rPr>
            </w:pPr>
            <w:r w:rsidRPr="002E383F">
              <w:rPr>
                <w:rFonts w:eastAsia="Times New Roman"/>
                <w:bCs/>
                <w:i/>
                <w:sz w:val="18"/>
                <w:szCs w:val="18"/>
                <w:lang w:eastAsia="lv-LV"/>
              </w:rPr>
              <w:t>463</w:t>
            </w:r>
          </w:p>
        </w:tc>
        <w:tc>
          <w:tcPr>
            <w:tcW w:w="1202" w:type="dxa"/>
            <w:vMerge/>
            <w:tcBorders>
              <w:bottom w:val="single" w:sz="2" w:space="0" w:color="auto"/>
            </w:tcBorders>
          </w:tcPr>
          <w:p w14:paraId="3A596F73" w14:textId="77777777" w:rsidR="00D37A51" w:rsidRPr="002E383F" w:rsidRDefault="00D37A51" w:rsidP="00D37A51">
            <w:pPr>
              <w:spacing w:after="0"/>
              <w:ind w:firstLine="0"/>
              <w:jc w:val="left"/>
              <w:rPr>
                <w:sz w:val="18"/>
                <w:szCs w:val="18"/>
              </w:rPr>
            </w:pPr>
          </w:p>
        </w:tc>
      </w:tr>
      <w:tr w:rsidR="002E383F" w:rsidRPr="002E383F" w14:paraId="2530621F" w14:textId="77777777" w:rsidTr="00A31701">
        <w:trPr>
          <w:trHeight w:val="142"/>
          <w:jc w:val="center"/>
        </w:trPr>
        <w:tc>
          <w:tcPr>
            <w:tcW w:w="557" w:type="dxa"/>
            <w:vMerge/>
            <w:tcBorders>
              <w:bottom w:val="single" w:sz="2" w:space="0" w:color="auto"/>
            </w:tcBorders>
          </w:tcPr>
          <w:p w14:paraId="147DC585" w14:textId="77777777" w:rsidR="00D37A51" w:rsidRPr="002E383F" w:rsidRDefault="00D37A51"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auto"/>
            <w:vAlign w:val="center"/>
          </w:tcPr>
          <w:p w14:paraId="380F4D9E" w14:textId="77777777" w:rsidR="00D37A51" w:rsidRPr="002E383F" w:rsidRDefault="00D37A51" w:rsidP="007C6D23">
            <w:pPr>
              <w:spacing w:after="20"/>
              <w:ind w:firstLine="0"/>
              <w:rPr>
                <w:b/>
                <w:sz w:val="18"/>
                <w:szCs w:val="18"/>
              </w:rPr>
            </w:pPr>
            <w:r w:rsidRPr="002E383F">
              <w:rPr>
                <w:sz w:val="18"/>
                <w:szCs w:val="18"/>
                <w:u w:val="single"/>
              </w:rPr>
              <w:t>20.01.00 Valsts sociālie pabalsti</w:t>
            </w:r>
          </w:p>
        </w:tc>
        <w:tc>
          <w:tcPr>
            <w:tcW w:w="1202" w:type="dxa"/>
            <w:vMerge/>
            <w:tcBorders>
              <w:bottom w:val="single" w:sz="2" w:space="0" w:color="auto"/>
            </w:tcBorders>
          </w:tcPr>
          <w:p w14:paraId="3E21791F" w14:textId="77777777" w:rsidR="00D37A51" w:rsidRPr="002E383F" w:rsidRDefault="00D37A51" w:rsidP="00D37A51">
            <w:pPr>
              <w:spacing w:after="0"/>
              <w:ind w:firstLine="0"/>
              <w:jc w:val="left"/>
              <w:rPr>
                <w:sz w:val="18"/>
                <w:szCs w:val="18"/>
              </w:rPr>
            </w:pPr>
          </w:p>
        </w:tc>
      </w:tr>
      <w:tr w:rsidR="002E383F" w:rsidRPr="002E383F" w14:paraId="330B9BFF" w14:textId="77777777" w:rsidTr="00A31701">
        <w:trPr>
          <w:trHeight w:val="142"/>
          <w:jc w:val="center"/>
        </w:trPr>
        <w:tc>
          <w:tcPr>
            <w:tcW w:w="557" w:type="dxa"/>
            <w:vMerge/>
            <w:tcBorders>
              <w:bottom w:val="single" w:sz="2" w:space="0" w:color="auto"/>
            </w:tcBorders>
          </w:tcPr>
          <w:p w14:paraId="4C30FA28" w14:textId="77777777" w:rsidR="00626E4B" w:rsidRPr="002E383F" w:rsidRDefault="00626E4B" w:rsidP="00626E4B">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0DF9A188" w14:textId="6F6D2D3E" w:rsidR="00626E4B" w:rsidRPr="002E383F" w:rsidRDefault="00626E4B" w:rsidP="00626E4B">
            <w:pPr>
              <w:spacing w:after="0"/>
              <w:ind w:firstLine="0"/>
              <w:rPr>
                <w:sz w:val="18"/>
                <w:szCs w:val="18"/>
              </w:rPr>
            </w:pPr>
            <w:r w:rsidRPr="002E383F">
              <w:rPr>
                <w:bCs/>
                <w:sz w:val="18"/>
                <w:szCs w:val="18"/>
              </w:rPr>
              <w:t>Specializēto audžuģimeņu atbalstam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69F72" w14:textId="6BD897B0" w:rsidR="00626E4B" w:rsidRPr="002E383F" w:rsidRDefault="00626E4B" w:rsidP="00626E4B">
            <w:pPr>
              <w:spacing w:after="0"/>
              <w:ind w:firstLine="0"/>
              <w:jc w:val="right"/>
              <w:rPr>
                <w:sz w:val="18"/>
                <w:szCs w:val="18"/>
              </w:rPr>
            </w:pPr>
            <w:r w:rsidRPr="002E383F">
              <w:rPr>
                <w:sz w:val="18"/>
                <w:szCs w:val="18"/>
              </w:rPr>
              <w:t>1 026 007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FA55E" w14:textId="0BD6A086" w:rsidR="00626E4B" w:rsidRPr="002E383F" w:rsidRDefault="00626E4B" w:rsidP="00626E4B">
            <w:pPr>
              <w:spacing w:after="0"/>
              <w:ind w:firstLine="0"/>
              <w:jc w:val="right"/>
              <w:rPr>
                <w:sz w:val="18"/>
                <w:szCs w:val="18"/>
              </w:rPr>
            </w:pPr>
            <w:r w:rsidRPr="002E383F">
              <w:rPr>
                <w:sz w:val="18"/>
                <w:szCs w:val="18"/>
              </w:rPr>
              <w:t>1 264 804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7CF88" w14:textId="749C8933" w:rsidR="00626E4B" w:rsidRPr="002E383F" w:rsidRDefault="00626E4B" w:rsidP="00626E4B">
            <w:pPr>
              <w:spacing w:after="0"/>
              <w:ind w:firstLine="0"/>
              <w:jc w:val="right"/>
              <w:rPr>
                <w:sz w:val="18"/>
                <w:szCs w:val="18"/>
              </w:rPr>
            </w:pPr>
            <w:r w:rsidRPr="002E383F">
              <w:rPr>
                <w:sz w:val="18"/>
                <w:szCs w:val="18"/>
              </w:rPr>
              <w:t>1 264 804</w:t>
            </w:r>
          </w:p>
        </w:tc>
        <w:tc>
          <w:tcPr>
            <w:tcW w:w="1202" w:type="dxa"/>
            <w:vMerge/>
            <w:tcBorders>
              <w:left w:val="single" w:sz="4" w:space="0" w:color="auto"/>
              <w:bottom w:val="single" w:sz="2" w:space="0" w:color="auto"/>
            </w:tcBorders>
          </w:tcPr>
          <w:p w14:paraId="51F159B7" w14:textId="77777777" w:rsidR="00626E4B" w:rsidRPr="002E383F" w:rsidRDefault="00626E4B" w:rsidP="00626E4B">
            <w:pPr>
              <w:spacing w:after="0"/>
              <w:ind w:firstLine="0"/>
              <w:jc w:val="left"/>
              <w:rPr>
                <w:sz w:val="18"/>
                <w:szCs w:val="18"/>
              </w:rPr>
            </w:pPr>
          </w:p>
        </w:tc>
      </w:tr>
      <w:tr w:rsidR="002E383F" w:rsidRPr="002E383F" w14:paraId="23FCC9B1" w14:textId="77777777" w:rsidTr="00A31701">
        <w:trPr>
          <w:trHeight w:val="142"/>
          <w:jc w:val="center"/>
        </w:trPr>
        <w:tc>
          <w:tcPr>
            <w:tcW w:w="557" w:type="dxa"/>
            <w:vMerge/>
            <w:tcBorders>
              <w:bottom w:val="single" w:sz="2" w:space="0" w:color="auto"/>
            </w:tcBorders>
          </w:tcPr>
          <w:p w14:paraId="49440987" w14:textId="77777777" w:rsidR="00626E4B" w:rsidRPr="002E383F" w:rsidRDefault="00626E4B" w:rsidP="00626E4B">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522E4C05" w14:textId="689A7EEE" w:rsidR="00626E4B" w:rsidRPr="002E383F" w:rsidRDefault="00626E4B" w:rsidP="007C499D">
            <w:pPr>
              <w:spacing w:after="0"/>
              <w:ind w:firstLine="0"/>
              <w:rPr>
                <w:bCs/>
                <w:sz w:val="18"/>
                <w:szCs w:val="18"/>
              </w:rPr>
            </w:pPr>
            <w:r w:rsidRPr="002E383F">
              <w:rPr>
                <w:bCs/>
                <w:sz w:val="18"/>
                <w:szCs w:val="18"/>
              </w:rPr>
              <w:t xml:space="preserve">Specializēto audžuģimeņu ieviešanai, kuras būtu gatavas uzņemt bērnu jebkurā diennakts laikā, kā arī aprūpēt bērnu ar funkcionāliem traucējumiem, zīdaini vai bērnu, kas cietis no smagas vardarbības, kā arī atbalsta </w:t>
            </w:r>
            <w:r w:rsidR="007C499D" w:rsidRPr="002E383F">
              <w:rPr>
                <w:bCs/>
                <w:sz w:val="18"/>
                <w:szCs w:val="18"/>
              </w:rPr>
              <w:t>centru</w:t>
            </w:r>
            <w:r w:rsidRPr="002E383F">
              <w:rPr>
                <w:bCs/>
                <w:sz w:val="18"/>
                <w:szCs w:val="18"/>
              </w:rPr>
              <w:t xml:space="preserve"> finansēšanai, kas </w:t>
            </w:r>
            <w:r w:rsidR="00C169C4" w:rsidRPr="002E383F">
              <w:rPr>
                <w:bCs/>
                <w:sz w:val="18"/>
                <w:szCs w:val="18"/>
              </w:rPr>
              <w:t xml:space="preserve">nodrošinātu atbalsta </w:t>
            </w:r>
            <w:r w:rsidRPr="002E383F">
              <w:rPr>
                <w:bCs/>
                <w:sz w:val="18"/>
                <w:szCs w:val="18"/>
              </w:rPr>
              <w:t>pakalpojumus audžuģimenēm, aizbildņiem un adoptētājiem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73CB3" w14:textId="77777777" w:rsidR="00626E4B" w:rsidRPr="002E383F" w:rsidRDefault="00626E4B" w:rsidP="00626E4B">
            <w:pPr>
              <w:spacing w:after="0"/>
              <w:ind w:firstLine="0"/>
              <w:jc w:val="right"/>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0738C" w14:textId="77777777" w:rsidR="00626E4B" w:rsidRPr="002E383F" w:rsidRDefault="00626E4B" w:rsidP="00626E4B">
            <w:pPr>
              <w:spacing w:after="0"/>
              <w:ind w:firstLine="0"/>
              <w:jc w:val="right"/>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D9780" w14:textId="77777777" w:rsidR="00626E4B" w:rsidRPr="002E383F" w:rsidRDefault="00626E4B" w:rsidP="00626E4B">
            <w:pPr>
              <w:spacing w:after="0"/>
              <w:ind w:firstLine="0"/>
              <w:jc w:val="right"/>
              <w:rPr>
                <w:sz w:val="18"/>
                <w:szCs w:val="18"/>
              </w:rPr>
            </w:pPr>
          </w:p>
        </w:tc>
        <w:tc>
          <w:tcPr>
            <w:tcW w:w="1202" w:type="dxa"/>
            <w:vMerge/>
            <w:tcBorders>
              <w:left w:val="single" w:sz="4" w:space="0" w:color="auto"/>
              <w:bottom w:val="single" w:sz="2" w:space="0" w:color="auto"/>
            </w:tcBorders>
          </w:tcPr>
          <w:p w14:paraId="7159FAF0" w14:textId="77777777" w:rsidR="00626E4B" w:rsidRPr="002E383F" w:rsidRDefault="00626E4B" w:rsidP="00626E4B">
            <w:pPr>
              <w:spacing w:after="0"/>
              <w:ind w:firstLine="0"/>
              <w:jc w:val="left"/>
              <w:rPr>
                <w:sz w:val="18"/>
                <w:szCs w:val="18"/>
              </w:rPr>
            </w:pPr>
          </w:p>
        </w:tc>
      </w:tr>
      <w:tr w:rsidR="002E383F" w:rsidRPr="002E383F" w14:paraId="7733ACF6" w14:textId="77777777" w:rsidTr="00A31701">
        <w:trPr>
          <w:trHeight w:val="142"/>
          <w:jc w:val="center"/>
        </w:trPr>
        <w:tc>
          <w:tcPr>
            <w:tcW w:w="557" w:type="dxa"/>
            <w:vMerge/>
            <w:tcBorders>
              <w:bottom w:val="single" w:sz="2" w:space="0" w:color="auto"/>
            </w:tcBorders>
          </w:tcPr>
          <w:p w14:paraId="5F6C494C" w14:textId="77777777" w:rsidR="00D37A51" w:rsidRPr="002E383F" w:rsidRDefault="00D37A51"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auto"/>
            <w:vAlign w:val="center"/>
          </w:tcPr>
          <w:p w14:paraId="5844C345" w14:textId="77777777" w:rsidR="00D37A51" w:rsidRPr="002E383F" w:rsidRDefault="00D37A51" w:rsidP="00D37A51">
            <w:pPr>
              <w:spacing w:after="0"/>
              <w:ind w:firstLine="328"/>
              <w:rPr>
                <w:sz w:val="18"/>
                <w:szCs w:val="18"/>
              </w:rPr>
            </w:pPr>
            <w:r w:rsidRPr="002E383F">
              <w:rPr>
                <w:bCs/>
                <w:sz w:val="18"/>
                <w:szCs w:val="18"/>
              </w:rPr>
              <w:t>Īstenoti mērķtiecīgi uz bērnu tiesību aizsardzību un nodrošināšanu vērsti pasākumi</w:t>
            </w:r>
          </w:p>
        </w:tc>
        <w:tc>
          <w:tcPr>
            <w:tcW w:w="1202" w:type="dxa"/>
            <w:vMerge/>
            <w:tcBorders>
              <w:bottom w:val="single" w:sz="2" w:space="0" w:color="auto"/>
            </w:tcBorders>
          </w:tcPr>
          <w:p w14:paraId="61042606" w14:textId="77777777" w:rsidR="00D37A51" w:rsidRPr="002E383F" w:rsidRDefault="00D37A51" w:rsidP="00D37A51">
            <w:pPr>
              <w:spacing w:after="0"/>
              <w:ind w:firstLine="0"/>
              <w:jc w:val="left"/>
              <w:rPr>
                <w:sz w:val="18"/>
                <w:szCs w:val="18"/>
              </w:rPr>
            </w:pPr>
          </w:p>
        </w:tc>
      </w:tr>
      <w:tr w:rsidR="002E383F" w:rsidRPr="002E383F" w14:paraId="40C73B5F" w14:textId="77777777" w:rsidTr="00A31701">
        <w:trPr>
          <w:trHeight w:val="142"/>
          <w:jc w:val="center"/>
        </w:trPr>
        <w:tc>
          <w:tcPr>
            <w:tcW w:w="557" w:type="dxa"/>
            <w:vMerge/>
            <w:tcBorders>
              <w:bottom w:val="single" w:sz="2" w:space="0" w:color="auto"/>
            </w:tcBorders>
          </w:tcPr>
          <w:p w14:paraId="147F5214" w14:textId="77777777" w:rsidR="00D37A51" w:rsidRPr="002E383F" w:rsidRDefault="00D37A51"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737C94B7" w14:textId="393A32D4" w:rsidR="00D37A51" w:rsidRPr="002E383F" w:rsidRDefault="00D529DE" w:rsidP="00D37A51">
            <w:pPr>
              <w:spacing w:after="0"/>
              <w:ind w:left="611" w:firstLine="0"/>
              <w:rPr>
                <w:rFonts w:eastAsia="Times New Roman"/>
                <w:i/>
                <w:sz w:val="18"/>
                <w:szCs w:val="18"/>
              </w:rPr>
            </w:pPr>
            <w:r w:rsidRPr="002E383F">
              <w:rPr>
                <w:i/>
                <w:sz w:val="18"/>
                <w:szCs w:val="18"/>
                <w:lang w:eastAsia="lv-LV"/>
              </w:rPr>
              <w:t>Apmācītas specializētās audžuģimenes</w:t>
            </w:r>
            <w:r w:rsidR="00E22625" w:rsidRPr="002E383F">
              <w:rPr>
                <w:i/>
                <w:sz w:val="18"/>
                <w:szCs w:val="18"/>
                <w:lang w:eastAsia="lv-LV"/>
              </w:rPr>
              <w:t xml:space="preserve"> </w:t>
            </w:r>
            <w:r w:rsidR="00E22625" w:rsidRPr="002E383F">
              <w:rPr>
                <w:rFonts w:eastAsia="Times New Roman"/>
                <w:i/>
                <w:sz w:val="18"/>
                <w:szCs w:val="18"/>
              </w:rPr>
              <w:t>(personu vai laulāto pāru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622D50" w14:textId="69D6CD76" w:rsidR="00D37A51" w:rsidRPr="002E383F" w:rsidRDefault="00D529DE" w:rsidP="00D37A51">
            <w:pPr>
              <w:spacing w:after="0"/>
              <w:ind w:firstLine="0"/>
              <w:jc w:val="center"/>
              <w:rPr>
                <w:i/>
                <w:sz w:val="18"/>
                <w:szCs w:val="18"/>
              </w:rPr>
            </w:pPr>
            <w:r w:rsidRPr="002E383F">
              <w:rPr>
                <w:i/>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2138" w14:textId="6CEA8CCF" w:rsidR="00D37A51" w:rsidRPr="002E383F" w:rsidRDefault="00D529DE" w:rsidP="00D37A51">
            <w:pPr>
              <w:spacing w:after="0"/>
              <w:ind w:firstLine="0"/>
              <w:jc w:val="center"/>
              <w:rPr>
                <w:i/>
                <w:sz w:val="18"/>
                <w:szCs w:val="18"/>
              </w:rPr>
            </w:pPr>
            <w:r w:rsidRPr="002E383F">
              <w:rPr>
                <w:i/>
                <w:sz w:val="18"/>
                <w:szCs w:val="18"/>
              </w:rPr>
              <w:t>8</w:t>
            </w:r>
          </w:p>
        </w:tc>
        <w:tc>
          <w:tcPr>
            <w:tcW w:w="1134" w:type="dxa"/>
            <w:tcBorders>
              <w:top w:val="single" w:sz="4" w:space="0" w:color="auto"/>
              <w:left w:val="single" w:sz="4" w:space="0" w:color="auto"/>
              <w:bottom w:val="single" w:sz="4" w:space="0" w:color="auto"/>
            </w:tcBorders>
            <w:shd w:val="clear" w:color="auto" w:fill="auto"/>
          </w:tcPr>
          <w:p w14:paraId="31141BF0" w14:textId="0C912917" w:rsidR="00D37A51" w:rsidRPr="002E383F" w:rsidRDefault="00D529DE" w:rsidP="00D37A51">
            <w:pPr>
              <w:spacing w:after="0"/>
              <w:ind w:firstLine="0"/>
              <w:jc w:val="center"/>
              <w:rPr>
                <w:i/>
                <w:sz w:val="18"/>
                <w:szCs w:val="18"/>
              </w:rPr>
            </w:pPr>
            <w:r w:rsidRPr="002E383F">
              <w:rPr>
                <w:i/>
                <w:sz w:val="18"/>
                <w:szCs w:val="18"/>
              </w:rPr>
              <w:t>8</w:t>
            </w:r>
          </w:p>
        </w:tc>
        <w:tc>
          <w:tcPr>
            <w:tcW w:w="1202" w:type="dxa"/>
            <w:vMerge/>
            <w:tcBorders>
              <w:bottom w:val="single" w:sz="2" w:space="0" w:color="auto"/>
            </w:tcBorders>
          </w:tcPr>
          <w:p w14:paraId="6B80A1AC" w14:textId="77777777" w:rsidR="00D37A51" w:rsidRPr="002E383F" w:rsidRDefault="00D37A51" w:rsidP="00D37A51">
            <w:pPr>
              <w:spacing w:after="0"/>
              <w:ind w:firstLine="0"/>
              <w:jc w:val="left"/>
              <w:rPr>
                <w:sz w:val="18"/>
                <w:szCs w:val="18"/>
              </w:rPr>
            </w:pPr>
          </w:p>
        </w:tc>
      </w:tr>
      <w:tr w:rsidR="002E383F" w:rsidRPr="002E383F" w14:paraId="7A50C5F3" w14:textId="77777777" w:rsidTr="00A31701">
        <w:trPr>
          <w:trHeight w:val="142"/>
          <w:jc w:val="center"/>
        </w:trPr>
        <w:tc>
          <w:tcPr>
            <w:tcW w:w="557" w:type="dxa"/>
            <w:vMerge/>
            <w:tcBorders>
              <w:bottom w:val="single" w:sz="2" w:space="0" w:color="auto"/>
            </w:tcBorders>
          </w:tcPr>
          <w:p w14:paraId="07348BA2" w14:textId="77777777" w:rsidR="00D529DE" w:rsidRPr="002E383F" w:rsidRDefault="00D529DE"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05DD8399" w14:textId="134E92AA" w:rsidR="00D529DE" w:rsidRPr="002E383F" w:rsidDel="00D529DE" w:rsidRDefault="00D529DE" w:rsidP="00F01F26">
            <w:pPr>
              <w:spacing w:after="0"/>
              <w:ind w:left="611" w:firstLine="0"/>
              <w:rPr>
                <w:i/>
                <w:sz w:val="18"/>
                <w:szCs w:val="18"/>
                <w:lang w:eastAsia="lv-LV"/>
              </w:rPr>
            </w:pPr>
            <w:r w:rsidRPr="002E383F">
              <w:rPr>
                <w:i/>
                <w:sz w:val="18"/>
                <w:szCs w:val="18"/>
                <w:lang w:eastAsia="lv-LV"/>
              </w:rPr>
              <w:t xml:space="preserve">Izveidoti </w:t>
            </w:r>
            <w:r w:rsidR="00F01F26" w:rsidRPr="002E383F">
              <w:rPr>
                <w:i/>
                <w:sz w:val="18"/>
                <w:szCs w:val="18"/>
                <w:lang w:eastAsia="lv-LV"/>
              </w:rPr>
              <w:t>atbalsta centri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0E2B79" w14:textId="20670209" w:rsidR="00D529DE" w:rsidRPr="002E383F" w:rsidRDefault="00D529DE" w:rsidP="00D37A51">
            <w:pPr>
              <w:spacing w:after="0"/>
              <w:ind w:firstLine="0"/>
              <w:jc w:val="center"/>
              <w:rPr>
                <w:i/>
                <w:sz w:val="18"/>
                <w:szCs w:val="18"/>
              </w:rPr>
            </w:pPr>
            <w:r w:rsidRPr="002E383F">
              <w:rPr>
                <w:i/>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A67EDA" w14:textId="288A25FA" w:rsidR="00D529DE" w:rsidRPr="002E383F" w:rsidRDefault="00D529DE" w:rsidP="00D37A51">
            <w:pPr>
              <w:spacing w:after="0"/>
              <w:ind w:firstLine="0"/>
              <w:jc w:val="center"/>
              <w:rPr>
                <w:i/>
                <w:sz w:val="18"/>
                <w:szCs w:val="18"/>
              </w:rPr>
            </w:pPr>
            <w:r w:rsidRPr="002E383F">
              <w:rPr>
                <w:i/>
                <w:sz w:val="18"/>
                <w:szCs w:val="18"/>
              </w:rPr>
              <w:t>-</w:t>
            </w:r>
          </w:p>
        </w:tc>
        <w:tc>
          <w:tcPr>
            <w:tcW w:w="1134" w:type="dxa"/>
            <w:tcBorders>
              <w:top w:val="single" w:sz="4" w:space="0" w:color="auto"/>
              <w:left w:val="single" w:sz="4" w:space="0" w:color="auto"/>
              <w:bottom w:val="single" w:sz="4" w:space="0" w:color="auto"/>
            </w:tcBorders>
            <w:shd w:val="clear" w:color="auto" w:fill="auto"/>
          </w:tcPr>
          <w:p w14:paraId="2E5D2605" w14:textId="535363D7" w:rsidR="00D529DE" w:rsidRPr="002E383F" w:rsidRDefault="00D529DE" w:rsidP="00D37A51">
            <w:pPr>
              <w:spacing w:after="0"/>
              <w:ind w:firstLine="0"/>
              <w:jc w:val="center"/>
              <w:rPr>
                <w:i/>
                <w:sz w:val="18"/>
                <w:szCs w:val="18"/>
              </w:rPr>
            </w:pPr>
            <w:r w:rsidRPr="002E383F">
              <w:rPr>
                <w:i/>
                <w:sz w:val="18"/>
                <w:szCs w:val="18"/>
              </w:rPr>
              <w:t>-</w:t>
            </w:r>
          </w:p>
        </w:tc>
        <w:tc>
          <w:tcPr>
            <w:tcW w:w="1202" w:type="dxa"/>
            <w:vMerge/>
            <w:tcBorders>
              <w:bottom w:val="single" w:sz="2" w:space="0" w:color="auto"/>
            </w:tcBorders>
          </w:tcPr>
          <w:p w14:paraId="468869D4" w14:textId="77777777" w:rsidR="00D529DE" w:rsidRPr="002E383F" w:rsidRDefault="00D529DE" w:rsidP="00D37A51">
            <w:pPr>
              <w:spacing w:after="0"/>
              <w:ind w:firstLine="0"/>
              <w:jc w:val="left"/>
              <w:rPr>
                <w:sz w:val="18"/>
                <w:szCs w:val="18"/>
              </w:rPr>
            </w:pPr>
          </w:p>
        </w:tc>
      </w:tr>
      <w:tr w:rsidR="002E383F" w:rsidRPr="002E383F" w14:paraId="70112DDC" w14:textId="77777777" w:rsidTr="00A31701">
        <w:trPr>
          <w:trHeight w:val="142"/>
          <w:jc w:val="center"/>
        </w:trPr>
        <w:tc>
          <w:tcPr>
            <w:tcW w:w="557" w:type="dxa"/>
            <w:vMerge/>
            <w:tcBorders>
              <w:bottom w:val="single" w:sz="2" w:space="0" w:color="auto"/>
            </w:tcBorders>
          </w:tcPr>
          <w:p w14:paraId="1B04E9CC" w14:textId="77777777" w:rsidR="00D37A51" w:rsidRPr="002E383F" w:rsidRDefault="00D37A51"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auto"/>
            <w:vAlign w:val="center"/>
          </w:tcPr>
          <w:p w14:paraId="2689E5A4" w14:textId="77777777" w:rsidR="00D37A51" w:rsidRPr="002E383F" w:rsidRDefault="00D37A51" w:rsidP="007C6D23">
            <w:pPr>
              <w:spacing w:after="20"/>
              <w:ind w:firstLine="0"/>
              <w:rPr>
                <w:sz w:val="18"/>
                <w:szCs w:val="18"/>
              </w:rPr>
            </w:pPr>
            <w:r w:rsidRPr="002E383F">
              <w:rPr>
                <w:iCs/>
                <w:sz w:val="18"/>
                <w:szCs w:val="18"/>
                <w:u w:val="single"/>
              </w:rPr>
              <w:t>22.02.00 Valsts programma bērnu un ģimenes stāvokļa uzlabošanai</w:t>
            </w:r>
          </w:p>
        </w:tc>
        <w:tc>
          <w:tcPr>
            <w:tcW w:w="1202" w:type="dxa"/>
            <w:vMerge/>
            <w:tcBorders>
              <w:bottom w:val="single" w:sz="2" w:space="0" w:color="auto"/>
            </w:tcBorders>
          </w:tcPr>
          <w:p w14:paraId="133B96B4" w14:textId="77777777" w:rsidR="00D37A51" w:rsidRPr="002E383F" w:rsidRDefault="00D37A51" w:rsidP="00D37A51">
            <w:pPr>
              <w:spacing w:after="0"/>
              <w:ind w:firstLine="0"/>
              <w:jc w:val="left"/>
              <w:rPr>
                <w:sz w:val="18"/>
                <w:szCs w:val="18"/>
              </w:rPr>
            </w:pPr>
          </w:p>
        </w:tc>
      </w:tr>
      <w:tr w:rsidR="002E383F" w:rsidRPr="002E383F" w14:paraId="1FD2BE5B" w14:textId="77777777" w:rsidTr="00A31701">
        <w:trPr>
          <w:trHeight w:val="142"/>
          <w:jc w:val="center"/>
        </w:trPr>
        <w:tc>
          <w:tcPr>
            <w:tcW w:w="557" w:type="dxa"/>
            <w:vMerge/>
            <w:tcBorders>
              <w:bottom w:val="single" w:sz="2" w:space="0" w:color="auto"/>
            </w:tcBorders>
          </w:tcPr>
          <w:p w14:paraId="5E195325" w14:textId="77777777" w:rsidR="00D37A51" w:rsidRPr="002E383F" w:rsidRDefault="00D37A51"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cPr>
          <w:p w14:paraId="0C97A6F5" w14:textId="15A378F3" w:rsidR="00D37A51" w:rsidRPr="002E383F" w:rsidRDefault="001703C7" w:rsidP="00D37A51">
            <w:pPr>
              <w:spacing w:after="0"/>
              <w:ind w:firstLine="0"/>
              <w:rPr>
                <w:sz w:val="18"/>
                <w:szCs w:val="18"/>
              </w:rPr>
            </w:pPr>
            <w:r w:rsidRPr="002E383F">
              <w:rPr>
                <w:bCs/>
                <w:iCs/>
                <w:sz w:val="18"/>
                <w:szCs w:val="18"/>
              </w:rPr>
              <w:t xml:space="preserve">Integrētās iekšlietu informācijas sistēmas apakšsistēmu - Audžuģimeņu reģistra un Aizgādnības informācijas sistēmas - izveide </w:t>
            </w:r>
            <w:r w:rsidR="00D37A51" w:rsidRPr="002E383F">
              <w:rPr>
                <w:bCs/>
                <w:iCs/>
                <w:sz w:val="18"/>
                <w:szCs w:val="18"/>
              </w:rPr>
              <w:t xml:space="preserve">(valsts budžeta kapitālo izdevumu transferts no valsts pamatbudžeta uz </w:t>
            </w:r>
            <w:r w:rsidR="00BE6EE3" w:rsidRPr="002E383F">
              <w:rPr>
                <w:bCs/>
                <w:iCs/>
                <w:sz w:val="18"/>
                <w:szCs w:val="18"/>
              </w:rPr>
              <w:t xml:space="preserve">Iekšlietu ministrijas </w:t>
            </w:r>
            <w:r w:rsidRPr="002E383F">
              <w:rPr>
                <w:bCs/>
                <w:iCs/>
                <w:sz w:val="18"/>
                <w:szCs w:val="18"/>
              </w:rPr>
              <w:t>valsts pamatbudžetu</w:t>
            </w:r>
            <w:r w:rsidR="00D37A51" w:rsidRPr="002E383F">
              <w:rPr>
                <w:bCs/>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0ECC9CA" w14:textId="2FF03BAA" w:rsidR="00D37A51" w:rsidRPr="002E383F" w:rsidRDefault="001703C7" w:rsidP="00D37A51">
            <w:pPr>
              <w:spacing w:after="0"/>
              <w:ind w:firstLine="0"/>
              <w:jc w:val="right"/>
              <w:rPr>
                <w:sz w:val="18"/>
                <w:szCs w:val="18"/>
              </w:rPr>
            </w:pPr>
            <w:r w:rsidRPr="002E383F">
              <w:rPr>
                <w:bCs/>
                <w:iCs/>
                <w:sz w:val="18"/>
                <w:szCs w:val="18"/>
                <w:lang w:eastAsia="lv-LV"/>
              </w:rPr>
              <w:t>163 894</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7061A7C" w14:textId="77777777" w:rsidR="00D37A51" w:rsidRPr="002E383F" w:rsidRDefault="00D37A51" w:rsidP="00D37A51">
            <w:pPr>
              <w:spacing w:after="0"/>
              <w:ind w:firstLine="0"/>
              <w:jc w:val="center"/>
              <w:rPr>
                <w:sz w:val="18"/>
                <w:szCs w:val="18"/>
              </w:rPr>
            </w:pPr>
            <w:r w:rsidRPr="002E383F">
              <w:rPr>
                <w:sz w:val="18"/>
                <w:szCs w:val="18"/>
              </w:rPr>
              <w:t>-</w:t>
            </w:r>
          </w:p>
        </w:tc>
        <w:tc>
          <w:tcPr>
            <w:tcW w:w="1134" w:type="dxa"/>
            <w:tcBorders>
              <w:top w:val="single" w:sz="4" w:space="0" w:color="auto"/>
              <w:left w:val="single" w:sz="4" w:space="0" w:color="auto"/>
              <w:bottom w:val="single" w:sz="4" w:space="0" w:color="auto"/>
            </w:tcBorders>
            <w:shd w:val="clear" w:color="auto" w:fill="F2F2F2"/>
          </w:tcPr>
          <w:p w14:paraId="1032C132" w14:textId="77777777" w:rsidR="00D37A51" w:rsidRPr="002E383F" w:rsidRDefault="00D37A51" w:rsidP="00D37A51">
            <w:pPr>
              <w:spacing w:after="0"/>
              <w:ind w:firstLine="0"/>
              <w:jc w:val="center"/>
              <w:rPr>
                <w:sz w:val="18"/>
                <w:szCs w:val="18"/>
              </w:rPr>
            </w:pPr>
            <w:r w:rsidRPr="002E383F">
              <w:rPr>
                <w:sz w:val="18"/>
                <w:szCs w:val="18"/>
              </w:rPr>
              <w:t>-</w:t>
            </w:r>
          </w:p>
        </w:tc>
        <w:tc>
          <w:tcPr>
            <w:tcW w:w="1202" w:type="dxa"/>
            <w:vMerge/>
            <w:tcBorders>
              <w:bottom w:val="single" w:sz="2" w:space="0" w:color="auto"/>
            </w:tcBorders>
          </w:tcPr>
          <w:p w14:paraId="062A4CD8" w14:textId="77777777" w:rsidR="00D37A51" w:rsidRPr="002E383F" w:rsidRDefault="00D37A51" w:rsidP="00D37A51">
            <w:pPr>
              <w:spacing w:after="0"/>
              <w:ind w:firstLine="0"/>
              <w:jc w:val="left"/>
              <w:rPr>
                <w:sz w:val="18"/>
                <w:szCs w:val="18"/>
              </w:rPr>
            </w:pPr>
          </w:p>
        </w:tc>
      </w:tr>
      <w:tr w:rsidR="002E383F" w:rsidRPr="002E383F" w14:paraId="71BDA736" w14:textId="77777777" w:rsidTr="00EA4713">
        <w:trPr>
          <w:trHeight w:val="142"/>
          <w:jc w:val="center"/>
        </w:trPr>
        <w:tc>
          <w:tcPr>
            <w:tcW w:w="557" w:type="dxa"/>
            <w:vMerge/>
            <w:tcBorders>
              <w:bottom w:val="single" w:sz="2" w:space="0" w:color="auto"/>
            </w:tcBorders>
          </w:tcPr>
          <w:p w14:paraId="67AF14C5" w14:textId="77777777" w:rsidR="00CF02C3" w:rsidRPr="002E383F" w:rsidRDefault="00CF02C3"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14:paraId="0621A2FA" w14:textId="1AA71319" w:rsidR="00CF02C3" w:rsidRPr="002E383F" w:rsidRDefault="00CF02C3" w:rsidP="00A8034A">
            <w:pPr>
              <w:spacing w:after="0"/>
              <w:ind w:left="319" w:firstLine="0"/>
              <w:rPr>
                <w:sz w:val="18"/>
                <w:szCs w:val="18"/>
              </w:rPr>
            </w:pPr>
            <w:r w:rsidRPr="002E383F">
              <w:rPr>
                <w:sz w:val="18"/>
                <w:szCs w:val="18"/>
              </w:rPr>
              <w:t>Integrētās iekšlietu informācijas sistēmas pilnveide informācijas ātrākai apritei par potenciālajām audžuģimenēm un bērniem, lai nodrošinātu pēc iespējas ātrāku bērna nonākšanu ģimeniskā vidē un nepieļautu bērna ievietošanu bērnu aprūpes iestādē, kā arī par aizgādnībā esošām personām viņu personisko un mantisko interešu aizstāvībai</w:t>
            </w:r>
          </w:p>
        </w:tc>
        <w:tc>
          <w:tcPr>
            <w:tcW w:w="1202" w:type="dxa"/>
            <w:vMerge/>
            <w:tcBorders>
              <w:bottom w:val="single" w:sz="2" w:space="0" w:color="auto"/>
            </w:tcBorders>
          </w:tcPr>
          <w:p w14:paraId="5376057E" w14:textId="77777777" w:rsidR="00CF02C3" w:rsidRPr="002E383F" w:rsidRDefault="00CF02C3" w:rsidP="00D37A51">
            <w:pPr>
              <w:spacing w:after="0"/>
              <w:ind w:firstLine="0"/>
              <w:jc w:val="left"/>
              <w:rPr>
                <w:sz w:val="18"/>
                <w:szCs w:val="18"/>
              </w:rPr>
            </w:pPr>
          </w:p>
        </w:tc>
      </w:tr>
      <w:tr w:rsidR="002E383F" w:rsidRPr="002E383F" w14:paraId="60163D33" w14:textId="77777777" w:rsidTr="00EA4713">
        <w:trPr>
          <w:trHeight w:val="142"/>
          <w:jc w:val="center"/>
        </w:trPr>
        <w:tc>
          <w:tcPr>
            <w:tcW w:w="557" w:type="dxa"/>
            <w:vMerge/>
            <w:tcBorders>
              <w:bottom w:val="single" w:sz="2" w:space="0" w:color="auto"/>
            </w:tcBorders>
          </w:tcPr>
          <w:p w14:paraId="017EEC02" w14:textId="77777777" w:rsidR="00CF02C3" w:rsidRPr="002E383F" w:rsidRDefault="00CF02C3"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7D30C38B" w14:textId="342CEC6E" w:rsidR="00CF02C3" w:rsidRPr="002E383F" w:rsidRDefault="00F10E2F" w:rsidP="000B2474">
            <w:pPr>
              <w:spacing w:after="0"/>
              <w:ind w:left="607" w:hanging="5"/>
              <w:rPr>
                <w:bCs/>
                <w:i/>
                <w:iCs/>
                <w:sz w:val="18"/>
                <w:szCs w:val="18"/>
              </w:rPr>
            </w:pPr>
            <w:r w:rsidRPr="002E383F">
              <w:rPr>
                <w:bCs/>
                <w:i/>
                <w:iCs/>
                <w:sz w:val="18"/>
                <w:szCs w:val="18"/>
              </w:rPr>
              <w:t>Izveidots Audžuģimeņu reģistrs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CA9BE4" w14:textId="7F263CC6" w:rsidR="00CF02C3" w:rsidRPr="002E383F" w:rsidRDefault="00CF02C3" w:rsidP="00A8034A">
            <w:pPr>
              <w:spacing w:after="0"/>
              <w:ind w:firstLine="0"/>
              <w:jc w:val="center"/>
              <w:rPr>
                <w:bCs/>
                <w:i/>
                <w:iCs/>
                <w:sz w:val="18"/>
                <w:szCs w:val="18"/>
                <w:lang w:eastAsia="lv-LV"/>
              </w:rPr>
            </w:pPr>
            <w:r w:rsidRPr="002E383F">
              <w:rPr>
                <w:bCs/>
                <w:i/>
                <w:iCs/>
                <w:sz w:val="18"/>
                <w:szCs w:val="18"/>
                <w:lang w:eastAsia="lv-LV"/>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4A87" w14:textId="12BE2279" w:rsidR="00CF02C3" w:rsidRPr="002E383F" w:rsidRDefault="00CF02C3" w:rsidP="00D37A51">
            <w:pPr>
              <w:spacing w:after="0"/>
              <w:ind w:firstLine="0"/>
              <w:jc w:val="center"/>
              <w:rPr>
                <w:sz w:val="18"/>
                <w:szCs w:val="18"/>
              </w:rPr>
            </w:pPr>
            <w:r w:rsidRPr="002E383F">
              <w:rPr>
                <w:sz w:val="18"/>
                <w:szCs w:val="18"/>
              </w:rPr>
              <w:t>-</w:t>
            </w:r>
          </w:p>
        </w:tc>
        <w:tc>
          <w:tcPr>
            <w:tcW w:w="1134" w:type="dxa"/>
            <w:tcBorders>
              <w:top w:val="single" w:sz="4" w:space="0" w:color="auto"/>
              <w:left w:val="single" w:sz="4" w:space="0" w:color="auto"/>
              <w:bottom w:val="single" w:sz="4" w:space="0" w:color="auto"/>
            </w:tcBorders>
            <w:shd w:val="clear" w:color="auto" w:fill="FFFFFF" w:themeFill="background1"/>
          </w:tcPr>
          <w:p w14:paraId="2EF6E892" w14:textId="0C551C1B" w:rsidR="00CF02C3" w:rsidRPr="002E383F" w:rsidRDefault="00CF02C3" w:rsidP="00D37A51">
            <w:pPr>
              <w:spacing w:after="0"/>
              <w:ind w:firstLine="0"/>
              <w:jc w:val="center"/>
              <w:rPr>
                <w:rStyle w:val="CommentReference"/>
              </w:rPr>
            </w:pPr>
            <w:r w:rsidRPr="002E383F">
              <w:rPr>
                <w:rStyle w:val="CommentReference"/>
              </w:rPr>
              <w:t>-</w:t>
            </w:r>
          </w:p>
        </w:tc>
        <w:tc>
          <w:tcPr>
            <w:tcW w:w="1202" w:type="dxa"/>
            <w:vMerge/>
            <w:tcBorders>
              <w:bottom w:val="single" w:sz="2" w:space="0" w:color="auto"/>
            </w:tcBorders>
          </w:tcPr>
          <w:p w14:paraId="51450679" w14:textId="77777777" w:rsidR="00CF02C3" w:rsidRPr="002E383F" w:rsidRDefault="00CF02C3" w:rsidP="00D37A51">
            <w:pPr>
              <w:spacing w:after="0"/>
              <w:ind w:firstLine="0"/>
              <w:jc w:val="left"/>
              <w:rPr>
                <w:sz w:val="18"/>
                <w:szCs w:val="18"/>
              </w:rPr>
            </w:pPr>
          </w:p>
        </w:tc>
      </w:tr>
      <w:tr w:rsidR="002E383F" w:rsidRPr="002E383F" w14:paraId="3F3B9C14" w14:textId="77777777" w:rsidTr="00EA4713">
        <w:trPr>
          <w:trHeight w:val="142"/>
          <w:jc w:val="center"/>
        </w:trPr>
        <w:tc>
          <w:tcPr>
            <w:tcW w:w="557" w:type="dxa"/>
            <w:vMerge/>
            <w:tcBorders>
              <w:bottom w:val="single" w:sz="2" w:space="0" w:color="auto"/>
            </w:tcBorders>
          </w:tcPr>
          <w:p w14:paraId="1FC382C9" w14:textId="77777777" w:rsidR="00640025" w:rsidRPr="002E383F" w:rsidRDefault="00640025"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2A7D0B4C" w14:textId="2BE98E07" w:rsidR="00640025" w:rsidRPr="002E383F" w:rsidRDefault="00F10E2F" w:rsidP="000B2474">
            <w:pPr>
              <w:spacing w:after="0"/>
              <w:ind w:left="607" w:hanging="5"/>
              <w:rPr>
                <w:bCs/>
                <w:i/>
                <w:iCs/>
                <w:sz w:val="18"/>
                <w:szCs w:val="18"/>
              </w:rPr>
            </w:pPr>
            <w:r w:rsidRPr="002E383F">
              <w:rPr>
                <w:bCs/>
                <w:i/>
                <w:iCs/>
                <w:sz w:val="18"/>
                <w:szCs w:val="18"/>
              </w:rPr>
              <w:t xml:space="preserve">Izveidota Aizgādnības informācijas sistēma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2737E1" w14:textId="4A1AAD1E" w:rsidR="00640025" w:rsidRPr="002E383F" w:rsidRDefault="00CF02C3" w:rsidP="00A8034A">
            <w:pPr>
              <w:spacing w:after="0"/>
              <w:ind w:firstLine="0"/>
              <w:jc w:val="center"/>
              <w:rPr>
                <w:bCs/>
                <w:i/>
                <w:iCs/>
                <w:sz w:val="18"/>
                <w:szCs w:val="18"/>
                <w:lang w:eastAsia="lv-LV"/>
              </w:rPr>
            </w:pPr>
            <w:r w:rsidRPr="002E383F">
              <w:rPr>
                <w:bCs/>
                <w:i/>
                <w:iCs/>
                <w:sz w:val="18"/>
                <w:szCs w:val="18"/>
                <w:lang w:eastAsia="lv-LV"/>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78156" w14:textId="7F6BBD6B" w:rsidR="00640025" w:rsidRPr="002E383F" w:rsidRDefault="00CF02C3" w:rsidP="00D37A51">
            <w:pPr>
              <w:spacing w:after="0"/>
              <w:ind w:firstLine="0"/>
              <w:jc w:val="center"/>
              <w:rPr>
                <w:sz w:val="18"/>
                <w:szCs w:val="18"/>
              </w:rPr>
            </w:pPr>
            <w:r w:rsidRPr="002E383F">
              <w:rPr>
                <w:sz w:val="18"/>
                <w:szCs w:val="18"/>
              </w:rPr>
              <w:t>-</w:t>
            </w:r>
          </w:p>
        </w:tc>
        <w:tc>
          <w:tcPr>
            <w:tcW w:w="1134" w:type="dxa"/>
            <w:tcBorders>
              <w:top w:val="single" w:sz="4" w:space="0" w:color="auto"/>
              <w:left w:val="single" w:sz="4" w:space="0" w:color="auto"/>
              <w:bottom w:val="single" w:sz="4" w:space="0" w:color="auto"/>
            </w:tcBorders>
            <w:shd w:val="clear" w:color="auto" w:fill="FFFFFF" w:themeFill="background1"/>
          </w:tcPr>
          <w:p w14:paraId="6849AED6" w14:textId="2BF2F6A1" w:rsidR="00640025" w:rsidRPr="002E383F" w:rsidRDefault="00CF02C3" w:rsidP="00D37A51">
            <w:pPr>
              <w:spacing w:after="0"/>
              <w:ind w:firstLine="0"/>
              <w:jc w:val="center"/>
              <w:rPr>
                <w:sz w:val="18"/>
                <w:szCs w:val="18"/>
              </w:rPr>
            </w:pPr>
            <w:r w:rsidRPr="002E383F">
              <w:rPr>
                <w:sz w:val="18"/>
                <w:szCs w:val="18"/>
              </w:rPr>
              <w:t>-</w:t>
            </w:r>
          </w:p>
        </w:tc>
        <w:tc>
          <w:tcPr>
            <w:tcW w:w="1202" w:type="dxa"/>
            <w:vMerge/>
            <w:tcBorders>
              <w:bottom w:val="single" w:sz="2" w:space="0" w:color="auto"/>
            </w:tcBorders>
          </w:tcPr>
          <w:p w14:paraId="6DC5257A" w14:textId="77777777" w:rsidR="00640025" w:rsidRPr="002E383F" w:rsidRDefault="00640025" w:rsidP="00D37A51">
            <w:pPr>
              <w:spacing w:after="0"/>
              <w:ind w:firstLine="0"/>
              <w:jc w:val="left"/>
              <w:rPr>
                <w:sz w:val="18"/>
                <w:szCs w:val="18"/>
              </w:rPr>
            </w:pPr>
          </w:p>
        </w:tc>
      </w:tr>
      <w:tr w:rsidR="002E383F" w:rsidRPr="002E383F" w14:paraId="071517B5" w14:textId="77777777" w:rsidTr="00A31701">
        <w:trPr>
          <w:trHeight w:val="142"/>
          <w:jc w:val="center"/>
        </w:trPr>
        <w:tc>
          <w:tcPr>
            <w:tcW w:w="557" w:type="dxa"/>
            <w:vMerge/>
            <w:tcBorders>
              <w:bottom w:val="single" w:sz="2" w:space="0" w:color="auto"/>
            </w:tcBorders>
          </w:tcPr>
          <w:p w14:paraId="5AD3047E" w14:textId="77777777" w:rsidR="001703C7" w:rsidRPr="002E383F" w:rsidRDefault="001703C7"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cPr>
          <w:p w14:paraId="6C604AE2" w14:textId="22BB0A30" w:rsidR="001703C7" w:rsidRPr="002E383F" w:rsidRDefault="001703C7" w:rsidP="00D37A51">
            <w:pPr>
              <w:spacing w:after="0"/>
              <w:ind w:firstLine="0"/>
              <w:rPr>
                <w:bCs/>
                <w:iCs/>
                <w:sz w:val="18"/>
                <w:szCs w:val="18"/>
              </w:rPr>
            </w:pPr>
            <w:r w:rsidRPr="002E383F">
              <w:rPr>
                <w:bCs/>
                <w:iCs/>
                <w:sz w:val="18"/>
                <w:szCs w:val="18"/>
              </w:rPr>
              <w:t>SAI sistēmas papildinājuma nodrošināšanai</w:t>
            </w:r>
            <w:r w:rsidR="009E00D8" w:rsidRPr="002E383F">
              <w:rPr>
                <w:bCs/>
                <w:iCs/>
                <w:sz w:val="18"/>
                <w:szCs w:val="18"/>
              </w:rPr>
              <w:t xml:space="preserve"> </w:t>
            </w:r>
            <w:r w:rsidRPr="002E383F">
              <w:rPr>
                <w:bCs/>
                <w:iCs/>
                <w:sz w:val="18"/>
                <w:szCs w:val="18"/>
              </w:rPr>
              <w:t>(valsts budžeta kapitālo izdevumu transferts no valsts pamatbudžeta uz valsts speciālo budžetu)</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525BCA2" w14:textId="5ED80443" w:rsidR="001703C7" w:rsidRPr="002E383F" w:rsidRDefault="001703C7" w:rsidP="00D37A51">
            <w:pPr>
              <w:spacing w:after="0"/>
              <w:ind w:firstLine="0"/>
              <w:jc w:val="right"/>
              <w:rPr>
                <w:bCs/>
                <w:iCs/>
                <w:sz w:val="18"/>
                <w:szCs w:val="18"/>
                <w:lang w:eastAsia="lv-LV"/>
              </w:rPr>
            </w:pPr>
            <w:r w:rsidRPr="002E383F">
              <w:rPr>
                <w:bCs/>
                <w:iCs/>
                <w:sz w:val="18"/>
                <w:szCs w:val="18"/>
                <w:lang w:eastAsia="lv-LV"/>
              </w:rPr>
              <w:t>82 800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C2687E" w14:textId="74FE01DB" w:rsidR="001703C7" w:rsidRPr="002E383F" w:rsidRDefault="001703C7" w:rsidP="00D37A51">
            <w:pPr>
              <w:spacing w:after="0"/>
              <w:ind w:firstLine="0"/>
              <w:jc w:val="center"/>
              <w:rPr>
                <w:sz w:val="18"/>
                <w:szCs w:val="18"/>
              </w:rPr>
            </w:pPr>
            <w:r w:rsidRPr="002E383F">
              <w:rPr>
                <w:sz w:val="18"/>
                <w:szCs w:val="18"/>
              </w:rPr>
              <w:t>-</w:t>
            </w:r>
          </w:p>
        </w:tc>
        <w:tc>
          <w:tcPr>
            <w:tcW w:w="1134" w:type="dxa"/>
            <w:tcBorders>
              <w:top w:val="single" w:sz="4" w:space="0" w:color="auto"/>
              <w:left w:val="single" w:sz="4" w:space="0" w:color="auto"/>
              <w:bottom w:val="single" w:sz="4" w:space="0" w:color="auto"/>
            </w:tcBorders>
            <w:shd w:val="clear" w:color="auto" w:fill="F2F2F2"/>
          </w:tcPr>
          <w:p w14:paraId="642F9B37" w14:textId="3F174AC0" w:rsidR="001703C7" w:rsidRPr="002E383F" w:rsidRDefault="001703C7" w:rsidP="00D37A51">
            <w:pPr>
              <w:spacing w:after="0"/>
              <w:ind w:firstLine="0"/>
              <w:jc w:val="center"/>
              <w:rPr>
                <w:sz w:val="18"/>
                <w:szCs w:val="18"/>
              </w:rPr>
            </w:pPr>
            <w:r w:rsidRPr="002E383F">
              <w:rPr>
                <w:sz w:val="18"/>
                <w:szCs w:val="18"/>
              </w:rPr>
              <w:t>-</w:t>
            </w:r>
          </w:p>
        </w:tc>
        <w:tc>
          <w:tcPr>
            <w:tcW w:w="1202" w:type="dxa"/>
            <w:vMerge/>
            <w:tcBorders>
              <w:bottom w:val="single" w:sz="2" w:space="0" w:color="auto"/>
            </w:tcBorders>
          </w:tcPr>
          <w:p w14:paraId="116266F9" w14:textId="77777777" w:rsidR="001703C7" w:rsidRPr="002E383F" w:rsidRDefault="001703C7" w:rsidP="00D37A51">
            <w:pPr>
              <w:spacing w:after="0"/>
              <w:ind w:firstLine="0"/>
              <w:jc w:val="left"/>
              <w:rPr>
                <w:sz w:val="18"/>
                <w:szCs w:val="18"/>
              </w:rPr>
            </w:pPr>
          </w:p>
        </w:tc>
      </w:tr>
      <w:tr w:rsidR="002E383F" w:rsidRPr="002E383F" w14:paraId="01F17F10" w14:textId="77777777" w:rsidTr="00EA4713">
        <w:trPr>
          <w:trHeight w:val="142"/>
          <w:jc w:val="center"/>
        </w:trPr>
        <w:tc>
          <w:tcPr>
            <w:tcW w:w="557" w:type="dxa"/>
            <w:vMerge/>
            <w:tcBorders>
              <w:bottom w:val="single" w:sz="2" w:space="0" w:color="auto"/>
            </w:tcBorders>
          </w:tcPr>
          <w:p w14:paraId="200F2870" w14:textId="77777777" w:rsidR="00377E77" w:rsidRPr="002E383F" w:rsidRDefault="00377E77"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14:paraId="43AFD6F7" w14:textId="5AD3C8CF" w:rsidR="00377E77" w:rsidRPr="002E383F" w:rsidRDefault="0049750E" w:rsidP="00A8034A">
            <w:pPr>
              <w:spacing w:after="0"/>
              <w:ind w:left="324" w:firstLine="0"/>
              <w:rPr>
                <w:sz w:val="18"/>
                <w:szCs w:val="18"/>
              </w:rPr>
            </w:pPr>
            <w:r w:rsidRPr="002E383F">
              <w:rPr>
                <w:bCs/>
                <w:iCs/>
                <w:sz w:val="18"/>
                <w:szCs w:val="18"/>
              </w:rPr>
              <w:t>Nodrošināta VSAA informācijas sistēmas SAIS pilnveide, atbilstoši izmaiņām normatīvajos aktos</w:t>
            </w:r>
          </w:p>
        </w:tc>
        <w:tc>
          <w:tcPr>
            <w:tcW w:w="1202" w:type="dxa"/>
            <w:vMerge/>
            <w:tcBorders>
              <w:bottom w:val="single" w:sz="2" w:space="0" w:color="auto"/>
            </w:tcBorders>
          </w:tcPr>
          <w:p w14:paraId="4BD693D0" w14:textId="77777777" w:rsidR="00377E77" w:rsidRPr="002E383F" w:rsidRDefault="00377E77" w:rsidP="00D37A51">
            <w:pPr>
              <w:spacing w:after="0"/>
              <w:ind w:firstLine="0"/>
              <w:jc w:val="left"/>
              <w:rPr>
                <w:sz w:val="18"/>
                <w:szCs w:val="18"/>
              </w:rPr>
            </w:pPr>
          </w:p>
        </w:tc>
      </w:tr>
      <w:tr w:rsidR="002E383F" w:rsidRPr="002E383F" w14:paraId="443DEAF4" w14:textId="77777777" w:rsidTr="00EA4713">
        <w:trPr>
          <w:trHeight w:val="142"/>
          <w:jc w:val="center"/>
        </w:trPr>
        <w:tc>
          <w:tcPr>
            <w:tcW w:w="557" w:type="dxa"/>
            <w:vMerge/>
            <w:tcBorders>
              <w:bottom w:val="single" w:sz="2" w:space="0" w:color="auto"/>
            </w:tcBorders>
          </w:tcPr>
          <w:p w14:paraId="45465689" w14:textId="77777777" w:rsidR="00377E77" w:rsidRPr="002E383F" w:rsidRDefault="00377E77" w:rsidP="00D37A5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3672AA66" w14:textId="6EDBF9ED" w:rsidR="00377E77" w:rsidRPr="002E383F" w:rsidRDefault="0049750E" w:rsidP="00377E77">
            <w:pPr>
              <w:spacing w:after="0"/>
              <w:ind w:left="607" w:firstLine="0"/>
              <w:rPr>
                <w:bCs/>
                <w:iCs/>
                <w:sz w:val="18"/>
                <w:szCs w:val="18"/>
              </w:rPr>
            </w:pPr>
            <w:r w:rsidRPr="002E383F">
              <w:rPr>
                <w:bCs/>
                <w:i/>
                <w:sz w:val="18"/>
                <w:szCs w:val="18"/>
              </w:rPr>
              <w:t xml:space="preserve">Papildināto moduļu skaits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FFE2B8" w14:textId="5FD85080" w:rsidR="00377E77" w:rsidRPr="002E383F" w:rsidRDefault="0049750E" w:rsidP="00A8034A">
            <w:pPr>
              <w:spacing w:after="0"/>
              <w:ind w:firstLine="0"/>
              <w:jc w:val="center"/>
              <w:rPr>
                <w:bCs/>
                <w:i/>
                <w:iCs/>
                <w:sz w:val="18"/>
                <w:szCs w:val="18"/>
                <w:lang w:eastAsia="lv-LV"/>
              </w:rPr>
            </w:pPr>
            <w:r w:rsidRPr="002E383F">
              <w:rPr>
                <w:bCs/>
                <w:i/>
                <w:iCs/>
                <w:sz w:val="18"/>
                <w:szCs w:val="18"/>
                <w:lang w:eastAsia="lv-LV"/>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A99A9D" w14:textId="5801DA38" w:rsidR="00377E77" w:rsidRPr="002E383F" w:rsidRDefault="0049750E" w:rsidP="00D37A51">
            <w:pPr>
              <w:spacing w:after="0"/>
              <w:ind w:firstLine="0"/>
              <w:jc w:val="center"/>
              <w:rPr>
                <w:sz w:val="18"/>
                <w:szCs w:val="18"/>
              </w:rPr>
            </w:pPr>
            <w:r w:rsidRPr="002E383F">
              <w:rPr>
                <w:sz w:val="18"/>
                <w:szCs w:val="18"/>
              </w:rPr>
              <w:t>-</w:t>
            </w:r>
          </w:p>
        </w:tc>
        <w:tc>
          <w:tcPr>
            <w:tcW w:w="1134" w:type="dxa"/>
            <w:tcBorders>
              <w:top w:val="single" w:sz="4" w:space="0" w:color="auto"/>
              <w:left w:val="single" w:sz="4" w:space="0" w:color="auto"/>
              <w:bottom w:val="single" w:sz="4" w:space="0" w:color="auto"/>
            </w:tcBorders>
            <w:shd w:val="clear" w:color="auto" w:fill="FFFFFF" w:themeFill="background1"/>
          </w:tcPr>
          <w:p w14:paraId="2B9D56D9" w14:textId="48E145D3" w:rsidR="00377E77" w:rsidRPr="002E383F" w:rsidRDefault="0049750E" w:rsidP="00D37A51">
            <w:pPr>
              <w:spacing w:after="0"/>
              <w:ind w:firstLine="0"/>
              <w:jc w:val="center"/>
              <w:rPr>
                <w:sz w:val="18"/>
                <w:szCs w:val="18"/>
              </w:rPr>
            </w:pPr>
            <w:r w:rsidRPr="002E383F">
              <w:rPr>
                <w:sz w:val="18"/>
                <w:szCs w:val="18"/>
              </w:rPr>
              <w:t>-</w:t>
            </w:r>
          </w:p>
        </w:tc>
        <w:tc>
          <w:tcPr>
            <w:tcW w:w="1202" w:type="dxa"/>
            <w:vMerge/>
            <w:tcBorders>
              <w:bottom w:val="single" w:sz="2" w:space="0" w:color="auto"/>
            </w:tcBorders>
          </w:tcPr>
          <w:p w14:paraId="4E198631" w14:textId="77777777" w:rsidR="00377E77" w:rsidRPr="002E383F" w:rsidRDefault="00377E77" w:rsidP="00D37A51">
            <w:pPr>
              <w:spacing w:after="0"/>
              <w:ind w:firstLine="0"/>
              <w:jc w:val="left"/>
              <w:rPr>
                <w:sz w:val="18"/>
                <w:szCs w:val="18"/>
              </w:rPr>
            </w:pPr>
          </w:p>
        </w:tc>
      </w:tr>
      <w:tr w:rsidR="002E383F" w:rsidRPr="002E383F" w14:paraId="7228ED13" w14:textId="77777777" w:rsidTr="00A31701">
        <w:trPr>
          <w:trHeight w:val="142"/>
          <w:jc w:val="center"/>
        </w:trPr>
        <w:tc>
          <w:tcPr>
            <w:tcW w:w="557" w:type="dxa"/>
            <w:vMerge/>
            <w:tcBorders>
              <w:bottom w:val="single" w:sz="4" w:space="0" w:color="auto"/>
            </w:tcBorders>
          </w:tcPr>
          <w:p w14:paraId="72DD7243" w14:textId="77777777" w:rsidR="00D37A51" w:rsidRPr="002E383F" w:rsidRDefault="00D37A51" w:rsidP="00D37A51">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auto"/>
            <w:vAlign w:val="center"/>
          </w:tcPr>
          <w:p w14:paraId="34755FF0" w14:textId="77777777" w:rsidR="00D37A51" w:rsidRPr="002E383F" w:rsidRDefault="00D37A51" w:rsidP="007C6D23">
            <w:pPr>
              <w:spacing w:after="20"/>
              <w:ind w:firstLine="0"/>
              <w:rPr>
                <w:b/>
                <w:sz w:val="18"/>
                <w:szCs w:val="18"/>
              </w:rPr>
            </w:pPr>
            <w:r w:rsidRPr="002E383F">
              <w:rPr>
                <w:sz w:val="18"/>
                <w:szCs w:val="18"/>
                <w:u w:val="single"/>
              </w:rPr>
              <w:t>97.02.00 Nozares centralizēto funkciju izpilde</w:t>
            </w:r>
          </w:p>
        </w:tc>
        <w:tc>
          <w:tcPr>
            <w:tcW w:w="1202" w:type="dxa"/>
            <w:vMerge/>
            <w:tcBorders>
              <w:bottom w:val="single" w:sz="4" w:space="0" w:color="auto"/>
            </w:tcBorders>
          </w:tcPr>
          <w:p w14:paraId="15EE4DBC" w14:textId="77777777" w:rsidR="00D37A51" w:rsidRPr="002E383F" w:rsidRDefault="00D37A51" w:rsidP="00D37A51">
            <w:pPr>
              <w:spacing w:after="0"/>
              <w:ind w:firstLine="0"/>
              <w:jc w:val="left"/>
              <w:rPr>
                <w:sz w:val="18"/>
                <w:szCs w:val="18"/>
              </w:rPr>
            </w:pPr>
          </w:p>
        </w:tc>
      </w:tr>
      <w:tr w:rsidR="002E383F" w:rsidRPr="002E383F" w14:paraId="14D6876B" w14:textId="77777777" w:rsidTr="00A31701">
        <w:trPr>
          <w:trHeight w:val="142"/>
          <w:jc w:val="center"/>
        </w:trPr>
        <w:tc>
          <w:tcPr>
            <w:tcW w:w="557" w:type="dxa"/>
            <w:vMerge w:val="restart"/>
            <w:tcBorders>
              <w:top w:val="single" w:sz="4" w:space="0" w:color="auto"/>
            </w:tcBorders>
          </w:tcPr>
          <w:p w14:paraId="271BF28E" w14:textId="77777777" w:rsidR="00D37A51" w:rsidRPr="002E383F" w:rsidRDefault="00D37A51" w:rsidP="00D37A51">
            <w:pPr>
              <w:spacing w:after="0"/>
              <w:ind w:firstLine="0"/>
              <w:jc w:val="left"/>
              <w:rPr>
                <w:sz w:val="18"/>
                <w:szCs w:val="18"/>
              </w:rPr>
            </w:pPr>
            <w:r w:rsidRPr="002E383F">
              <w:rPr>
                <w:sz w:val="18"/>
                <w:szCs w:val="18"/>
              </w:rPr>
              <w:t>2.</w:t>
            </w:r>
          </w:p>
        </w:tc>
        <w:tc>
          <w:tcPr>
            <w:tcW w:w="4122" w:type="dxa"/>
            <w:tcBorders>
              <w:top w:val="single" w:sz="4" w:space="0" w:color="auto"/>
            </w:tcBorders>
            <w:shd w:val="clear" w:color="auto" w:fill="D9D9D9"/>
          </w:tcPr>
          <w:p w14:paraId="763506C7" w14:textId="0C69CBD2" w:rsidR="00D37A51" w:rsidRPr="002E383F" w:rsidRDefault="00E73647" w:rsidP="00D37A51">
            <w:pPr>
              <w:spacing w:after="0"/>
              <w:ind w:firstLine="0"/>
              <w:jc w:val="left"/>
              <w:rPr>
                <w:b/>
                <w:sz w:val="18"/>
                <w:szCs w:val="18"/>
              </w:rPr>
            </w:pPr>
            <w:r w:rsidRPr="002E383F">
              <w:rPr>
                <w:b/>
                <w:sz w:val="18"/>
                <w:szCs w:val="18"/>
              </w:rPr>
              <w:t>Sociālās rehabilitācijas pakalpojumu klāsta pilnveidošana (papildināšana)</w:t>
            </w:r>
          </w:p>
        </w:tc>
        <w:tc>
          <w:tcPr>
            <w:tcW w:w="1134" w:type="dxa"/>
            <w:tcBorders>
              <w:top w:val="single" w:sz="4" w:space="0" w:color="auto"/>
            </w:tcBorders>
            <w:shd w:val="clear" w:color="auto" w:fill="D9D9D9"/>
          </w:tcPr>
          <w:p w14:paraId="6B51EE49" w14:textId="7E881EB2" w:rsidR="00D37A51" w:rsidRPr="002E383F" w:rsidRDefault="00E73647" w:rsidP="00D37A51">
            <w:pPr>
              <w:spacing w:after="0"/>
              <w:ind w:firstLine="0"/>
              <w:jc w:val="right"/>
              <w:rPr>
                <w:b/>
                <w:sz w:val="18"/>
                <w:szCs w:val="18"/>
              </w:rPr>
            </w:pPr>
            <w:r w:rsidRPr="002E383F">
              <w:rPr>
                <w:b/>
                <w:sz w:val="18"/>
                <w:szCs w:val="18"/>
              </w:rPr>
              <w:t>917 227</w:t>
            </w:r>
          </w:p>
        </w:tc>
        <w:tc>
          <w:tcPr>
            <w:tcW w:w="1134" w:type="dxa"/>
            <w:tcBorders>
              <w:top w:val="single" w:sz="4" w:space="0" w:color="auto"/>
            </w:tcBorders>
            <w:shd w:val="clear" w:color="auto" w:fill="D9D9D9"/>
          </w:tcPr>
          <w:p w14:paraId="412F593C" w14:textId="6BEFE8AE" w:rsidR="00D37A51" w:rsidRPr="002E383F" w:rsidRDefault="00E73647" w:rsidP="00D37A51">
            <w:pPr>
              <w:spacing w:after="0"/>
              <w:ind w:firstLine="0"/>
              <w:jc w:val="right"/>
              <w:rPr>
                <w:b/>
                <w:bCs/>
                <w:sz w:val="18"/>
                <w:szCs w:val="18"/>
              </w:rPr>
            </w:pPr>
            <w:r w:rsidRPr="002E383F">
              <w:rPr>
                <w:b/>
                <w:bCs/>
                <w:sz w:val="18"/>
                <w:szCs w:val="18"/>
              </w:rPr>
              <w:t>847 691</w:t>
            </w:r>
          </w:p>
        </w:tc>
        <w:tc>
          <w:tcPr>
            <w:tcW w:w="1134" w:type="dxa"/>
            <w:tcBorders>
              <w:top w:val="single" w:sz="4" w:space="0" w:color="auto"/>
            </w:tcBorders>
            <w:shd w:val="clear" w:color="auto" w:fill="D9D9D9"/>
          </w:tcPr>
          <w:p w14:paraId="507F303B" w14:textId="3F18E81D" w:rsidR="00D37A51" w:rsidRPr="002E383F" w:rsidRDefault="00E73647" w:rsidP="00D37A51">
            <w:pPr>
              <w:spacing w:after="0"/>
              <w:ind w:firstLine="0"/>
              <w:jc w:val="right"/>
              <w:rPr>
                <w:b/>
                <w:bCs/>
                <w:sz w:val="18"/>
                <w:szCs w:val="18"/>
              </w:rPr>
            </w:pPr>
            <w:r w:rsidRPr="002E383F">
              <w:rPr>
                <w:b/>
                <w:bCs/>
                <w:sz w:val="18"/>
                <w:szCs w:val="18"/>
              </w:rPr>
              <w:t>882 656</w:t>
            </w:r>
          </w:p>
        </w:tc>
        <w:tc>
          <w:tcPr>
            <w:tcW w:w="1202" w:type="dxa"/>
            <w:vMerge w:val="restart"/>
            <w:tcBorders>
              <w:top w:val="single" w:sz="4" w:space="0" w:color="auto"/>
            </w:tcBorders>
          </w:tcPr>
          <w:p w14:paraId="6F25B67B" w14:textId="786525AD" w:rsidR="00D37A51" w:rsidRPr="002E383F" w:rsidRDefault="003137F9" w:rsidP="00D37A51">
            <w:pPr>
              <w:spacing w:after="0"/>
              <w:ind w:firstLine="0"/>
              <w:rPr>
                <w:sz w:val="18"/>
                <w:szCs w:val="18"/>
              </w:rPr>
            </w:pPr>
            <w:r w:rsidRPr="002E383F">
              <w:rPr>
                <w:sz w:val="18"/>
                <w:szCs w:val="18"/>
              </w:rPr>
              <w:t xml:space="preserve">Ministru kabineta 2017.gada 8.septembra  sēdes protokola Nr.44 1.§ 15.punkts </w:t>
            </w:r>
          </w:p>
        </w:tc>
      </w:tr>
      <w:tr w:rsidR="002E383F" w:rsidRPr="002E383F" w14:paraId="2037D9D2" w14:textId="77777777" w:rsidTr="00A31701">
        <w:trPr>
          <w:trHeight w:val="142"/>
          <w:jc w:val="center"/>
        </w:trPr>
        <w:tc>
          <w:tcPr>
            <w:tcW w:w="557" w:type="dxa"/>
            <w:vMerge/>
          </w:tcPr>
          <w:p w14:paraId="0515DBBB" w14:textId="77777777" w:rsidR="00E73647" w:rsidRPr="002E383F" w:rsidRDefault="00E73647" w:rsidP="00E73647">
            <w:pPr>
              <w:spacing w:after="0"/>
              <w:ind w:firstLine="0"/>
              <w:jc w:val="left"/>
              <w:rPr>
                <w:sz w:val="18"/>
                <w:szCs w:val="18"/>
              </w:rPr>
            </w:pPr>
          </w:p>
        </w:tc>
        <w:tc>
          <w:tcPr>
            <w:tcW w:w="4122" w:type="dxa"/>
            <w:tcBorders>
              <w:top w:val="single" w:sz="4" w:space="0" w:color="auto"/>
              <w:bottom w:val="single" w:sz="4" w:space="0" w:color="auto"/>
            </w:tcBorders>
            <w:shd w:val="clear" w:color="auto" w:fill="F2F2F2" w:themeFill="background1" w:themeFillShade="F2"/>
          </w:tcPr>
          <w:p w14:paraId="329B4FD4" w14:textId="4291AB67" w:rsidR="00E73647" w:rsidRPr="002E383F" w:rsidRDefault="00E73647" w:rsidP="00BE6EE3">
            <w:pPr>
              <w:spacing w:after="0"/>
              <w:ind w:firstLine="0"/>
              <w:rPr>
                <w:rFonts w:eastAsia="Times New Roman"/>
                <w:sz w:val="18"/>
                <w:szCs w:val="18"/>
              </w:rPr>
            </w:pPr>
            <w:r w:rsidRPr="002E383F">
              <w:rPr>
                <w:bCs/>
                <w:sz w:val="18"/>
                <w:szCs w:val="18"/>
              </w:rPr>
              <w:t xml:space="preserve">Psihosociālās rehabilitācijas pakalpojumu ieviešana  atbilstoši Sociālo pakalpojumu un sociālās palīdzības likumā noteiktajam </w:t>
            </w:r>
          </w:p>
        </w:tc>
        <w:tc>
          <w:tcPr>
            <w:tcW w:w="1134" w:type="dxa"/>
            <w:tcBorders>
              <w:top w:val="single" w:sz="4" w:space="0" w:color="auto"/>
              <w:bottom w:val="single" w:sz="4" w:space="0" w:color="auto"/>
            </w:tcBorders>
            <w:shd w:val="clear" w:color="auto" w:fill="F2F2F2" w:themeFill="background1" w:themeFillShade="F2"/>
          </w:tcPr>
          <w:p w14:paraId="0B524904" w14:textId="01A9E47A" w:rsidR="00E73647" w:rsidRPr="002E383F" w:rsidRDefault="00E73647" w:rsidP="00E73647">
            <w:pPr>
              <w:spacing w:after="0"/>
              <w:ind w:firstLine="0"/>
              <w:jc w:val="right"/>
              <w:rPr>
                <w:sz w:val="18"/>
                <w:szCs w:val="18"/>
              </w:rPr>
            </w:pPr>
            <w:r w:rsidRPr="002E383F">
              <w:rPr>
                <w:sz w:val="18"/>
                <w:szCs w:val="18"/>
              </w:rPr>
              <w:t>763 687</w:t>
            </w:r>
          </w:p>
        </w:tc>
        <w:tc>
          <w:tcPr>
            <w:tcW w:w="1134" w:type="dxa"/>
            <w:tcBorders>
              <w:top w:val="single" w:sz="4" w:space="0" w:color="auto"/>
              <w:bottom w:val="single" w:sz="4" w:space="0" w:color="auto"/>
            </w:tcBorders>
            <w:shd w:val="clear" w:color="auto" w:fill="F2F2F2" w:themeFill="background1" w:themeFillShade="F2"/>
          </w:tcPr>
          <w:p w14:paraId="6EC7DF7D" w14:textId="65AE9F0F" w:rsidR="00E73647" w:rsidRPr="002E383F" w:rsidRDefault="00E73647" w:rsidP="00E73647">
            <w:pPr>
              <w:spacing w:after="0"/>
              <w:ind w:firstLine="0"/>
              <w:jc w:val="right"/>
              <w:rPr>
                <w:bCs/>
                <w:sz w:val="18"/>
                <w:szCs w:val="18"/>
              </w:rPr>
            </w:pPr>
            <w:r w:rsidRPr="002E383F">
              <w:rPr>
                <w:sz w:val="18"/>
                <w:szCs w:val="18"/>
              </w:rPr>
              <w:t>798 651</w:t>
            </w:r>
          </w:p>
        </w:tc>
        <w:tc>
          <w:tcPr>
            <w:tcW w:w="1134" w:type="dxa"/>
            <w:tcBorders>
              <w:top w:val="single" w:sz="4" w:space="0" w:color="auto"/>
              <w:bottom w:val="single" w:sz="4" w:space="0" w:color="auto"/>
            </w:tcBorders>
            <w:shd w:val="clear" w:color="auto" w:fill="F2F2F2" w:themeFill="background1" w:themeFillShade="F2"/>
          </w:tcPr>
          <w:p w14:paraId="04D5B1BB" w14:textId="10B949B2" w:rsidR="00E73647" w:rsidRPr="002E383F" w:rsidRDefault="00E73647" w:rsidP="00E73647">
            <w:pPr>
              <w:spacing w:after="0"/>
              <w:ind w:firstLine="0"/>
              <w:jc w:val="right"/>
              <w:rPr>
                <w:bCs/>
                <w:sz w:val="18"/>
                <w:szCs w:val="18"/>
              </w:rPr>
            </w:pPr>
            <w:r w:rsidRPr="002E383F">
              <w:rPr>
                <w:sz w:val="18"/>
                <w:szCs w:val="18"/>
              </w:rPr>
              <w:t>833 616</w:t>
            </w:r>
          </w:p>
        </w:tc>
        <w:tc>
          <w:tcPr>
            <w:tcW w:w="1202" w:type="dxa"/>
            <w:vMerge/>
          </w:tcPr>
          <w:p w14:paraId="150FF507" w14:textId="77777777" w:rsidR="00E73647" w:rsidRPr="002E383F" w:rsidRDefault="00E73647" w:rsidP="00E73647">
            <w:pPr>
              <w:spacing w:after="0"/>
              <w:ind w:firstLine="0"/>
              <w:jc w:val="left"/>
              <w:rPr>
                <w:sz w:val="18"/>
                <w:szCs w:val="18"/>
              </w:rPr>
            </w:pPr>
          </w:p>
        </w:tc>
      </w:tr>
      <w:tr w:rsidR="002E383F" w:rsidRPr="002E383F" w14:paraId="09985DFF" w14:textId="77777777" w:rsidTr="002B252B">
        <w:trPr>
          <w:trHeight w:val="142"/>
          <w:jc w:val="center"/>
        </w:trPr>
        <w:tc>
          <w:tcPr>
            <w:tcW w:w="557" w:type="dxa"/>
            <w:vMerge/>
          </w:tcPr>
          <w:p w14:paraId="19AC23AF" w14:textId="77777777" w:rsidR="00D37A51" w:rsidRPr="002E383F" w:rsidRDefault="00D37A51" w:rsidP="00D37A51">
            <w:pPr>
              <w:spacing w:after="0"/>
              <w:ind w:firstLine="0"/>
              <w:jc w:val="left"/>
              <w:rPr>
                <w:sz w:val="18"/>
                <w:szCs w:val="18"/>
              </w:rPr>
            </w:pPr>
          </w:p>
        </w:tc>
        <w:tc>
          <w:tcPr>
            <w:tcW w:w="7524" w:type="dxa"/>
            <w:gridSpan w:val="4"/>
            <w:vAlign w:val="center"/>
          </w:tcPr>
          <w:p w14:paraId="7BE1B49B" w14:textId="3731CF37" w:rsidR="00D37A51" w:rsidRPr="002E383F" w:rsidRDefault="00E73647" w:rsidP="00D37A51">
            <w:pPr>
              <w:spacing w:after="0"/>
              <w:ind w:left="284" w:firstLine="0"/>
              <w:rPr>
                <w:sz w:val="18"/>
                <w:szCs w:val="18"/>
              </w:rPr>
            </w:pPr>
            <w:r w:rsidRPr="002E383F">
              <w:rPr>
                <w:sz w:val="18"/>
                <w:szCs w:val="18"/>
              </w:rPr>
              <w:t>Nodrošināta psihosociālā rehabilitācija personām ar prognozējamu vai pirmreizēju invaliditāti, kuras cēlonis ir onkoloģiska slimība</w:t>
            </w:r>
            <w:r w:rsidR="00BE6EE3" w:rsidRPr="002E383F">
              <w:rPr>
                <w:sz w:val="18"/>
                <w:szCs w:val="18"/>
              </w:rPr>
              <w:t>,</w:t>
            </w:r>
            <w:r w:rsidRPr="002E383F">
              <w:rPr>
                <w:sz w:val="18"/>
                <w:szCs w:val="18"/>
              </w:rPr>
              <w:t xml:space="preserve"> un viņu ģimenes locekļiem, kā arī bērniem, kuriem nepieciešama paliatīvā aprūpe</w:t>
            </w:r>
            <w:r w:rsidR="00BE6EE3" w:rsidRPr="002E383F">
              <w:rPr>
                <w:sz w:val="18"/>
                <w:szCs w:val="18"/>
              </w:rPr>
              <w:t>,</w:t>
            </w:r>
            <w:r w:rsidRPr="002E383F">
              <w:rPr>
                <w:sz w:val="18"/>
                <w:szCs w:val="18"/>
              </w:rPr>
              <w:t xml:space="preserve"> un ar viņiem vienā mājsaimniecībā dzīvojošiem ģimenes locekļiem</w:t>
            </w:r>
          </w:p>
        </w:tc>
        <w:tc>
          <w:tcPr>
            <w:tcW w:w="1202" w:type="dxa"/>
            <w:vMerge/>
          </w:tcPr>
          <w:p w14:paraId="1CDA9BD1" w14:textId="77777777" w:rsidR="00D37A51" w:rsidRPr="002E383F" w:rsidRDefault="00D37A51" w:rsidP="00D37A51">
            <w:pPr>
              <w:spacing w:after="0"/>
              <w:ind w:left="284" w:firstLine="0"/>
              <w:jc w:val="left"/>
              <w:rPr>
                <w:sz w:val="18"/>
                <w:szCs w:val="18"/>
              </w:rPr>
            </w:pPr>
          </w:p>
        </w:tc>
      </w:tr>
      <w:tr w:rsidR="002E383F" w:rsidRPr="002E383F" w14:paraId="5FD718C1" w14:textId="77777777" w:rsidTr="002B252B">
        <w:trPr>
          <w:trHeight w:val="142"/>
          <w:jc w:val="center"/>
        </w:trPr>
        <w:tc>
          <w:tcPr>
            <w:tcW w:w="557" w:type="dxa"/>
            <w:vMerge/>
          </w:tcPr>
          <w:p w14:paraId="355AB489" w14:textId="77777777" w:rsidR="00D37A51" w:rsidRPr="002E383F" w:rsidRDefault="00D37A51" w:rsidP="00D37A51">
            <w:pPr>
              <w:spacing w:after="0"/>
              <w:ind w:firstLine="0"/>
              <w:jc w:val="left"/>
              <w:rPr>
                <w:sz w:val="18"/>
                <w:szCs w:val="18"/>
              </w:rPr>
            </w:pPr>
          </w:p>
        </w:tc>
        <w:tc>
          <w:tcPr>
            <w:tcW w:w="4122" w:type="dxa"/>
            <w:tcBorders>
              <w:bottom w:val="single" w:sz="4" w:space="0" w:color="auto"/>
            </w:tcBorders>
          </w:tcPr>
          <w:p w14:paraId="73CCCEBF" w14:textId="73393BF9" w:rsidR="00D37A51" w:rsidRPr="002E383F" w:rsidRDefault="00191083" w:rsidP="00D37A51">
            <w:pPr>
              <w:spacing w:after="0"/>
              <w:ind w:left="568" w:firstLine="0"/>
              <w:jc w:val="left"/>
              <w:rPr>
                <w:i/>
                <w:sz w:val="18"/>
                <w:szCs w:val="18"/>
              </w:rPr>
            </w:pPr>
            <w:r w:rsidRPr="002E383F">
              <w:rPr>
                <w:i/>
                <w:sz w:val="18"/>
                <w:szCs w:val="18"/>
              </w:rPr>
              <w:t>Personas ar prognozējamu vai pirmreizēju invaliditāti, kuras cēlonis ir onkoloģiska slimība, un viņu ģimenes locekļi (unikālais pakalpojumu saņēmēju skaits)</w:t>
            </w:r>
          </w:p>
        </w:tc>
        <w:tc>
          <w:tcPr>
            <w:tcW w:w="1134" w:type="dxa"/>
            <w:tcBorders>
              <w:bottom w:val="single" w:sz="4" w:space="0" w:color="auto"/>
            </w:tcBorders>
          </w:tcPr>
          <w:p w14:paraId="13247392" w14:textId="5CDE6AE2" w:rsidR="00D37A51" w:rsidRPr="002E383F" w:rsidRDefault="00E73647" w:rsidP="00D37A51">
            <w:pPr>
              <w:spacing w:after="0"/>
              <w:ind w:firstLine="0"/>
              <w:jc w:val="center"/>
              <w:rPr>
                <w:i/>
                <w:sz w:val="18"/>
                <w:szCs w:val="18"/>
              </w:rPr>
            </w:pPr>
            <w:r w:rsidRPr="002E383F">
              <w:rPr>
                <w:i/>
                <w:sz w:val="18"/>
                <w:szCs w:val="18"/>
              </w:rPr>
              <w:t>720</w:t>
            </w:r>
          </w:p>
        </w:tc>
        <w:tc>
          <w:tcPr>
            <w:tcW w:w="1134" w:type="dxa"/>
            <w:tcBorders>
              <w:bottom w:val="single" w:sz="4" w:space="0" w:color="auto"/>
            </w:tcBorders>
          </w:tcPr>
          <w:p w14:paraId="78725704" w14:textId="37DB3ED5" w:rsidR="00D37A51" w:rsidRPr="002E383F" w:rsidRDefault="00E73647" w:rsidP="00D37A51">
            <w:pPr>
              <w:spacing w:after="0"/>
              <w:ind w:firstLine="0"/>
              <w:jc w:val="center"/>
              <w:rPr>
                <w:i/>
                <w:sz w:val="18"/>
                <w:szCs w:val="18"/>
              </w:rPr>
            </w:pPr>
            <w:r w:rsidRPr="002E383F">
              <w:rPr>
                <w:i/>
                <w:sz w:val="18"/>
                <w:szCs w:val="18"/>
              </w:rPr>
              <w:t>840</w:t>
            </w:r>
          </w:p>
        </w:tc>
        <w:tc>
          <w:tcPr>
            <w:tcW w:w="1134" w:type="dxa"/>
            <w:tcBorders>
              <w:bottom w:val="single" w:sz="4" w:space="0" w:color="auto"/>
            </w:tcBorders>
          </w:tcPr>
          <w:p w14:paraId="55813062" w14:textId="4F75666F" w:rsidR="00D37A51" w:rsidRPr="002E383F" w:rsidRDefault="00E73647" w:rsidP="00D37A51">
            <w:pPr>
              <w:spacing w:after="0"/>
              <w:ind w:firstLine="0"/>
              <w:jc w:val="center"/>
              <w:rPr>
                <w:i/>
                <w:sz w:val="18"/>
                <w:szCs w:val="18"/>
              </w:rPr>
            </w:pPr>
            <w:r w:rsidRPr="002E383F">
              <w:rPr>
                <w:i/>
                <w:sz w:val="18"/>
                <w:szCs w:val="18"/>
              </w:rPr>
              <w:t>960</w:t>
            </w:r>
          </w:p>
        </w:tc>
        <w:tc>
          <w:tcPr>
            <w:tcW w:w="1202" w:type="dxa"/>
            <w:vMerge/>
          </w:tcPr>
          <w:p w14:paraId="582A0A39" w14:textId="77777777" w:rsidR="00D37A51" w:rsidRPr="002E383F" w:rsidRDefault="00D37A51" w:rsidP="00D37A51">
            <w:pPr>
              <w:spacing w:after="0"/>
              <w:ind w:firstLine="0"/>
              <w:jc w:val="center"/>
              <w:rPr>
                <w:i/>
                <w:sz w:val="18"/>
                <w:szCs w:val="18"/>
              </w:rPr>
            </w:pPr>
          </w:p>
        </w:tc>
      </w:tr>
      <w:tr w:rsidR="002E383F" w:rsidRPr="002E383F" w14:paraId="7CCEE212" w14:textId="77777777" w:rsidTr="002B252B">
        <w:trPr>
          <w:trHeight w:val="142"/>
          <w:jc w:val="center"/>
        </w:trPr>
        <w:tc>
          <w:tcPr>
            <w:tcW w:w="557" w:type="dxa"/>
            <w:vMerge/>
          </w:tcPr>
          <w:p w14:paraId="5336EB1D" w14:textId="77777777" w:rsidR="00E73647" w:rsidRPr="002E383F" w:rsidRDefault="00E73647" w:rsidP="00D37A51">
            <w:pPr>
              <w:spacing w:after="0"/>
              <w:ind w:firstLine="0"/>
              <w:jc w:val="left"/>
              <w:rPr>
                <w:sz w:val="18"/>
                <w:szCs w:val="18"/>
              </w:rPr>
            </w:pPr>
          </w:p>
        </w:tc>
        <w:tc>
          <w:tcPr>
            <w:tcW w:w="4122" w:type="dxa"/>
            <w:tcBorders>
              <w:bottom w:val="single" w:sz="4" w:space="0" w:color="auto"/>
            </w:tcBorders>
          </w:tcPr>
          <w:p w14:paraId="7CE6939E" w14:textId="5502B9FC" w:rsidR="00E73647" w:rsidRPr="002E383F" w:rsidRDefault="00191083" w:rsidP="00D37A51">
            <w:pPr>
              <w:spacing w:after="0"/>
              <w:ind w:left="568" w:firstLine="0"/>
              <w:jc w:val="left"/>
              <w:rPr>
                <w:i/>
                <w:sz w:val="18"/>
                <w:szCs w:val="18"/>
              </w:rPr>
            </w:pPr>
            <w:r w:rsidRPr="002E383F">
              <w:rPr>
                <w:i/>
                <w:sz w:val="18"/>
                <w:szCs w:val="18"/>
              </w:rPr>
              <w:t>Bērni, kuriem nepieciešama paliatīvā aprūpe (unikālais pakalpojumu saņēmēju skaits)</w:t>
            </w:r>
          </w:p>
        </w:tc>
        <w:tc>
          <w:tcPr>
            <w:tcW w:w="1134" w:type="dxa"/>
            <w:tcBorders>
              <w:bottom w:val="single" w:sz="4" w:space="0" w:color="auto"/>
            </w:tcBorders>
          </w:tcPr>
          <w:p w14:paraId="34BA1DAB" w14:textId="6195B898" w:rsidR="00E73647" w:rsidRPr="002E383F" w:rsidRDefault="00E73647" w:rsidP="00D37A51">
            <w:pPr>
              <w:spacing w:after="0"/>
              <w:ind w:firstLine="0"/>
              <w:jc w:val="center"/>
              <w:rPr>
                <w:i/>
                <w:sz w:val="18"/>
                <w:szCs w:val="18"/>
              </w:rPr>
            </w:pPr>
            <w:r w:rsidRPr="002E383F">
              <w:rPr>
                <w:i/>
                <w:sz w:val="18"/>
                <w:szCs w:val="18"/>
              </w:rPr>
              <w:t>300</w:t>
            </w:r>
          </w:p>
        </w:tc>
        <w:tc>
          <w:tcPr>
            <w:tcW w:w="1134" w:type="dxa"/>
            <w:tcBorders>
              <w:bottom w:val="single" w:sz="4" w:space="0" w:color="auto"/>
            </w:tcBorders>
          </w:tcPr>
          <w:p w14:paraId="6310F9F8" w14:textId="034D4B9C" w:rsidR="00E73647" w:rsidRPr="002E383F" w:rsidRDefault="00E73647" w:rsidP="00D37A51">
            <w:pPr>
              <w:spacing w:after="0"/>
              <w:ind w:firstLine="0"/>
              <w:jc w:val="center"/>
              <w:rPr>
                <w:i/>
                <w:sz w:val="18"/>
                <w:szCs w:val="18"/>
              </w:rPr>
            </w:pPr>
            <w:r w:rsidRPr="002E383F">
              <w:rPr>
                <w:i/>
                <w:sz w:val="18"/>
                <w:szCs w:val="18"/>
              </w:rPr>
              <w:t>300</w:t>
            </w:r>
          </w:p>
        </w:tc>
        <w:tc>
          <w:tcPr>
            <w:tcW w:w="1134" w:type="dxa"/>
            <w:tcBorders>
              <w:bottom w:val="single" w:sz="4" w:space="0" w:color="auto"/>
            </w:tcBorders>
          </w:tcPr>
          <w:p w14:paraId="1D527890" w14:textId="22172F89" w:rsidR="00E73647" w:rsidRPr="002E383F" w:rsidRDefault="00E73647" w:rsidP="00D37A51">
            <w:pPr>
              <w:spacing w:after="0"/>
              <w:ind w:firstLine="0"/>
              <w:jc w:val="center"/>
              <w:rPr>
                <w:i/>
                <w:sz w:val="18"/>
                <w:szCs w:val="18"/>
              </w:rPr>
            </w:pPr>
            <w:r w:rsidRPr="002E383F">
              <w:rPr>
                <w:i/>
                <w:sz w:val="18"/>
                <w:szCs w:val="18"/>
              </w:rPr>
              <w:t>300</w:t>
            </w:r>
          </w:p>
        </w:tc>
        <w:tc>
          <w:tcPr>
            <w:tcW w:w="1202" w:type="dxa"/>
            <w:vMerge/>
          </w:tcPr>
          <w:p w14:paraId="7FE7DB24" w14:textId="77777777" w:rsidR="00E73647" w:rsidRPr="002E383F" w:rsidRDefault="00E73647" w:rsidP="00D37A51">
            <w:pPr>
              <w:spacing w:after="0"/>
              <w:ind w:firstLine="0"/>
              <w:jc w:val="center"/>
              <w:rPr>
                <w:i/>
                <w:sz w:val="18"/>
                <w:szCs w:val="18"/>
              </w:rPr>
            </w:pPr>
          </w:p>
        </w:tc>
      </w:tr>
      <w:tr w:rsidR="002E383F" w:rsidRPr="002E383F" w14:paraId="64AF69A9" w14:textId="77777777" w:rsidTr="00A31701">
        <w:trPr>
          <w:trHeight w:val="142"/>
          <w:jc w:val="center"/>
        </w:trPr>
        <w:tc>
          <w:tcPr>
            <w:tcW w:w="557" w:type="dxa"/>
            <w:vMerge/>
          </w:tcPr>
          <w:p w14:paraId="59DD7B1B" w14:textId="77777777" w:rsidR="00D37A51" w:rsidRPr="002E383F" w:rsidRDefault="00D37A51" w:rsidP="00D37A51">
            <w:pPr>
              <w:spacing w:after="0"/>
              <w:ind w:firstLine="0"/>
              <w:jc w:val="left"/>
              <w:rPr>
                <w:sz w:val="18"/>
                <w:szCs w:val="18"/>
              </w:rPr>
            </w:pPr>
          </w:p>
        </w:tc>
        <w:tc>
          <w:tcPr>
            <w:tcW w:w="7524" w:type="dxa"/>
            <w:gridSpan w:val="4"/>
            <w:tcBorders>
              <w:bottom w:val="single" w:sz="4" w:space="0" w:color="auto"/>
            </w:tcBorders>
            <w:vAlign w:val="center"/>
          </w:tcPr>
          <w:p w14:paraId="20C8903B" w14:textId="7585158E" w:rsidR="00D37A51" w:rsidRPr="002E383F" w:rsidRDefault="00425EDC" w:rsidP="00D37A51">
            <w:pPr>
              <w:spacing w:after="0"/>
              <w:ind w:firstLine="0"/>
              <w:jc w:val="left"/>
              <w:rPr>
                <w:sz w:val="18"/>
                <w:szCs w:val="18"/>
              </w:rPr>
            </w:pPr>
            <w:r w:rsidRPr="002E383F">
              <w:rPr>
                <w:sz w:val="18"/>
                <w:szCs w:val="18"/>
                <w:u w:val="single"/>
              </w:rPr>
              <w:t>05.01</w:t>
            </w:r>
            <w:r w:rsidR="00D37A51" w:rsidRPr="002E383F">
              <w:rPr>
                <w:sz w:val="18"/>
                <w:szCs w:val="18"/>
                <w:u w:val="single"/>
              </w:rPr>
              <w:t xml:space="preserve">.00 </w:t>
            </w:r>
            <w:r w:rsidRPr="002E383F">
              <w:rPr>
                <w:sz w:val="18"/>
                <w:szCs w:val="18"/>
                <w:u w:val="single"/>
              </w:rPr>
              <w:t>Sociālās rehabilitācijas valsts programmas</w:t>
            </w:r>
          </w:p>
        </w:tc>
        <w:tc>
          <w:tcPr>
            <w:tcW w:w="1202" w:type="dxa"/>
            <w:vMerge/>
          </w:tcPr>
          <w:p w14:paraId="4951DD9B" w14:textId="77777777" w:rsidR="00D37A51" w:rsidRPr="002E383F" w:rsidRDefault="00D37A51" w:rsidP="00D37A51">
            <w:pPr>
              <w:spacing w:after="0"/>
              <w:ind w:firstLine="0"/>
              <w:jc w:val="center"/>
              <w:rPr>
                <w:i/>
                <w:sz w:val="18"/>
                <w:szCs w:val="18"/>
              </w:rPr>
            </w:pPr>
          </w:p>
        </w:tc>
      </w:tr>
      <w:tr w:rsidR="002E383F" w:rsidRPr="002E383F" w14:paraId="5A4E398D" w14:textId="77777777" w:rsidTr="00A31701">
        <w:trPr>
          <w:trHeight w:val="142"/>
          <w:jc w:val="center"/>
        </w:trPr>
        <w:tc>
          <w:tcPr>
            <w:tcW w:w="557" w:type="dxa"/>
            <w:vMerge/>
          </w:tcPr>
          <w:p w14:paraId="387556E1" w14:textId="77777777" w:rsidR="001D40C5" w:rsidRPr="002E383F" w:rsidRDefault="001D40C5" w:rsidP="001D40C5">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0892D174" w14:textId="09259DC5" w:rsidR="001D40C5" w:rsidRPr="002E383F" w:rsidRDefault="001D40C5" w:rsidP="001D40C5">
            <w:pPr>
              <w:spacing w:after="0"/>
              <w:ind w:firstLine="0"/>
              <w:rPr>
                <w:sz w:val="18"/>
                <w:szCs w:val="18"/>
              </w:rPr>
            </w:pPr>
            <w:r w:rsidRPr="002E383F">
              <w:rPr>
                <w:bCs/>
                <w:sz w:val="18"/>
                <w:szCs w:val="18"/>
              </w:rPr>
              <w:t>Sociālās rehabilitācijas pakalpojumu administrēšanas izdevumu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A0F35" w14:textId="00B4DBB5" w:rsidR="001D40C5" w:rsidRPr="002E383F" w:rsidRDefault="001D40C5" w:rsidP="001D40C5">
            <w:pPr>
              <w:spacing w:after="0"/>
              <w:ind w:firstLine="0"/>
              <w:jc w:val="right"/>
              <w:rPr>
                <w:sz w:val="18"/>
                <w:szCs w:val="18"/>
              </w:rPr>
            </w:pPr>
            <w:r w:rsidRPr="002E383F">
              <w:rPr>
                <w:sz w:val="18"/>
                <w:szCs w:val="18"/>
              </w:rPr>
              <w:t>49 040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7CA62357" w14:textId="5CA4EB0D" w:rsidR="001D40C5" w:rsidRPr="002E383F" w:rsidRDefault="001D40C5" w:rsidP="001D40C5">
            <w:pPr>
              <w:spacing w:after="0"/>
              <w:ind w:firstLine="0"/>
              <w:jc w:val="right"/>
              <w:rPr>
                <w:bCs/>
                <w:sz w:val="18"/>
                <w:szCs w:val="18"/>
              </w:rPr>
            </w:pPr>
            <w:r w:rsidRPr="002E383F">
              <w:rPr>
                <w:sz w:val="18"/>
                <w:szCs w:val="18"/>
              </w:rPr>
              <w:t>49 040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0CA6BE90" w14:textId="778AC0A6" w:rsidR="001D40C5" w:rsidRPr="002E383F" w:rsidRDefault="001D40C5" w:rsidP="001D40C5">
            <w:pPr>
              <w:spacing w:after="0"/>
              <w:ind w:firstLine="0"/>
              <w:jc w:val="right"/>
              <w:rPr>
                <w:bCs/>
                <w:sz w:val="18"/>
                <w:szCs w:val="18"/>
              </w:rPr>
            </w:pPr>
            <w:r w:rsidRPr="002E383F">
              <w:rPr>
                <w:sz w:val="18"/>
                <w:szCs w:val="18"/>
              </w:rPr>
              <w:t>49 040</w:t>
            </w:r>
          </w:p>
        </w:tc>
        <w:tc>
          <w:tcPr>
            <w:tcW w:w="1202" w:type="dxa"/>
            <w:vMerge/>
            <w:tcBorders>
              <w:left w:val="single" w:sz="4" w:space="0" w:color="auto"/>
            </w:tcBorders>
          </w:tcPr>
          <w:p w14:paraId="73E95AD3" w14:textId="77777777" w:rsidR="001D40C5" w:rsidRPr="002E383F" w:rsidRDefault="001D40C5" w:rsidP="001D40C5">
            <w:pPr>
              <w:spacing w:after="0"/>
              <w:ind w:firstLine="0"/>
              <w:jc w:val="left"/>
              <w:rPr>
                <w:sz w:val="18"/>
                <w:szCs w:val="18"/>
              </w:rPr>
            </w:pPr>
          </w:p>
        </w:tc>
      </w:tr>
      <w:tr w:rsidR="002E383F" w:rsidRPr="002E383F" w14:paraId="30C63530" w14:textId="77777777" w:rsidTr="00A31701">
        <w:trPr>
          <w:trHeight w:val="142"/>
          <w:jc w:val="center"/>
        </w:trPr>
        <w:tc>
          <w:tcPr>
            <w:tcW w:w="557" w:type="dxa"/>
            <w:vMerge/>
          </w:tcPr>
          <w:p w14:paraId="549CBDE3" w14:textId="77777777" w:rsidR="00D37A51" w:rsidRPr="002E383F" w:rsidRDefault="00D37A51" w:rsidP="00D37A51">
            <w:pPr>
              <w:spacing w:after="0"/>
              <w:ind w:firstLine="0"/>
              <w:jc w:val="left"/>
              <w:rPr>
                <w:sz w:val="18"/>
                <w:szCs w:val="18"/>
              </w:rPr>
            </w:pPr>
          </w:p>
        </w:tc>
        <w:tc>
          <w:tcPr>
            <w:tcW w:w="7524" w:type="dxa"/>
            <w:gridSpan w:val="4"/>
            <w:tcBorders>
              <w:top w:val="single" w:sz="4" w:space="0" w:color="auto"/>
            </w:tcBorders>
            <w:shd w:val="clear" w:color="auto" w:fill="FFFFFF"/>
            <w:vAlign w:val="center"/>
          </w:tcPr>
          <w:p w14:paraId="1C2D9398" w14:textId="47344328" w:rsidR="00D37A51" w:rsidRPr="002E383F" w:rsidRDefault="001D40C5" w:rsidP="00D37A51">
            <w:pPr>
              <w:spacing w:after="0"/>
              <w:ind w:firstLine="0"/>
              <w:jc w:val="left"/>
              <w:rPr>
                <w:b/>
                <w:bCs/>
                <w:sz w:val="18"/>
                <w:szCs w:val="18"/>
              </w:rPr>
            </w:pPr>
            <w:r w:rsidRPr="002E383F">
              <w:rPr>
                <w:sz w:val="18"/>
                <w:szCs w:val="18"/>
                <w:u w:val="single"/>
              </w:rPr>
              <w:t>97.01.00 Labklājības nozares vadība un politikas plānošana</w:t>
            </w:r>
          </w:p>
        </w:tc>
        <w:tc>
          <w:tcPr>
            <w:tcW w:w="1202" w:type="dxa"/>
            <w:vMerge/>
          </w:tcPr>
          <w:p w14:paraId="1B83F7CD" w14:textId="77777777" w:rsidR="00D37A51" w:rsidRPr="002E383F" w:rsidRDefault="00D37A51" w:rsidP="00D37A51">
            <w:pPr>
              <w:spacing w:after="0"/>
              <w:ind w:firstLine="0"/>
              <w:jc w:val="left"/>
              <w:rPr>
                <w:sz w:val="18"/>
                <w:szCs w:val="18"/>
              </w:rPr>
            </w:pPr>
          </w:p>
        </w:tc>
      </w:tr>
      <w:tr w:rsidR="002E383F" w:rsidRPr="002E383F" w14:paraId="1A58B3CE" w14:textId="77777777" w:rsidTr="00A31701">
        <w:trPr>
          <w:trHeight w:val="142"/>
          <w:jc w:val="center"/>
        </w:trPr>
        <w:tc>
          <w:tcPr>
            <w:tcW w:w="557" w:type="dxa"/>
            <w:vMerge/>
          </w:tcPr>
          <w:p w14:paraId="3EF33161" w14:textId="77777777" w:rsidR="00D37A51" w:rsidRPr="002E383F" w:rsidRDefault="00D37A51" w:rsidP="00D37A51">
            <w:pPr>
              <w:spacing w:after="0"/>
              <w:ind w:firstLine="0"/>
              <w:jc w:val="left"/>
              <w:rPr>
                <w:sz w:val="18"/>
                <w:szCs w:val="18"/>
              </w:rPr>
            </w:pPr>
          </w:p>
        </w:tc>
        <w:tc>
          <w:tcPr>
            <w:tcW w:w="4122" w:type="dxa"/>
            <w:tcBorders>
              <w:top w:val="single" w:sz="4" w:space="0" w:color="auto"/>
            </w:tcBorders>
            <w:shd w:val="clear" w:color="auto" w:fill="F2F2F2"/>
          </w:tcPr>
          <w:p w14:paraId="12BA1FE5" w14:textId="122194DF" w:rsidR="00D37A51" w:rsidRPr="002E383F" w:rsidRDefault="001D40C5" w:rsidP="00D37A51">
            <w:pPr>
              <w:spacing w:after="0"/>
              <w:ind w:firstLine="0"/>
              <w:rPr>
                <w:sz w:val="18"/>
                <w:szCs w:val="18"/>
              </w:rPr>
            </w:pPr>
            <w:r w:rsidRPr="002E383F">
              <w:rPr>
                <w:sz w:val="18"/>
                <w:szCs w:val="18"/>
              </w:rPr>
              <w:t>Valsts sociālās politikas monitoringa informācijas sistēmas SPOLIS jauna moduļa izstrāde, lai nodrošinātu informācijas uzkrāšanu un atskaišu sagatavošanu par psihosociālās rehabilitācijas pakalpojuma saņēmējiem</w:t>
            </w:r>
          </w:p>
        </w:tc>
        <w:tc>
          <w:tcPr>
            <w:tcW w:w="1134" w:type="dxa"/>
            <w:tcBorders>
              <w:top w:val="single" w:sz="4" w:space="0" w:color="auto"/>
            </w:tcBorders>
            <w:shd w:val="clear" w:color="auto" w:fill="F2F2F2"/>
          </w:tcPr>
          <w:p w14:paraId="09665CE0" w14:textId="59EEF51B" w:rsidR="00D37A51" w:rsidRPr="002E383F" w:rsidRDefault="001D40C5" w:rsidP="00F01F26">
            <w:pPr>
              <w:spacing w:after="0"/>
              <w:ind w:firstLine="0"/>
              <w:jc w:val="right"/>
              <w:rPr>
                <w:sz w:val="18"/>
                <w:szCs w:val="18"/>
              </w:rPr>
            </w:pPr>
            <w:r w:rsidRPr="002E383F">
              <w:rPr>
                <w:sz w:val="18"/>
                <w:szCs w:val="18"/>
              </w:rPr>
              <w:t xml:space="preserve">104 </w:t>
            </w:r>
            <w:r w:rsidR="00F01F26" w:rsidRPr="002E383F">
              <w:rPr>
                <w:sz w:val="18"/>
                <w:szCs w:val="18"/>
              </w:rPr>
              <w:t>5</w:t>
            </w:r>
            <w:r w:rsidRPr="002E383F">
              <w:rPr>
                <w:sz w:val="18"/>
                <w:szCs w:val="18"/>
              </w:rPr>
              <w:t>00</w:t>
            </w:r>
          </w:p>
        </w:tc>
        <w:tc>
          <w:tcPr>
            <w:tcW w:w="1134" w:type="dxa"/>
            <w:tcBorders>
              <w:top w:val="single" w:sz="4" w:space="0" w:color="auto"/>
            </w:tcBorders>
            <w:shd w:val="clear" w:color="auto" w:fill="F2F2F2"/>
          </w:tcPr>
          <w:p w14:paraId="3705B832" w14:textId="77777777" w:rsidR="00D37A51" w:rsidRPr="002E383F" w:rsidRDefault="00D37A51" w:rsidP="00D37A51">
            <w:pPr>
              <w:spacing w:after="0"/>
              <w:ind w:firstLine="0"/>
              <w:jc w:val="center"/>
              <w:rPr>
                <w:bCs/>
                <w:sz w:val="18"/>
                <w:szCs w:val="18"/>
              </w:rPr>
            </w:pPr>
            <w:r w:rsidRPr="002E383F">
              <w:rPr>
                <w:bCs/>
                <w:sz w:val="18"/>
                <w:szCs w:val="18"/>
              </w:rPr>
              <w:t>-</w:t>
            </w:r>
          </w:p>
        </w:tc>
        <w:tc>
          <w:tcPr>
            <w:tcW w:w="1134" w:type="dxa"/>
            <w:tcBorders>
              <w:top w:val="single" w:sz="4" w:space="0" w:color="auto"/>
            </w:tcBorders>
            <w:shd w:val="clear" w:color="auto" w:fill="F2F2F2"/>
          </w:tcPr>
          <w:p w14:paraId="71782031" w14:textId="77777777" w:rsidR="00D37A51" w:rsidRPr="002E383F" w:rsidRDefault="00D37A51" w:rsidP="00D37A51">
            <w:pPr>
              <w:spacing w:after="0"/>
              <w:ind w:firstLine="0"/>
              <w:jc w:val="center"/>
              <w:rPr>
                <w:bCs/>
                <w:sz w:val="18"/>
                <w:szCs w:val="18"/>
              </w:rPr>
            </w:pPr>
            <w:r w:rsidRPr="002E383F">
              <w:rPr>
                <w:bCs/>
                <w:sz w:val="18"/>
                <w:szCs w:val="18"/>
              </w:rPr>
              <w:t>-</w:t>
            </w:r>
          </w:p>
        </w:tc>
        <w:tc>
          <w:tcPr>
            <w:tcW w:w="1202" w:type="dxa"/>
            <w:vMerge/>
          </w:tcPr>
          <w:p w14:paraId="2877E353" w14:textId="77777777" w:rsidR="00D37A51" w:rsidRPr="002E383F" w:rsidRDefault="00D37A51" w:rsidP="00D37A51">
            <w:pPr>
              <w:spacing w:after="0"/>
              <w:ind w:firstLine="0"/>
              <w:jc w:val="left"/>
              <w:rPr>
                <w:sz w:val="18"/>
                <w:szCs w:val="18"/>
              </w:rPr>
            </w:pPr>
          </w:p>
        </w:tc>
      </w:tr>
      <w:tr w:rsidR="002E383F" w:rsidRPr="002E383F" w14:paraId="646BF44B" w14:textId="77777777" w:rsidTr="00EA4713">
        <w:trPr>
          <w:trHeight w:val="142"/>
          <w:jc w:val="center"/>
        </w:trPr>
        <w:tc>
          <w:tcPr>
            <w:tcW w:w="557" w:type="dxa"/>
            <w:vMerge/>
          </w:tcPr>
          <w:p w14:paraId="1C4EBF1F" w14:textId="77777777" w:rsidR="0033465E" w:rsidRPr="002E383F" w:rsidRDefault="0033465E" w:rsidP="00D37A51">
            <w:pPr>
              <w:spacing w:after="0"/>
              <w:ind w:firstLine="0"/>
              <w:jc w:val="left"/>
              <w:rPr>
                <w:sz w:val="18"/>
                <w:szCs w:val="18"/>
              </w:rPr>
            </w:pPr>
          </w:p>
        </w:tc>
        <w:tc>
          <w:tcPr>
            <w:tcW w:w="7524" w:type="dxa"/>
            <w:gridSpan w:val="4"/>
            <w:tcBorders>
              <w:top w:val="single" w:sz="4" w:space="0" w:color="auto"/>
            </w:tcBorders>
            <w:shd w:val="clear" w:color="auto" w:fill="FFFFFF" w:themeFill="background1"/>
          </w:tcPr>
          <w:p w14:paraId="0518C49E" w14:textId="73CCEDE6" w:rsidR="0033465E" w:rsidRPr="002E383F" w:rsidRDefault="00974C3E" w:rsidP="00A8034A">
            <w:pPr>
              <w:spacing w:after="0"/>
              <w:ind w:left="324" w:firstLine="0"/>
              <w:jc w:val="left"/>
              <w:rPr>
                <w:bCs/>
                <w:sz w:val="18"/>
                <w:szCs w:val="18"/>
              </w:rPr>
            </w:pPr>
            <w:r w:rsidRPr="002E383F">
              <w:rPr>
                <w:bCs/>
                <w:sz w:val="18"/>
                <w:szCs w:val="18"/>
              </w:rPr>
              <w:t>Nodrošināta pakalpojumu administrēšana un statistikas rādītāju uzkrāšana</w:t>
            </w:r>
          </w:p>
        </w:tc>
        <w:tc>
          <w:tcPr>
            <w:tcW w:w="1202" w:type="dxa"/>
            <w:vMerge/>
          </w:tcPr>
          <w:p w14:paraId="223B9FBE" w14:textId="77777777" w:rsidR="0033465E" w:rsidRPr="002E383F" w:rsidRDefault="0033465E" w:rsidP="00D37A51">
            <w:pPr>
              <w:spacing w:after="0"/>
              <w:ind w:firstLine="0"/>
              <w:jc w:val="left"/>
              <w:rPr>
                <w:sz w:val="18"/>
                <w:szCs w:val="18"/>
              </w:rPr>
            </w:pPr>
          </w:p>
        </w:tc>
      </w:tr>
      <w:tr w:rsidR="002E383F" w:rsidRPr="002E383F" w14:paraId="709F99AB" w14:textId="77777777" w:rsidTr="00EA4713">
        <w:trPr>
          <w:trHeight w:val="142"/>
          <w:jc w:val="center"/>
        </w:trPr>
        <w:tc>
          <w:tcPr>
            <w:tcW w:w="557" w:type="dxa"/>
            <w:vMerge/>
          </w:tcPr>
          <w:p w14:paraId="1CE68DDB" w14:textId="77777777" w:rsidR="00C25365" w:rsidRPr="002E383F" w:rsidRDefault="00C25365" w:rsidP="00D37A51">
            <w:pPr>
              <w:spacing w:after="0"/>
              <w:ind w:firstLine="0"/>
              <w:jc w:val="left"/>
              <w:rPr>
                <w:sz w:val="18"/>
                <w:szCs w:val="18"/>
              </w:rPr>
            </w:pPr>
          </w:p>
        </w:tc>
        <w:tc>
          <w:tcPr>
            <w:tcW w:w="4122" w:type="dxa"/>
            <w:tcBorders>
              <w:top w:val="single" w:sz="4" w:space="0" w:color="auto"/>
            </w:tcBorders>
            <w:shd w:val="clear" w:color="auto" w:fill="FFFFFF" w:themeFill="background1"/>
          </w:tcPr>
          <w:p w14:paraId="53DCB9C3" w14:textId="6886E973" w:rsidR="00C25365" w:rsidRPr="002E383F" w:rsidRDefault="00974C3E" w:rsidP="00003B9E">
            <w:pPr>
              <w:spacing w:after="0"/>
              <w:ind w:left="607" w:firstLine="0"/>
              <w:rPr>
                <w:i/>
                <w:sz w:val="18"/>
                <w:szCs w:val="18"/>
              </w:rPr>
            </w:pPr>
            <w:r w:rsidRPr="002E383F">
              <w:rPr>
                <w:i/>
                <w:sz w:val="18"/>
                <w:szCs w:val="18"/>
              </w:rPr>
              <w:t>Izveidoti Valsts sociālās politikas monitoringa informācijas sistēmas SPOLIS moduļi</w:t>
            </w:r>
          </w:p>
        </w:tc>
        <w:tc>
          <w:tcPr>
            <w:tcW w:w="1134" w:type="dxa"/>
            <w:tcBorders>
              <w:top w:val="single" w:sz="4" w:space="0" w:color="auto"/>
            </w:tcBorders>
            <w:shd w:val="clear" w:color="auto" w:fill="FFFFFF" w:themeFill="background1"/>
          </w:tcPr>
          <w:p w14:paraId="55CF5850" w14:textId="2F726FAA" w:rsidR="00C25365" w:rsidRPr="002E383F" w:rsidRDefault="00003B9E" w:rsidP="00A8034A">
            <w:pPr>
              <w:spacing w:after="0"/>
              <w:ind w:firstLine="0"/>
              <w:jc w:val="center"/>
              <w:rPr>
                <w:i/>
                <w:sz w:val="18"/>
                <w:szCs w:val="18"/>
              </w:rPr>
            </w:pPr>
            <w:r w:rsidRPr="002E383F">
              <w:rPr>
                <w:i/>
                <w:sz w:val="18"/>
                <w:szCs w:val="18"/>
              </w:rPr>
              <w:t>2</w:t>
            </w:r>
          </w:p>
        </w:tc>
        <w:tc>
          <w:tcPr>
            <w:tcW w:w="1134" w:type="dxa"/>
            <w:tcBorders>
              <w:top w:val="single" w:sz="4" w:space="0" w:color="auto"/>
            </w:tcBorders>
            <w:shd w:val="clear" w:color="auto" w:fill="FFFFFF" w:themeFill="background1"/>
          </w:tcPr>
          <w:p w14:paraId="0E7BD32D" w14:textId="2D43D3BB" w:rsidR="00C25365" w:rsidRPr="002E383F" w:rsidRDefault="00003B9E" w:rsidP="00D37A51">
            <w:pPr>
              <w:spacing w:after="0"/>
              <w:ind w:firstLine="0"/>
              <w:jc w:val="center"/>
              <w:rPr>
                <w:bCs/>
                <w:sz w:val="18"/>
                <w:szCs w:val="18"/>
              </w:rPr>
            </w:pPr>
            <w:r w:rsidRPr="002E383F">
              <w:rPr>
                <w:bCs/>
                <w:sz w:val="18"/>
                <w:szCs w:val="18"/>
              </w:rPr>
              <w:t>-</w:t>
            </w:r>
          </w:p>
        </w:tc>
        <w:tc>
          <w:tcPr>
            <w:tcW w:w="1134" w:type="dxa"/>
            <w:tcBorders>
              <w:top w:val="single" w:sz="4" w:space="0" w:color="auto"/>
            </w:tcBorders>
            <w:shd w:val="clear" w:color="auto" w:fill="FFFFFF" w:themeFill="background1"/>
          </w:tcPr>
          <w:p w14:paraId="3F611E38" w14:textId="13779430" w:rsidR="00C25365" w:rsidRPr="002E383F" w:rsidRDefault="00003B9E" w:rsidP="00D37A51">
            <w:pPr>
              <w:spacing w:after="0"/>
              <w:ind w:firstLine="0"/>
              <w:jc w:val="center"/>
              <w:rPr>
                <w:bCs/>
                <w:sz w:val="18"/>
                <w:szCs w:val="18"/>
              </w:rPr>
            </w:pPr>
            <w:r w:rsidRPr="002E383F">
              <w:rPr>
                <w:bCs/>
                <w:sz w:val="18"/>
                <w:szCs w:val="18"/>
              </w:rPr>
              <w:t>-</w:t>
            </w:r>
          </w:p>
        </w:tc>
        <w:tc>
          <w:tcPr>
            <w:tcW w:w="1202" w:type="dxa"/>
            <w:vMerge/>
          </w:tcPr>
          <w:p w14:paraId="0BD11F04" w14:textId="77777777" w:rsidR="00C25365" w:rsidRPr="002E383F" w:rsidRDefault="00C25365" w:rsidP="00D37A51">
            <w:pPr>
              <w:spacing w:after="0"/>
              <w:ind w:firstLine="0"/>
              <w:jc w:val="left"/>
              <w:rPr>
                <w:sz w:val="18"/>
                <w:szCs w:val="18"/>
              </w:rPr>
            </w:pPr>
          </w:p>
        </w:tc>
      </w:tr>
      <w:tr w:rsidR="002E383F" w:rsidRPr="002E383F" w14:paraId="389BFF1F" w14:textId="77777777" w:rsidTr="00A31701">
        <w:trPr>
          <w:trHeight w:val="142"/>
          <w:jc w:val="center"/>
        </w:trPr>
        <w:tc>
          <w:tcPr>
            <w:tcW w:w="557" w:type="dxa"/>
            <w:vMerge/>
            <w:tcBorders>
              <w:bottom w:val="single" w:sz="4" w:space="0" w:color="auto"/>
            </w:tcBorders>
          </w:tcPr>
          <w:p w14:paraId="57F6B8B5" w14:textId="77777777" w:rsidR="00D37A51" w:rsidRPr="002E383F" w:rsidRDefault="00D37A51" w:rsidP="00D37A51">
            <w:pPr>
              <w:spacing w:after="0"/>
              <w:ind w:firstLine="0"/>
              <w:jc w:val="left"/>
              <w:rPr>
                <w:sz w:val="18"/>
                <w:szCs w:val="18"/>
              </w:rPr>
            </w:pPr>
          </w:p>
        </w:tc>
        <w:tc>
          <w:tcPr>
            <w:tcW w:w="7524" w:type="dxa"/>
            <w:gridSpan w:val="4"/>
            <w:tcBorders>
              <w:top w:val="single" w:sz="4" w:space="0" w:color="auto"/>
            </w:tcBorders>
            <w:shd w:val="clear" w:color="auto" w:fill="FFFFFF"/>
          </w:tcPr>
          <w:p w14:paraId="2F18CD8C" w14:textId="77777777" w:rsidR="00D37A51" w:rsidRPr="002E383F" w:rsidRDefault="00D37A51" w:rsidP="007C6D23">
            <w:pPr>
              <w:spacing w:after="20"/>
              <w:ind w:left="45" w:hanging="45"/>
              <w:jc w:val="left"/>
              <w:rPr>
                <w:b/>
                <w:bCs/>
                <w:sz w:val="18"/>
                <w:szCs w:val="18"/>
                <w:u w:val="single"/>
              </w:rPr>
            </w:pPr>
            <w:r w:rsidRPr="002E383F">
              <w:rPr>
                <w:sz w:val="18"/>
                <w:szCs w:val="18"/>
                <w:u w:val="single"/>
              </w:rPr>
              <w:t>97.02.00 Nozares centralizēto funkciju izpilde</w:t>
            </w:r>
          </w:p>
        </w:tc>
        <w:tc>
          <w:tcPr>
            <w:tcW w:w="1202" w:type="dxa"/>
            <w:vMerge/>
            <w:tcBorders>
              <w:bottom w:val="single" w:sz="4" w:space="0" w:color="auto"/>
            </w:tcBorders>
          </w:tcPr>
          <w:p w14:paraId="65924CDF" w14:textId="77777777" w:rsidR="00D37A51" w:rsidRPr="002E383F" w:rsidRDefault="00D37A51" w:rsidP="00D37A51">
            <w:pPr>
              <w:spacing w:after="0"/>
              <w:ind w:firstLine="0"/>
              <w:jc w:val="left"/>
              <w:rPr>
                <w:sz w:val="18"/>
                <w:szCs w:val="18"/>
              </w:rPr>
            </w:pPr>
          </w:p>
        </w:tc>
      </w:tr>
      <w:tr w:rsidR="002E383F" w:rsidRPr="002E383F" w14:paraId="532313FC" w14:textId="77777777" w:rsidTr="00A31701">
        <w:trPr>
          <w:trHeight w:val="307"/>
          <w:jc w:val="center"/>
        </w:trPr>
        <w:tc>
          <w:tcPr>
            <w:tcW w:w="557" w:type="dxa"/>
            <w:vMerge w:val="restart"/>
            <w:tcBorders>
              <w:top w:val="single" w:sz="4" w:space="0" w:color="auto"/>
              <w:bottom w:val="single" w:sz="12" w:space="0" w:color="auto"/>
            </w:tcBorders>
          </w:tcPr>
          <w:p w14:paraId="5397289E" w14:textId="77777777" w:rsidR="00F536A8" w:rsidRPr="002E383F" w:rsidRDefault="00F536A8" w:rsidP="00F536A8">
            <w:pPr>
              <w:spacing w:after="0"/>
              <w:ind w:firstLine="0"/>
              <w:jc w:val="left"/>
              <w:rPr>
                <w:sz w:val="18"/>
                <w:szCs w:val="18"/>
              </w:rPr>
            </w:pPr>
            <w:r w:rsidRPr="002E383F">
              <w:rPr>
                <w:sz w:val="18"/>
                <w:szCs w:val="18"/>
              </w:rPr>
              <w:t>3.</w:t>
            </w:r>
          </w:p>
        </w:tc>
        <w:tc>
          <w:tcPr>
            <w:tcW w:w="4122" w:type="dxa"/>
            <w:tcBorders>
              <w:top w:val="single" w:sz="4" w:space="0" w:color="auto"/>
              <w:bottom w:val="single" w:sz="4" w:space="0" w:color="auto"/>
            </w:tcBorders>
            <w:shd w:val="clear" w:color="auto" w:fill="BFBFBF" w:themeFill="background1" w:themeFillShade="BF"/>
          </w:tcPr>
          <w:p w14:paraId="68FE25DD" w14:textId="1C35FE42" w:rsidR="00F536A8" w:rsidRPr="002E383F" w:rsidRDefault="00F536A8" w:rsidP="00F536A8">
            <w:pPr>
              <w:spacing w:after="0"/>
              <w:ind w:firstLine="0"/>
              <w:jc w:val="left"/>
              <w:rPr>
                <w:b/>
                <w:sz w:val="18"/>
                <w:szCs w:val="18"/>
              </w:rPr>
            </w:pPr>
            <w:r w:rsidRPr="002E383F">
              <w:rPr>
                <w:b/>
                <w:sz w:val="18"/>
                <w:szCs w:val="18"/>
              </w:rPr>
              <w:t>Tehnisko palīglīdzekļu pieejamības uzlabošana</w:t>
            </w:r>
          </w:p>
        </w:tc>
        <w:tc>
          <w:tcPr>
            <w:tcW w:w="1134" w:type="dxa"/>
            <w:tcBorders>
              <w:top w:val="single" w:sz="4" w:space="0" w:color="auto"/>
              <w:bottom w:val="single" w:sz="4" w:space="0" w:color="auto"/>
            </w:tcBorders>
            <w:shd w:val="clear" w:color="auto" w:fill="BFBFBF" w:themeFill="background1" w:themeFillShade="BF"/>
          </w:tcPr>
          <w:p w14:paraId="78FF81C6" w14:textId="55C94D38" w:rsidR="00F536A8" w:rsidRPr="002E383F" w:rsidRDefault="00F536A8" w:rsidP="00F536A8">
            <w:pPr>
              <w:spacing w:after="0"/>
              <w:ind w:firstLine="0"/>
              <w:jc w:val="right"/>
              <w:rPr>
                <w:b/>
                <w:sz w:val="18"/>
                <w:szCs w:val="18"/>
              </w:rPr>
            </w:pPr>
            <w:r w:rsidRPr="002E383F">
              <w:rPr>
                <w:b/>
                <w:bCs/>
                <w:iCs/>
                <w:sz w:val="18"/>
                <w:szCs w:val="18"/>
                <w:lang w:eastAsia="lv-LV"/>
              </w:rPr>
              <w:t>990 921</w:t>
            </w:r>
          </w:p>
        </w:tc>
        <w:tc>
          <w:tcPr>
            <w:tcW w:w="1134" w:type="dxa"/>
            <w:tcBorders>
              <w:top w:val="single" w:sz="4" w:space="0" w:color="auto"/>
              <w:bottom w:val="single" w:sz="4" w:space="0" w:color="auto"/>
            </w:tcBorders>
            <w:shd w:val="clear" w:color="auto" w:fill="BFBFBF" w:themeFill="background1" w:themeFillShade="BF"/>
          </w:tcPr>
          <w:p w14:paraId="7D2277BF" w14:textId="0786797D" w:rsidR="00F536A8" w:rsidRPr="002E383F" w:rsidRDefault="00F536A8" w:rsidP="00F536A8">
            <w:pPr>
              <w:spacing w:after="0"/>
              <w:ind w:firstLine="0"/>
              <w:jc w:val="right"/>
              <w:rPr>
                <w:b/>
                <w:bCs/>
                <w:sz w:val="18"/>
                <w:szCs w:val="18"/>
              </w:rPr>
            </w:pPr>
            <w:r w:rsidRPr="002E383F">
              <w:rPr>
                <w:b/>
                <w:sz w:val="18"/>
                <w:szCs w:val="18"/>
              </w:rPr>
              <w:t>990 921</w:t>
            </w:r>
          </w:p>
        </w:tc>
        <w:tc>
          <w:tcPr>
            <w:tcW w:w="1134" w:type="dxa"/>
            <w:tcBorders>
              <w:top w:val="single" w:sz="4" w:space="0" w:color="auto"/>
              <w:bottom w:val="single" w:sz="4" w:space="0" w:color="auto"/>
            </w:tcBorders>
            <w:shd w:val="clear" w:color="auto" w:fill="BFBFBF" w:themeFill="background1" w:themeFillShade="BF"/>
          </w:tcPr>
          <w:p w14:paraId="2E58CD1A" w14:textId="15FD56F8" w:rsidR="00F536A8" w:rsidRPr="002E383F" w:rsidRDefault="00F536A8" w:rsidP="00F536A8">
            <w:pPr>
              <w:spacing w:after="0"/>
              <w:ind w:firstLine="0"/>
              <w:jc w:val="right"/>
              <w:rPr>
                <w:b/>
                <w:bCs/>
                <w:sz w:val="18"/>
                <w:szCs w:val="18"/>
              </w:rPr>
            </w:pPr>
            <w:r w:rsidRPr="002E383F">
              <w:rPr>
                <w:b/>
                <w:bCs/>
                <w:iCs/>
                <w:sz w:val="18"/>
                <w:szCs w:val="18"/>
                <w:lang w:eastAsia="lv-LV"/>
              </w:rPr>
              <w:t>990 921</w:t>
            </w:r>
          </w:p>
        </w:tc>
        <w:tc>
          <w:tcPr>
            <w:tcW w:w="1202" w:type="dxa"/>
            <w:vMerge w:val="restart"/>
            <w:tcBorders>
              <w:top w:val="single" w:sz="4" w:space="0" w:color="auto"/>
              <w:bottom w:val="single" w:sz="12" w:space="0" w:color="auto"/>
            </w:tcBorders>
          </w:tcPr>
          <w:p w14:paraId="1FC13BE2" w14:textId="6245F68C" w:rsidR="00F536A8" w:rsidRPr="002E383F" w:rsidRDefault="003137F9" w:rsidP="00F536A8">
            <w:pPr>
              <w:spacing w:after="0"/>
              <w:ind w:firstLine="0"/>
              <w:rPr>
                <w:sz w:val="18"/>
                <w:szCs w:val="18"/>
              </w:rPr>
            </w:pPr>
            <w:r w:rsidRPr="002E383F">
              <w:rPr>
                <w:sz w:val="18"/>
                <w:szCs w:val="18"/>
              </w:rPr>
              <w:t>Ministru kabineta 2017.gada 8.septembra  sēdes protokola Nr.44 1.§ 15.punkts</w:t>
            </w:r>
          </w:p>
        </w:tc>
      </w:tr>
      <w:tr w:rsidR="002E383F" w:rsidRPr="002E383F" w14:paraId="67D8D8A1" w14:textId="77777777" w:rsidTr="002B252B">
        <w:trPr>
          <w:trHeight w:val="393"/>
          <w:jc w:val="center"/>
        </w:trPr>
        <w:tc>
          <w:tcPr>
            <w:tcW w:w="557" w:type="dxa"/>
            <w:vMerge/>
            <w:tcBorders>
              <w:top w:val="single" w:sz="4" w:space="0" w:color="auto"/>
              <w:bottom w:val="single" w:sz="12" w:space="0" w:color="auto"/>
            </w:tcBorders>
          </w:tcPr>
          <w:p w14:paraId="03C27DF2" w14:textId="77777777" w:rsidR="00D37A51" w:rsidRPr="002E383F" w:rsidRDefault="00D37A51" w:rsidP="00D37A51">
            <w:pPr>
              <w:spacing w:after="0"/>
              <w:ind w:firstLine="0"/>
              <w:jc w:val="left"/>
              <w:rPr>
                <w:sz w:val="18"/>
                <w:szCs w:val="18"/>
              </w:rPr>
            </w:pPr>
          </w:p>
        </w:tc>
        <w:tc>
          <w:tcPr>
            <w:tcW w:w="4122" w:type="dxa"/>
            <w:tcBorders>
              <w:top w:val="single" w:sz="4" w:space="0" w:color="auto"/>
            </w:tcBorders>
            <w:shd w:val="clear" w:color="auto" w:fill="F2F2F2"/>
          </w:tcPr>
          <w:p w14:paraId="576666C2" w14:textId="336F7723" w:rsidR="00D37A51" w:rsidRPr="002E383F" w:rsidRDefault="00F536A8" w:rsidP="00BE6EE3">
            <w:pPr>
              <w:spacing w:after="0"/>
              <w:ind w:firstLine="0"/>
              <w:rPr>
                <w:b/>
                <w:sz w:val="18"/>
                <w:szCs w:val="18"/>
              </w:rPr>
            </w:pPr>
            <w:r w:rsidRPr="002E383F">
              <w:rPr>
                <w:sz w:val="18"/>
                <w:szCs w:val="18"/>
              </w:rPr>
              <w:t>Atbilstoši Ministru kabineta noteikum</w:t>
            </w:r>
            <w:r w:rsidR="00BE6EE3" w:rsidRPr="002E383F">
              <w:rPr>
                <w:sz w:val="18"/>
                <w:szCs w:val="18"/>
              </w:rPr>
              <w:t>iem</w:t>
            </w:r>
            <w:r w:rsidRPr="002E383F">
              <w:rPr>
                <w:sz w:val="18"/>
                <w:szCs w:val="18"/>
              </w:rPr>
              <w:t xml:space="preserve"> “Grozījumi Ministru kabineta 2009. gada 15 decembra noteikumos Nr.1474 “Teh</w:t>
            </w:r>
            <w:r w:rsidR="00BE6EE3" w:rsidRPr="002E383F">
              <w:rPr>
                <w:sz w:val="18"/>
                <w:szCs w:val="18"/>
              </w:rPr>
              <w:t xml:space="preserve">nisko palīglīdzekļu noteikumi”” </w:t>
            </w:r>
            <w:r w:rsidRPr="002E383F">
              <w:rPr>
                <w:sz w:val="18"/>
                <w:szCs w:val="18"/>
              </w:rPr>
              <w:t>nodrošināt</w:t>
            </w:r>
            <w:r w:rsidR="009978F0" w:rsidRPr="002E383F">
              <w:rPr>
                <w:sz w:val="18"/>
                <w:szCs w:val="18"/>
              </w:rPr>
              <w:t>i papildus tehniskie palīglīdzekļi</w:t>
            </w:r>
            <w:r w:rsidRPr="002E383F">
              <w:rPr>
                <w:sz w:val="18"/>
                <w:szCs w:val="18"/>
              </w:rPr>
              <w:t xml:space="preserve"> </w:t>
            </w:r>
            <w:r w:rsidR="009978F0" w:rsidRPr="002E383F">
              <w:rPr>
                <w:sz w:val="18"/>
                <w:szCs w:val="18"/>
              </w:rPr>
              <w:t>2 704 personām</w:t>
            </w:r>
            <w:r w:rsidRPr="002E383F">
              <w:rPr>
                <w:sz w:val="18"/>
                <w:szCs w:val="18"/>
              </w:rPr>
              <w:t xml:space="preserve"> (vidēji gadā), samazinot rindā gaidošo personu skaitu līdz 8 082 personām </w:t>
            </w:r>
            <w:r w:rsidR="009978F0" w:rsidRPr="002E383F">
              <w:rPr>
                <w:sz w:val="18"/>
                <w:szCs w:val="18"/>
              </w:rPr>
              <w:t xml:space="preserve">uz </w:t>
            </w:r>
            <w:r w:rsidR="00BE6EE3" w:rsidRPr="002E383F">
              <w:rPr>
                <w:sz w:val="18"/>
                <w:szCs w:val="18"/>
              </w:rPr>
              <w:t>2018.gada 31.</w:t>
            </w:r>
            <w:r w:rsidRPr="002E383F">
              <w:rPr>
                <w:sz w:val="18"/>
                <w:szCs w:val="18"/>
              </w:rPr>
              <w:t>decembr</w:t>
            </w:r>
            <w:r w:rsidR="009978F0" w:rsidRPr="002E383F">
              <w:rPr>
                <w:sz w:val="18"/>
                <w:szCs w:val="18"/>
              </w:rPr>
              <w:t>i</w:t>
            </w:r>
          </w:p>
        </w:tc>
        <w:tc>
          <w:tcPr>
            <w:tcW w:w="1134" w:type="dxa"/>
            <w:tcBorders>
              <w:top w:val="single" w:sz="4" w:space="0" w:color="auto"/>
            </w:tcBorders>
            <w:shd w:val="clear" w:color="auto" w:fill="F2F2F2"/>
          </w:tcPr>
          <w:p w14:paraId="0E810303" w14:textId="77777777" w:rsidR="00D37A51" w:rsidRPr="002E383F" w:rsidRDefault="00D37A51" w:rsidP="00D37A51">
            <w:pPr>
              <w:spacing w:after="0"/>
              <w:ind w:firstLine="0"/>
              <w:jc w:val="right"/>
              <w:rPr>
                <w:b/>
                <w:sz w:val="18"/>
                <w:szCs w:val="18"/>
              </w:rPr>
            </w:pPr>
          </w:p>
        </w:tc>
        <w:tc>
          <w:tcPr>
            <w:tcW w:w="1134" w:type="dxa"/>
            <w:tcBorders>
              <w:top w:val="single" w:sz="4" w:space="0" w:color="auto"/>
            </w:tcBorders>
            <w:shd w:val="clear" w:color="auto" w:fill="F2F2F2"/>
          </w:tcPr>
          <w:p w14:paraId="065D381A" w14:textId="77777777" w:rsidR="00D37A51" w:rsidRPr="002E383F" w:rsidRDefault="00D37A51" w:rsidP="00D37A51">
            <w:pPr>
              <w:spacing w:after="0"/>
              <w:ind w:firstLine="0"/>
              <w:jc w:val="right"/>
              <w:rPr>
                <w:b/>
                <w:bCs/>
                <w:sz w:val="18"/>
                <w:szCs w:val="18"/>
              </w:rPr>
            </w:pPr>
          </w:p>
        </w:tc>
        <w:tc>
          <w:tcPr>
            <w:tcW w:w="1134" w:type="dxa"/>
            <w:tcBorders>
              <w:top w:val="single" w:sz="4" w:space="0" w:color="auto"/>
            </w:tcBorders>
            <w:shd w:val="clear" w:color="auto" w:fill="F2F2F2"/>
          </w:tcPr>
          <w:p w14:paraId="413DDECA" w14:textId="77777777" w:rsidR="00D37A51" w:rsidRPr="002E383F" w:rsidRDefault="00D37A51" w:rsidP="00D37A51">
            <w:pPr>
              <w:spacing w:after="0"/>
              <w:ind w:firstLine="0"/>
              <w:jc w:val="right"/>
              <w:rPr>
                <w:b/>
                <w:bCs/>
                <w:sz w:val="18"/>
                <w:szCs w:val="18"/>
              </w:rPr>
            </w:pPr>
          </w:p>
        </w:tc>
        <w:tc>
          <w:tcPr>
            <w:tcW w:w="1202" w:type="dxa"/>
            <w:vMerge/>
            <w:tcBorders>
              <w:top w:val="single" w:sz="4" w:space="0" w:color="auto"/>
              <w:bottom w:val="single" w:sz="12" w:space="0" w:color="auto"/>
            </w:tcBorders>
          </w:tcPr>
          <w:p w14:paraId="7D98BEB3" w14:textId="77777777" w:rsidR="00D37A51" w:rsidRPr="002E383F" w:rsidRDefault="00D37A51" w:rsidP="00D37A51">
            <w:pPr>
              <w:spacing w:after="0"/>
              <w:ind w:firstLine="0"/>
              <w:rPr>
                <w:sz w:val="18"/>
                <w:szCs w:val="18"/>
              </w:rPr>
            </w:pPr>
          </w:p>
        </w:tc>
      </w:tr>
      <w:tr w:rsidR="002E383F" w:rsidRPr="002E383F" w14:paraId="42E9FA1E" w14:textId="77777777" w:rsidTr="002B252B">
        <w:trPr>
          <w:trHeight w:val="142"/>
          <w:jc w:val="center"/>
        </w:trPr>
        <w:tc>
          <w:tcPr>
            <w:tcW w:w="557" w:type="dxa"/>
            <w:vMerge/>
            <w:tcBorders>
              <w:bottom w:val="single" w:sz="12" w:space="0" w:color="auto"/>
            </w:tcBorders>
          </w:tcPr>
          <w:p w14:paraId="04FB7F38" w14:textId="77777777" w:rsidR="00D37A51" w:rsidRPr="002E383F" w:rsidRDefault="00D37A51" w:rsidP="00D37A51">
            <w:pPr>
              <w:spacing w:after="0"/>
              <w:ind w:firstLine="0"/>
              <w:jc w:val="left"/>
              <w:rPr>
                <w:sz w:val="18"/>
                <w:szCs w:val="18"/>
              </w:rPr>
            </w:pPr>
          </w:p>
        </w:tc>
        <w:tc>
          <w:tcPr>
            <w:tcW w:w="7524" w:type="dxa"/>
            <w:gridSpan w:val="4"/>
            <w:vAlign w:val="center"/>
          </w:tcPr>
          <w:p w14:paraId="3F4C3BF2" w14:textId="5A973228" w:rsidR="00D37A51" w:rsidRPr="002E383F" w:rsidRDefault="009978F0" w:rsidP="00D37A51">
            <w:pPr>
              <w:spacing w:after="0"/>
              <w:ind w:left="284" w:firstLine="0"/>
              <w:rPr>
                <w:sz w:val="18"/>
                <w:szCs w:val="18"/>
              </w:rPr>
            </w:pPr>
            <w:r w:rsidRPr="002E383F">
              <w:rPr>
                <w:sz w:val="18"/>
                <w:szCs w:val="18"/>
              </w:rPr>
              <w:t>Personām ar ilgstošiem vai īslaicīgiem funkcionāliem traucējumiem nodrošināti tehniskie palīglīdzekļi</w:t>
            </w:r>
          </w:p>
        </w:tc>
        <w:tc>
          <w:tcPr>
            <w:tcW w:w="1202" w:type="dxa"/>
            <w:vMerge/>
            <w:tcBorders>
              <w:bottom w:val="single" w:sz="12" w:space="0" w:color="auto"/>
            </w:tcBorders>
          </w:tcPr>
          <w:p w14:paraId="6AA47A05" w14:textId="77777777" w:rsidR="00D37A51" w:rsidRPr="002E383F" w:rsidRDefault="00D37A51" w:rsidP="00D37A51">
            <w:pPr>
              <w:spacing w:after="0"/>
              <w:ind w:left="284" w:firstLine="0"/>
              <w:jc w:val="left"/>
              <w:rPr>
                <w:sz w:val="18"/>
                <w:szCs w:val="18"/>
              </w:rPr>
            </w:pPr>
          </w:p>
        </w:tc>
      </w:tr>
      <w:tr w:rsidR="002E383F" w:rsidRPr="002E383F" w14:paraId="59AAB859" w14:textId="77777777" w:rsidTr="002B252B">
        <w:trPr>
          <w:trHeight w:val="142"/>
          <w:jc w:val="center"/>
        </w:trPr>
        <w:tc>
          <w:tcPr>
            <w:tcW w:w="557" w:type="dxa"/>
            <w:vMerge/>
            <w:tcBorders>
              <w:bottom w:val="single" w:sz="12" w:space="0" w:color="auto"/>
            </w:tcBorders>
          </w:tcPr>
          <w:p w14:paraId="252D24BF" w14:textId="77777777" w:rsidR="006E0CFA" w:rsidRPr="002E383F" w:rsidRDefault="006E0CFA" w:rsidP="006E0CFA">
            <w:pPr>
              <w:spacing w:after="0"/>
              <w:ind w:firstLine="0"/>
              <w:jc w:val="left"/>
              <w:rPr>
                <w:sz w:val="18"/>
                <w:szCs w:val="18"/>
              </w:rPr>
            </w:pPr>
          </w:p>
        </w:tc>
        <w:tc>
          <w:tcPr>
            <w:tcW w:w="4122" w:type="dxa"/>
          </w:tcPr>
          <w:p w14:paraId="4FE770AD" w14:textId="0BFE0EB1" w:rsidR="006E0CFA" w:rsidRPr="002E383F" w:rsidRDefault="00C51F92" w:rsidP="006E0CFA">
            <w:pPr>
              <w:spacing w:after="0"/>
              <w:ind w:left="568" w:firstLine="0"/>
              <w:rPr>
                <w:i/>
                <w:sz w:val="18"/>
                <w:szCs w:val="18"/>
              </w:rPr>
            </w:pPr>
            <w:r w:rsidRPr="002E383F">
              <w:rPr>
                <w:rFonts w:eastAsia="Times New Roman"/>
                <w:i/>
                <w:sz w:val="18"/>
                <w:szCs w:val="18"/>
              </w:rPr>
              <w:t>Personas, kuras saņēmušas tehniskos palīglīdzekļus</w:t>
            </w:r>
            <w:r w:rsidR="00AF4536" w:rsidRPr="002E383F">
              <w:rPr>
                <w:rFonts w:eastAsia="Times New Roman"/>
                <w:i/>
                <w:sz w:val="18"/>
                <w:szCs w:val="18"/>
              </w:rPr>
              <w:t>,</w:t>
            </w:r>
            <w:r w:rsidRPr="002E383F">
              <w:rPr>
                <w:rFonts w:eastAsia="Times New Roman"/>
                <w:i/>
                <w:sz w:val="18"/>
                <w:szCs w:val="18"/>
              </w:rPr>
              <w:t xml:space="preserve">  (papildus personu skaits)</w:t>
            </w:r>
          </w:p>
        </w:tc>
        <w:tc>
          <w:tcPr>
            <w:tcW w:w="1134" w:type="dxa"/>
          </w:tcPr>
          <w:p w14:paraId="7CDA8D03" w14:textId="63ACFBA6" w:rsidR="006E0CFA" w:rsidRPr="002E383F" w:rsidRDefault="00C51F92" w:rsidP="006E0CFA">
            <w:pPr>
              <w:spacing w:after="0"/>
              <w:ind w:firstLine="0"/>
              <w:jc w:val="center"/>
              <w:rPr>
                <w:i/>
                <w:sz w:val="18"/>
                <w:szCs w:val="18"/>
              </w:rPr>
            </w:pPr>
            <w:r w:rsidRPr="002E383F">
              <w:rPr>
                <w:rFonts w:eastAsia="Times New Roman"/>
                <w:i/>
                <w:sz w:val="18"/>
                <w:szCs w:val="18"/>
                <w:lang w:eastAsia="lv-LV"/>
              </w:rPr>
              <w:t>2 704</w:t>
            </w:r>
          </w:p>
        </w:tc>
        <w:tc>
          <w:tcPr>
            <w:tcW w:w="1134" w:type="dxa"/>
          </w:tcPr>
          <w:p w14:paraId="6760A911" w14:textId="3DBA2118" w:rsidR="006E0CFA" w:rsidRPr="002E383F" w:rsidRDefault="00C51F92" w:rsidP="006E0CFA">
            <w:pPr>
              <w:spacing w:after="0"/>
              <w:ind w:firstLine="0"/>
              <w:jc w:val="center"/>
              <w:rPr>
                <w:i/>
                <w:sz w:val="18"/>
                <w:szCs w:val="18"/>
              </w:rPr>
            </w:pPr>
            <w:r w:rsidRPr="002E383F">
              <w:rPr>
                <w:rFonts w:eastAsia="Times New Roman"/>
                <w:i/>
                <w:sz w:val="18"/>
                <w:szCs w:val="18"/>
                <w:lang w:eastAsia="lv-LV"/>
              </w:rPr>
              <w:t>2 704</w:t>
            </w:r>
          </w:p>
        </w:tc>
        <w:tc>
          <w:tcPr>
            <w:tcW w:w="1134" w:type="dxa"/>
          </w:tcPr>
          <w:p w14:paraId="0242F07C" w14:textId="0C9A9C21" w:rsidR="006E0CFA" w:rsidRPr="002E383F" w:rsidRDefault="00C51F92" w:rsidP="006E0CFA">
            <w:pPr>
              <w:spacing w:after="0"/>
              <w:ind w:firstLine="0"/>
              <w:jc w:val="center"/>
              <w:rPr>
                <w:i/>
                <w:sz w:val="18"/>
                <w:szCs w:val="18"/>
              </w:rPr>
            </w:pPr>
            <w:r w:rsidRPr="002E383F">
              <w:rPr>
                <w:rFonts w:eastAsia="Times New Roman"/>
                <w:i/>
                <w:sz w:val="18"/>
                <w:szCs w:val="20"/>
              </w:rPr>
              <w:t>2 704</w:t>
            </w:r>
          </w:p>
        </w:tc>
        <w:tc>
          <w:tcPr>
            <w:tcW w:w="1202" w:type="dxa"/>
            <w:vMerge/>
            <w:tcBorders>
              <w:bottom w:val="single" w:sz="12" w:space="0" w:color="auto"/>
            </w:tcBorders>
          </w:tcPr>
          <w:p w14:paraId="5D106976" w14:textId="77777777" w:rsidR="006E0CFA" w:rsidRPr="002E383F" w:rsidRDefault="006E0CFA" w:rsidP="006E0CFA">
            <w:pPr>
              <w:spacing w:after="0"/>
              <w:ind w:firstLine="0"/>
              <w:jc w:val="center"/>
              <w:rPr>
                <w:i/>
                <w:sz w:val="18"/>
                <w:szCs w:val="18"/>
              </w:rPr>
            </w:pPr>
          </w:p>
        </w:tc>
      </w:tr>
      <w:tr w:rsidR="002E383F" w:rsidRPr="002E383F" w14:paraId="2B6B971E" w14:textId="77777777" w:rsidTr="002B252B">
        <w:trPr>
          <w:trHeight w:val="142"/>
          <w:jc w:val="center"/>
        </w:trPr>
        <w:tc>
          <w:tcPr>
            <w:tcW w:w="557" w:type="dxa"/>
            <w:vMerge/>
            <w:tcBorders>
              <w:bottom w:val="single" w:sz="2" w:space="0" w:color="auto"/>
            </w:tcBorders>
          </w:tcPr>
          <w:p w14:paraId="056F0F11" w14:textId="77777777" w:rsidR="00D37A51" w:rsidRPr="002E383F" w:rsidRDefault="00D37A51" w:rsidP="00D37A51">
            <w:pPr>
              <w:spacing w:after="0"/>
              <w:ind w:firstLine="0"/>
              <w:jc w:val="left"/>
              <w:rPr>
                <w:sz w:val="18"/>
                <w:szCs w:val="18"/>
              </w:rPr>
            </w:pPr>
          </w:p>
        </w:tc>
        <w:tc>
          <w:tcPr>
            <w:tcW w:w="7524" w:type="dxa"/>
            <w:gridSpan w:val="4"/>
            <w:tcBorders>
              <w:bottom w:val="single" w:sz="4" w:space="0" w:color="auto"/>
            </w:tcBorders>
            <w:vAlign w:val="center"/>
          </w:tcPr>
          <w:p w14:paraId="10A1C5C3" w14:textId="47BCA546" w:rsidR="00D37A51" w:rsidRPr="002E383F" w:rsidRDefault="009978F0" w:rsidP="00D37A51">
            <w:pPr>
              <w:spacing w:after="0"/>
              <w:ind w:firstLine="0"/>
              <w:jc w:val="left"/>
              <w:rPr>
                <w:sz w:val="18"/>
                <w:szCs w:val="18"/>
                <w:u w:val="single"/>
              </w:rPr>
            </w:pPr>
            <w:r w:rsidRPr="002E383F">
              <w:rPr>
                <w:sz w:val="18"/>
                <w:szCs w:val="18"/>
                <w:u w:val="single"/>
              </w:rPr>
              <w:t>05</w:t>
            </w:r>
            <w:r w:rsidR="00D37A51" w:rsidRPr="002E383F">
              <w:rPr>
                <w:sz w:val="18"/>
                <w:szCs w:val="18"/>
                <w:u w:val="single"/>
              </w:rPr>
              <w:t xml:space="preserve">.01.00 </w:t>
            </w:r>
            <w:r w:rsidRPr="002E383F">
              <w:rPr>
                <w:sz w:val="18"/>
                <w:szCs w:val="18"/>
                <w:u w:val="single"/>
              </w:rPr>
              <w:t>Sociālās rehabilitācijas valsts programmas</w:t>
            </w:r>
          </w:p>
        </w:tc>
        <w:tc>
          <w:tcPr>
            <w:tcW w:w="1202" w:type="dxa"/>
            <w:vMerge/>
            <w:tcBorders>
              <w:bottom w:val="single" w:sz="4" w:space="0" w:color="auto"/>
            </w:tcBorders>
          </w:tcPr>
          <w:p w14:paraId="292C815D" w14:textId="77777777" w:rsidR="00D37A51" w:rsidRPr="002E383F" w:rsidRDefault="00D37A51" w:rsidP="00D37A51">
            <w:pPr>
              <w:spacing w:after="0"/>
              <w:ind w:firstLine="0"/>
              <w:jc w:val="center"/>
              <w:rPr>
                <w:i/>
                <w:sz w:val="18"/>
                <w:szCs w:val="18"/>
              </w:rPr>
            </w:pPr>
          </w:p>
        </w:tc>
      </w:tr>
      <w:tr w:rsidR="002E383F" w:rsidRPr="002E383F" w14:paraId="60836599" w14:textId="77777777" w:rsidTr="002B252B">
        <w:trPr>
          <w:trHeight w:val="142"/>
          <w:jc w:val="center"/>
        </w:trPr>
        <w:tc>
          <w:tcPr>
            <w:tcW w:w="557" w:type="dxa"/>
            <w:vMerge w:val="restart"/>
          </w:tcPr>
          <w:p w14:paraId="59911491" w14:textId="77777777" w:rsidR="00D37A51" w:rsidRPr="002E383F" w:rsidRDefault="00D37A51" w:rsidP="00D37A51">
            <w:pPr>
              <w:spacing w:after="0"/>
              <w:ind w:firstLine="0"/>
              <w:jc w:val="left"/>
              <w:rPr>
                <w:sz w:val="18"/>
                <w:szCs w:val="18"/>
              </w:rPr>
            </w:pPr>
            <w:r w:rsidRPr="002E383F">
              <w:rPr>
                <w:sz w:val="18"/>
                <w:szCs w:val="18"/>
              </w:rPr>
              <w:t>4.</w:t>
            </w:r>
          </w:p>
        </w:tc>
        <w:tc>
          <w:tcPr>
            <w:tcW w:w="4122" w:type="dxa"/>
            <w:tcBorders>
              <w:bottom w:val="single" w:sz="4" w:space="0" w:color="auto"/>
            </w:tcBorders>
            <w:shd w:val="clear" w:color="auto" w:fill="D9D9D9"/>
          </w:tcPr>
          <w:p w14:paraId="2DCEE122" w14:textId="516727CD" w:rsidR="00D37A51" w:rsidRPr="002E383F" w:rsidRDefault="00CD35FD" w:rsidP="00D37A51">
            <w:pPr>
              <w:spacing w:after="0"/>
              <w:ind w:firstLine="0"/>
              <w:jc w:val="left"/>
              <w:rPr>
                <w:b/>
                <w:sz w:val="18"/>
                <w:szCs w:val="18"/>
              </w:rPr>
            </w:pPr>
            <w:r w:rsidRPr="002E383F">
              <w:rPr>
                <w:rFonts w:eastAsia="Times New Roman"/>
                <w:b/>
                <w:sz w:val="18"/>
                <w:szCs w:val="18"/>
              </w:rPr>
              <w:t>Sociālās uzņēmējdarbības veicināšana</w:t>
            </w:r>
          </w:p>
        </w:tc>
        <w:tc>
          <w:tcPr>
            <w:tcW w:w="1134" w:type="dxa"/>
            <w:tcBorders>
              <w:bottom w:val="single" w:sz="4" w:space="0" w:color="auto"/>
            </w:tcBorders>
            <w:shd w:val="clear" w:color="auto" w:fill="D9D9D9"/>
          </w:tcPr>
          <w:p w14:paraId="749FA2C0" w14:textId="380459F3" w:rsidR="00D37A51" w:rsidRPr="002E383F" w:rsidRDefault="0074005B" w:rsidP="00D37A51">
            <w:pPr>
              <w:spacing w:after="0"/>
              <w:ind w:firstLine="0"/>
              <w:jc w:val="right"/>
              <w:rPr>
                <w:b/>
                <w:sz w:val="18"/>
                <w:szCs w:val="18"/>
              </w:rPr>
            </w:pPr>
            <w:r w:rsidRPr="002E383F">
              <w:rPr>
                <w:rFonts w:eastAsia="Times New Roman"/>
                <w:b/>
                <w:sz w:val="18"/>
                <w:szCs w:val="18"/>
              </w:rPr>
              <w:t>13 000</w:t>
            </w:r>
          </w:p>
        </w:tc>
        <w:tc>
          <w:tcPr>
            <w:tcW w:w="1134" w:type="dxa"/>
            <w:tcBorders>
              <w:bottom w:val="single" w:sz="4" w:space="0" w:color="auto"/>
            </w:tcBorders>
            <w:shd w:val="clear" w:color="auto" w:fill="D9D9D9"/>
          </w:tcPr>
          <w:p w14:paraId="2B3391F1" w14:textId="70F15CAB" w:rsidR="00D37A51" w:rsidRPr="002E383F" w:rsidRDefault="0074005B" w:rsidP="00D37A51">
            <w:pPr>
              <w:spacing w:after="0"/>
              <w:ind w:firstLine="0"/>
              <w:jc w:val="right"/>
              <w:rPr>
                <w:b/>
                <w:sz w:val="18"/>
                <w:szCs w:val="18"/>
              </w:rPr>
            </w:pPr>
            <w:r w:rsidRPr="002E383F">
              <w:rPr>
                <w:rFonts w:eastAsia="Times New Roman"/>
                <w:b/>
                <w:sz w:val="18"/>
                <w:szCs w:val="18"/>
              </w:rPr>
              <w:t>13 000</w:t>
            </w:r>
          </w:p>
        </w:tc>
        <w:tc>
          <w:tcPr>
            <w:tcW w:w="1134" w:type="dxa"/>
            <w:tcBorders>
              <w:bottom w:val="single" w:sz="4" w:space="0" w:color="auto"/>
            </w:tcBorders>
            <w:shd w:val="clear" w:color="auto" w:fill="D9D9D9"/>
          </w:tcPr>
          <w:p w14:paraId="74729D7E" w14:textId="4F0B352A" w:rsidR="00D37A51" w:rsidRPr="002E383F" w:rsidRDefault="0074005B" w:rsidP="00D37A51">
            <w:pPr>
              <w:spacing w:after="0"/>
              <w:ind w:firstLine="0"/>
              <w:jc w:val="right"/>
              <w:rPr>
                <w:b/>
                <w:sz w:val="18"/>
                <w:szCs w:val="18"/>
              </w:rPr>
            </w:pPr>
            <w:r w:rsidRPr="002E383F">
              <w:rPr>
                <w:rFonts w:eastAsia="Times New Roman"/>
                <w:b/>
                <w:sz w:val="18"/>
                <w:szCs w:val="18"/>
              </w:rPr>
              <w:t>13 000</w:t>
            </w:r>
          </w:p>
        </w:tc>
        <w:tc>
          <w:tcPr>
            <w:tcW w:w="1202" w:type="dxa"/>
            <w:vMerge w:val="restart"/>
          </w:tcPr>
          <w:p w14:paraId="6C10EDE5" w14:textId="74A29CB0" w:rsidR="00D37A51" w:rsidRPr="002E383F" w:rsidRDefault="003137F9" w:rsidP="00D37A51">
            <w:pPr>
              <w:spacing w:after="0"/>
              <w:ind w:firstLine="0"/>
              <w:rPr>
                <w:sz w:val="18"/>
                <w:szCs w:val="18"/>
              </w:rPr>
            </w:pPr>
            <w:r w:rsidRPr="002E383F">
              <w:rPr>
                <w:sz w:val="18"/>
                <w:szCs w:val="18"/>
              </w:rPr>
              <w:t>Ministru kabineta 2017.gada 12.septembra  sēdes protokola Nr.45 53.§ 9.punkts</w:t>
            </w:r>
          </w:p>
        </w:tc>
      </w:tr>
      <w:tr w:rsidR="002E383F" w:rsidRPr="002E383F" w14:paraId="5AC951DC" w14:textId="77777777" w:rsidTr="00EA4713">
        <w:trPr>
          <w:trHeight w:val="962"/>
          <w:jc w:val="center"/>
        </w:trPr>
        <w:tc>
          <w:tcPr>
            <w:tcW w:w="557" w:type="dxa"/>
            <w:vMerge/>
          </w:tcPr>
          <w:p w14:paraId="2BDD7EB7" w14:textId="77777777" w:rsidR="00D37A51" w:rsidRPr="002E383F" w:rsidRDefault="00D37A51" w:rsidP="00D37A51">
            <w:pPr>
              <w:spacing w:after="0"/>
              <w:ind w:firstLine="0"/>
              <w:jc w:val="left"/>
              <w:rPr>
                <w:sz w:val="18"/>
                <w:szCs w:val="18"/>
              </w:rPr>
            </w:pPr>
          </w:p>
        </w:tc>
        <w:tc>
          <w:tcPr>
            <w:tcW w:w="4122" w:type="dxa"/>
            <w:tcBorders>
              <w:bottom w:val="single" w:sz="4" w:space="0" w:color="auto"/>
            </w:tcBorders>
            <w:shd w:val="clear" w:color="auto" w:fill="F2F2F2" w:themeFill="background1" w:themeFillShade="F2"/>
          </w:tcPr>
          <w:p w14:paraId="6B530E0A" w14:textId="2FF56EA7" w:rsidR="00D37A51" w:rsidRPr="002E383F" w:rsidRDefault="00CD35FD" w:rsidP="00D37A51">
            <w:pPr>
              <w:spacing w:after="0"/>
              <w:ind w:firstLine="0"/>
              <w:rPr>
                <w:sz w:val="18"/>
                <w:szCs w:val="18"/>
              </w:rPr>
            </w:pPr>
            <w:r w:rsidRPr="002E383F">
              <w:rPr>
                <w:sz w:val="18"/>
                <w:szCs w:val="18"/>
              </w:rPr>
              <w:t>Sociālā uzņēmuma statusa piešķiršanas k</w:t>
            </w:r>
            <w:r w:rsidR="009E00D8" w:rsidRPr="002E383F">
              <w:rPr>
                <w:sz w:val="18"/>
                <w:szCs w:val="18"/>
              </w:rPr>
              <w:t>omisijas darbības nodrošināšana</w:t>
            </w:r>
            <w:r w:rsidRPr="002E383F">
              <w:rPr>
                <w:sz w:val="18"/>
                <w:szCs w:val="18"/>
              </w:rPr>
              <w:t xml:space="preserve"> (darba samaksa un ceļa izdevumi komisijas locekļiem, kuri nav valsts amatpersonas)</w:t>
            </w:r>
          </w:p>
        </w:tc>
        <w:tc>
          <w:tcPr>
            <w:tcW w:w="1134" w:type="dxa"/>
            <w:tcBorders>
              <w:bottom w:val="single" w:sz="4" w:space="0" w:color="auto"/>
            </w:tcBorders>
            <w:shd w:val="clear" w:color="auto" w:fill="F2F2F2" w:themeFill="background1" w:themeFillShade="F2"/>
            <w:vAlign w:val="center"/>
          </w:tcPr>
          <w:p w14:paraId="6C4E947C" w14:textId="39BEF14B" w:rsidR="00D37A51" w:rsidRPr="002E383F" w:rsidRDefault="00D37A51" w:rsidP="00D37A51">
            <w:pPr>
              <w:spacing w:after="0"/>
              <w:ind w:firstLine="0"/>
              <w:jc w:val="right"/>
              <w:rPr>
                <w:sz w:val="18"/>
                <w:szCs w:val="18"/>
              </w:rPr>
            </w:pPr>
          </w:p>
        </w:tc>
        <w:tc>
          <w:tcPr>
            <w:tcW w:w="1134" w:type="dxa"/>
            <w:tcBorders>
              <w:bottom w:val="single" w:sz="4" w:space="0" w:color="auto"/>
            </w:tcBorders>
            <w:shd w:val="clear" w:color="auto" w:fill="F2F2F2" w:themeFill="background1" w:themeFillShade="F2"/>
            <w:vAlign w:val="center"/>
          </w:tcPr>
          <w:p w14:paraId="1DA346D2" w14:textId="2D9B4BFD" w:rsidR="00D37A51" w:rsidRPr="002E383F" w:rsidRDefault="00D37A51" w:rsidP="00D37A51">
            <w:pPr>
              <w:spacing w:after="0"/>
              <w:ind w:firstLine="0"/>
              <w:jc w:val="right"/>
              <w:rPr>
                <w:sz w:val="18"/>
                <w:szCs w:val="18"/>
              </w:rPr>
            </w:pPr>
          </w:p>
        </w:tc>
        <w:tc>
          <w:tcPr>
            <w:tcW w:w="1134" w:type="dxa"/>
            <w:tcBorders>
              <w:bottom w:val="single" w:sz="4" w:space="0" w:color="auto"/>
            </w:tcBorders>
            <w:shd w:val="clear" w:color="auto" w:fill="F2F2F2" w:themeFill="background1" w:themeFillShade="F2"/>
            <w:vAlign w:val="center"/>
          </w:tcPr>
          <w:p w14:paraId="1BE09DD0" w14:textId="57F3589C" w:rsidR="00D37A51" w:rsidRPr="002E383F" w:rsidRDefault="00D37A51" w:rsidP="00D37A51">
            <w:pPr>
              <w:spacing w:after="0"/>
              <w:ind w:firstLine="0"/>
              <w:jc w:val="right"/>
              <w:rPr>
                <w:sz w:val="18"/>
                <w:szCs w:val="18"/>
              </w:rPr>
            </w:pPr>
          </w:p>
        </w:tc>
        <w:tc>
          <w:tcPr>
            <w:tcW w:w="1202" w:type="dxa"/>
            <w:vMerge/>
          </w:tcPr>
          <w:p w14:paraId="1312FEE5" w14:textId="77777777" w:rsidR="00D37A51" w:rsidRPr="002E383F" w:rsidRDefault="00D37A51" w:rsidP="00D37A51">
            <w:pPr>
              <w:spacing w:after="0"/>
              <w:ind w:firstLine="0"/>
              <w:jc w:val="center"/>
              <w:rPr>
                <w:i/>
                <w:sz w:val="18"/>
                <w:szCs w:val="18"/>
              </w:rPr>
            </w:pPr>
          </w:p>
        </w:tc>
      </w:tr>
      <w:tr w:rsidR="002E383F" w:rsidRPr="002E383F" w14:paraId="0202E6D3" w14:textId="77777777" w:rsidTr="00F3391C">
        <w:trPr>
          <w:trHeight w:val="287"/>
          <w:jc w:val="center"/>
        </w:trPr>
        <w:tc>
          <w:tcPr>
            <w:tcW w:w="557" w:type="dxa"/>
            <w:vMerge/>
          </w:tcPr>
          <w:p w14:paraId="29E8B988" w14:textId="77777777" w:rsidR="00F554B2" w:rsidRPr="002E383F" w:rsidRDefault="00F554B2" w:rsidP="00D37A51">
            <w:pPr>
              <w:spacing w:after="0"/>
              <w:ind w:firstLine="0"/>
              <w:jc w:val="left"/>
              <w:rPr>
                <w:sz w:val="18"/>
                <w:szCs w:val="18"/>
              </w:rPr>
            </w:pPr>
          </w:p>
        </w:tc>
        <w:tc>
          <w:tcPr>
            <w:tcW w:w="7524" w:type="dxa"/>
            <w:gridSpan w:val="4"/>
            <w:tcBorders>
              <w:bottom w:val="single" w:sz="4" w:space="0" w:color="auto"/>
            </w:tcBorders>
          </w:tcPr>
          <w:p w14:paraId="442F086D" w14:textId="42139832" w:rsidR="00F554B2" w:rsidRPr="002E383F" w:rsidRDefault="00F554B2" w:rsidP="00A8034A">
            <w:pPr>
              <w:spacing w:after="0"/>
              <w:ind w:left="324" w:firstLine="0"/>
              <w:rPr>
                <w:sz w:val="18"/>
                <w:szCs w:val="18"/>
              </w:rPr>
            </w:pPr>
            <w:r w:rsidRPr="002E383F">
              <w:rPr>
                <w:sz w:val="18"/>
                <w:szCs w:val="18"/>
              </w:rPr>
              <w:t xml:space="preserve"> </w:t>
            </w:r>
            <w:bookmarkStart w:id="1" w:name="_Hlk503942432"/>
            <w:r w:rsidRPr="002E383F">
              <w:rPr>
                <w:sz w:val="18"/>
                <w:szCs w:val="18"/>
              </w:rPr>
              <w:t>Nodrošināta komisijas locekļ</w:t>
            </w:r>
            <w:r w:rsidR="002B12A1" w:rsidRPr="002E383F">
              <w:rPr>
                <w:sz w:val="18"/>
                <w:szCs w:val="18"/>
              </w:rPr>
              <w:t>u</w:t>
            </w:r>
            <w:r w:rsidRPr="002E383F">
              <w:rPr>
                <w:sz w:val="18"/>
                <w:szCs w:val="18"/>
              </w:rPr>
              <w:t>, kuri nav valsts amatpersonas</w:t>
            </w:r>
            <w:r w:rsidR="002B12A1" w:rsidRPr="002E383F">
              <w:rPr>
                <w:sz w:val="18"/>
                <w:szCs w:val="18"/>
              </w:rPr>
              <w:t>, da</w:t>
            </w:r>
            <w:r w:rsidR="00F64D41" w:rsidRPr="002E383F">
              <w:rPr>
                <w:sz w:val="18"/>
                <w:szCs w:val="18"/>
              </w:rPr>
              <w:t>rbība</w:t>
            </w:r>
            <w:r w:rsidR="002B12A1" w:rsidRPr="002E383F">
              <w:rPr>
                <w:sz w:val="18"/>
                <w:szCs w:val="18"/>
              </w:rPr>
              <w:t xml:space="preserve"> komisijā</w:t>
            </w:r>
            <w:bookmarkEnd w:id="1"/>
          </w:p>
        </w:tc>
        <w:tc>
          <w:tcPr>
            <w:tcW w:w="1202" w:type="dxa"/>
            <w:vMerge/>
          </w:tcPr>
          <w:p w14:paraId="5B630D52" w14:textId="77777777" w:rsidR="00F554B2" w:rsidRPr="002E383F" w:rsidRDefault="00F554B2" w:rsidP="00D37A51">
            <w:pPr>
              <w:spacing w:after="0"/>
              <w:ind w:firstLine="0"/>
              <w:jc w:val="center"/>
              <w:rPr>
                <w:i/>
                <w:sz w:val="18"/>
                <w:szCs w:val="18"/>
              </w:rPr>
            </w:pPr>
          </w:p>
        </w:tc>
      </w:tr>
      <w:tr w:rsidR="002E383F" w:rsidRPr="002E383F" w14:paraId="1FF05B25" w14:textId="77777777" w:rsidTr="00515788">
        <w:trPr>
          <w:trHeight w:val="131"/>
          <w:jc w:val="center"/>
        </w:trPr>
        <w:tc>
          <w:tcPr>
            <w:tcW w:w="557" w:type="dxa"/>
            <w:vMerge/>
          </w:tcPr>
          <w:p w14:paraId="351C6A1F" w14:textId="77777777" w:rsidR="0033465E" w:rsidRPr="002E383F" w:rsidRDefault="0033465E" w:rsidP="00D37A51">
            <w:pPr>
              <w:spacing w:after="0"/>
              <w:ind w:firstLine="0"/>
              <w:jc w:val="left"/>
              <w:rPr>
                <w:sz w:val="18"/>
                <w:szCs w:val="18"/>
              </w:rPr>
            </w:pPr>
          </w:p>
        </w:tc>
        <w:tc>
          <w:tcPr>
            <w:tcW w:w="4122" w:type="dxa"/>
            <w:tcBorders>
              <w:bottom w:val="single" w:sz="4" w:space="0" w:color="auto"/>
            </w:tcBorders>
          </w:tcPr>
          <w:p w14:paraId="1E1FF770" w14:textId="5B5DB46E" w:rsidR="0033465E" w:rsidRPr="002E383F" w:rsidRDefault="00F554B2" w:rsidP="00A8034A">
            <w:pPr>
              <w:spacing w:after="0"/>
              <w:ind w:left="607" w:firstLine="0"/>
              <w:rPr>
                <w:rStyle w:val="CommentReference"/>
                <w:i/>
              </w:rPr>
            </w:pPr>
            <w:r w:rsidRPr="002E383F">
              <w:rPr>
                <w:i/>
                <w:iCs/>
                <w:sz w:val="18"/>
                <w:szCs w:val="18"/>
              </w:rPr>
              <w:t>Komisijas locekļu,  kuri nav valsts amatpersonas</w:t>
            </w:r>
            <w:r w:rsidR="00722C3C" w:rsidRPr="002E383F">
              <w:rPr>
                <w:i/>
                <w:iCs/>
                <w:sz w:val="18"/>
                <w:szCs w:val="18"/>
              </w:rPr>
              <w:t>,</w:t>
            </w:r>
            <w:r w:rsidRPr="002E383F">
              <w:rPr>
                <w:i/>
                <w:iCs/>
                <w:sz w:val="18"/>
                <w:szCs w:val="18"/>
              </w:rPr>
              <w:t xml:space="preserve"> skaits</w:t>
            </w:r>
          </w:p>
        </w:tc>
        <w:tc>
          <w:tcPr>
            <w:tcW w:w="1134" w:type="dxa"/>
            <w:tcBorders>
              <w:bottom w:val="single" w:sz="4" w:space="0" w:color="auto"/>
            </w:tcBorders>
          </w:tcPr>
          <w:p w14:paraId="4B6444CD" w14:textId="5D735F39" w:rsidR="0033465E" w:rsidRPr="002E383F" w:rsidRDefault="00F554B2" w:rsidP="00A8034A">
            <w:pPr>
              <w:spacing w:after="0"/>
              <w:ind w:left="607" w:hanging="580"/>
              <w:jc w:val="center"/>
              <w:rPr>
                <w:i/>
                <w:sz w:val="18"/>
                <w:szCs w:val="18"/>
              </w:rPr>
            </w:pPr>
            <w:r w:rsidRPr="002E383F">
              <w:rPr>
                <w:i/>
                <w:sz w:val="18"/>
                <w:szCs w:val="18"/>
              </w:rPr>
              <w:t>5</w:t>
            </w:r>
          </w:p>
        </w:tc>
        <w:tc>
          <w:tcPr>
            <w:tcW w:w="1134" w:type="dxa"/>
            <w:tcBorders>
              <w:bottom w:val="single" w:sz="4" w:space="0" w:color="auto"/>
            </w:tcBorders>
          </w:tcPr>
          <w:p w14:paraId="60B04064" w14:textId="1463A59C" w:rsidR="0033465E" w:rsidRPr="002E383F" w:rsidRDefault="00F554B2" w:rsidP="00A8034A">
            <w:pPr>
              <w:spacing w:after="0"/>
              <w:ind w:left="607" w:hanging="433"/>
              <w:jc w:val="center"/>
              <w:rPr>
                <w:i/>
                <w:sz w:val="18"/>
                <w:szCs w:val="18"/>
              </w:rPr>
            </w:pPr>
            <w:r w:rsidRPr="002E383F">
              <w:rPr>
                <w:i/>
                <w:sz w:val="18"/>
                <w:szCs w:val="18"/>
              </w:rPr>
              <w:t>5</w:t>
            </w:r>
          </w:p>
        </w:tc>
        <w:tc>
          <w:tcPr>
            <w:tcW w:w="1134" w:type="dxa"/>
            <w:tcBorders>
              <w:bottom w:val="single" w:sz="4" w:space="0" w:color="auto"/>
            </w:tcBorders>
          </w:tcPr>
          <w:p w14:paraId="64A326F3" w14:textId="529D8123" w:rsidR="0033465E" w:rsidRPr="002E383F" w:rsidRDefault="00F554B2" w:rsidP="00A8034A">
            <w:pPr>
              <w:spacing w:after="0"/>
              <w:ind w:left="607" w:hanging="581"/>
              <w:jc w:val="center"/>
              <w:rPr>
                <w:i/>
                <w:sz w:val="18"/>
                <w:szCs w:val="18"/>
              </w:rPr>
            </w:pPr>
            <w:r w:rsidRPr="002E383F">
              <w:rPr>
                <w:i/>
                <w:sz w:val="18"/>
                <w:szCs w:val="18"/>
              </w:rPr>
              <w:t>5</w:t>
            </w:r>
          </w:p>
        </w:tc>
        <w:tc>
          <w:tcPr>
            <w:tcW w:w="1202" w:type="dxa"/>
            <w:vMerge/>
          </w:tcPr>
          <w:p w14:paraId="621A2452" w14:textId="77777777" w:rsidR="0033465E" w:rsidRPr="002E383F" w:rsidRDefault="0033465E" w:rsidP="00D37A51">
            <w:pPr>
              <w:spacing w:after="0"/>
              <w:ind w:firstLine="0"/>
              <w:jc w:val="center"/>
              <w:rPr>
                <w:i/>
                <w:sz w:val="18"/>
                <w:szCs w:val="18"/>
              </w:rPr>
            </w:pPr>
          </w:p>
        </w:tc>
      </w:tr>
      <w:tr w:rsidR="002E383F" w:rsidRPr="002E383F" w14:paraId="2841E87A" w14:textId="77777777" w:rsidTr="00A31701">
        <w:trPr>
          <w:trHeight w:val="142"/>
          <w:jc w:val="center"/>
        </w:trPr>
        <w:tc>
          <w:tcPr>
            <w:tcW w:w="557" w:type="dxa"/>
            <w:vMerge/>
          </w:tcPr>
          <w:p w14:paraId="2F7CC04F" w14:textId="77777777" w:rsidR="00CD35FD" w:rsidRPr="002E383F" w:rsidRDefault="00CD35FD" w:rsidP="00D37A51">
            <w:pPr>
              <w:spacing w:after="0"/>
              <w:ind w:firstLine="0"/>
              <w:jc w:val="left"/>
              <w:rPr>
                <w:sz w:val="18"/>
                <w:szCs w:val="18"/>
              </w:rPr>
            </w:pPr>
          </w:p>
        </w:tc>
        <w:tc>
          <w:tcPr>
            <w:tcW w:w="7524" w:type="dxa"/>
            <w:gridSpan w:val="4"/>
            <w:tcBorders>
              <w:bottom w:val="single" w:sz="4" w:space="0" w:color="auto"/>
            </w:tcBorders>
          </w:tcPr>
          <w:p w14:paraId="37C6286B" w14:textId="5A3C884F" w:rsidR="00CD35FD" w:rsidRPr="002E383F" w:rsidRDefault="00CD35FD" w:rsidP="00CD35FD">
            <w:pPr>
              <w:spacing w:after="0"/>
              <w:ind w:firstLine="0"/>
              <w:jc w:val="left"/>
              <w:rPr>
                <w:sz w:val="18"/>
                <w:szCs w:val="18"/>
              </w:rPr>
            </w:pPr>
            <w:r w:rsidRPr="002E383F">
              <w:rPr>
                <w:bCs/>
                <w:iCs/>
                <w:sz w:val="18"/>
                <w:szCs w:val="18"/>
                <w:u w:val="single"/>
                <w:lang w:eastAsia="lv-LV"/>
              </w:rPr>
              <w:t>97.01.00 Labklājības nozares vadība un politikas plānošana</w:t>
            </w:r>
          </w:p>
        </w:tc>
        <w:tc>
          <w:tcPr>
            <w:tcW w:w="1202" w:type="dxa"/>
            <w:vMerge/>
          </w:tcPr>
          <w:p w14:paraId="48094FA9" w14:textId="77777777" w:rsidR="00CD35FD" w:rsidRPr="002E383F" w:rsidRDefault="00CD35FD" w:rsidP="00D37A51">
            <w:pPr>
              <w:spacing w:after="0"/>
              <w:ind w:firstLine="0"/>
              <w:jc w:val="center"/>
              <w:rPr>
                <w:i/>
                <w:sz w:val="18"/>
                <w:szCs w:val="18"/>
              </w:rPr>
            </w:pPr>
          </w:p>
        </w:tc>
      </w:tr>
      <w:tr w:rsidR="002E383F" w:rsidRPr="002E383F" w14:paraId="7CDF0445" w14:textId="77777777" w:rsidTr="00A31701">
        <w:trPr>
          <w:trHeight w:val="142"/>
          <w:jc w:val="center"/>
        </w:trPr>
        <w:tc>
          <w:tcPr>
            <w:tcW w:w="557" w:type="dxa"/>
            <w:vMerge w:val="restart"/>
          </w:tcPr>
          <w:p w14:paraId="0380613F" w14:textId="77777777" w:rsidR="00036ED9" w:rsidRPr="002E383F" w:rsidRDefault="00036ED9" w:rsidP="00036ED9">
            <w:pPr>
              <w:spacing w:after="0"/>
              <w:ind w:firstLine="0"/>
              <w:jc w:val="left"/>
              <w:rPr>
                <w:sz w:val="18"/>
                <w:szCs w:val="18"/>
              </w:rPr>
            </w:pPr>
            <w:r w:rsidRPr="002E383F">
              <w:rPr>
                <w:sz w:val="18"/>
                <w:szCs w:val="18"/>
              </w:rPr>
              <w:t>5.</w:t>
            </w:r>
          </w:p>
        </w:tc>
        <w:tc>
          <w:tcPr>
            <w:tcW w:w="4122" w:type="dxa"/>
            <w:tcBorders>
              <w:top w:val="single" w:sz="4" w:space="0" w:color="auto"/>
              <w:bottom w:val="single" w:sz="4" w:space="0" w:color="auto"/>
              <w:right w:val="single" w:sz="4" w:space="0" w:color="auto"/>
            </w:tcBorders>
            <w:shd w:val="clear" w:color="auto" w:fill="D9D9D9" w:themeFill="background1" w:themeFillShade="D9"/>
          </w:tcPr>
          <w:p w14:paraId="6F1F67F4" w14:textId="1D5672AA" w:rsidR="00036ED9" w:rsidRPr="002E383F" w:rsidRDefault="00036ED9" w:rsidP="00BE6EE3">
            <w:pPr>
              <w:spacing w:after="0"/>
              <w:ind w:firstLine="0"/>
              <w:rPr>
                <w:b/>
                <w:sz w:val="18"/>
                <w:szCs w:val="18"/>
              </w:rPr>
            </w:pPr>
            <w:r w:rsidRPr="002E383F">
              <w:rPr>
                <w:b/>
                <w:sz w:val="18"/>
                <w:szCs w:val="18"/>
              </w:rPr>
              <w:t>Veselības un darbspēju ekspertīzes ārstu valsts komisijas administratīvās kapacitātes stiprināšana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3F314" w14:textId="0E2F8D81" w:rsidR="00036ED9" w:rsidRPr="002E383F" w:rsidRDefault="00036ED9" w:rsidP="00036ED9">
            <w:pPr>
              <w:spacing w:after="0"/>
              <w:ind w:firstLine="0"/>
              <w:jc w:val="right"/>
              <w:rPr>
                <w:b/>
                <w:sz w:val="18"/>
                <w:szCs w:val="18"/>
              </w:rPr>
            </w:pPr>
            <w:r w:rsidRPr="002E383F">
              <w:rPr>
                <w:b/>
                <w:bCs/>
                <w:sz w:val="18"/>
                <w:szCs w:val="18"/>
              </w:rPr>
              <w:t>400 000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10E6D" w14:textId="27EE3D32" w:rsidR="00036ED9" w:rsidRPr="002E383F" w:rsidRDefault="00036ED9" w:rsidP="00036ED9">
            <w:pPr>
              <w:spacing w:after="0"/>
              <w:ind w:firstLine="0"/>
              <w:jc w:val="right"/>
              <w:rPr>
                <w:b/>
                <w:sz w:val="18"/>
                <w:szCs w:val="18"/>
              </w:rPr>
            </w:pPr>
            <w:r w:rsidRPr="002E383F">
              <w:rPr>
                <w:b/>
                <w:bCs/>
                <w:sz w:val="18"/>
                <w:szCs w:val="18"/>
              </w:rPr>
              <w:t>400 000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31C00" w14:textId="313F9298" w:rsidR="00036ED9" w:rsidRPr="002E383F" w:rsidRDefault="00036ED9" w:rsidP="00036ED9">
            <w:pPr>
              <w:spacing w:after="0"/>
              <w:ind w:firstLine="0"/>
              <w:jc w:val="right"/>
              <w:rPr>
                <w:b/>
                <w:sz w:val="18"/>
                <w:szCs w:val="18"/>
              </w:rPr>
            </w:pPr>
            <w:r w:rsidRPr="002E383F">
              <w:rPr>
                <w:b/>
                <w:bCs/>
                <w:sz w:val="18"/>
                <w:szCs w:val="18"/>
              </w:rPr>
              <w:t>400 000</w:t>
            </w:r>
          </w:p>
        </w:tc>
        <w:tc>
          <w:tcPr>
            <w:tcW w:w="1202" w:type="dxa"/>
            <w:vMerge w:val="restart"/>
            <w:tcBorders>
              <w:left w:val="single" w:sz="4" w:space="0" w:color="auto"/>
            </w:tcBorders>
          </w:tcPr>
          <w:p w14:paraId="2F1612E1" w14:textId="4DFE3697" w:rsidR="00036ED9" w:rsidRPr="002E383F" w:rsidRDefault="003137F9" w:rsidP="00036ED9">
            <w:pPr>
              <w:spacing w:after="0"/>
              <w:ind w:firstLine="0"/>
              <w:rPr>
                <w:sz w:val="18"/>
                <w:szCs w:val="18"/>
              </w:rPr>
            </w:pPr>
            <w:r w:rsidRPr="002E383F">
              <w:rPr>
                <w:sz w:val="18"/>
                <w:szCs w:val="18"/>
              </w:rPr>
              <w:t>Ministru kabineta 2017.gada 12.septembra  sēdes protokola Nr.45 53.§ 9.punkts</w:t>
            </w:r>
          </w:p>
        </w:tc>
      </w:tr>
      <w:tr w:rsidR="002E383F" w:rsidRPr="002E383F" w14:paraId="081B4C5F" w14:textId="77777777" w:rsidTr="00A31701">
        <w:trPr>
          <w:trHeight w:val="1032"/>
          <w:jc w:val="center"/>
        </w:trPr>
        <w:tc>
          <w:tcPr>
            <w:tcW w:w="557" w:type="dxa"/>
            <w:vMerge/>
          </w:tcPr>
          <w:p w14:paraId="12B3D6A9" w14:textId="77777777" w:rsidR="00D37A51" w:rsidRPr="002E383F" w:rsidRDefault="00D37A51" w:rsidP="00D37A51">
            <w:pPr>
              <w:spacing w:after="0"/>
              <w:ind w:firstLine="0"/>
              <w:jc w:val="left"/>
              <w:rPr>
                <w:sz w:val="18"/>
                <w:szCs w:val="18"/>
              </w:rPr>
            </w:pPr>
          </w:p>
        </w:tc>
        <w:tc>
          <w:tcPr>
            <w:tcW w:w="4122" w:type="dxa"/>
            <w:tcBorders>
              <w:bottom w:val="single" w:sz="4" w:space="0" w:color="auto"/>
            </w:tcBorders>
          </w:tcPr>
          <w:p w14:paraId="183ED429" w14:textId="70C066C5" w:rsidR="00D37A51" w:rsidRPr="002E383F" w:rsidRDefault="00036ED9" w:rsidP="00D37A51">
            <w:pPr>
              <w:spacing w:after="0"/>
              <w:ind w:firstLine="0"/>
              <w:rPr>
                <w:sz w:val="18"/>
                <w:szCs w:val="18"/>
              </w:rPr>
            </w:pPr>
            <w:r w:rsidRPr="002E383F">
              <w:rPr>
                <w:sz w:val="18"/>
                <w:szCs w:val="18"/>
              </w:rPr>
              <w:t>Nodrošināt konkurētspējīgāku atalgojumu VDEĀVK darbiniekiem, lai mazinātu darbinieku mainību un sekmētu pakalpojumu kvalitātes paaugstināšanu</w:t>
            </w:r>
          </w:p>
        </w:tc>
        <w:tc>
          <w:tcPr>
            <w:tcW w:w="1134" w:type="dxa"/>
            <w:tcBorders>
              <w:bottom w:val="single" w:sz="4" w:space="0" w:color="auto"/>
            </w:tcBorders>
          </w:tcPr>
          <w:p w14:paraId="3D5DD64D" w14:textId="41F40E9B" w:rsidR="00D37A51" w:rsidRPr="002E383F" w:rsidRDefault="00D37A51" w:rsidP="00D37A51">
            <w:pPr>
              <w:spacing w:after="0"/>
              <w:ind w:firstLine="0"/>
              <w:jc w:val="right"/>
              <w:rPr>
                <w:sz w:val="18"/>
                <w:szCs w:val="18"/>
              </w:rPr>
            </w:pPr>
          </w:p>
        </w:tc>
        <w:tc>
          <w:tcPr>
            <w:tcW w:w="1134" w:type="dxa"/>
            <w:tcBorders>
              <w:bottom w:val="single" w:sz="4" w:space="0" w:color="auto"/>
            </w:tcBorders>
          </w:tcPr>
          <w:p w14:paraId="53F324A8" w14:textId="0EBB4934" w:rsidR="00D37A51" w:rsidRPr="002E383F" w:rsidRDefault="00D37A51" w:rsidP="00D37A51">
            <w:pPr>
              <w:spacing w:after="0"/>
              <w:ind w:firstLine="0"/>
              <w:jc w:val="right"/>
              <w:rPr>
                <w:sz w:val="18"/>
                <w:szCs w:val="18"/>
              </w:rPr>
            </w:pPr>
          </w:p>
        </w:tc>
        <w:tc>
          <w:tcPr>
            <w:tcW w:w="1134" w:type="dxa"/>
            <w:tcBorders>
              <w:bottom w:val="single" w:sz="4" w:space="0" w:color="auto"/>
            </w:tcBorders>
          </w:tcPr>
          <w:p w14:paraId="31D23552" w14:textId="6A37C049" w:rsidR="00D37A51" w:rsidRPr="002E383F" w:rsidRDefault="00D37A51" w:rsidP="00D37A51">
            <w:pPr>
              <w:spacing w:after="0"/>
              <w:ind w:firstLine="0"/>
              <w:jc w:val="right"/>
              <w:rPr>
                <w:sz w:val="18"/>
                <w:szCs w:val="18"/>
              </w:rPr>
            </w:pPr>
          </w:p>
        </w:tc>
        <w:tc>
          <w:tcPr>
            <w:tcW w:w="1202" w:type="dxa"/>
            <w:vMerge/>
          </w:tcPr>
          <w:p w14:paraId="68546108" w14:textId="77777777" w:rsidR="00D37A51" w:rsidRPr="002E383F" w:rsidRDefault="00D37A51" w:rsidP="00D37A51">
            <w:pPr>
              <w:spacing w:after="0"/>
              <w:ind w:firstLine="0"/>
              <w:jc w:val="center"/>
              <w:rPr>
                <w:i/>
                <w:sz w:val="18"/>
                <w:szCs w:val="18"/>
              </w:rPr>
            </w:pPr>
          </w:p>
        </w:tc>
      </w:tr>
      <w:tr w:rsidR="002E383F" w:rsidRPr="002E383F" w14:paraId="705A906E" w14:textId="77777777" w:rsidTr="00A31701">
        <w:trPr>
          <w:trHeight w:val="142"/>
          <w:jc w:val="center"/>
        </w:trPr>
        <w:tc>
          <w:tcPr>
            <w:tcW w:w="557" w:type="dxa"/>
            <w:vMerge/>
          </w:tcPr>
          <w:p w14:paraId="5B57238D" w14:textId="77777777" w:rsidR="00036ED9" w:rsidRPr="002E383F" w:rsidRDefault="00036ED9" w:rsidP="00D37A51">
            <w:pPr>
              <w:spacing w:after="0"/>
              <w:ind w:firstLine="0"/>
              <w:jc w:val="left"/>
              <w:rPr>
                <w:sz w:val="18"/>
                <w:szCs w:val="18"/>
              </w:rPr>
            </w:pPr>
          </w:p>
        </w:tc>
        <w:tc>
          <w:tcPr>
            <w:tcW w:w="7524" w:type="dxa"/>
            <w:gridSpan w:val="4"/>
            <w:tcBorders>
              <w:bottom w:val="single" w:sz="4" w:space="0" w:color="auto"/>
            </w:tcBorders>
          </w:tcPr>
          <w:p w14:paraId="077AFC6C" w14:textId="4163BC36" w:rsidR="00036ED9" w:rsidRPr="002E383F" w:rsidRDefault="00036ED9" w:rsidP="00036ED9">
            <w:pPr>
              <w:spacing w:after="0"/>
              <w:ind w:firstLine="0"/>
              <w:jc w:val="left"/>
              <w:rPr>
                <w:sz w:val="18"/>
                <w:szCs w:val="18"/>
              </w:rPr>
            </w:pPr>
            <w:r w:rsidRPr="002E383F">
              <w:rPr>
                <w:iCs/>
                <w:sz w:val="18"/>
                <w:szCs w:val="18"/>
                <w:u w:val="single"/>
                <w:lang w:eastAsia="lv-LV"/>
              </w:rPr>
              <w:t>05.62.00 Invaliditātes ekspertīžu nodrošināšana</w:t>
            </w:r>
          </w:p>
        </w:tc>
        <w:tc>
          <w:tcPr>
            <w:tcW w:w="1202" w:type="dxa"/>
            <w:vMerge/>
          </w:tcPr>
          <w:p w14:paraId="14327FB9" w14:textId="77777777" w:rsidR="00036ED9" w:rsidRPr="002E383F" w:rsidRDefault="00036ED9" w:rsidP="00D37A51">
            <w:pPr>
              <w:spacing w:after="0"/>
              <w:ind w:firstLine="0"/>
              <w:jc w:val="center"/>
              <w:rPr>
                <w:i/>
                <w:sz w:val="18"/>
                <w:szCs w:val="18"/>
              </w:rPr>
            </w:pPr>
          </w:p>
        </w:tc>
      </w:tr>
      <w:tr w:rsidR="002E383F" w:rsidRPr="002E383F" w14:paraId="65B47F72" w14:textId="77777777" w:rsidTr="00A31701">
        <w:trPr>
          <w:trHeight w:val="690"/>
          <w:jc w:val="center"/>
        </w:trPr>
        <w:tc>
          <w:tcPr>
            <w:tcW w:w="557" w:type="dxa"/>
            <w:vMerge w:val="restart"/>
          </w:tcPr>
          <w:p w14:paraId="09839346" w14:textId="77777777" w:rsidR="00036ED9" w:rsidRPr="002E383F" w:rsidRDefault="00036ED9" w:rsidP="00036ED9">
            <w:pPr>
              <w:spacing w:after="0"/>
              <w:ind w:firstLine="0"/>
              <w:jc w:val="left"/>
              <w:rPr>
                <w:sz w:val="18"/>
                <w:szCs w:val="18"/>
              </w:rPr>
            </w:pPr>
            <w:r w:rsidRPr="002E383F">
              <w:rPr>
                <w:sz w:val="18"/>
                <w:szCs w:val="18"/>
              </w:rPr>
              <w:t xml:space="preserve">6. </w:t>
            </w:r>
          </w:p>
        </w:tc>
        <w:tc>
          <w:tcPr>
            <w:tcW w:w="4122" w:type="dxa"/>
            <w:tcBorders>
              <w:top w:val="single" w:sz="4" w:space="0" w:color="auto"/>
              <w:bottom w:val="single" w:sz="4" w:space="0" w:color="auto"/>
              <w:right w:val="single" w:sz="4" w:space="0" w:color="auto"/>
            </w:tcBorders>
            <w:shd w:val="clear" w:color="auto" w:fill="D9D9D9"/>
          </w:tcPr>
          <w:p w14:paraId="17B599C8" w14:textId="26A5B2FF" w:rsidR="00036ED9" w:rsidRPr="002E383F" w:rsidRDefault="00036ED9" w:rsidP="00036ED9">
            <w:pPr>
              <w:spacing w:after="0"/>
              <w:ind w:firstLine="0"/>
              <w:rPr>
                <w:b/>
                <w:sz w:val="18"/>
                <w:szCs w:val="18"/>
              </w:rPr>
            </w:pPr>
            <w:r w:rsidRPr="002E383F">
              <w:rPr>
                <w:b/>
                <w:bCs/>
                <w:iCs/>
                <w:sz w:val="18"/>
                <w:szCs w:val="18"/>
                <w:lang w:eastAsia="lv-LV"/>
              </w:rPr>
              <w:t>Valsts darba inspekcijas administratīvās kapacitātes stiprināšana darbā ar ēnu ekonomikas samazināšanu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94DB9" w14:textId="4D2AC830" w:rsidR="00036ED9" w:rsidRPr="002E383F" w:rsidRDefault="00036ED9" w:rsidP="00036ED9">
            <w:pPr>
              <w:spacing w:after="0"/>
              <w:ind w:firstLine="0"/>
              <w:jc w:val="right"/>
              <w:rPr>
                <w:b/>
                <w:sz w:val="18"/>
                <w:szCs w:val="18"/>
              </w:rPr>
            </w:pPr>
            <w:r w:rsidRPr="002E383F">
              <w:rPr>
                <w:b/>
                <w:bCs/>
                <w:sz w:val="18"/>
                <w:szCs w:val="18"/>
              </w:rPr>
              <w:t>400 000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7714C" w14:textId="4DB0EE71" w:rsidR="00036ED9" w:rsidRPr="002E383F" w:rsidRDefault="00036ED9" w:rsidP="00036ED9">
            <w:pPr>
              <w:spacing w:after="0"/>
              <w:ind w:firstLine="0"/>
              <w:jc w:val="right"/>
              <w:rPr>
                <w:b/>
                <w:sz w:val="18"/>
                <w:szCs w:val="18"/>
              </w:rPr>
            </w:pPr>
            <w:r w:rsidRPr="002E383F">
              <w:rPr>
                <w:b/>
                <w:bCs/>
                <w:sz w:val="18"/>
                <w:szCs w:val="18"/>
              </w:rPr>
              <w:t>400 000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24834" w14:textId="11DE87AD" w:rsidR="00036ED9" w:rsidRPr="002E383F" w:rsidRDefault="00036ED9" w:rsidP="00036ED9">
            <w:pPr>
              <w:spacing w:after="0"/>
              <w:ind w:firstLine="0"/>
              <w:jc w:val="right"/>
              <w:rPr>
                <w:b/>
                <w:sz w:val="18"/>
                <w:szCs w:val="18"/>
              </w:rPr>
            </w:pPr>
            <w:r w:rsidRPr="002E383F">
              <w:rPr>
                <w:b/>
                <w:bCs/>
                <w:sz w:val="18"/>
                <w:szCs w:val="18"/>
              </w:rPr>
              <w:t>400 000</w:t>
            </w:r>
          </w:p>
        </w:tc>
        <w:tc>
          <w:tcPr>
            <w:tcW w:w="1202" w:type="dxa"/>
            <w:vMerge w:val="restart"/>
            <w:tcBorders>
              <w:left w:val="single" w:sz="4" w:space="0" w:color="auto"/>
            </w:tcBorders>
            <w:shd w:val="clear" w:color="auto" w:fill="FFFFFF"/>
          </w:tcPr>
          <w:p w14:paraId="6268B354" w14:textId="3641D35E" w:rsidR="00036ED9" w:rsidRPr="002E383F" w:rsidRDefault="003137F9" w:rsidP="00036ED9">
            <w:pPr>
              <w:spacing w:after="0"/>
              <w:ind w:firstLine="0"/>
              <w:rPr>
                <w:sz w:val="18"/>
                <w:szCs w:val="18"/>
              </w:rPr>
            </w:pPr>
            <w:r w:rsidRPr="002E383F">
              <w:rPr>
                <w:sz w:val="18"/>
                <w:szCs w:val="18"/>
              </w:rPr>
              <w:t>Ministru kabineta 2017.gada 8.septembra  sēdes protokola Nr.44 1.§ 15.punkts</w:t>
            </w:r>
          </w:p>
        </w:tc>
      </w:tr>
      <w:tr w:rsidR="002E383F" w:rsidRPr="002E383F" w14:paraId="4DB00091" w14:textId="77777777" w:rsidTr="00036ED9">
        <w:trPr>
          <w:trHeight w:val="776"/>
          <w:jc w:val="center"/>
        </w:trPr>
        <w:tc>
          <w:tcPr>
            <w:tcW w:w="557" w:type="dxa"/>
            <w:vMerge/>
          </w:tcPr>
          <w:p w14:paraId="588A21C3" w14:textId="77777777" w:rsidR="00D37A51" w:rsidRPr="002E383F" w:rsidRDefault="00D37A51" w:rsidP="00D37A51">
            <w:pPr>
              <w:spacing w:after="0"/>
              <w:ind w:firstLine="0"/>
              <w:jc w:val="left"/>
              <w:rPr>
                <w:sz w:val="18"/>
                <w:szCs w:val="18"/>
              </w:rPr>
            </w:pPr>
          </w:p>
        </w:tc>
        <w:tc>
          <w:tcPr>
            <w:tcW w:w="4122" w:type="dxa"/>
            <w:tcBorders>
              <w:bottom w:val="single" w:sz="4" w:space="0" w:color="auto"/>
            </w:tcBorders>
            <w:shd w:val="clear" w:color="auto" w:fill="F2F2F2"/>
          </w:tcPr>
          <w:p w14:paraId="463E1E84" w14:textId="2069AA07" w:rsidR="00D37A51" w:rsidRPr="002E383F" w:rsidRDefault="00036ED9" w:rsidP="00D37A51">
            <w:pPr>
              <w:spacing w:after="0"/>
              <w:ind w:firstLine="0"/>
              <w:rPr>
                <w:bCs/>
                <w:iCs/>
                <w:sz w:val="18"/>
                <w:szCs w:val="18"/>
                <w:lang w:eastAsia="lv-LV"/>
              </w:rPr>
            </w:pPr>
            <w:r w:rsidRPr="002E383F">
              <w:rPr>
                <w:bCs/>
                <w:iCs/>
                <w:sz w:val="18"/>
                <w:szCs w:val="18"/>
                <w:lang w:eastAsia="lv-LV"/>
              </w:rPr>
              <w:t>Konkurētspē</w:t>
            </w:r>
            <w:r w:rsidR="009E00D8" w:rsidRPr="002E383F">
              <w:rPr>
                <w:bCs/>
                <w:iCs/>
                <w:sz w:val="18"/>
                <w:szCs w:val="18"/>
                <w:lang w:eastAsia="lv-LV"/>
              </w:rPr>
              <w:t>jīgāka atalgojuma nodrošināšana</w:t>
            </w:r>
            <w:r w:rsidRPr="002E383F">
              <w:rPr>
                <w:bCs/>
                <w:iCs/>
                <w:sz w:val="18"/>
                <w:szCs w:val="18"/>
                <w:lang w:eastAsia="lv-LV"/>
              </w:rPr>
              <w:t xml:space="preserve"> VDI darbiniekiem, lai mazinātu darbinieku mainību un sekmētu pakalpojuma kvalitātes paaugstināšanu</w:t>
            </w:r>
          </w:p>
        </w:tc>
        <w:tc>
          <w:tcPr>
            <w:tcW w:w="1134" w:type="dxa"/>
            <w:tcBorders>
              <w:bottom w:val="single" w:sz="4" w:space="0" w:color="auto"/>
            </w:tcBorders>
            <w:shd w:val="clear" w:color="auto" w:fill="F2F2F2"/>
          </w:tcPr>
          <w:p w14:paraId="58257E46" w14:textId="65DCEE1E" w:rsidR="00D37A51" w:rsidRPr="002E383F" w:rsidRDefault="00D37A51" w:rsidP="00D37A51">
            <w:pPr>
              <w:spacing w:after="0"/>
              <w:ind w:firstLine="0"/>
              <w:jc w:val="right"/>
              <w:rPr>
                <w:b/>
                <w:bCs/>
                <w:iCs/>
                <w:sz w:val="18"/>
                <w:szCs w:val="18"/>
                <w:lang w:eastAsia="lv-LV"/>
              </w:rPr>
            </w:pPr>
          </w:p>
        </w:tc>
        <w:tc>
          <w:tcPr>
            <w:tcW w:w="1134" w:type="dxa"/>
            <w:tcBorders>
              <w:bottom w:val="single" w:sz="4" w:space="0" w:color="auto"/>
            </w:tcBorders>
            <w:shd w:val="clear" w:color="auto" w:fill="F2F2F2"/>
          </w:tcPr>
          <w:p w14:paraId="316A38D8" w14:textId="5C593897" w:rsidR="00D37A51" w:rsidRPr="002E383F" w:rsidRDefault="00D37A51" w:rsidP="00D37A51">
            <w:pPr>
              <w:spacing w:after="0"/>
              <w:ind w:firstLine="0"/>
              <w:jc w:val="right"/>
              <w:rPr>
                <w:b/>
                <w:bCs/>
                <w:iCs/>
                <w:sz w:val="18"/>
                <w:szCs w:val="18"/>
                <w:lang w:eastAsia="lv-LV"/>
              </w:rPr>
            </w:pPr>
          </w:p>
        </w:tc>
        <w:tc>
          <w:tcPr>
            <w:tcW w:w="1134" w:type="dxa"/>
            <w:tcBorders>
              <w:bottom w:val="single" w:sz="4" w:space="0" w:color="auto"/>
            </w:tcBorders>
            <w:shd w:val="clear" w:color="auto" w:fill="F2F2F2"/>
          </w:tcPr>
          <w:p w14:paraId="53138225" w14:textId="3174792B" w:rsidR="00D37A51" w:rsidRPr="002E383F" w:rsidRDefault="00D37A51" w:rsidP="00D37A51">
            <w:pPr>
              <w:spacing w:after="0"/>
              <w:ind w:firstLine="0"/>
              <w:jc w:val="right"/>
              <w:rPr>
                <w:b/>
                <w:bCs/>
                <w:iCs/>
                <w:sz w:val="18"/>
                <w:szCs w:val="18"/>
                <w:lang w:eastAsia="lv-LV"/>
              </w:rPr>
            </w:pPr>
          </w:p>
        </w:tc>
        <w:tc>
          <w:tcPr>
            <w:tcW w:w="1202" w:type="dxa"/>
            <w:vMerge/>
            <w:shd w:val="clear" w:color="auto" w:fill="FFFFFF"/>
          </w:tcPr>
          <w:p w14:paraId="2E74B0D1" w14:textId="77777777" w:rsidR="00D37A51" w:rsidRPr="002E383F" w:rsidRDefault="00D37A51" w:rsidP="00D37A51">
            <w:pPr>
              <w:spacing w:after="0"/>
              <w:ind w:firstLine="0"/>
              <w:rPr>
                <w:sz w:val="18"/>
                <w:szCs w:val="18"/>
              </w:rPr>
            </w:pPr>
          </w:p>
        </w:tc>
      </w:tr>
      <w:tr w:rsidR="002E383F" w:rsidRPr="002E383F" w14:paraId="75FB6C22" w14:textId="77777777" w:rsidTr="00A4189B">
        <w:trPr>
          <w:trHeight w:val="231"/>
          <w:jc w:val="center"/>
        </w:trPr>
        <w:tc>
          <w:tcPr>
            <w:tcW w:w="557" w:type="dxa"/>
            <w:vMerge/>
          </w:tcPr>
          <w:p w14:paraId="74128ED1" w14:textId="77777777" w:rsidR="00036ED9" w:rsidRPr="002E383F" w:rsidRDefault="00036ED9" w:rsidP="00D37A51">
            <w:pPr>
              <w:spacing w:after="0"/>
              <w:ind w:firstLine="0"/>
              <w:jc w:val="left"/>
              <w:rPr>
                <w:sz w:val="18"/>
                <w:szCs w:val="18"/>
              </w:rPr>
            </w:pPr>
          </w:p>
        </w:tc>
        <w:tc>
          <w:tcPr>
            <w:tcW w:w="7524" w:type="dxa"/>
            <w:gridSpan w:val="4"/>
            <w:tcBorders>
              <w:bottom w:val="single" w:sz="4" w:space="0" w:color="auto"/>
            </w:tcBorders>
            <w:shd w:val="clear" w:color="auto" w:fill="FFFFFF"/>
          </w:tcPr>
          <w:p w14:paraId="748D8E33" w14:textId="7ED68EA3" w:rsidR="00036ED9" w:rsidRPr="002E383F" w:rsidRDefault="00036ED9" w:rsidP="00036ED9">
            <w:pPr>
              <w:spacing w:after="0"/>
              <w:ind w:firstLine="0"/>
              <w:jc w:val="left"/>
              <w:rPr>
                <w:bCs/>
                <w:iCs/>
                <w:sz w:val="18"/>
                <w:szCs w:val="18"/>
                <w:lang w:eastAsia="lv-LV"/>
              </w:rPr>
            </w:pPr>
            <w:r w:rsidRPr="002E383F">
              <w:rPr>
                <w:bCs/>
                <w:iCs/>
                <w:sz w:val="18"/>
                <w:szCs w:val="18"/>
                <w:u w:val="single"/>
                <w:lang w:eastAsia="lv-LV"/>
              </w:rPr>
              <w:t>21.01.00 Darba tiesisko attiecību un darba apstākļu kontrole un uzraudzība</w:t>
            </w:r>
          </w:p>
        </w:tc>
        <w:tc>
          <w:tcPr>
            <w:tcW w:w="1202" w:type="dxa"/>
            <w:vMerge/>
            <w:shd w:val="clear" w:color="auto" w:fill="FFFFFF"/>
          </w:tcPr>
          <w:p w14:paraId="759526B9" w14:textId="77777777" w:rsidR="00036ED9" w:rsidRPr="002E383F" w:rsidRDefault="00036ED9" w:rsidP="00D37A51">
            <w:pPr>
              <w:spacing w:after="0"/>
              <w:ind w:firstLine="0"/>
              <w:rPr>
                <w:sz w:val="18"/>
                <w:szCs w:val="18"/>
              </w:rPr>
            </w:pPr>
          </w:p>
        </w:tc>
      </w:tr>
      <w:tr w:rsidR="002E383F" w:rsidRPr="002E383F" w14:paraId="01168FB6" w14:textId="77777777" w:rsidTr="00A31701">
        <w:trPr>
          <w:trHeight w:val="367"/>
          <w:jc w:val="center"/>
        </w:trPr>
        <w:tc>
          <w:tcPr>
            <w:tcW w:w="557" w:type="dxa"/>
            <w:vMerge w:val="restart"/>
          </w:tcPr>
          <w:p w14:paraId="68278C97" w14:textId="77777777" w:rsidR="00036ED9" w:rsidRPr="002E383F" w:rsidRDefault="00036ED9" w:rsidP="00036ED9">
            <w:pPr>
              <w:spacing w:after="0"/>
              <w:ind w:firstLine="0"/>
              <w:jc w:val="left"/>
              <w:rPr>
                <w:sz w:val="18"/>
                <w:szCs w:val="18"/>
              </w:rPr>
            </w:pPr>
            <w:r w:rsidRPr="002E383F">
              <w:rPr>
                <w:sz w:val="18"/>
                <w:szCs w:val="18"/>
              </w:rPr>
              <w:t>7.</w:t>
            </w:r>
          </w:p>
        </w:tc>
        <w:tc>
          <w:tcPr>
            <w:tcW w:w="4122" w:type="dxa"/>
            <w:tcBorders>
              <w:top w:val="single" w:sz="4" w:space="0" w:color="auto"/>
              <w:bottom w:val="single" w:sz="4" w:space="0" w:color="auto"/>
              <w:right w:val="single" w:sz="4" w:space="0" w:color="auto"/>
            </w:tcBorders>
            <w:shd w:val="clear" w:color="auto" w:fill="BFBFBF" w:themeFill="background1" w:themeFillShade="BF"/>
          </w:tcPr>
          <w:p w14:paraId="5049592B" w14:textId="28B42D65" w:rsidR="00036ED9" w:rsidRPr="002E383F" w:rsidRDefault="00036ED9" w:rsidP="00036ED9">
            <w:pPr>
              <w:spacing w:after="0"/>
              <w:ind w:firstLine="0"/>
              <w:rPr>
                <w:b/>
                <w:sz w:val="18"/>
                <w:szCs w:val="18"/>
              </w:rPr>
            </w:pPr>
            <w:r w:rsidRPr="002E383F">
              <w:rPr>
                <w:b/>
                <w:sz w:val="18"/>
                <w:szCs w:val="18"/>
              </w:rPr>
              <w:t>Sociāla rakstura institūcijām kapacitātes stiprināšanai un sociālām programmām bērnu tiesību aizsardzības jomās un ar šiem pasākumiem saistīto IT sistēmu pielāgošanai</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EE9812" w14:textId="2952D4DB" w:rsidR="00036ED9" w:rsidRPr="002E383F" w:rsidRDefault="00036ED9" w:rsidP="00036ED9">
            <w:pPr>
              <w:spacing w:after="0"/>
              <w:ind w:firstLine="0"/>
              <w:jc w:val="right"/>
              <w:rPr>
                <w:b/>
                <w:sz w:val="18"/>
                <w:szCs w:val="18"/>
              </w:rPr>
            </w:pPr>
            <w:r w:rsidRPr="002E383F">
              <w:rPr>
                <w:b/>
                <w:bCs/>
                <w:sz w:val="18"/>
                <w:szCs w:val="18"/>
              </w:rPr>
              <w:t>2 602 000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CAF06" w14:textId="0485460B" w:rsidR="00036ED9" w:rsidRPr="002E383F" w:rsidRDefault="00036ED9" w:rsidP="00036ED9">
            <w:pPr>
              <w:spacing w:after="0"/>
              <w:ind w:firstLine="0"/>
              <w:jc w:val="right"/>
              <w:rPr>
                <w:b/>
                <w:sz w:val="18"/>
                <w:szCs w:val="18"/>
              </w:rPr>
            </w:pPr>
            <w:r w:rsidRPr="002E383F">
              <w:rPr>
                <w:b/>
                <w:bCs/>
                <w:sz w:val="18"/>
                <w:szCs w:val="18"/>
              </w:rPr>
              <w:t>1 330 000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353C4" w14:textId="3CEB7279" w:rsidR="00036ED9" w:rsidRPr="002E383F" w:rsidRDefault="00036ED9" w:rsidP="00036ED9">
            <w:pPr>
              <w:spacing w:after="0"/>
              <w:ind w:firstLine="0"/>
              <w:jc w:val="right"/>
              <w:rPr>
                <w:b/>
                <w:sz w:val="18"/>
                <w:szCs w:val="18"/>
              </w:rPr>
            </w:pPr>
            <w:r w:rsidRPr="002E383F">
              <w:rPr>
                <w:b/>
                <w:bCs/>
                <w:sz w:val="18"/>
                <w:szCs w:val="18"/>
              </w:rPr>
              <w:t>1 330 000</w:t>
            </w:r>
          </w:p>
        </w:tc>
        <w:tc>
          <w:tcPr>
            <w:tcW w:w="1202" w:type="dxa"/>
            <w:vMerge w:val="restart"/>
            <w:tcBorders>
              <w:left w:val="single" w:sz="4" w:space="0" w:color="auto"/>
            </w:tcBorders>
            <w:shd w:val="clear" w:color="auto" w:fill="FFFFFF"/>
          </w:tcPr>
          <w:p w14:paraId="68117731" w14:textId="16C70BB9" w:rsidR="00036ED9" w:rsidRPr="002E383F" w:rsidRDefault="003137F9" w:rsidP="00036ED9">
            <w:pPr>
              <w:spacing w:after="0"/>
              <w:ind w:firstLine="0"/>
              <w:rPr>
                <w:sz w:val="18"/>
                <w:szCs w:val="18"/>
              </w:rPr>
            </w:pPr>
            <w:r w:rsidRPr="002E383F">
              <w:rPr>
                <w:sz w:val="18"/>
                <w:szCs w:val="18"/>
              </w:rPr>
              <w:t>Ministru kabineta 2017.gada 8.septembra  sēdes protokola Nr.44 1.§ 15.punkts</w:t>
            </w:r>
          </w:p>
        </w:tc>
      </w:tr>
      <w:tr w:rsidR="002E383F" w:rsidRPr="002E383F" w14:paraId="54A7468D" w14:textId="77777777" w:rsidTr="00A31701">
        <w:trPr>
          <w:trHeight w:val="155"/>
          <w:jc w:val="center"/>
        </w:trPr>
        <w:tc>
          <w:tcPr>
            <w:tcW w:w="557" w:type="dxa"/>
            <w:vMerge/>
          </w:tcPr>
          <w:p w14:paraId="4085E44F" w14:textId="77777777" w:rsidR="00036ED9" w:rsidRPr="002E383F" w:rsidRDefault="00036ED9" w:rsidP="00036ED9">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6B947E18" w14:textId="610636C4" w:rsidR="00036ED9" w:rsidRPr="002E383F" w:rsidRDefault="005718B0" w:rsidP="00036ED9">
            <w:pPr>
              <w:spacing w:after="0"/>
              <w:ind w:firstLine="0"/>
              <w:rPr>
                <w:sz w:val="18"/>
                <w:szCs w:val="18"/>
              </w:rPr>
            </w:pPr>
            <w:r w:rsidRPr="002E383F">
              <w:rPr>
                <w:sz w:val="18"/>
                <w:szCs w:val="18"/>
              </w:rPr>
              <w:t xml:space="preserve">Atbalsts valsts </w:t>
            </w:r>
            <w:r w:rsidR="009F1B84" w:rsidRPr="002E383F">
              <w:rPr>
                <w:sz w:val="18"/>
                <w:szCs w:val="18"/>
              </w:rPr>
              <w:t xml:space="preserve">sociālās </w:t>
            </w:r>
            <w:r w:rsidRPr="002E383F">
              <w:rPr>
                <w:sz w:val="18"/>
                <w:szCs w:val="18"/>
              </w:rPr>
              <w:t>aprūpes centriem, kuros uzturas bērni, nodrošinot finansiālu motivāciju un supervīzijas darbiniekiem, kuri strādā ar bērniem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B63EED" w14:textId="0EF82C94" w:rsidR="00036ED9" w:rsidRPr="002E383F" w:rsidRDefault="005718B0" w:rsidP="00036ED9">
            <w:pPr>
              <w:spacing w:after="0"/>
              <w:ind w:firstLine="0"/>
              <w:jc w:val="right"/>
              <w:rPr>
                <w:bCs/>
                <w:sz w:val="18"/>
                <w:szCs w:val="18"/>
              </w:rPr>
            </w:pPr>
            <w:r w:rsidRPr="002E383F">
              <w:rPr>
                <w:bCs/>
                <w:sz w:val="18"/>
                <w:szCs w:val="18"/>
              </w:rPr>
              <w:t>684 000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8ECA0" w14:textId="7D9E1750" w:rsidR="00036ED9" w:rsidRPr="002E383F" w:rsidRDefault="005718B0" w:rsidP="00036ED9">
            <w:pPr>
              <w:spacing w:after="0"/>
              <w:ind w:firstLine="0"/>
              <w:jc w:val="right"/>
              <w:rPr>
                <w:bCs/>
                <w:sz w:val="18"/>
                <w:szCs w:val="18"/>
              </w:rPr>
            </w:pPr>
            <w:r w:rsidRPr="002E383F">
              <w:rPr>
                <w:bCs/>
                <w:sz w:val="18"/>
                <w:szCs w:val="18"/>
              </w:rPr>
              <w:t>50 000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AB0DC" w14:textId="38523AB0" w:rsidR="00036ED9" w:rsidRPr="002E383F" w:rsidRDefault="005718B0" w:rsidP="00036ED9">
            <w:pPr>
              <w:spacing w:after="0"/>
              <w:ind w:firstLine="0"/>
              <w:jc w:val="right"/>
              <w:rPr>
                <w:bCs/>
                <w:sz w:val="18"/>
                <w:szCs w:val="18"/>
              </w:rPr>
            </w:pPr>
            <w:r w:rsidRPr="002E383F">
              <w:rPr>
                <w:bCs/>
                <w:sz w:val="18"/>
                <w:szCs w:val="18"/>
              </w:rPr>
              <w:t>50 000</w:t>
            </w:r>
          </w:p>
        </w:tc>
        <w:tc>
          <w:tcPr>
            <w:tcW w:w="1202" w:type="dxa"/>
            <w:vMerge/>
            <w:tcBorders>
              <w:left w:val="single" w:sz="4" w:space="0" w:color="auto"/>
            </w:tcBorders>
            <w:shd w:val="clear" w:color="auto" w:fill="FFFFFF"/>
          </w:tcPr>
          <w:p w14:paraId="421FAFC7" w14:textId="77777777" w:rsidR="00036ED9" w:rsidRPr="002E383F" w:rsidRDefault="00036ED9" w:rsidP="00036ED9">
            <w:pPr>
              <w:spacing w:after="0"/>
              <w:ind w:firstLine="0"/>
              <w:rPr>
                <w:sz w:val="18"/>
                <w:szCs w:val="18"/>
              </w:rPr>
            </w:pPr>
          </w:p>
        </w:tc>
      </w:tr>
      <w:tr w:rsidR="002E383F" w:rsidRPr="002E383F" w14:paraId="329C8EBC" w14:textId="77777777" w:rsidTr="00515788">
        <w:trPr>
          <w:trHeight w:val="155"/>
          <w:jc w:val="center"/>
        </w:trPr>
        <w:tc>
          <w:tcPr>
            <w:tcW w:w="557" w:type="dxa"/>
            <w:vMerge/>
          </w:tcPr>
          <w:p w14:paraId="1E244E42" w14:textId="77777777" w:rsidR="0001107C" w:rsidRPr="002E383F" w:rsidRDefault="0001107C" w:rsidP="00036ED9">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225E6C1B" w14:textId="1C0172A5" w:rsidR="0001107C" w:rsidRPr="002E383F" w:rsidRDefault="002B12A1" w:rsidP="00A8034A">
            <w:pPr>
              <w:spacing w:after="0"/>
              <w:ind w:left="324" w:firstLine="0"/>
              <w:rPr>
                <w:bCs/>
                <w:sz w:val="18"/>
                <w:szCs w:val="18"/>
              </w:rPr>
            </w:pPr>
            <w:r w:rsidRPr="002E383F">
              <w:rPr>
                <w:sz w:val="18"/>
                <w:szCs w:val="18"/>
              </w:rPr>
              <w:t xml:space="preserve">Nodrošinātas supervīzijas valsts sociālās aprūpes centru darbiniekiem, lai uzlabotu ilgstošas sociālās aprūpes un sociālās rehabilitācijas pakalpojumu kvalitāti un klientu drošību, un </w:t>
            </w:r>
            <w:r w:rsidR="002476B9" w:rsidRPr="002E383F">
              <w:rPr>
                <w:sz w:val="18"/>
                <w:szCs w:val="18"/>
              </w:rPr>
              <w:t xml:space="preserve">atbalsts </w:t>
            </w:r>
            <w:r w:rsidRPr="002E383F">
              <w:rPr>
                <w:sz w:val="18"/>
                <w:szCs w:val="18"/>
              </w:rPr>
              <w:t>darbiniekiem, kuri strādā ar bērniem un aktīvi iesaistās bāreņu un bez vecāku gādības palikušo bērnu pārejas uz citām ārpusģimenes aprūpes formām vai adopcijas veicināšanā</w:t>
            </w:r>
          </w:p>
        </w:tc>
        <w:tc>
          <w:tcPr>
            <w:tcW w:w="1202" w:type="dxa"/>
            <w:vMerge/>
            <w:tcBorders>
              <w:left w:val="single" w:sz="4" w:space="0" w:color="auto"/>
            </w:tcBorders>
            <w:shd w:val="clear" w:color="auto" w:fill="FFFFFF"/>
          </w:tcPr>
          <w:p w14:paraId="1B65FCB6" w14:textId="77777777" w:rsidR="0001107C" w:rsidRPr="002E383F" w:rsidRDefault="0001107C" w:rsidP="00036ED9">
            <w:pPr>
              <w:spacing w:after="0"/>
              <w:ind w:firstLine="0"/>
              <w:rPr>
                <w:sz w:val="18"/>
                <w:szCs w:val="18"/>
              </w:rPr>
            </w:pPr>
          </w:p>
        </w:tc>
      </w:tr>
      <w:tr w:rsidR="002E383F" w:rsidRPr="002E383F" w14:paraId="49FFB94F" w14:textId="77777777" w:rsidTr="0032375C">
        <w:trPr>
          <w:trHeight w:val="155"/>
          <w:jc w:val="center"/>
        </w:trPr>
        <w:tc>
          <w:tcPr>
            <w:tcW w:w="557" w:type="dxa"/>
            <w:vMerge/>
          </w:tcPr>
          <w:p w14:paraId="055E3780" w14:textId="77777777" w:rsidR="002B12A1" w:rsidRPr="002E383F" w:rsidRDefault="002B12A1" w:rsidP="002B12A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0A83D0FE" w14:textId="7E97D996" w:rsidR="002B12A1" w:rsidRPr="002E383F" w:rsidRDefault="002B12A1" w:rsidP="002B12A1">
            <w:pPr>
              <w:spacing w:after="0"/>
              <w:ind w:left="607" w:firstLine="0"/>
              <w:rPr>
                <w:i/>
                <w:sz w:val="18"/>
                <w:szCs w:val="18"/>
                <w:highlight w:val="yellow"/>
              </w:rPr>
            </w:pPr>
            <w:r w:rsidRPr="002E383F">
              <w:rPr>
                <w:i/>
                <w:sz w:val="18"/>
                <w:szCs w:val="18"/>
              </w:rPr>
              <w:t>Supervīzijas pakalpojumu (21 stundas apjomā) saņēmušo personu skaits</w:t>
            </w:r>
            <w:r w:rsidR="00F42D16" w:rsidRPr="002E383F">
              <w:rPr>
                <w:i/>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F5492E" w14:textId="228351CB" w:rsidR="002B12A1" w:rsidRPr="002E383F" w:rsidRDefault="00BC14BD" w:rsidP="002B12A1">
            <w:pPr>
              <w:spacing w:after="0"/>
              <w:ind w:firstLine="0"/>
              <w:jc w:val="center"/>
              <w:rPr>
                <w:bCs/>
                <w:i/>
                <w:sz w:val="18"/>
                <w:szCs w:val="18"/>
                <w:highlight w:val="yellow"/>
              </w:rPr>
            </w:pPr>
            <w:r w:rsidRPr="002E383F">
              <w:rPr>
                <w:i/>
                <w:sz w:val="18"/>
                <w:szCs w:val="18"/>
              </w:rPr>
              <w:t>454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70A8" w14:textId="22E5ADCB" w:rsidR="002B12A1" w:rsidRPr="002E383F" w:rsidRDefault="00BC14BD" w:rsidP="002B12A1">
            <w:pPr>
              <w:spacing w:after="0"/>
              <w:ind w:firstLine="0"/>
              <w:jc w:val="center"/>
              <w:rPr>
                <w:bCs/>
                <w:i/>
                <w:sz w:val="18"/>
                <w:szCs w:val="18"/>
                <w:highlight w:val="yellow"/>
              </w:rPr>
            </w:pPr>
            <w:r w:rsidRPr="002E383F">
              <w:rPr>
                <w:bCs/>
                <w:i/>
                <w:sz w:val="18"/>
                <w:szCs w:val="18"/>
              </w:rPr>
              <w:t>454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BFBC1D" w14:textId="6048FE70" w:rsidR="002B12A1" w:rsidRPr="002E383F" w:rsidRDefault="00BC14BD" w:rsidP="002B12A1">
            <w:pPr>
              <w:spacing w:after="0"/>
              <w:ind w:firstLine="0"/>
              <w:jc w:val="center"/>
              <w:rPr>
                <w:bCs/>
                <w:i/>
                <w:sz w:val="18"/>
                <w:szCs w:val="18"/>
                <w:highlight w:val="yellow"/>
              </w:rPr>
            </w:pPr>
            <w:r w:rsidRPr="002E383F">
              <w:rPr>
                <w:bCs/>
                <w:i/>
                <w:sz w:val="18"/>
                <w:szCs w:val="18"/>
              </w:rPr>
              <w:t>454</w:t>
            </w:r>
          </w:p>
        </w:tc>
        <w:tc>
          <w:tcPr>
            <w:tcW w:w="1202" w:type="dxa"/>
            <w:vMerge/>
            <w:tcBorders>
              <w:left w:val="single" w:sz="4" w:space="0" w:color="auto"/>
            </w:tcBorders>
            <w:shd w:val="clear" w:color="auto" w:fill="FFFFFF"/>
          </w:tcPr>
          <w:p w14:paraId="2BA091A2" w14:textId="77777777" w:rsidR="002B12A1" w:rsidRPr="002E383F" w:rsidRDefault="002B12A1" w:rsidP="002B12A1">
            <w:pPr>
              <w:spacing w:after="0"/>
              <w:ind w:firstLine="0"/>
              <w:rPr>
                <w:sz w:val="18"/>
                <w:szCs w:val="18"/>
              </w:rPr>
            </w:pPr>
          </w:p>
        </w:tc>
      </w:tr>
      <w:tr w:rsidR="002E383F" w:rsidRPr="002E383F" w14:paraId="20AFF6FD" w14:textId="77777777" w:rsidTr="0032375C">
        <w:trPr>
          <w:trHeight w:val="155"/>
          <w:jc w:val="center"/>
        </w:trPr>
        <w:tc>
          <w:tcPr>
            <w:tcW w:w="557" w:type="dxa"/>
            <w:vMerge/>
          </w:tcPr>
          <w:p w14:paraId="5E77DE59" w14:textId="77777777" w:rsidR="002B12A1" w:rsidRPr="002E383F" w:rsidRDefault="002B12A1" w:rsidP="002B12A1">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3799E130" w14:textId="5EBCDB8D" w:rsidR="002B12A1" w:rsidRPr="002E383F" w:rsidRDefault="002B12A1" w:rsidP="002B12A1">
            <w:pPr>
              <w:spacing w:after="0"/>
              <w:ind w:left="607" w:firstLine="0"/>
              <w:rPr>
                <w:i/>
                <w:sz w:val="18"/>
                <w:szCs w:val="18"/>
                <w:highlight w:val="yellow"/>
              </w:rPr>
            </w:pPr>
            <w:r w:rsidRPr="002E383F">
              <w:rPr>
                <w:i/>
                <w:sz w:val="18"/>
                <w:szCs w:val="18"/>
              </w:rPr>
              <w:t xml:space="preserve">Darbinieku skaits, kuri </w:t>
            </w:r>
            <w:r w:rsidR="007B7A0C" w:rsidRPr="002E383F">
              <w:rPr>
                <w:i/>
                <w:sz w:val="18"/>
                <w:szCs w:val="18"/>
              </w:rPr>
              <w:t xml:space="preserve">piedalās </w:t>
            </w:r>
            <w:r w:rsidR="002476B9" w:rsidRPr="002E383F">
              <w:rPr>
                <w:i/>
                <w:sz w:val="18"/>
                <w:szCs w:val="18"/>
              </w:rPr>
              <w:t xml:space="preserve">pakalpojuma kvalitātes uzlabošanā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60B4A6" w14:textId="0E3F9D8C" w:rsidR="002B12A1" w:rsidRPr="002E383F" w:rsidRDefault="00E52EAA" w:rsidP="002B12A1">
            <w:pPr>
              <w:spacing w:after="0"/>
              <w:ind w:firstLine="0"/>
              <w:jc w:val="center"/>
              <w:rPr>
                <w:bCs/>
                <w:i/>
                <w:sz w:val="18"/>
                <w:szCs w:val="18"/>
                <w:highlight w:val="yellow"/>
              </w:rPr>
            </w:pPr>
            <w:r w:rsidRPr="002E383F">
              <w:rPr>
                <w:i/>
                <w:sz w:val="18"/>
                <w:szCs w:val="18"/>
              </w:rPr>
              <w:t>372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FEFF5A" w14:textId="1D352E29" w:rsidR="002B12A1" w:rsidRPr="002E383F" w:rsidRDefault="00722C3C" w:rsidP="002B12A1">
            <w:pPr>
              <w:spacing w:after="0"/>
              <w:ind w:firstLine="0"/>
              <w:jc w:val="center"/>
              <w:rPr>
                <w:bCs/>
                <w:i/>
                <w:sz w:val="18"/>
                <w:szCs w:val="18"/>
              </w:rPr>
            </w:pPr>
            <w:r w:rsidRPr="002E383F">
              <w:rPr>
                <w:bCs/>
                <w:i/>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96D845" w14:textId="750D79CA" w:rsidR="002B12A1" w:rsidRPr="002E383F" w:rsidRDefault="00722C3C" w:rsidP="002B12A1">
            <w:pPr>
              <w:spacing w:after="0"/>
              <w:ind w:firstLine="0"/>
              <w:jc w:val="center"/>
              <w:rPr>
                <w:bCs/>
                <w:i/>
                <w:sz w:val="18"/>
                <w:szCs w:val="18"/>
              </w:rPr>
            </w:pPr>
            <w:r w:rsidRPr="002E383F">
              <w:rPr>
                <w:bCs/>
                <w:i/>
                <w:sz w:val="18"/>
                <w:szCs w:val="18"/>
              </w:rPr>
              <w:t>-</w:t>
            </w:r>
          </w:p>
        </w:tc>
        <w:tc>
          <w:tcPr>
            <w:tcW w:w="1202" w:type="dxa"/>
            <w:vMerge/>
            <w:tcBorders>
              <w:left w:val="single" w:sz="4" w:space="0" w:color="auto"/>
            </w:tcBorders>
            <w:shd w:val="clear" w:color="auto" w:fill="FFFFFF"/>
          </w:tcPr>
          <w:p w14:paraId="33F387DD" w14:textId="77777777" w:rsidR="002B12A1" w:rsidRPr="002E383F" w:rsidRDefault="002B12A1" w:rsidP="002B12A1">
            <w:pPr>
              <w:spacing w:after="0"/>
              <w:ind w:firstLine="0"/>
              <w:rPr>
                <w:sz w:val="18"/>
                <w:szCs w:val="18"/>
              </w:rPr>
            </w:pPr>
          </w:p>
        </w:tc>
      </w:tr>
      <w:tr w:rsidR="002E383F" w:rsidRPr="002E383F" w14:paraId="63022299" w14:textId="77777777" w:rsidTr="00A31701">
        <w:trPr>
          <w:trHeight w:val="203"/>
          <w:jc w:val="center"/>
        </w:trPr>
        <w:tc>
          <w:tcPr>
            <w:tcW w:w="557" w:type="dxa"/>
            <w:vMerge/>
          </w:tcPr>
          <w:p w14:paraId="6F9D7855" w14:textId="77777777" w:rsidR="005718B0" w:rsidRPr="002E383F" w:rsidRDefault="005718B0" w:rsidP="00036ED9">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7CB11858" w14:textId="4B91221D" w:rsidR="005718B0" w:rsidRPr="002E383F" w:rsidRDefault="005718B0" w:rsidP="005718B0">
            <w:pPr>
              <w:spacing w:after="0"/>
              <w:ind w:firstLine="0"/>
              <w:jc w:val="left"/>
              <w:rPr>
                <w:bCs/>
                <w:sz w:val="18"/>
                <w:szCs w:val="18"/>
                <w:u w:val="single"/>
              </w:rPr>
            </w:pPr>
            <w:r w:rsidRPr="002E383F">
              <w:rPr>
                <w:bCs/>
                <w:sz w:val="18"/>
                <w:szCs w:val="18"/>
                <w:u w:val="single"/>
              </w:rPr>
              <w:t>05.03.00"Aprūpe valsts sociālās aprūpes institūcijās"</w:t>
            </w:r>
          </w:p>
        </w:tc>
        <w:tc>
          <w:tcPr>
            <w:tcW w:w="1202" w:type="dxa"/>
            <w:vMerge/>
            <w:tcBorders>
              <w:left w:val="single" w:sz="4" w:space="0" w:color="auto"/>
            </w:tcBorders>
            <w:shd w:val="clear" w:color="auto" w:fill="FFFFFF"/>
          </w:tcPr>
          <w:p w14:paraId="30FFDE5B" w14:textId="77777777" w:rsidR="005718B0" w:rsidRPr="002E383F" w:rsidRDefault="005718B0" w:rsidP="00036ED9">
            <w:pPr>
              <w:spacing w:after="0"/>
              <w:ind w:firstLine="0"/>
              <w:rPr>
                <w:sz w:val="18"/>
                <w:szCs w:val="18"/>
              </w:rPr>
            </w:pPr>
          </w:p>
        </w:tc>
      </w:tr>
      <w:tr w:rsidR="002E383F" w:rsidRPr="002E383F" w14:paraId="401514AB" w14:textId="77777777" w:rsidTr="00A31701">
        <w:trPr>
          <w:trHeight w:val="203"/>
          <w:jc w:val="center"/>
        </w:trPr>
        <w:tc>
          <w:tcPr>
            <w:tcW w:w="557" w:type="dxa"/>
            <w:vMerge/>
          </w:tcPr>
          <w:p w14:paraId="2E35E145" w14:textId="77777777" w:rsidR="005718B0" w:rsidRPr="002E383F" w:rsidRDefault="005718B0" w:rsidP="005718B0">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640FF133" w14:textId="79DF43FF" w:rsidR="005718B0" w:rsidRPr="002E383F" w:rsidRDefault="005718B0" w:rsidP="005718B0">
            <w:pPr>
              <w:spacing w:after="0"/>
              <w:ind w:firstLine="0"/>
              <w:rPr>
                <w:b/>
                <w:sz w:val="18"/>
                <w:szCs w:val="18"/>
              </w:rPr>
            </w:pPr>
            <w:r w:rsidRPr="002E383F">
              <w:rPr>
                <w:bCs/>
                <w:sz w:val="18"/>
                <w:szCs w:val="18"/>
              </w:rPr>
              <w:t>Adopcijas un bērnu tiesību uzraudzības procesa pilnveidošana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52943" w14:textId="3D3CC21F" w:rsidR="005718B0" w:rsidRPr="002E383F" w:rsidRDefault="005718B0" w:rsidP="005718B0">
            <w:pPr>
              <w:spacing w:after="0"/>
              <w:ind w:firstLine="0"/>
              <w:jc w:val="right"/>
              <w:rPr>
                <w:b/>
                <w:bCs/>
                <w:sz w:val="18"/>
                <w:szCs w:val="18"/>
              </w:rPr>
            </w:pPr>
            <w:r w:rsidRPr="002E383F">
              <w:rPr>
                <w:bCs/>
                <w:sz w:val="18"/>
                <w:szCs w:val="18"/>
              </w:rPr>
              <w:t>619 000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CD339" w14:textId="5EEFF8A6" w:rsidR="005718B0" w:rsidRPr="002E383F" w:rsidRDefault="005718B0" w:rsidP="005718B0">
            <w:pPr>
              <w:spacing w:after="0"/>
              <w:ind w:firstLine="0"/>
              <w:jc w:val="right"/>
              <w:rPr>
                <w:b/>
                <w:bCs/>
                <w:sz w:val="18"/>
                <w:szCs w:val="18"/>
              </w:rPr>
            </w:pPr>
            <w:r w:rsidRPr="002E383F">
              <w:rPr>
                <w:bCs/>
                <w:sz w:val="18"/>
                <w:szCs w:val="18"/>
              </w:rPr>
              <w:t>440 000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AFEA0E" w14:textId="3722ECE5" w:rsidR="005718B0" w:rsidRPr="002E383F" w:rsidRDefault="005718B0" w:rsidP="005718B0">
            <w:pPr>
              <w:spacing w:after="0"/>
              <w:ind w:firstLine="0"/>
              <w:jc w:val="right"/>
              <w:rPr>
                <w:b/>
                <w:bCs/>
                <w:sz w:val="18"/>
                <w:szCs w:val="18"/>
              </w:rPr>
            </w:pPr>
            <w:r w:rsidRPr="002E383F">
              <w:rPr>
                <w:bCs/>
                <w:sz w:val="18"/>
                <w:szCs w:val="18"/>
              </w:rPr>
              <w:t>440 000</w:t>
            </w:r>
          </w:p>
        </w:tc>
        <w:tc>
          <w:tcPr>
            <w:tcW w:w="1202" w:type="dxa"/>
            <w:vMerge/>
            <w:tcBorders>
              <w:left w:val="single" w:sz="4" w:space="0" w:color="auto"/>
            </w:tcBorders>
            <w:shd w:val="clear" w:color="auto" w:fill="FFFFFF"/>
          </w:tcPr>
          <w:p w14:paraId="4EB2E557" w14:textId="77777777" w:rsidR="005718B0" w:rsidRPr="002E383F" w:rsidRDefault="005718B0" w:rsidP="005718B0">
            <w:pPr>
              <w:spacing w:after="0"/>
              <w:ind w:firstLine="0"/>
              <w:rPr>
                <w:sz w:val="18"/>
                <w:szCs w:val="18"/>
              </w:rPr>
            </w:pPr>
          </w:p>
        </w:tc>
      </w:tr>
      <w:tr w:rsidR="002E383F" w:rsidRPr="002E383F" w14:paraId="29DCE8FF" w14:textId="77777777" w:rsidTr="00A31701">
        <w:trPr>
          <w:trHeight w:val="203"/>
          <w:jc w:val="center"/>
        </w:trPr>
        <w:tc>
          <w:tcPr>
            <w:tcW w:w="557" w:type="dxa"/>
            <w:vMerge/>
          </w:tcPr>
          <w:p w14:paraId="42F99FD0" w14:textId="77777777" w:rsidR="005718B0" w:rsidRPr="002E383F" w:rsidRDefault="005718B0" w:rsidP="005718B0">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7D74C0FB" w14:textId="6A7DA72D" w:rsidR="005718B0" w:rsidRPr="002E383F" w:rsidRDefault="005718B0" w:rsidP="005718B0">
            <w:pPr>
              <w:spacing w:after="0"/>
              <w:ind w:firstLine="0"/>
              <w:rPr>
                <w:b/>
                <w:sz w:val="18"/>
                <w:szCs w:val="18"/>
              </w:rPr>
            </w:pPr>
            <w:r w:rsidRPr="002E383F">
              <w:rPr>
                <w:bCs/>
                <w:iCs/>
                <w:sz w:val="18"/>
                <w:szCs w:val="18"/>
              </w:rPr>
              <w:t>Adopcijas un audžuģimeņu atbalsta, sociālās palīdzības metodiskās vadības ģimenēm ar bērniem, pakalpojumu kvalitātes kontroles procesa pilnveidošana, nodrošinot finansiālu motivāciju darbiniekiem un nepieciešamā ārpakalpojuma piesaisti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1C55E6" w14:textId="7183699F" w:rsidR="005718B0" w:rsidRPr="002E383F" w:rsidRDefault="005718B0" w:rsidP="005718B0">
            <w:pPr>
              <w:spacing w:after="0"/>
              <w:ind w:firstLine="0"/>
              <w:jc w:val="right"/>
              <w:rPr>
                <w:b/>
                <w:bCs/>
                <w:sz w:val="18"/>
                <w:szCs w:val="18"/>
              </w:rPr>
            </w:pPr>
            <w:r w:rsidRPr="002E383F">
              <w:rPr>
                <w:iCs/>
                <w:sz w:val="18"/>
                <w:szCs w:val="18"/>
              </w:rPr>
              <w:t>340 000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117FDA4" w14:textId="5977F7C4" w:rsidR="005718B0" w:rsidRPr="002E383F" w:rsidRDefault="005718B0" w:rsidP="005718B0">
            <w:pPr>
              <w:spacing w:after="0"/>
              <w:ind w:firstLine="0"/>
              <w:jc w:val="right"/>
              <w:rPr>
                <w:b/>
                <w:bCs/>
                <w:sz w:val="18"/>
                <w:szCs w:val="18"/>
              </w:rPr>
            </w:pPr>
            <w:r w:rsidRPr="002E383F">
              <w:rPr>
                <w:iCs/>
                <w:sz w:val="18"/>
                <w:szCs w:val="18"/>
              </w:rPr>
              <w:t>210 000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6A7969" w14:textId="6A68EF8B" w:rsidR="005718B0" w:rsidRPr="002E383F" w:rsidRDefault="005718B0" w:rsidP="005718B0">
            <w:pPr>
              <w:spacing w:after="0"/>
              <w:ind w:firstLine="0"/>
              <w:jc w:val="right"/>
              <w:rPr>
                <w:b/>
                <w:bCs/>
                <w:sz w:val="18"/>
                <w:szCs w:val="18"/>
              </w:rPr>
            </w:pPr>
            <w:r w:rsidRPr="002E383F">
              <w:rPr>
                <w:iCs/>
                <w:sz w:val="18"/>
                <w:szCs w:val="18"/>
              </w:rPr>
              <w:t>210 000</w:t>
            </w:r>
          </w:p>
        </w:tc>
        <w:tc>
          <w:tcPr>
            <w:tcW w:w="1202" w:type="dxa"/>
            <w:vMerge/>
            <w:tcBorders>
              <w:left w:val="single" w:sz="4" w:space="0" w:color="auto"/>
            </w:tcBorders>
            <w:shd w:val="clear" w:color="auto" w:fill="FFFFFF"/>
          </w:tcPr>
          <w:p w14:paraId="4FC0933A" w14:textId="77777777" w:rsidR="005718B0" w:rsidRPr="002E383F" w:rsidRDefault="005718B0" w:rsidP="005718B0">
            <w:pPr>
              <w:spacing w:after="0"/>
              <w:ind w:firstLine="0"/>
              <w:rPr>
                <w:sz w:val="18"/>
                <w:szCs w:val="18"/>
              </w:rPr>
            </w:pPr>
          </w:p>
        </w:tc>
      </w:tr>
      <w:tr w:rsidR="002E383F" w:rsidRPr="002E383F" w14:paraId="52E8B9CF" w14:textId="77777777" w:rsidTr="00C049B1">
        <w:trPr>
          <w:trHeight w:val="203"/>
          <w:jc w:val="center"/>
        </w:trPr>
        <w:tc>
          <w:tcPr>
            <w:tcW w:w="557" w:type="dxa"/>
            <w:vMerge/>
          </w:tcPr>
          <w:p w14:paraId="55D10F4F" w14:textId="77777777" w:rsidR="004E34DC" w:rsidRPr="002E383F" w:rsidRDefault="004E34DC" w:rsidP="005718B0">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1265CBDC" w14:textId="1AF8A28E" w:rsidR="004E34DC" w:rsidRPr="002E383F" w:rsidRDefault="004E34DC" w:rsidP="00A8034A">
            <w:pPr>
              <w:spacing w:after="0"/>
              <w:ind w:left="317" w:firstLine="0"/>
              <w:rPr>
                <w:iCs/>
                <w:sz w:val="18"/>
                <w:szCs w:val="18"/>
              </w:rPr>
            </w:pPr>
            <w:r w:rsidRPr="002E383F">
              <w:rPr>
                <w:iCs/>
                <w:sz w:val="18"/>
                <w:szCs w:val="18"/>
              </w:rPr>
              <w:t>Izvērtēti un pilnveidoti ģimenēm ar bērniem sniegtie pakalpojumi un to kontroles procesi</w:t>
            </w:r>
          </w:p>
        </w:tc>
        <w:tc>
          <w:tcPr>
            <w:tcW w:w="1202" w:type="dxa"/>
            <w:vMerge/>
            <w:tcBorders>
              <w:left w:val="single" w:sz="4" w:space="0" w:color="auto"/>
            </w:tcBorders>
            <w:shd w:val="clear" w:color="auto" w:fill="FFFFFF"/>
          </w:tcPr>
          <w:p w14:paraId="664A7EA0" w14:textId="77777777" w:rsidR="004E34DC" w:rsidRPr="002E383F" w:rsidRDefault="004E34DC" w:rsidP="005718B0">
            <w:pPr>
              <w:spacing w:after="0"/>
              <w:ind w:firstLine="0"/>
              <w:rPr>
                <w:sz w:val="18"/>
                <w:szCs w:val="18"/>
              </w:rPr>
            </w:pPr>
          </w:p>
        </w:tc>
      </w:tr>
      <w:tr w:rsidR="002E383F" w:rsidRPr="002E383F" w14:paraId="685423D4" w14:textId="77777777" w:rsidTr="00A31701">
        <w:trPr>
          <w:trHeight w:val="203"/>
          <w:jc w:val="center"/>
        </w:trPr>
        <w:tc>
          <w:tcPr>
            <w:tcW w:w="557" w:type="dxa"/>
            <w:vMerge/>
          </w:tcPr>
          <w:p w14:paraId="7051D557" w14:textId="77777777" w:rsidR="004E34DC" w:rsidRPr="002E383F" w:rsidRDefault="004E34DC" w:rsidP="004E34DC">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0E72633E" w14:textId="063EEE5F" w:rsidR="004E34DC" w:rsidRPr="002E383F" w:rsidRDefault="004E34DC" w:rsidP="004E34DC">
            <w:pPr>
              <w:spacing w:after="0"/>
              <w:ind w:left="600" w:firstLine="0"/>
              <w:rPr>
                <w:bCs/>
                <w:i/>
                <w:iCs/>
                <w:sz w:val="18"/>
                <w:szCs w:val="18"/>
              </w:rPr>
            </w:pPr>
            <w:r w:rsidRPr="002E383F">
              <w:rPr>
                <w:bCs/>
                <w:i/>
                <w:iCs/>
                <w:sz w:val="18"/>
                <w:szCs w:val="18"/>
              </w:rPr>
              <w:t>Bērnu un ģimenes politikas īstenošanas izvērtējumu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560615" w14:textId="374B6311" w:rsidR="004E34DC" w:rsidRPr="002E383F" w:rsidRDefault="004E34DC" w:rsidP="00A8034A">
            <w:pPr>
              <w:spacing w:after="0"/>
              <w:ind w:firstLine="0"/>
              <w:jc w:val="center"/>
              <w:rPr>
                <w:i/>
                <w:iCs/>
                <w:sz w:val="18"/>
                <w:szCs w:val="18"/>
              </w:rPr>
            </w:pPr>
            <w:r w:rsidRPr="002E383F">
              <w:rPr>
                <w:i/>
                <w:i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34352F" w14:textId="622451A0" w:rsidR="004E34DC" w:rsidRPr="002E383F" w:rsidRDefault="004E34DC" w:rsidP="00A8034A">
            <w:pPr>
              <w:spacing w:after="0"/>
              <w:ind w:firstLine="0"/>
              <w:jc w:val="center"/>
              <w:rPr>
                <w:i/>
                <w:iCs/>
                <w:sz w:val="18"/>
                <w:szCs w:val="18"/>
              </w:rPr>
            </w:pPr>
            <w:r w:rsidRPr="002E383F">
              <w:rPr>
                <w:i/>
                <w:i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E938F2" w14:textId="265C47C9" w:rsidR="004E34DC" w:rsidRPr="002E383F" w:rsidRDefault="004E34DC" w:rsidP="00A8034A">
            <w:pPr>
              <w:spacing w:after="0"/>
              <w:ind w:firstLine="0"/>
              <w:jc w:val="center"/>
              <w:rPr>
                <w:i/>
                <w:iCs/>
                <w:sz w:val="18"/>
                <w:szCs w:val="18"/>
              </w:rPr>
            </w:pPr>
            <w:r w:rsidRPr="002E383F">
              <w:rPr>
                <w:i/>
                <w:iCs/>
                <w:sz w:val="18"/>
                <w:szCs w:val="18"/>
              </w:rPr>
              <w:t>3</w:t>
            </w:r>
          </w:p>
        </w:tc>
        <w:tc>
          <w:tcPr>
            <w:tcW w:w="1202" w:type="dxa"/>
            <w:vMerge/>
            <w:tcBorders>
              <w:left w:val="single" w:sz="4" w:space="0" w:color="auto"/>
            </w:tcBorders>
            <w:shd w:val="clear" w:color="auto" w:fill="FFFFFF"/>
          </w:tcPr>
          <w:p w14:paraId="073A72D6" w14:textId="77777777" w:rsidR="004E34DC" w:rsidRPr="002E383F" w:rsidRDefault="004E34DC" w:rsidP="004E34DC">
            <w:pPr>
              <w:spacing w:after="0"/>
              <w:ind w:firstLine="0"/>
              <w:rPr>
                <w:sz w:val="18"/>
                <w:szCs w:val="18"/>
              </w:rPr>
            </w:pPr>
          </w:p>
        </w:tc>
      </w:tr>
      <w:tr w:rsidR="002E383F" w:rsidRPr="002E383F" w14:paraId="35BAD472" w14:textId="77777777" w:rsidTr="00A31701">
        <w:trPr>
          <w:trHeight w:val="203"/>
          <w:jc w:val="center"/>
        </w:trPr>
        <w:tc>
          <w:tcPr>
            <w:tcW w:w="557" w:type="dxa"/>
            <w:vMerge/>
          </w:tcPr>
          <w:p w14:paraId="3D43BD38" w14:textId="77777777" w:rsidR="004E34DC" w:rsidRPr="002E383F" w:rsidRDefault="004E34DC" w:rsidP="004E34DC">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6ABED739" w14:textId="34DFBD9F" w:rsidR="004E34DC" w:rsidRPr="002E383F" w:rsidRDefault="00F22FE0" w:rsidP="004E34DC">
            <w:pPr>
              <w:spacing w:after="0"/>
              <w:ind w:left="600" w:firstLine="0"/>
              <w:rPr>
                <w:bCs/>
                <w:i/>
                <w:iCs/>
                <w:sz w:val="18"/>
                <w:szCs w:val="18"/>
              </w:rPr>
            </w:pPr>
            <w:r w:rsidRPr="002E383F">
              <w:rPr>
                <w:bCs/>
                <w:i/>
                <w:iCs/>
                <w:sz w:val="18"/>
                <w:szCs w:val="18"/>
              </w:rPr>
              <w:t xml:space="preserve">Informatīvo </w:t>
            </w:r>
            <w:r w:rsidR="004E34DC" w:rsidRPr="002E383F">
              <w:rPr>
                <w:bCs/>
                <w:i/>
                <w:iCs/>
                <w:sz w:val="18"/>
                <w:szCs w:val="18"/>
              </w:rPr>
              <w:t>kampaņu par bērnu un ģimenes politikas aktualitātēm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53834B" w14:textId="0E8A8DDC" w:rsidR="004E34DC" w:rsidRPr="002E383F" w:rsidRDefault="004E34DC" w:rsidP="00A8034A">
            <w:pPr>
              <w:spacing w:after="0"/>
              <w:ind w:firstLine="0"/>
              <w:jc w:val="center"/>
              <w:rPr>
                <w:i/>
                <w:iCs/>
                <w:sz w:val="18"/>
                <w:szCs w:val="18"/>
              </w:rPr>
            </w:pPr>
            <w:r w:rsidRPr="002E383F">
              <w:rPr>
                <w:i/>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E0A911" w14:textId="7470FAE0" w:rsidR="004E34DC" w:rsidRPr="002E383F" w:rsidRDefault="004E34DC" w:rsidP="00A8034A">
            <w:pPr>
              <w:spacing w:after="0"/>
              <w:ind w:firstLine="0"/>
              <w:jc w:val="center"/>
              <w:rPr>
                <w:i/>
                <w:iCs/>
                <w:sz w:val="18"/>
                <w:szCs w:val="18"/>
              </w:rPr>
            </w:pPr>
            <w:r w:rsidRPr="002E383F">
              <w:rPr>
                <w:i/>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C2BC55" w14:textId="2D5547EE" w:rsidR="004E34DC" w:rsidRPr="002E383F" w:rsidRDefault="004E34DC" w:rsidP="00A8034A">
            <w:pPr>
              <w:spacing w:after="0"/>
              <w:ind w:firstLine="0"/>
              <w:jc w:val="center"/>
              <w:rPr>
                <w:i/>
                <w:iCs/>
                <w:sz w:val="18"/>
                <w:szCs w:val="18"/>
              </w:rPr>
            </w:pPr>
            <w:r w:rsidRPr="002E383F">
              <w:rPr>
                <w:i/>
                <w:iCs/>
                <w:sz w:val="18"/>
                <w:szCs w:val="18"/>
              </w:rPr>
              <w:t>1</w:t>
            </w:r>
          </w:p>
        </w:tc>
        <w:tc>
          <w:tcPr>
            <w:tcW w:w="1202" w:type="dxa"/>
            <w:vMerge/>
            <w:tcBorders>
              <w:left w:val="single" w:sz="4" w:space="0" w:color="auto"/>
            </w:tcBorders>
            <w:shd w:val="clear" w:color="auto" w:fill="FFFFFF"/>
          </w:tcPr>
          <w:p w14:paraId="76BFC378" w14:textId="77777777" w:rsidR="004E34DC" w:rsidRPr="002E383F" w:rsidRDefault="004E34DC" w:rsidP="004E34DC">
            <w:pPr>
              <w:spacing w:after="0"/>
              <w:ind w:firstLine="0"/>
              <w:rPr>
                <w:sz w:val="18"/>
                <w:szCs w:val="18"/>
              </w:rPr>
            </w:pPr>
          </w:p>
        </w:tc>
      </w:tr>
      <w:tr w:rsidR="002E383F" w:rsidRPr="002E383F" w14:paraId="75C67D42" w14:textId="77777777" w:rsidTr="00A31701">
        <w:trPr>
          <w:trHeight w:val="203"/>
          <w:jc w:val="center"/>
        </w:trPr>
        <w:tc>
          <w:tcPr>
            <w:tcW w:w="557" w:type="dxa"/>
            <w:vMerge/>
          </w:tcPr>
          <w:p w14:paraId="3D097FD5" w14:textId="77777777" w:rsidR="005718B0" w:rsidRPr="002E383F" w:rsidRDefault="005718B0" w:rsidP="005718B0">
            <w:pPr>
              <w:spacing w:after="0"/>
              <w:ind w:firstLine="0"/>
              <w:jc w:val="left"/>
              <w:rPr>
                <w:sz w:val="18"/>
                <w:szCs w:val="18"/>
              </w:rPr>
            </w:pPr>
          </w:p>
        </w:tc>
        <w:tc>
          <w:tcPr>
            <w:tcW w:w="7524" w:type="dxa"/>
            <w:gridSpan w:val="4"/>
            <w:tcBorders>
              <w:bottom w:val="single" w:sz="4" w:space="0" w:color="auto"/>
            </w:tcBorders>
          </w:tcPr>
          <w:p w14:paraId="45CAB949" w14:textId="2D824792" w:rsidR="005718B0" w:rsidRPr="002E383F" w:rsidRDefault="005718B0" w:rsidP="005718B0">
            <w:pPr>
              <w:spacing w:after="0"/>
              <w:ind w:firstLine="0"/>
              <w:jc w:val="left"/>
              <w:rPr>
                <w:b/>
                <w:bCs/>
                <w:sz w:val="18"/>
                <w:szCs w:val="18"/>
              </w:rPr>
            </w:pPr>
            <w:r w:rsidRPr="002E383F">
              <w:rPr>
                <w:bCs/>
                <w:iCs/>
                <w:sz w:val="18"/>
                <w:szCs w:val="18"/>
                <w:u w:val="single"/>
                <w:lang w:eastAsia="lv-LV"/>
              </w:rPr>
              <w:t>97.01.00 Labklājības nozares vadība un politikas plānošana</w:t>
            </w:r>
          </w:p>
        </w:tc>
        <w:tc>
          <w:tcPr>
            <w:tcW w:w="1202" w:type="dxa"/>
            <w:vMerge/>
            <w:shd w:val="clear" w:color="auto" w:fill="FFFFFF"/>
          </w:tcPr>
          <w:p w14:paraId="0D32ED4E" w14:textId="77777777" w:rsidR="005718B0" w:rsidRPr="002E383F" w:rsidRDefault="005718B0" w:rsidP="005718B0">
            <w:pPr>
              <w:spacing w:after="0"/>
              <w:ind w:firstLine="0"/>
              <w:rPr>
                <w:sz w:val="18"/>
                <w:szCs w:val="18"/>
              </w:rPr>
            </w:pPr>
          </w:p>
        </w:tc>
      </w:tr>
      <w:tr w:rsidR="002E383F" w:rsidRPr="002E383F" w14:paraId="3E1AA802" w14:textId="77777777" w:rsidTr="00A31701">
        <w:trPr>
          <w:trHeight w:val="203"/>
          <w:jc w:val="center"/>
        </w:trPr>
        <w:tc>
          <w:tcPr>
            <w:tcW w:w="557" w:type="dxa"/>
            <w:vMerge/>
          </w:tcPr>
          <w:p w14:paraId="5AC04875" w14:textId="77777777" w:rsidR="005718B0" w:rsidRPr="002E383F" w:rsidRDefault="005718B0" w:rsidP="005718B0">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1DA89788" w14:textId="09D9085F" w:rsidR="005718B0" w:rsidRPr="002E383F" w:rsidRDefault="005718B0" w:rsidP="005718B0">
            <w:pPr>
              <w:spacing w:after="0"/>
              <w:ind w:firstLine="0"/>
              <w:rPr>
                <w:b/>
                <w:sz w:val="18"/>
                <w:szCs w:val="18"/>
              </w:rPr>
            </w:pPr>
            <w:r w:rsidRPr="002E383F">
              <w:rPr>
                <w:bCs/>
                <w:iCs/>
                <w:sz w:val="18"/>
                <w:szCs w:val="18"/>
              </w:rPr>
              <w:t>Bērnu tiesību aizsardzības funkcijas nodrošināšana</w:t>
            </w:r>
            <w:r w:rsidR="009E00D8" w:rsidRPr="002E383F">
              <w:rPr>
                <w:bCs/>
                <w:iCs/>
                <w:sz w:val="18"/>
                <w:szCs w:val="18"/>
              </w:rPr>
              <w:t xml:space="preserve"> un kvalitātes paaugstināšana</w:t>
            </w:r>
            <w:r w:rsidRPr="002E383F">
              <w:rPr>
                <w:bCs/>
                <w:iCs/>
                <w:sz w:val="18"/>
                <w:szCs w:val="18"/>
              </w:rPr>
              <w:t>, nodrošinot finansiālu motivāciju darbiniekiem, par sasniegtajiem rezultātiem, sekmējot bez vecāku aprūpes palikušu bērnu nonākšanu ģimeniskā vidē</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A0CE1" w14:textId="71461B36" w:rsidR="005718B0" w:rsidRPr="002E383F" w:rsidRDefault="005718B0" w:rsidP="005718B0">
            <w:pPr>
              <w:spacing w:after="0"/>
              <w:ind w:firstLine="0"/>
              <w:jc w:val="right"/>
              <w:rPr>
                <w:b/>
                <w:bCs/>
                <w:sz w:val="18"/>
                <w:szCs w:val="18"/>
              </w:rPr>
            </w:pPr>
            <w:r w:rsidRPr="002E383F">
              <w:rPr>
                <w:iCs/>
                <w:sz w:val="18"/>
                <w:szCs w:val="18"/>
              </w:rPr>
              <w:t>279 000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CF0B9" w14:textId="298EE4F3" w:rsidR="005718B0" w:rsidRPr="002E383F" w:rsidRDefault="005718B0" w:rsidP="005718B0">
            <w:pPr>
              <w:spacing w:after="0"/>
              <w:ind w:firstLine="0"/>
              <w:jc w:val="right"/>
              <w:rPr>
                <w:b/>
                <w:bCs/>
                <w:sz w:val="18"/>
                <w:szCs w:val="18"/>
              </w:rPr>
            </w:pPr>
            <w:r w:rsidRPr="002E383F">
              <w:rPr>
                <w:iCs/>
                <w:sz w:val="18"/>
                <w:szCs w:val="18"/>
              </w:rPr>
              <w:t>230 000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8BD303" w14:textId="69F1FB57" w:rsidR="005718B0" w:rsidRPr="002E383F" w:rsidRDefault="005718B0" w:rsidP="005718B0">
            <w:pPr>
              <w:spacing w:after="0"/>
              <w:ind w:firstLine="0"/>
              <w:jc w:val="right"/>
              <w:rPr>
                <w:b/>
                <w:bCs/>
                <w:sz w:val="18"/>
                <w:szCs w:val="18"/>
              </w:rPr>
            </w:pPr>
            <w:r w:rsidRPr="002E383F">
              <w:rPr>
                <w:iCs/>
                <w:sz w:val="18"/>
                <w:szCs w:val="18"/>
              </w:rPr>
              <w:t>230 000</w:t>
            </w:r>
          </w:p>
        </w:tc>
        <w:tc>
          <w:tcPr>
            <w:tcW w:w="1202" w:type="dxa"/>
            <w:vMerge/>
            <w:tcBorders>
              <w:left w:val="single" w:sz="4" w:space="0" w:color="auto"/>
            </w:tcBorders>
            <w:shd w:val="clear" w:color="auto" w:fill="FFFFFF"/>
          </w:tcPr>
          <w:p w14:paraId="6C2AB97C" w14:textId="77777777" w:rsidR="005718B0" w:rsidRPr="002E383F" w:rsidRDefault="005718B0" w:rsidP="005718B0">
            <w:pPr>
              <w:spacing w:after="0"/>
              <w:ind w:firstLine="0"/>
              <w:rPr>
                <w:sz w:val="18"/>
                <w:szCs w:val="18"/>
              </w:rPr>
            </w:pPr>
          </w:p>
        </w:tc>
      </w:tr>
      <w:tr w:rsidR="002E383F" w:rsidRPr="002E383F" w14:paraId="3E7DB502" w14:textId="77777777" w:rsidTr="007B7A0C">
        <w:trPr>
          <w:trHeight w:val="203"/>
          <w:jc w:val="center"/>
        </w:trPr>
        <w:tc>
          <w:tcPr>
            <w:tcW w:w="557" w:type="dxa"/>
            <w:vMerge/>
          </w:tcPr>
          <w:p w14:paraId="03170F7E" w14:textId="77777777" w:rsidR="000C5EF1" w:rsidRPr="002E383F" w:rsidRDefault="000C5EF1" w:rsidP="005718B0">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auto"/>
          </w:tcPr>
          <w:p w14:paraId="7F29B162" w14:textId="1268B5A7" w:rsidR="000C5EF1" w:rsidRPr="002E383F" w:rsidRDefault="000C5EF1" w:rsidP="00722C3C">
            <w:pPr>
              <w:spacing w:after="0"/>
              <w:ind w:left="324" w:firstLine="0"/>
              <w:rPr>
                <w:iCs/>
                <w:sz w:val="18"/>
                <w:szCs w:val="18"/>
              </w:rPr>
            </w:pPr>
            <w:r w:rsidRPr="002E383F">
              <w:rPr>
                <w:bCs/>
                <w:iCs/>
                <w:sz w:val="18"/>
                <w:szCs w:val="18"/>
              </w:rPr>
              <w:t>Uzlabota ārpusģimenes aprūpē esošiem bērniem nodrošināto pakalpojumu kvalitāte</w:t>
            </w:r>
          </w:p>
        </w:tc>
        <w:tc>
          <w:tcPr>
            <w:tcW w:w="1202" w:type="dxa"/>
            <w:vMerge/>
            <w:tcBorders>
              <w:left w:val="single" w:sz="4" w:space="0" w:color="auto"/>
            </w:tcBorders>
            <w:shd w:val="clear" w:color="auto" w:fill="FFFFFF"/>
          </w:tcPr>
          <w:p w14:paraId="7D86FBFB" w14:textId="77777777" w:rsidR="000C5EF1" w:rsidRPr="002E383F" w:rsidRDefault="000C5EF1" w:rsidP="005718B0">
            <w:pPr>
              <w:spacing w:after="0"/>
              <w:ind w:firstLine="0"/>
              <w:rPr>
                <w:sz w:val="18"/>
                <w:szCs w:val="18"/>
              </w:rPr>
            </w:pPr>
          </w:p>
        </w:tc>
      </w:tr>
      <w:tr w:rsidR="002E383F" w:rsidRPr="002E383F" w14:paraId="569D3A54" w14:textId="77777777" w:rsidTr="00A31701">
        <w:trPr>
          <w:trHeight w:val="203"/>
          <w:jc w:val="center"/>
        </w:trPr>
        <w:tc>
          <w:tcPr>
            <w:tcW w:w="557" w:type="dxa"/>
            <w:vMerge/>
          </w:tcPr>
          <w:p w14:paraId="482904A7" w14:textId="77777777" w:rsidR="00865D22" w:rsidRPr="002E383F" w:rsidRDefault="00865D22" w:rsidP="005718B0">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68A46224" w14:textId="4127EEA2" w:rsidR="00865D22" w:rsidRPr="002E383F" w:rsidRDefault="000C5EF1" w:rsidP="000C5EF1">
            <w:pPr>
              <w:spacing w:after="0"/>
              <w:ind w:left="607" w:firstLine="0"/>
              <w:rPr>
                <w:bCs/>
                <w:i/>
                <w:iCs/>
                <w:sz w:val="18"/>
                <w:szCs w:val="18"/>
              </w:rPr>
            </w:pPr>
            <w:r w:rsidRPr="002E383F">
              <w:rPr>
                <w:bCs/>
                <w:i/>
                <w:iCs/>
                <w:sz w:val="18"/>
                <w:szCs w:val="18"/>
              </w:rPr>
              <w:t>Veikti pētījumi par pakalpojuma uzlabošanu ārpusģimenes aprūpē esošajiem bērniem (skaits)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5F95D" w14:textId="4410E1F3" w:rsidR="00865D22" w:rsidRPr="002E383F" w:rsidRDefault="000C5EF1" w:rsidP="00722C3C">
            <w:pPr>
              <w:spacing w:after="0"/>
              <w:ind w:firstLine="0"/>
              <w:jc w:val="center"/>
              <w:rPr>
                <w:i/>
                <w:iCs/>
                <w:sz w:val="18"/>
                <w:szCs w:val="18"/>
              </w:rPr>
            </w:pPr>
            <w:r w:rsidRPr="002E383F">
              <w:rPr>
                <w:i/>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4C290B" w14:textId="7D32EE77" w:rsidR="00865D22" w:rsidRPr="002E383F" w:rsidRDefault="000C5EF1" w:rsidP="00722C3C">
            <w:pPr>
              <w:spacing w:after="0"/>
              <w:ind w:firstLine="0"/>
              <w:jc w:val="center"/>
              <w:rPr>
                <w:i/>
                <w:iCs/>
                <w:sz w:val="18"/>
                <w:szCs w:val="18"/>
              </w:rPr>
            </w:pPr>
            <w:r w:rsidRPr="002E383F">
              <w:rPr>
                <w:i/>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F770B" w14:textId="1AFE95B1" w:rsidR="00865D22" w:rsidRPr="002E383F" w:rsidRDefault="000C5EF1" w:rsidP="00722C3C">
            <w:pPr>
              <w:spacing w:after="0"/>
              <w:ind w:firstLine="0"/>
              <w:jc w:val="center"/>
              <w:rPr>
                <w:i/>
                <w:iCs/>
                <w:sz w:val="18"/>
                <w:szCs w:val="18"/>
              </w:rPr>
            </w:pPr>
            <w:r w:rsidRPr="002E383F">
              <w:rPr>
                <w:i/>
                <w:iCs/>
                <w:sz w:val="18"/>
                <w:szCs w:val="18"/>
              </w:rPr>
              <w:t>-</w:t>
            </w:r>
          </w:p>
        </w:tc>
        <w:tc>
          <w:tcPr>
            <w:tcW w:w="1202" w:type="dxa"/>
            <w:vMerge/>
            <w:tcBorders>
              <w:left w:val="single" w:sz="4" w:space="0" w:color="auto"/>
            </w:tcBorders>
            <w:shd w:val="clear" w:color="auto" w:fill="FFFFFF"/>
          </w:tcPr>
          <w:p w14:paraId="6416B7FC" w14:textId="77777777" w:rsidR="00865D22" w:rsidRPr="002E383F" w:rsidRDefault="00865D22" w:rsidP="005718B0">
            <w:pPr>
              <w:spacing w:after="0"/>
              <w:ind w:firstLine="0"/>
              <w:rPr>
                <w:sz w:val="18"/>
                <w:szCs w:val="18"/>
              </w:rPr>
            </w:pPr>
          </w:p>
        </w:tc>
      </w:tr>
      <w:tr w:rsidR="002E383F" w:rsidRPr="002E383F" w14:paraId="0C9DD660" w14:textId="77777777" w:rsidTr="00A31701">
        <w:trPr>
          <w:trHeight w:val="203"/>
          <w:jc w:val="center"/>
        </w:trPr>
        <w:tc>
          <w:tcPr>
            <w:tcW w:w="557" w:type="dxa"/>
            <w:vMerge/>
          </w:tcPr>
          <w:p w14:paraId="32E7D4FF" w14:textId="77777777" w:rsidR="00865D22" w:rsidRPr="002E383F" w:rsidRDefault="00865D22" w:rsidP="005718B0">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02E318F0" w14:textId="2C3B3750" w:rsidR="00865D22" w:rsidRPr="002E383F" w:rsidRDefault="000C5EF1" w:rsidP="000C5EF1">
            <w:pPr>
              <w:spacing w:after="0"/>
              <w:ind w:left="607" w:firstLine="0"/>
              <w:rPr>
                <w:bCs/>
                <w:i/>
                <w:iCs/>
                <w:sz w:val="18"/>
                <w:szCs w:val="18"/>
              </w:rPr>
            </w:pPr>
            <w:r w:rsidRPr="002E383F">
              <w:rPr>
                <w:bCs/>
                <w:i/>
                <w:iCs/>
                <w:sz w:val="18"/>
                <w:szCs w:val="18"/>
              </w:rPr>
              <w:t>Nodrošināta darbinieku kvalifikācijas paaugstināšana</w:t>
            </w:r>
            <w:r w:rsidR="000F3777" w:rsidRPr="002E383F">
              <w:rPr>
                <w:bCs/>
                <w:i/>
                <w:iCs/>
                <w:sz w:val="18"/>
                <w:szCs w:val="18"/>
              </w:rPr>
              <w:t xml:space="preserve"> (</w:t>
            </w:r>
            <w:r w:rsidRPr="002E383F">
              <w:rPr>
                <w:bCs/>
                <w:i/>
                <w:iCs/>
                <w:sz w:val="18"/>
                <w:szCs w:val="18"/>
              </w:rPr>
              <w:t>apmācīto darbinieku skaits</w:t>
            </w:r>
            <w:r w:rsidR="000F3777" w:rsidRPr="002E383F">
              <w:rPr>
                <w:bCs/>
                <w:i/>
                <w:i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0664C" w14:textId="32509333" w:rsidR="00865D22" w:rsidRPr="002E383F" w:rsidRDefault="000C5EF1" w:rsidP="00722C3C">
            <w:pPr>
              <w:spacing w:after="0"/>
              <w:ind w:firstLine="0"/>
              <w:jc w:val="center"/>
              <w:rPr>
                <w:i/>
                <w:iCs/>
                <w:sz w:val="18"/>
                <w:szCs w:val="18"/>
              </w:rPr>
            </w:pPr>
            <w:r w:rsidRPr="002E383F">
              <w:rPr>
                <w:i/>
                <w:iCs/>
                <w:sz w:val="18"/>
                <w:szCs w:val="18"/>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A14F2A" w14:textId="5823BB73" w:rsidR="00865D22" w:rsidRPr="002E383F" w:rsidRDefault="000C5EF1" w:rsidP="00722C3C">
            <w:pPr>
              <w:spacing w:after="0"/>
              <w:ind w:firstLine="0"/>
              <w:jc w:val="center"/>
              <w:rPr>
                <w:i/>
                <w:iCs/>
                <w:sz w:val="18"/>
                <w:szCs w:val="18"/>
              </w:rPr>
            </w:pPr>
            <w:r w:rsidRPr="002E383F">
              <w:rPr>
                <w:i/>
                <w:iCs/>
                <w:sz w:val="18"/>
                <w:szCs w:val="18"/>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6AD03" w14:textId="6E215F70" w:rsidR="00865D22" w:rsidRPr="002E383F" w:rsidRDefault="000C5EF1" w:rsidP="00722C3C">
            <w:pPr>
              <w:spacing w:after="0"/>
              <w:ind w:firstLine="0"/>
              <w:jc w:val="center"/>
              <w:rPr>
                <w:i/>
                <w:iCs/>
                <w:sz w:val="18"/>
                <w:szCs w:val="18"/>
              </w:rPr>
            </w:pPr>
            <w:r w:rsidRPr="002E383F">
              <w:rPr>
                <w:i/>
                <w:iCs/>
                <w:sz w:val="18"/>
                <w:szCs w:val="18"/>
              </w:rPr>
              <w:t>42</w:t>
            </w:r>
          </w:p>
        </w:tc>
        <w:tc>
          <w:tcPr>
            <w:tcW w:w="1202" w:type="dxa"/>
            <w:vMerge/>
            <w:tcBorders>
              <w:left w:val="single" w:sz="4" w:space="0" w:color="auto"/>
            </w:tcBorders>
            <w:shd w:val="clear" w:color="auto" w:fill="FFFFFF"/>
          </w:tcPr>
          <w:p w14:paraId="2308331E" w14:textId="77777777" w:rsidR="00865D22" w:rsidRPr="002E383F" w:rsidRDefault="00865D22" w:rsidP="005718B0">
            <w:pPr>
              <w:spacing w:after="0"/>
              <w:ind w:firstLine="0"/>
              <w:rPr>
                <w:sz w:val="18"/>
                <w:szCs w:val="18"/>
              </w:rPr>
            </w:pPr>
          </w:p>
        </w:tc>
      </w:tr>
      <w:tr w:rsidR="002E383F" w:rsidRPr="002E383F" w14:paraId="220C6ABC" w14:textId="77777777" w:rsidTr="00A31701">
        <w:trPr>
          <w:trHeight w:val="203"/>
          <w:jc w:val="center"/>
        </w:trPr>
        <w:tc>
          <w:tcPr>
            <w:tcW w:w="557" w:type="dxa"/>
            <w:vMerge/>
          </w:tcPr>
          <w:p w14:paraId="1FAC3191" w14:textId="77777777" w:rsidR="005718B0" w:rsidRPr="002E383F" w:rsidRDefault="005718B0" w:rsidP="005718B0">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7E6450D5" w14:textId="2AF4ED86" w:rsidR="005718B0" w:rsidRPr="002E383F" w:rsidRDefault="005718B0" w:rsidP="005718B0">
            <w:pPr>
              <w:spacing w:after="0"/>
              <w:ind w:firstLine="0"/>
              <w:jc w:val="left"/>
              <w:rPr>
                <w:bCs/>
                <w:sz w:val="18"/>
                <w:szCs w:val="18"/>
                <w:u w:val="single"/>
              </w:rPr>
            </w:pPr>
            <w:r w:rsidRPr="002E383F">
              <w:rPr>
                <w:sz w:val="18"/>
                <w:szCs w:val="18"/>
                <w:u w:val="single"/>
              </w:rPr>
              <w:t>22.01.00 Valsts bērnu tiesību aizsardzības inspekcija un bērnu uzticības tālrunis</w:t>
            </w:r>
          </w:p>
        </w:tc>
        <w:tc>
          <w:tcPr>
            <w:tcW w:w="1202" w:type="dxa"/>
            <w:vMerge/>
            <w:tcBorders>
              <w:left w:val="single" w:sz="4" w:space="0" w:color="auto"/>
            </w:tcBorders>
            <w:shd w:val="clear" w:color="auto" w:fill="FFFFFF"/>
          </w:tcPr>
          <w:p w14:paraId="697E0180" w14:textId="77777777" w:rsidR="005718B0" w:rsidRPr="002E383F" w:rsidRDefault="005718B0" w:rsidP="005718B0">
            <w:pPr>
              <w:spacing w:after="0"/>
              <w:ind w:firstLine="0"/>
              <w:rPr>
                <w:sz w:val="18"/>
                <w:szCs w:val="18"/>
              </w:rPr>
            </w:pPr>
          </w:p>
        </w:tc>
      </w:tr>
      <w:tr w:rsidR="002E383F" w:rsidRPr="002E383F" w14:paraId="660F136A" w14:textId="77777777" w:rsidTr="00A31701">
        <w:trPr>
          <w:trHeight w:val="203"/>
          <w:jc w:val="center"/>
        </w:trPr>
        <w:tc>
          <w:tcPr>
            <w:tcW w:w="557" w:type="dxa"/>
            <w:vMerge/>
          </w:tcPr>
          <w:p w14:paraId="132ABBFA" w14:textId="77777777" w:rsidR="005718B0" w:rsidRPr="002E383F" w:rsidRDefault="005718B0" w:rsidP="005718B0">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697A153F" w14:textId="09E9D5F7" w:rsidR="005718B0" w:rsidRPr="002E383F" w:rsidRDefault="005718B0" w:rsidP="005718B0">
            <w:pPr>
              <w:spacing w:after="0"/>
              <w:ind w:firstLine="0"/>
              <w:rPr>
                <w:b/>
                <w:sz w:val="18"/>
                <w:szCs w:val="18"/>
              </w:rPr>
            </w:pPr>
            <w:r w:rsidRPr="002E383F">
              <w:rPr>
                <w:bCs/>
                <w:sz w:val="18"/>
                <w:szCs w:val="18"/>
              </w:rPr>
              <w:t>Sociālās rehabilitācijas pakalpojumu no psihoaktīvajām vielām atkarīgām nepilngadīgām personām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E1145" w14:textId="37B1FAF9" w:rsidR="005718B0" w:rsidRPr="002E383F" w:rsidRDefault="005718B0" w:rsidP="005718B0">
            <w:pPr>
              <w:spacing w:after="0"/>
              <w:ind w:firstLine="0"/>
              <w:jc w:val="right"/>
              <w:rPr>
                <w:b/>
                <w:bCs/>
                <w:sz w:val="18"/>
                <w:szCs w:val="18"/>
              </w:rPr>
            </w:pPr>
            <w:r w:rsidRPr="002E383F">
              <w:rPr>
                <w:sz w:val="18"/>
                <w:szCs w:val="18"/>
              </w:rPr>
              <w:t>360 000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392F73" w14:textId="41F5FDA5" w:rsidR="005718B0" w:rsidRPr="002E383F" w:rsidRDefault="005718B0" w:rsidP="005718B0">
            <w:pPr>
              <w:spacing w:after="0"/>
              <w:ind w:firstLine="0"/>
              <w:jc w:val="right"/>
              <w:rPr>
                <w:b/>
                <w:bCs/>
                <w:sz w:val="18"/>
                <w:szCs w:val="18"/>
              </w:rPr>
            </w:pPr>
            <w:r w:rsidRPr="002E383F">
              <w:rPr>
                <w:sz w:val="18"/>
                <w:szCs w:val="18"/>
              </w:rPr>
              <w:t>330 000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E2F24" w14:textId="15107EF5" w:rsidR="005718B0" w:rsidRPr="002E383F" w:rsidRDefault="005718B0" w:rsidP="005718B0">
            <w:pPr>
              <w:spacing w:after="0"/>
              <w:ind w:firstLine="0"/>
              <w:jc w:val="right"/>
              <w:rPr>
                <w:b/>
                <w:bCs/>
                <w:sz w:val="18"/>
                <w:szCs w:val="18"/>
              </w:rPr>
            </w:pPr>
            <w:r w:rsidRPr="002E383F">
              <w:rPr>
                <w:sz w:val="18"/>
                <w:szCs w:val="18"/>
              </w:rPr>
              <w:t>330 000</w:t>
            </w:r>
          </w:p>
        </w:tc>
        <w:tc>
          <w:tcPr>
            <w:tcW w:w="1202" w:type="dxa"/>
            <w:vMerge/>
            <w:tcBorders>
              <w:left w:val="single" w:sz="4" w:space="0" w:color="auto"/>
            </w:tcBorders>
            <w:shd w:val="clear" w:color="auto" w:fill="FFFFFF"/>
          </w:tcPr>
          <w:p w14:paraId="66C31BD1" w14:textId="77777777" w:rsidR="005718B0" w:rsidRPr="002E383F" w:rsidRDefault="005718B0" w:rsidP="005718B0">
            <w:pPr>
              <w:spacing w:after="0"/>
              <w:ind w:firstLine="0"/>
              <w:rPr>
                <w:sz w:val="18"/>
                <w:szCs w:val="18"/>
              </w:rPr>
            </w:pPr>
          </w:p>
        </w:tc>
      </w:tr>
      <w:tr w:rsidR="002E383F" w:rsidRPr="002E383F" w14:paraId="2BBA2630" w14:textId="77777777" w:rsidTr="00A31701">
        <w:trPr>
          <w:trHeight w:val="203"/>
          <w:jc w:val="center"/>
        </w:trPr>
        <w:tc>
          <w:tcPr>
            <w:tcW w:w="557" w:type="dxa"/>
            <w:vMerge/>
          </w:tcPr>
          <w:p w14:paraId="6B68C3CA" w14:textId="77777777" w:rsidR="005718B0" w:rsidRPr="002E383F" w:rsidRDefault="005718B0" w:rsidP="005718B0">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2D2C0702" w14:textId="34E33294" w:rsidR="005718B0" w:rsidRPr="002E383F" w:rsidRDefault="005718B0" w:rsidP="005718B0">
            <w:pPr>
              <w:spacing w:after="0"/>
              <w:ind w:firstLine="0"/>
              <w:rPr>
                <w:b/>
                <w:sz w:val="18"/>
                <w:szCs w:val="18"/>
              </w:rPr>
            </w:pPr>
            <w:r w:rsidRPr="002E383F">
              <w:rPr>
                <w:bCs/>
                <w:sz w:val="18"/>
                <w:szCs w:val="18"/>
              </w:rPr>
              <w:t>Sociālās rehabilitācijas pakalpojumu bērniem, kas cietuši no prettiesiskām darbībām, pieejamības un kvalitātes uzlabošana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59D7D" w14:textId="0B182CBD" w:rsidR="005718B0" w:rsidRPr="002E383F" w:rsidRDefault="005718B0" w:rsidP="005718B0">
            <w:pPr>
              <w:spacing w:after="0"/>
              <w:ind w:firstLine="0"/>
              <w:jc w:val="right"/>
              <w:rPr>
                <w:b/>
                <w:bCs/>
                <w:sz w:val="18"/>
                <w:szCs w:val="18"/>
              </w:rPr>
            </w:pPr>
            <w:r w:rsidRPr="002E383F">
              <w:rPr>
                <w:sz w:val="18"/>
                <w:szCs w:val="18"/>
              </w:rPr>
              <w:t>524 000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77C03" w14:textId="39790163" w:rsidR="005718B0" w:rsidRPr="002E383F" w:rsidRDefault="005718B0" w:rsidP="005718B0">
            <w:pPr>
              <w:spacing w:after="0"/>
              <w:ind w:firstLine="0"/>
              <w:jc w:val="right"/>
              <w:rPr>
                <w:b/>
                <w:bCs/>
                <w:sz w:val="18"/>
                <w:szCs w:val="18"/>
              </w:rPr>
            </w:pPr>
            <w:r w:rsidRPr="002E383F">
              <w:rPr>
                <w:sz w:val="18"/>
                <w:szCs w:val="18"/>
              </w:rPr>
              <w:t>440 000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D2A05" w14:textId="72370BAD" w:rsidR="005718B0" w:rsidRPr="002E383F" w:rsidRDefault="005718B0" w:rsidP="005718B0">
            <w:pPr>
              <w:spacing w:after="0"/>
              <w:ind w:firstLine="0"/>
              <w:jc w:val="right"/>
              <w:rPr>
                <w:b/>
                <w:bCs/>
                <w:sz w:val="18"/>
                <w:szCs w:val="18"/>
              </w:rPr>
            </w:pPr>
            <w:r w:rsidRPr="002E383F">
              <w:rPr>
                <w:sz w:val="18"/>
                <w:szCs w:val="18"/>
              </w:rPr>
              <w:t>440 000</w:t>
            </w:r>
          </w:p>
        </w:tc>
        <w:tc>
          <w:tcPr>
            <w:tcW w:w="1202" w:type="dxa"/>
            <w:vMerge/>
            <w:tcBorders>
              <w:left w:val="single" w:sz="4" w:space="0" w:color="auto"/>
            </w:tcBorders>
            <w:shd w:val="clear" w:color="auto" w:fill="FFFFFF"/>
          </w:tcPr>
          <w:p w14:paraId="3CF20517" w14:textId="77777777" w:rsidR="005718B0" w:rsidRPr="002E383F" w:rsidRDefault="005718B0" w:rsidP="005718B0">
            <w:pPr>
              <w:spacing w:after="0"/>
              <w:ind w:firstLine="0"/>
              <w:rPr>
                <w:sz w:val="18"/>
                <w:szCs w:val="18"/>
              </w:rPr>
            </w:pPr>
          </w:p>
        </w:tc>
      </w:tr>
      <w:tr w:rsidR="002E383F" w:rsidRPr="002E383F" w14:paraId="29900F48" w14:textId="77777777" w:rsidTr="00A31701">
        <w:trPr>
          <w:trHeight w:val="203"/>
          <w:jc w:val="center"/>
        </w:trPr>
        <w:tc>
          <w:tcPr>
            <w:tcW w:w="557" w:type="dxa"/>
            <w:vMerge/>
          </w:tcPr>
          <w:p w14:paraId="1F57C952" w14:textId="77777777" w:rsidR="005718B0" w:rsidRPr="002E383F" w:rsidRDefault="005718B0" w:rsidP="005718B0">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00051112" w14:textId="2C0135D6" w:rsidR="005718B0" w:rsidRPr="002E383F" w:rsidRDefault="00C51F92" w:rsidP="005718B0">
            <w:pPr>
              <w:spacing w:after="0"/>
              <w:ind w:left="288" w:firstLine="0"/>
              <w:rPr>
                <w:bCs/>
                <w:sz w:val="18"/>
                <w:szCs w:val="18"/>
              </w:rPr>
            </w:pPr>
            <w:r w:rsidRPr="002E383F">
              <w:rPr>
                <w:bCs/>
                <w:sz w:val="18"/>
                <w:szCs w:val="18"/>
              </w:rPr>
              <w:t>Uzlabot sociālās rehabilitācijas pakalpojuma kvalitāti no prettiesiskām darbībām cietušiem bērniem un viņu pavadoņiem, kā arī no psihoaktīvām vielām atkarīgiem bērniem, ieviešot izmaiņas pakalpojuma saturā</w:t>
            </w:r>
          </w:p>
        </w:tc>
        <w:tc>
          <w:tcPr>
            <w:tcW w:w="1202" w:type="dxa"/>
            <w:vMerge/>
            <w:tcBorders>
              <w:left w:val="single" w:sz="4" w:space="0" w:color="auto"/>
            </w:tcBorders>
            <w:shd w:val="clear" w:color="auto" w:fill="FFFFFF"/>
          </w:tcPr>
          <w:p w14:paraId="5D6C94A9" w14:textId="77777777" w:rsidR="005718B0" w:rsidRPr="002E383F" w:rsidRDefault="005718B0" w:rsidP="005718B0">
            <w:pPr>
              <w:spacing w:after="0"/>
              <w:ind w:firstLine="0"/>
              <w:rPr>
                <w:sz w:val="18"/>
                <w:szCs w:val="18"/>
              </w:rPr>
            </w:pPr>
          </w:p>
        </w:tc>
      </w:tr>
      <w:tr w:rsidR="002E383F" w:rsidRPr="002E383F" w14:paraId="7C72E595" w14:textId="77777777" w:rsidTr="00A31701">
        <w:trPr>
          <w:trHeight w:val="203"/>
          <w:jc w:val="center"/>
        </w:trPr>
        <w:tc>
          <w:tcPr>
            <w:tcW w:w="557" w:type="dxa"/>
            <w:vMerge/>
          </w:tcPr>
          <w:p w14:paraId="00150463" w14:textId="77777777" w:rsidR="00525B3C" w:rsidRPr="002E383F" w:rsidRDefault="00525B3C" w:rsidP="005718B0">
            <w:pPr>
              <w:spacing w:after="0"/>
              <w:ind w:firstLine="0"/>
              <w:jc w:val="left"/>
              <w:rPr>
                <w:sz w:val="18"/>
                <w:szCs w:val="18"/>
              </w:rPr>
            </w:pPr>
          </w:p>
        </w:tc>
        <w:tc>
          <w:tcPr>
            <w:tcW w:w="4122" w:type="dxa"/>
            <w:tcBorders>
              <w:top w:val="single" w:sz="4" w:space="0" w:color="auto"/>
              <w:left w:val="single" w:sz="4" w:space="0" w:color="000000"/>
              <w:bottom w:val="single" w:sz="4" w:space="0" w:color="auto"/>
              <w:right w:val="single" w:sz="4" w:space="0" w:color="auto"/>
            </w:tcBorders>
          </w:tcPr>
          <w:p w14:paraId="41560B01" w14:textId="5D08F760" w:rsidR="00525B3C" w:rsidRPr="002E383F" w:rsidRDefault="002A55A6" w:rsidP="00C553C7">
            <w:pPr>
              <w:spacing w:after="0"/>
              <w:ind w:left="571" w:firstLine="0"/>
              <w:rPr>
                <w:rFonts w:eastAsia="Times New Roman"/>
                <w:i/>
                <w:sz w:val="18"/>
                <w:szCs w:val="20"/>
              </w:rPr>
            </w:pPr>
            <w:r w:rsidRPr="002E383F">
              <w:rPr>
                <w:rFonts w:eastAsia="Times New Roman"/>
                <w:i/>
                <w:sz w:val="18"/>
                <w:szCs w:val="20"/>
              </w:rPr>
              <w:t>No psihoaktīvām vielām atkarīgie bērni (skaits vidēji gadā)</w:t>
            </w:r>
          </w:p>
        </w:tc>
        <w:tc>
          <w:tcPr>
            <w:tcW w:w="1134" w:type="dxa"/>
            <w:tcBorders>
              <w:top w:val="single" w:sz="4" w:space="0" w:color="auto"/>
              <w:left w:val="single" w:sz="4" w:space="0" w:color="auto"/>
              <w:bottom w:val="single" w:sz="4" w:space="0" w:color="auto"/>
              <w:right w:val="single" w:sz="4" w:space="0" w:color="auto"/>
            </w:tcBorders>
          </w:tcPr>
          <w:p w14:paraId="1CF0F252" w14:textId="6A877919" w:rsidR="00525B3C" w:rsidRPr="002E383F" w:rsidRDefault="002A55A6" w:rsidP="00515788">
            <w:pPr>
              <w:spacing w:after="0"/>
              <w:ind w:firstLine="0"/>
              <w:jc w:val="center"/>
              <w:rPr>
                <w:rFonts w:eastAsia="Times New Roman"/>
                <w:i/>
                <w:sz w:val="18"/>
                <w:szCs w:val="18"/>
              </w:rPr>
            </w:pPr>
            <w:r w:rsidRPr="002E383F">
              <w:rPr>
                <w:rFonts w:eastAsia="Times New Roman"/>
                <w:i/>
                <w:sz w:val="18"/>
                <w:szCs w:val="18"/>
              </w:rPr>
              <w:t>47</w:t>
            </w:r>
          </w:p>
        </w:tc>
        <w:tc>
          <w:tcPr>
            <w:tcW w:w="1134" w:type="dxa"/>
            <w:tcBorders>
              <w:top w:val="single" w:sz="4" w:space="0" w:color="auto"/>
              <w:left w:val="single" w:sz="4" w:space="0" w:color="auto"/>
              <w:bottom w:val="single" w:sz="4" w:space="0" w:color="auto"/>
              <w:right w:val="single" w:sz="4" w:space="0" w:color="auto"/>
            </w:tcBorders>
          </w:tcPr>
          <w:p w14:paraId="628CE371" w14:textId="5B719A79" w:rsidR="00525B3C" w:rsidRPr="002E383F" w:rsidRDefault="002A55A6" w:rsidP="00515788">
            <w:pPr>
              <w:spacing w:after="0"/>
              <w:ind w:firstLine="0"/>
              <w:jc w:val="center"/>
              <w:rPr>
                <w:rFonts w:eastAsia="Times New Roman"/>
                <w:i/>
                <w:sz w:val="18"/>
                <w:szCs w:val="20"/>
              </w:rPr>
            </w:pPr>
            <w:r w:rsidRPr="002E383F">
              <w:rPr>
                <w:rFonts w:eastAsia="Times New Roman"/>
                <w:i/>
                <w:sz w:val="18"/>
                <w:szCs w:val="20"/>
              </w:rPr>
              <w:t>45</w:t>
            </w:r>
          </w:p>
        </w:tc>
        <w:tc>
          <w:tcPr>
            <w:tcW w:w="1134" w:type="dxa"/>
            <w:tcBorders>
              <w:top w:val="single" w:sz="4" w:space="0" w:color="auto"/>
              <w:left w:val="single" w:sz="4" w:space="0" w:color="auto"/>
              <w:bottom w:val="single" w:sz="4" w:space="0" w:color="auto"/>
              <w:right w:val="single" w:sz="4" w:space="0" w:color="auto"/>
            </w:tcBorders>
          </w:tcPr>
          <w:p w14:paraId="51FE53F8" w14:textId="2774583A" w:rsidR="00525B3C" w:rsidRPr="002E383F" w:rsidRDefault="002A55A6" w:rsidP="00515788">
            <w:pPr>
              <w:spacing w:after="0"/>
              <w:ind w:firstLine="0"/>
              <w:jc w:val="center"/>
              <w:rPr>
                <w:rFonts w:eastAsia="Times New Roman"/>
                <w:i/>
                <w:sz w:val="18"/>
                <w:szCs w:val="20"/>
              </w:rPr>
            </w:pPr>
            <w:r w:rsidRPr="002E383F">
              <w:rPr>
                <w:rFonts w:eastAsia="Times New Roman"/>
                <w:i/>
                <w:sz w:val="18"/>
                <w:szCs w:val="20"/>
              </w:rPr>
              <w:t>45</w:t>
            </w:r>
          </w:p>
        </w:tc>
        <w:tc>
          <w:tcPr>
            <w:tcW w:w="1202" w:type="dxa"/>
            <w:vMerge/>
            <w:tcBorders>
              <w:left w:val="single" w:sz="4" w:space="0" w:color="auto"/>
            </w:tcBorders>
            <w:shd w:val="clear" w:color="auto" w:fill="FFFFFF"/>
          </w:tcPr>
          <w:p w14:paraId="24E83CD8" w14:textId="77777777" w:rsidR="00525B3C" w:rsidRPr="002E383F" w:rsidRDefault="00525B3C" w:rsidP="005718B0">
            <w:pPr>
              <w:spacing w:after="0"/>
              <w:ind w:firstLine="0"/>
              <w:rPr>
                <w:sz w:val="18"/>
                <w:szCs w:val="18"/>
              </w:rPr>
            </w:pPr>
          </w:p>
        </w:tc>
      </w:tr>
      <w:tr w:rsidR="002E383F" w:rsidRPr="002E383F" w14:paraId="6DBD3624" w14:textId="77777777" w:rsidTr="00A31701">
        <w:trPr>
          <w:trHeight w:val="203"/>
          <w:jc w:val="center"/>
        </w:trPr>
        <w:tc>
          <w:tcPr>
            <w:tcW w:w="557" w:type="dxa"/>
            <w:vMerge/>
          </w:tcPr>
          <w:p w14:paraId="16A71679" w14:textId="77777777" w:rsidR="005718B0" w:rsidRPr="002E383F" w:rsidRDefault="005718B0" w:rsidP="005718B0">
            <w:pPr>
              <w:spacing w:after="0"/>
              <w:ind w:firstLine="0"/>
              <w:jc w:val="left"/>
              <w:rPr>
                <w:sz w:val="18"/>
                <w:szCs w:val="18"/>
              </w:rPr>
            </w:pPr>
          </w:p>
        </w:tc>
        <w:tc>
          <w:tcPr>
            <w:tcW w:w="4122" w:type="dxa"/>
            <w:tcBorders>
              <w:top w:val="single" w:sz="4" w:space="0" w:color="auto"/>
              <w:left w:val="single" w:sz="4" w:space="0" w:color="000000"/>
              <w:bottom w:val="single" w:sz="4" w:space="0" w:color="auto"/>
              <w:right w:val="single" w:sz="4" w:space="0" w:color="auto"/>
            </w:tcBorders>
          </w:tcPr>
          <w:p w14:paraId="2315E737" w14:textId="2062D6D1" w:rsidR="005718B0" w:rsidRPr="002E383F" w:rsidRDefault="005718B0" w:rsidP="00C553C7">
            <w:pPr>
              <w:spacing w:after="0"/>
              <w:ind w:left="571" w:firstLine="0"/>
              <w:rPr>
                <w:b/>
                <w:i/>
                <w:sz w:val="18"/>
                <w:szCs w:val="18"/>
              </w:rPr>
            </w:pPr>
            <w:r w:rsidRPr="002E383F">
              <w:rPr>
                <w:rFonts w:eastAsia="Times New Roman"/>
                <w:i/>
                <w:sz w:val="18"/>
                <w:szCs w:val="20"/>
              </w:rPr>
              <w:t>No prettiesiskām darbībām cietušie bērni institūcijā (skaits vidēji gadā)</w:t>
            </w:r>
          </w:p>
        </w:tc>
        <w:tc>
          <w:tcPr>
            <w:tcW w:w="1134" w:type="dxa"/>
            <w:tcBorders>
              <w:top w:val="single" w:sz="4" w:space="0" w:color="auto"/>
              <w:left w:val="single" w:sz="4" w:space="0" w:color="auto"/>
              <w:bottom w:val="single" w:sz="4" w:space="0" w:color="auto"/>
              <w:right w:val="single" w:sz="4" w:space="0" w:color="auto"/>
            </w:tcBorders>
          </w:tcPr>
          <w:p w14:paraId="1A53F8DB" w14:textId="0AD7D922" w:rsidR="005718B0" w:rsidRPr="002E383F" w:rsidRDefault="005718B0" w:rsidP="00515788">
            <w:pPr>
              <w:spacing w:after="0"/>
              <w:ind w:firstLine="0"/>
              <w:jc w:val="center"/>
              <w:rPr>
                <w:b/>
                <w:bCs/>
                <w:i/>
                <w:sz w:val="18"/>
                <w:szCs w:val="18"/>
              </w:rPr>
            </w:pPr>
            <w:r w:rsidRPr="002E383F">
              <w:rPr>
                <w:rFonts w:eastAsia="Times New Roman"/>
                <w:i/>
                <w:sz w:val="18"/>
                <w:szCs w:val="18"/>
              </w:rPr>
              <w:t>1 115</w:t>
            </w:r>
          </w:p>
        </w:tc>
        <w:tc>
          <w:tcPr>
            <w:tcW w:w="1134" w:type="dxa"/>
            <w:tcBorders>
              <w:top w:val="single" w:sz="4" w:space="0" w:color="auto"/>
              <w:left w:val="single" w:sz="4" w:space="0" w:color="auto"/>
              <w:bottom w:val="single" w:sz="4" w:space="0" w:color="auto"/>
              <w:right w:val="single" w:sz="4" w:space="0" w:color="auto"/>
            </w:tcBorders>
          </w:tcPr>
          <w:p w14:paraId="227EB52A" w14:textId="15B1B297" w:rsidR="005718B0" w:rsidRPr="002E383F" w:rsidRDefault="005718B0" w:rsidP="00515788">
            <w:pPr>
              <w:spacing w:after="0"/>
              <w:ind w:firstLine="0"/>
              <w:jc w:val="center"/>
              <w:rPr>
                <w:b/>
                <w:bCs/>
                <w:i/>
                <w:sz w:val="18"/>
                <w:szCs w:val="18"/>
              </w:rPr>
            </w:pPr>
            <w:r w:rsidRPr="002E383F">
              <w:rPr>
                <w:rFonts w:eastAsia="Times New Roman"/>
                <w:i/>
                <w:sz w:val="18"/>
                <w:szCs w:val="20"/>
              </w:rPr>
              <w:t>1 049</w:t>
            </w:r>
          </w:p>
        </w:tc>
        <w:tc>
          <w:tcPr>
            <w:tcW w:w="1134" w:type="dxa"/>
            <w:tcBorders>
              <w:top w:val="single" w:sz="4" w:space="0" w:color="auto"/>
              <w:left w:val="single" w:sz="4" w:space="0" w:color="auto"/>
              <w:bottom w:val="single" w:sz="4" w:space="0" w:color="auto"/>
              <w:right w:val="single" w:sz="4" w:space="0" w:color="auto"/>
            </w:tcBorders>
          </w:tcPr>
          <w:p w14:paraId="71F8CA4C" w14:textId="5D1CF809" w:rsidR="005718B0" w:rsidRPr="002E383F" w:rsidRDefault="005718B0" w:rsidP="00515788">
            <w:pPr>
              <w:spacing w:after="0"/>
              <w:ind w:firstLine="0"/>
              <w:jc w:val="center"/>
              <w:rPr>
                <w:b/>
                <w:bCs/>
                <w:i/>
                <w:sz w:val="18"/>
                <w:szCs w:val="18"/>
              </w:rPr>
            </w:pPr>
            <w:r w:rsidRPr="002E383F">
              <w:rPr>
                <w:rFonts w:eastAsia="Times New Roman"/>
                <w:i/>
                <w:sz w:val="18"/>
                <w:szCs w:val="20"/>
              </w:rPr>
              <w:t>1049</w:t>
            </w:r>
          </w:p>
        </w:tc>
        <w:tc>
          <w:tcPr>
            <w:tcW w:w="1202" w:type="dxa"/>
            <w:vMerge/>
            <w:tcBorders>
              <w:left w:val="single" w:sz="4" w:space="0" w:color="auto"/>
            </w:tcBorders>
            <w:shd w:val="clear" w:color="auto" w:fill="FFFFFF"/>
          </w:tcPr>
          <w:p w14:paraId="7075AEBB" w14:textId="77777777" w:rsidR="005718B0" w:rsidRPr="002E383F" w:rsidRDefault="005718B0" w:rsidP="005718B0">
            <w:pPr>
              <w:spacing w:after="0"/>
              <w:ind w:firstLine="0"/>
              <w:rPr>
                <w:sz w:val="18"/>
                <w:szCs w:val="18"/>
              </w:rPr>
            </w:pPr>
          </w:p>
        </w:tc>
      </w:tr>
      <w:tr w:rsidR="002E383F" w:rsidRPr="002E383F" w14:paraId="29604C62" w14:textId="77777777" w:rsidTr="00A31701">
        <w:trPr>
          <w:trHeight w:val="203"/>
          <w:jc w:val="center"/>
        </w:trPr>
        <w:tc>
          <w:tcPr>
            <w:tcW w:w="557" w:type="dxa"/>
            <w:vMerge/>
          </w:tcPr>
          <w:p w14:paraId="0ED2E6D0" w14:textId="77777777" w:rsidR="005718B0" w:rsidRPr="002E383F" w:rsidRDefault="005718B0" w:rsidP="005718B0">
            <w:pPr>
              <w:spacing w:after="0"/>
              <w:ind w:firstLine="0"/>
              <w:jc w:val="left"/>
              <w:rPr>
                <w:sz w:val="18"/>
                <w:szCs w:val="18"/>
              </w:rPr>
            </w:pPr>
          </w:p>
        </w:tc>
        <w:tc>
          <w:tcPr>
            <w:tcW w:w="4122" w:type="dxa"/>
            <w:tcBorders>
              <w:top w:val="single" w:sz="4" w:space="0" w:color="auto"/>
              <w:left w:val="single" w:sz="4" w:space="0" w:color="000000"/>
              <w:bottom w:val="single" w:sz="4" w:space="0" w:color="auto"/>
              <w:right w:val="single" w:sz="4" w:space="0" w:color="auto"/>
            </w:tcBorders>
          </w:tcPr>
          <w:p w14:paraId="4BED640C" w14:textId="3B645F6A" w:rsidR="005718B0" w:rsidRPr="002E383F" w:rsidRDefault="005718B0" w:rsidP="00C553C7">
            <w:pPr>
              <w:spacing w:after="0"/>
              <w:ind w:left="571" w:firstLine="0"/>
              <w:rPr>
                <w:b/>
                <w:i/>
                <w:sz w:val="18"/>
                <w:szCs w:val="18"/>
              </w:rPr>
            </w:pPr>
            <w:r w:rsidRPr="002E383F">
              <w:rPr>
                <w:rFonts w:eastAsia="Times New Roman"/>
                <w:i/>
                <w:sz w:val="18"/>
                <w:szCs w:val="20"/>
              </w:rPr>
              <w:t>No prettiesiskām darbībām cietušo bērnu pavadoņi institūcijā (skaits vidēji gadā)</w:t>
            </w:r>
          </w:p>
        </w:tc>
        <w:tc>
          <w:tcPr>
            <w:tcW w:w="1134" w:type="dxa"/>
            <w:tcBorders>
              <w:top w:val="single" w:sz="4" w:space="0" w:color="auto"/>
              <w:left w:val="single" w:sz="4" w:space="0" w:color="auto"/>
              <w:bottom w:val="single" w:sz="4" w:space="0" w:color="auto"/>
              <w:right w:val="single" w:sz="4" w:space="0" w:color="auto"/>
            </w:tcBorders>
          </w:tcPr>
          <w:p w14:paraId="6D23F9D2" w14:textId="38190BE2" w:rsidR="005718B0" w:rsidRPr="002E383F" w:rsidRDefault="00515788" w:rsidP="00515788">
            <w:pPr>
              <w:spacing w:after="0"/>
              <w:ind w:left="114" w:hanging="87"/>
              <w:rPr>
                <w:b/>
                <w:bCs/>
                <w:i/>
                <w:sz w:val="18"/>
                <w:szCs w:val="18"/>
              </w:rPr>
            </w:pPr>
            <w:r w:rsidRPr="002E383F">
              <w:rPr>
                <w:rFonts w:eastAsia="Times New Roman"/>
                <w:i/>
                <w:sz w:val="18"/>
                <w:szCs w:val="18"/>
              </w:rPr>
              <w:t xml:space="preserve">        </w:t>
            </w:r>
            <w:r w:rsidR="005718B0" w:rsidRPr="002E383F">
              <w:rPr>
                <w:rFonts w:eastAsia="Times New Roman"/>
                <w:i/>
                <w:sz w:val="18"/>
                <w:szCs w:val="18"/>
              </w:rPr>
              <w:t>144</w:t>
            </w:r>
          </w:p>
        </w:tc>
        <w:tc>
          <w:tcPr>
            <w:tcW w:w="1134" w:type="dxa"/>
            <w:tcBorders>
              <w:top w:val="single" w:sz="4" w:space="0" w:color="auto"/>
              <w:left w:val="single" w:sz="4" w:space="0" w:color="auto"/>
              <w:bottom w:val="single" w:sz="4" w:space="0" w:color="auto"/>
              <w:right w:val="single" w:sz="4" w:space="0" w:color="auto"/>
            </w:tcBorders>
          </w:tcPr>
          <w:p w14:paraId="1833E8D9" w14:textId="55754A3A" w:rsidR="005718B0" w:rsidRPr="002E383F" w:rsidRDefault="005718B0" w:rsidP="00515788">
            <w:pPr>
              <w:spacing w:after="0"/>
              <w:ind w:firstLine="32"/>
              <w:jc w:val="center"/>
              <w:rPr>
                <w:b/>
                <w:bCs/>
                <w:i/>
                <w:sz w:val="18"/>
                <w:szCs w:val="18"/>
              </w:rPr>
            </w:pPr>
            <w:r w:rsidRPr="002E383F">
              <w:rPr>
                <w:rFonts w:eastAsia="Times New Roman"/>
                <w:i/>
                <w:sz w:val="18"/>
                <w:szCs w:val="18"/>
              </w:rPr>
              <w:t>128</w:t>
            </w:r>
          </w:p>
        </w:tc>
        <w:tc>
          <w:tcPr>
            <w:tcW w:w="1134" w:type="dxa"/>
            <w:tcBorders>
              <w:top w:val="single" w:sz="4" w:space="0" w:color="auto"/>
              <w:left w:val="single" w:sz="4" w:space="0" w:color="auto"/>
              <w:bottom w:val="single" w:sz="4" w:space="0" w:color="auto"/>
              <w:right w:val="single" w:sz="4" w:space="0" w:color="auto"/>
            </w:tcBorders>
          </w:tcPr>
          <w:p w14:paraId="1A78948B" w14:textId="0FAD7A1A" w:rsidR="005718B0" w:rsidRPr="002E383F" w:rsidRDefault="005718B0" w:rsidP="00515788">
            <w:pPr>
              <w:spacing w:after="0"/>
              <w:ind w:firstLine="309"/>
              <w:rPr>
                <w:b/>
                <w:bCs/>
                <w:i/>
                <w:sz w:val="18"/>
                <w:szCs w:val="18"/>
              </w:rPr>
            </w:pPr>
            <w:r w:rsidRPr="002E383F">
              <w:rPr>
                <w:rFonts w:eastAsia="Times New Roman"/>
                <w:i/>
                <w:sz w:val="18"/>
                <w:szCs w:val="20"/>
              </w:rPr>
              <w:t>128</w:t>
            </w:r>
          </w:p>
        </w:tc>
        <w:tc>
          <w:tcPr>
            <w:tcW w:w="1202" w:type="dxa"/>
            <w:vMerge/>
            <w:tcBorders>
              <w:left w:val="single" w:sz="4" w:space="0" w:color="auto"/>
            </w:tcBorders>
            <w:shd w:val="clear" w:color="auto" w:fill="FFFFFF"/>
          </w:tcPr>
          <w:p w14:paraId="1EE74575" w14:textId="77777777" w:rsidR="005718B0" w:rsidRPr="002E383F" w:rsidRDefault="005718B0" w:rsidP="005718B0">
            <w:pPr>
              <w:spacing w:after="0"/>
              <w:ind w:firstLine="0"/>
              <w:rPr>
                <w:sz w:val="18"/>
                <w:szCs w:val="18"/>
              </w:rPr>
            </w:pPr>
          </w:p>
        </w:tc>
      </w:tr>
      <w:tr w:rsidR="002E383F" w:rsidRPr="002E383F" w14:paraId="553B62FB" w14:textId="77777777" w:rsidTr="00A31701">
        <w:trPr>
          <w:trHeight w:val="203"/>
          <w:jc w:val="center"/>
        </w:trPr>
        <w:tc>
          <w:tcPr>
            <w:tcW w:w="557" w:type="dxa"/>
            <w:vMerge/>
          </w:tcPr>
          <w:p w14:paraId="6E5F0BE3" w14:textId="77777777" w:rsidR="005718B0" w:rsidRPr="002E383F" w:rsidRDefault="005718B0" w:rsidP="005718B0">
            <w:pPr>
              <w:spacing w:after="0"/>
              <w:ind w:firstLine="0"/>
              <w:jc w:val="left"/>
              <w:rPr>
                <w:sz w:val="18"/>
                <w:szCs w:val="18"/>
              </w:rPr>
            </w:pPr>
          </w:p>
        </w:tc>
        <w:tc>
          <w:tcPr>
            <w:tcW w:w="4122" w:type="dxa"/>
            <w:tcBorders>
              <w:top w:val="single" w:sz="4" w:space="0" w:color="auto"/>
              <w:left w:val="single" w:sz="4" w:space="0" w:color="000000"/>
              <w:bottom w:val="single" w:sz="4" w:space="0" w:color="auto"/>
              <w:right w:val="single" w:sz="4" w:space="0" w:color="auto"/>
            </w:tcBorders>
          </w:tcPr>
          <w:p w14:paraId="4F57FDD2" w14:textId="0D31E18F" w:rsidR="005718B0" w:rsidRPr="002E383F" w:rsidRDefault="005718B0" w:rsidP="00C553C7">
            <w:pPr>
              <w:spacing w:after="0"/>
              <w:ind w:left="571" w:firstLine="0"/>
              <w:rPr>
                <w:b/>
                <w:i/>
                <w:sz w:val="18"/>
                <w:szCs w:val="18"/>
              </w:rPr>
            </w:pPr>
            <w:r w:rsidRPr="002E383F">
              <w:rPr>
                <w:rFonts w:eastAsia="Times New Roman"/>
                <w:i/>
                <w:sz w:val="18"/>
                <w:szCs w:val="20"/>
              </w:rPr>
              <w:t>No prettiesiskām darbībām cietušie bērni dzīvesvietā (skaits vidēji gadā)</w:t>
            </w:r>
          </w:p>
        </w:tc>
        <w:tc>
          <w:tcPr>
            <w:tcW w:w="1134" w:type="dxa"/>
            <w:tcBorders>
              <w:top w:val="single" w:sz="4" w:space="0" w:color="auto"/>
              <w:left w:val="single" w:sz="4" w:space="0" w:color="auto"/>
              <w:bottom w:val="single" w:sz="4" w:space="0" w:color="auto"/>
              <w:right w:val="single" w:sz="4" w:space="0" w:color="auto"/>
            </w:tcBorders>
          </w:tcPr>
          <w:p w14:paraId="7DB152F4" w14:textId="4DA6E192" w:rsidR="005718B0" w:rsidRPr="002E383F" w:rsidRDefault="005718B0" w:rsidP="00515788">
            <w:pPr>
              <w:spacing w:after="0"/>
              <w:ind w:left="571" w:hanging="571"/>
              <w:jc w:val="center"/>
              <w:rPr>
                <w:b/>
                <w:bCs/>
                <w:i/>
                <w:sz w:val="18"/>
                <w:szCs w:val="18"/>
              </w:rPr>
            </w:pPr>
            <w:r w:rsidRPr="002E383F">
              <w:rPr>
                <w:rFonts w:eastAsia="Times New Roman"/>
                <w:i/>
                <w:sz w:val="18"/>
                <w:szCs w:val="18"/>
              </w:rPr>
              <w:t>950</w:t>
            </w:r>
          </w:p>
        </w:tc>
        <w:tc>
          <w:tcPr>
            <w:tcW w:w="1134" w:type="dxa"/>
            <w:tcBorders>
              <w:top w:val="single" w:sz="4" w:space="0" w:color="auto"/>
              <w:left w:val="single" w:sz="4" w:space="0" w:color="auto"/>
              <w:bottom w:val="single" w:sz="4" w:space="0" w:color="auto"/>
              <w:right w:val="single" w:sz="4" w:space="0" w:color="auto"/>
            </w:tcBorders>
          </w:tcPr>
          <w:p w14:paraId="16C8498A" w14:textId="162887D7" w:rsidR="005718B0" w:rsidRPr="002E383F" w:rsidRDefault="005718B0" w:rsidP="00515788">
            <w:pPr>
              <w:spacing w:after="0"/>
              <w:ind w:firstLine="0"/>
              <w:jc w:val="center"/>
              <w:rPr>
                <w:b/>
                <w:bCs/>
                <w:i/>
                <w:sz w:val="18"/>
                <w:szCs w:val="18"/>
              </w:rPr>
            </w:pPr>
            <w:r w:rsidRPr="002E383F">
              <w:rPr>
                <w:rFonts w:eastAsia="Times New Roman"/>
                <w:i/>
                <w:sz w:val="18"/>
                <w:szCs w:val="18"/>
              </w:rPr>
              <w:t>1 200</w:t>
            </w:r>
          </w:p>
        </w:tc>
        <w:tc>
          <w:tcPr>
            <w:tcW w:w="1134" w:type="dxa"/>
            <w:tcBorders>
              <w:top w:val="single" w:sz="4" w:space="0" w:color="auto"/>
              <w:left w:val="single" w:sz="4" w:space="0" w:color="auto"/>
              <w:bottom w:val="single" w:sz="4" w:space="0" w:color="auto"/>
              <w:right w:val="single" w:sz="4" w:space="0" w:color="auto"/>
            </w:tcBorders>
          </w:tcPr>
          <w:p w14:paraId="1CB9E004" w14:textId="2BF008DE" w:rsidR="005718B0" w:rsidRPr="002E383F" w:rsidRDefault="005718B0" w:rsidP="00515788">
            <w:pPr>
              <w:spacing w:after="0"/>
              <w:ind w:firstLine="0"/>
              <w:jc w:val="center"/>
              <w:rPr>
                <w:b/>
                <w:bCs/>
                <w:i/>
                <w:sz w:val="18"/>
                <w:szCs w:val="18"/>
              </w:rPr>
            </w:pPr>
            <w:r w:rsidRPr="002E383F">
              <w:rPr>
                <w:rFonts w:eastAsia="Times New Roman"/>
                <w:i/>
                <w:sz w:val="18"/>
                <w:szCs w:val="20"/>
              </w:rPr>
              <w:t>1200</w:t>
            </w:r>
          </w:p>
        </w:tc>
        <w:tc>
          <w:tcPr>
            <w:tcW w:w="1202" w:type="dxa"/>
            <w:vMerge/>
            <w:tcBorders>
              <w:left w:val="single" w:sz="4" w:space="0" w:color="auto"/>
            </w:tcBorders>
            <w:shd w:val="clear" w:color="auto" w:fill="FFFFFF"/>
          </w:tcPr>
          <w:p w14:paraId="21D3CBBA" w14:textId="77777777" w:rsidR="005718B0" w:rsidRPr="002E383F" w:rsidRDefault="005718B0" w:rsidP="005718B0">
            <w:pPr>
              <w:spacing w:after="0"/>
              <w:ind w:firstLine="0"/>
              <w:rPr>
                <w:sz w:val="18"/>
                <w:szCs w:val="18"/>
              </w:rPr>
            </w:pPr>
          </w:p>
        </w:tc>
      </w:tr>
      <w:tr w:rsidR="002E383F" w:rsidRPr="002E383F" w14:paraId="682DE096" w14:textId="77777777" w:rsidTr="00A31701">
        <w:trPr>
          <w:trHeight w:val="203"/>
          <w:jc w:val="center"/>
        </w:trPr>
        <w:tc>
          <w:tcPr>
            <w:tcW w:w="557" w:type="dxa"/>
            <w:vMerge/>
          </w:tcPr>
          <w:p w14:paraId="12BA5849" w14:textId="77777777" w:rsidR="00BD4D38" w:rsidRPr="002E383F" w:rsidRDefault="00BD4D38" w:rsidP="005718B0">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0AC21BFD" w14:textId="7DEEA43B" w:rsidR="00BD4D38" w:rsidRPr="002E383F" w:rsidRDefault="00BD4D38" w:rsidP="00BD4D38">
            <w:pPr>
              <w:spacing w:after="0"/>
              <w:ind w:firstLine="0"/>
              <w:jc w:val="left"/>
              <w:rPr>
                <w:bCs/>
                <w:sz w:val="18"/>
                <w:szCs w:val="18"/>
              </w:rPr>
            </w:pPr>
            <w:r w:rsidRPr="002E383F">
              <w:rPr>
                <w:bCs/>
                <w:sz w:val="18"/>
                <w:szCs w:val="18"/>
              </w:rPr>
              <w:t>05.01.00 Sociālās rehabilitācijas valsts programmas</w:t>
            </w:r>
          </w:p>
        </w:tc>
        <w:tc>
          <w:tcPr>
            <w:tcW w:w="1202" w:type="dxa"/>
            <w:vMerge/>
            <w:tcBorders>
              <w:left w:val="single" w:sz="4" w:space="0" w:color="auto"/>
            </w:tcBorders>
            <w:shd w:val="clear" w:color="auto" w:fill="FFFFFF"/>
          </w:tcPr>
          <w:p w14:paraId="53B880B1" w14:textId="77777777" w:rsidR="00BD4D38" w:rsidRPr="002E383F" w:rsidRDefault="00BD4D38" w:rsidP="005718B0">
            <w:pPr>
              <w:spacing w:after="0"/>
              <w:ind w:firstLine="0"/>
              <w:rPr>
                <w:sz w:val="18"/>
                <w:szCs w:val="18"/>
              </w:rPr>
            </w:pPr>
          </w:p>
        </w:tc>
      </w:tr>
      <w:tr w:rsidR="002E383F" w:rsidRPr="002E383F" w14:paraId="263CB9E6" w14:textId="77777777" w:rsidTr="00A31701">
        <w:trPr>
          <w:trHeight w:val="203"/>
          <w:jc w:val="center"/>
        </w:trPr>
        <w:tc>
          <w:tcPr>
            <w:tcW w:w="557" w:type="dxa"/>
            <w:vMerge/>
          </w:tcPr>
          <w:p w14:paraId="430DD5F9" w14:textId="77777777" w:rsidR="00A12B3D" w:rsidRPr="002E383F" w:rsidRDefault="00A12B3D"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04D6987D" w14:textId="48CBFC79" w:rsidR="00A12B3D" w:rsidRPr="002E383F" w:rsidRDefault="00A12B3D" w:rsidP="00A12B3D">
            <w:pPr>
              <w:spacing w:after="0"/>
              <w:ind w:firstLine="0"/>
              <w:rPr>
                <w:b/>
                <w:sz w:val="18"/>
                <w:szCs w:val="18"/>
              </w:rPr>
            </w:pPr>
            <w:r w:rsidRPr="002E383F">
              <w:rPr>
                <w:bCs/>
                <w:sz w:val="18"/>
                <w:szCs w:val="18"/>
              </w:rPr>
              <w:t>Jaunu projektu līzfinansējuma nodrošināšana, valsts programmas bērnu un ģimenes stāvokļa uzlabošanas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A49D85" w14:textId="54A17B6F" w:rsidR="00A12B3D" w:rsidRPr="002E383F" w:rsidRDefault="00A12B3D" w:rsidP="00A12B3D">
            <w:pPr>
              <w:spacing w:after="0"/>
              <w:ind w:firstLine="0"/>
              <w:jc w:val="right"/>
              <w:rPr>
                <w:b/>
                <w:bCs/>
                <w:sz w:val="18"/>
                <w:szCs w:val="18"/>
              </w:rPr>
            </w:pPr>
            <w:r w:rsidRPr="002E383F">
              <w:rPr>
                <w:sz w:val="18"/>
                <w:szCs w:val="18"/>
              </w:rPr>
              <w:t>215 000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BD44D" w14:textId="5209241F" w:rsidR="00A12B3D" w:rsidRPr="002E383F" w:rsidRDefault="00A12B3D" w:rsidP="00A12B3D">
            <w:pPr>
              <w:spacing w:after="0"/>
              <w:ind w:firstLine="0"/>
              <w:jc w:val="right"/>
              <w:rPr>
                <w:b/>
                <w:bCs/>
                <w:sz w:val="18"/>
                <w:szCs w:val="18"/>
              </w:rPr>
            </w:pPr>
            <w:r w:rsidRPr="002E383F">
              <w:rPr>
                <w:sz w:val="18"/>
                <w:szCs w:val="18"/>
              </w:rPr>
              <w:t>70 000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C77C6" w14:textId="43BB8816" w:rsidR="00A12B3D" w:rsidRPr="002E383F" w:rsidRDefault="00A12B3D" w:rsidP="00A12B3D">
            <w:pPr>
              <w:spacing w:after="0"/>
              <w:ind w:firstLine="0"/>
              <w:jc w:val="right"/>
              <w:rPr>
                <w:b/>
                <w:bCs/>
                <w:sz w:val="18"/>
                <w:szCs w:val="18"/>
              </w:rPr>
            </w:pPr>
            <w:r w:rsidRPr="002E383F">
              <w:rPr>
                <w:sz w:val="18"/>
                <w:szCs w:val="18"/>
              </w:rPr>
              <w:t>70 000</w:t>
            </w:r>
          </w:p>
        </w:tc>
        <w:tc>
          <w:tcPr>
            <w:tcW w:w="1202" w:type="dxa"/>
            <w:vMerge/>
            <w:tcBorders>
              <w:left w:val="single" w:sz="4" w:space="0" w:color="auto"/>
            </w:tcBorders>
            <w:shd w:val="clear" w:color="auto" w:fill="FFFFFF"/>
          </w:tcPr>
          <w:p w14:paraId="239BACB1" w14:textId="77777777" w:rsidR="00A12B3D" w:rsidRPr="002E383F" w:rsidRDefault="00A12B3D" w:rsidP="00A12B3D">
            <w:pPr>
              <w:spacing w:after="0"/>
              <w:ind w:firstLine="0"/>
              <w:rPr>
                <w:sz w:val="18"/>
                <w:szCs w:val="18"/>
              </w:rPr>
            </w:pPr>
          </w:p>
        </w:tc>
      </w:tr>
      <w:tr w:rsidR="002E383F" w:rsidRPr="002E383F" w14:paraId="35F87596" w14:textId="77777777" w:rsidTr="00733B2E">
        <w:trPr>
          <w:trHeight w:val="203"/>
          <w:jc w:val="center"/>
        </w:trPr>
        <w:tc>
          <w:tcPr>
            <w:tcW w:w="557" w:type="dxa"/>
            <w:vMerge/>
          </w:tcPr>
          <w:p w14:paraId="28186EA0" w14:textId="77777777" w:rsidR="00A12B3D" w:rsidRPr="002E383F" w:rsidRDefault="00A12B3D"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4C58B309" w14:textId="67D6D8ED" w:rsidR="00A12B3D" w:rsidRPr="002E383F" w:rsidRDefault="00BE6EE3" w:rsidP="00A12B3D">
            <w:pPr>
              <w:spacing w:after="0"/>
              <w:ind w:firstLine="0"/>
              <w:rPr>
                <w:b/>
                <w:sz w:val="18"/>
                <w:szCs w:val="18"/>
              </w:rPr>
            </w:pPr>
            <w:r w:rsidRPr="002E383F">
              <w:rPr>
                <w:bCs/>
                <w:iCs/>
                <w:sz w:val="18"/>
                <w:szCs w:val="18"/>
              </w:rPr>
              <w:t>Latvijas Radio un fonda "Z</w:t>
            </w:r>
            <w:r w:rsidR="00733B2E" w:rsidRPr="002E383F">
              <w:rPr>
                <w:bCs/>
                <w:iCs/>
                <w:sz w:val="18"/>
                <w:szCs w:val="18"/>
              </w:rPr>
              <w:t>iedot.lv" projekta “Dod Pieci” līdzfinansēšanai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D941FB" w14:textId="24846BD7" w:rsidR="00A12B3D" w:rsidRPr="002E383F" w:rsidRDefault="00A12B3D" w:rsidP="00A12B3D">
            <w:pPr>
              <w:spacing w:after="0"/>
              <w:ind w:firstLine="0"/>
              <w:jc w:val="right"/>
              <w:rPr>
                <w:b/>
                <w:bCs/>
                <w:sz w:val="18"/>
                <w:szCs w:val="18"/>
              </w:rPr>
            </w:pPr>
            <w:r w:rsidRPr="002E383F">
              <w:rPr>
                <w:iCs/>
                <w:sz w:val="18"/>
                <w:szCs w:val="18"/>
              </w:rPr>
              <w:t>130 000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C4E845" w14:textId="0729E629" w:rsidR="00A12B3D" w:rsidRPr="002E383F" w:rsidRDefault="00A12B3D" w:rsidP="00A12B3D">
            <w:pPr>
              <w:spacing w:after="0"/>
              <w:ind w:firstLine="0"/>
              <w:jc w:val="right"/>
              <w:rPr>
                <w:b/>
                <w:bCs/>
                <w:sz w:val="18"/>
                <w:szCs w:val="18"/>
              </w:rPr>
            </w:pPr>
            <w:r w:rsidRPr="002E383F">
              <w:rPr>
                <w:iCs/>
                <w:sz w:val="18"/>
                <w:szCs w:val="18"/>
              </w:rPr>
              <w:t>50 000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0F4761" w14:textId="6D6F5835" w:rsidR="00A12B3D" w:rsidRPr="002E383F" w:rsidRDefault="00A12B3D" w:rsidP="00A12B3D">
            <w:pPr>
              <w:spacing w:after="0"/>
              <w:ind w:firstLine="0"/>
              <w:jc w:val="right"/>
              <w:rPr>
                <w:b/>
                <w:bCs/>
                <w:sz w:val="18"/>
                <w:szCs w:val="18"/>
              </w:rPr>
            </w:pPr>
            <w:r w:rsidRPr="002E383F">
              <w:rPr>
                <w:iCs/>
                <w:sz w:val="18"/>
                <w:szCs w:val="18"/>
              </w:rPr>
              <w:t>50 000</w:t>
            </w:r>
          </w:p>
        </w:tc>
        <w:tc>
          <w:tcPr>
            <w:tcW w:w="1202" w:type="dxa"/>
            <w:vMerge/>
            <w:tcBorders>
              <w:left w:val="single" w:sz="4" w:space="0" w:color="auto"/>
            </w:tcBorders>
            <w:shd w:val="clear" w:color="auto" w:fill="FFFFFF"/>
          </w:tcPr>
          <w:p w14:paraId="24323A6F" w14:textId="77777777" w:rsidR="00A12B3D" w:rsidRPr="002E383F" w:rsidRDefault="00A12B3D" w:rsidP="00A12B3D">
            <w:pPr>
              <w:spacing w:after="0"/>
              <w:ind w:firstLine="0"/>
              <w:rPr>
                <w:sz w:val="18"/>
                <w:szCs w:val="18"/>
              </w:rPr>
            </w:pPr>
          </w:p>
        </w:tc>
      </w:tr>
      <w:tr w:rsidR="002E383F" w:rsidRPr="002E383F" w14:paraId="276BCC7F" w14:textId="77777777" w:rsidTr="00273C6C">
        <w:trPr>
          <w:trHeight w:val="203"/>
          <w:jc w:val="center"/>
        </w:trPr>
        <w:tc>
          <w:tcPr>
            <w:tcW w:w="557" w:type="dxa"/>
            <w:vMerge/>
          </w:tcPr>
          <w:p w14:paraId="5B6C2217" w14:textId="77777777" w:rsidR="0025504C" w:rsidRPr="002E383F" w:rsidRDefault="0025504C" w:rsidP="00A12B3D">
            <w:pPr>
              <w:spacing w:after="0"/>
              <w:ind w:firstLine="0"/>
              <w:jc w:val="left"/>
              <w:rPr>
                <w:sz w:val="18"/>
                <w:szCs w:val="18"/>
              </w:rPr>
            </w:pPr>
            <w:bookmarkStart w:id="2" w:name="_Hlk503884174"/>
          </w:p>
        </w:tc>
        <w:tc>
          <w:tcPr>
            <w:tcW w:w="7524" w:type="dxa"/>
            <w:gridSpan w:val="4"/>
            <w:tcBorders>
              <w:top w:val="single" w:sz="4" w:space="0" w:color="auto"/>
              <w:bottom w:val="single" w:sz="4" w:space="0" w:color="auto"/>
              <w:right w:val="single" w:sz="4" w:space="0" w:color="auto"/>
            </w:tcBorders>
            <w:shd w:val="clear" w:color="auto" w:fill="auto"/>
          </w:tcPr>
          <w:p w14:paraId="3802E431" w14:textId="1915DE70" w:rsidR="0025504C" w:rsidRPr="002E383F" w:rsidRDefault="00214B2F" w:rsidP="00722C3C">
            <w:pPr>
              <w:spacing w:after="0"/>
              <w:ind w:left="319" w:firstLine="0"/>
              <w:rPr>
                <w:iCs/>
                <w:sz w:val="18"/>
                <w:szCs w:val="18"/>
              </w:rPr>
            </w:pPr>
            <w:r w:rsidRPr="002E383F">
              <w:rPr>
                <w:iCs/>
                <w:sz w:val="18"/>
                <w:szCs w:val="18"/>
              </w:rPr>
              <w:t xml:space="preserve">Nodrošināta pakalpojuma </w:t>
            </w:r>
            <w:r w:rsidR="00791CE9" w:rsidRPr="002E383F">
              <w:rPr>
                <w:iCs/>
                <w:sz w:val="18"/>
                <w:szCs w:val="18"/>
              </w:rPr>
              <w:t>“Plecs” izveide un uzturēšana</w:t>
            </w:r>
          </w:p>
        </w:tc>
        <w:tc>
          <w:tcPr>
            <w:tcW w:w="1202" w:type="dxa"/>
            <w:vMerge/>
            <w:tcBorders>
              <w:left w:val="single" w:sz="4" w:space="0" w:color="auto"/>
            </w:tcBorders>
            <w:shd w:val="clear" w:color="auto" w:fill="FFFFFF"/>
          </w:tcPr>
          <w:p w14:paraId="61F8F8C0" w14:textId="77777777" w:rsidR="0025504C" w:rsidRPr="002E383F" w:rsidRDefault="0025504C" w:rsidP="00A12B3D">
            <w:pPr>
              <w:spacing w:after="0"/>
              <w:ind w:firstLine="0"/>
              <w:rPr>
                <w:sz w:val="18"/>
                <w:szCs w:val="18"/>
              </w:rPr>
            </w:pPr>
          </w:p>
        </w:tc>
      </w:tr>
      <w:tr w:rsidR="002E383F" w:rsidRPr="002E383F" w14:paraId="280DA1DC" w14:textId="77777777" w:rsidTr="00733B2E">
        <w:trPr>
          <w:trHeight w:val="203"/>
          <w:jc w:val="center"/>
        </w:trPr>
        <w:tc>
          <w:tcPr>
            <w:tcW w:w="557" w:type="dxa"/>
            <w:vMerge/>
          </w:tcPr>
          <w:p w14:paraId="48180F2E" w14:textId="77777777" w:rsidR="0025504C" w:rsidRPr="002E383F" w:rsidRDefault="0025504C"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5E0B2D34" w14:textId="41671B40" w:rsidR="0025504C" w:rsidRPr="002E383F" w:rsidRDefault="00791CE9" w:rsidP="00791CE9">
            <w:pPr>
              <w:spacing w:after="0"/>
              <w:ind w:left="607" w:hanging="5"/>
              <w:rPr>
                <w:bCs/>
                <w:i/>
                <w:iCs/>
                <w:sz w:val="18"/>
                <w:szCs w:val="18"/>
              </w:rPr>
            </w:pPr>
            <w:r w:rsidRPr="002E383F">
              <w:rPr>
                <w:bCs/>
                <w:i/>
                <w:iCs/>
                <w:sz w:val="18"/>
                <w:szCs w:val="18"/>
              </w:rPr>
              <w:t>Izveidota un uzturēta pakalpojuma sniegšanas vieta, kurā īstenota atbalsta programma "Plecs"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D20765" w14:textId="2A1D1295" w:rsidR="0025504C" w:rsidRPr="002E383F" w:rsidRDefault="00791CE9" w:rsidP="00722C3C">
            <w:pPr>
              <w:spacing w:after="0"/>
              <w:ind w:firstLine="0"/>
              <w:jc w:val="center"/>
              <w:rPr>
                <w:i/>
                <w:iCs/>
                <w:sz w:val="18"/>
                <w:szCs w:val="18"/>
              </w:rPr>
            </w:pPr>
            <w:r w:rsidRPr="002E383F">
              <w:rPr>
                <w:i/>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728FED" w14:textId="474690B3" w:rsidR="0025504C" w:rsidRPr="002E383F" w:rsidRDefault="00791CE9" w:rsidP="00722C3C">
            <w:pPr>
              <w:spacing w:after="0"/>
              <w:ind w:firstLine="0"/>
              <w:jc w:val="center"/>
              <w:rPr>
                <w:i/>
                <w:iCs/>
                <w:sz w:val="18"/>
                <w:szCs w:val="18"/>
              </w:rPr>
            </w:pPr>
            <w:r w:rsidRPr="002E383F">
              <w:rPr>
                <w:i/>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82FAC" w14:textId="43DAC3B5" w:rsidR="0025504C" w:rsidRPr="002E383F" w:rsidRDefault="00791CE9" w:rsidP="00722C3C">
            <w:pPr>
              <w:spacing w:after="0"/>
              <w:ind w:firstLine="0"/>
              <w:jc w:val="center"/>
              <w:rPr>
                <w:i/>
                <w:iCs/>
                <w:sz w:val="18"/>
                <w:szCs w:val="18"/>
              </w:rPr>
            </w:pPr>
            <w:r w:rsidRPr="002E383F">
              <w:rPr>
                <w:i/>
                <w:iCs/>
                <w:sz w:val="18"/>
                <w:szCs w:val="18"/>
              </w:rPr>
              <w:t>1</w:t>
            </w:r>
          </w:p>
        </w:tc>
        <w:tc>
          <w:tcPr>
            <w:tcW w:w="1202" w:type="dxa"/>
            <w:vMerge/>
            <w:tcBorders>
              <w:left w:val="single" w:sz="4" w:space="0" w:color="auto"/>
            </w:tcBorders>
            <w:shd w:val="clear" w:color="auto" w:fill="FFFFFF"/>
          </w:tcPr>
          <w:p w14:paraId="18199248" w14:textId="77777777" w:rsidR="0025504C" w:rsidRPr="002E383F" w:rsidRDefault="0025504C" w:rsidP="00A12B3D">
            <w:pPr>
              <w:spacing w:after="0"/>
              <w:ind w:firstLine="0"/>
              <w:rPr>
                <w:sz w:val="18"/>
                <w:szCs w:val="18"/>
              </w:rPr>
            </w:pPr>
          </w:p>
        </w:tc>
      </w:tr>
      <w:tr w:rsidR="002E383F" w:rsidRPr="002E383F" w14:paraId="08D310D8" w14:textId="77777777" w:rsidTr="00733B2E">
        <w:trPr>
          <w:trHeight w:val="203"/>
          <w:jc w:val="center"/>
        </w:trPr>
        <w:tc>
          <w:tcPr>
            <w:tcW w:w="557" w:type="dxa"/>
            <w:vMerge/>
          </w:tcPr>
          <w:p w14:paraId="05F27F02" w14:textId="77777777" w:rsidR="00791CE9" w:rsidRPr="002E383F" w:rsidRDefault="00791CE9"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42FF19D6" w14:textId="72AD45C3" w:rsidR="00791CE9" w:rsidRPr="002E383F" w:rsidRDefault="00791CE9" w:rsidP="00791CE9">
            <w:pPr>
              <w:spacing w:after="0"/>
              <w:ind w:left="607" w:hanging="5"/>
              <w:rPr>
                <w:bCs/>
                <w:i/>
                <w:iCs/>
                <w:sz w:val="18"/>
                <w:szCs w:val="18"/>
              </w:rPr>
            </w:pPr>
            <w:r w:rsidRPr="002E383F">
              <w:rPr>
                <w:bCs/>
                <w:i/>
                <w:iCs/>
                <w:sz w:val="18"/>
                <w:szCs w:val="18"/>
              </w:rPr>
              <w:t>Sniegts atbalsts personām, kas izteikušas vēlmi iegūt adoptētāja, aizbildņa, audžuģimenes vai viesģimenes statusu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8F03BA" w14:textId="16D28BFE" w:rsidR="00791CE9" w:rsidRPr="002E383F" w:rsidRDefault="00791CE9" w:rsidP="00722C3C">
            <w:pPr>
              <w:spacing w:after="0"/>
              <w:ind w:firstLine="0"/>
              <w:jc w:val="center"/>
              <w:rPr>
                <w:i/>
                <w:iCs/>
                <w:sz w:val="18"/>
                <w:szCs w:val="18"/>
              </w:rPr>
            </w:pPr>
            <w:r w:rsidRPr="002E383F">
              <w:rPr>
                <w:i/>
                <w:iCs/>
                <w:sz w:val="18"/>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8EE05F" w14:textId="13C94CB0" w:rsidR="00791CE9" w:rsidRPr="002E383F" w:rsidRDefault="00791CE9" w:rsidP="00722C3C">
            <w:pPr>
              <w:spacing w:after="0"/>
              <w:ind w:firstLine="0"/>
              <w:jc w:val="center"/>
              <w:rPr>
                <w:i/>
                <w:iCs/>
                <w:sz w:val="18"/>
                <w:szCs w:val="18"/>
              </w:rPr>
            </w:pPr>
            <w:r w:rsidRPr="002E383F">
              <w:rPr>
                <w:i/>
                <w:iCs/>
                <w:sz w:val="18"/>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426245" w14:textId="4A5C0E88" w:rsidR="00791CE9" w:rsidRPr="002E383F" w:rsidRDefault="00791CE9" w:rsidP="00722C3C">
            <w:pPr>
              <w:spacing w:after="0"/>
              <w:ind w:firstLine="0"/>
              <w:jc w:val="center"/>
              <w:rPr>
                <w:i/>
                <w:iCs/>
                <w:sz w:val="18"/>
                <w:szCs w:val="18"/>
              </w:rPr>
            </w:pPr>
            <w:r w:rsidRPr="002E383F">
              <w:rPr>
                <w:i/>
                <w:iCs/>
                <w:sz w:val="18"/>
                <w:szCs w:val="18"/>
              </w:rPr>
              <w:t>400</w:t>
            </w:r>
          </w:p>
        </w:tc>
        <w:tc>
          <w:tcPr>
            <w:tcW w:w="1202" w:type="dxa"/>
            <w:vMerge/>
            <w:tcBorders>
              <w:left w:val="single" w:sz="4" w:space="0" w:color="auto"/>
            </w:tcBorders>
            <w:shd w:val="clear" w:color="auto" w:fill="FFFFFF"/>
          </w:tcPr>
          <w:p w14:paraId="1DC0CF07" w14:textId="77777777" w:rsidR="00791CE9" w:rsidRPr="002E383F" w:rsidRDefault="00791CE9" w:rsidP="00A12B3D">
            <w:pPr>
              <w:spacing w:after="0"/>
              <w:ind w:firstLine="0"/>
              <w:rPr>
                <w:sz w:val="18"/>
                <w:szCs w:val="18"/>
              </w:rPr>
            </w:pPr>
          </w:p>
        </w:tc>
      </w:tr>
      <w:tr w:rsidR="002E383F" w:rsidRPr="002E383F" w14:paraId="44F902DA" w14:textId="77777777" w:rsidTr="00733B2E">
        <w:trPr>
          <w:trHeight w:val="203"/>
          <w:jc w:val="center"/>
        </w:trPr>
        <w:tc>
          <w:tcPr>
            <w:tcW w:w="557" w:type="dxa"/>
            <w:vMerge/>
          </w:tcPr>
          <w:p w14:paraId="333C1BB8" w14:textId="77777777" w:rsidR="00791CE9" w:rsidRPr="002E383F" w:rsidRDefault="00791CE9"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2400389D" w14:textId="7EDF9768" w:rsidR="00791CE9" w:rsidRPr="002E383F" w:rsidRDefault="00791CE9" w:rsidP="00791CE9">
            <w:pPr>
              <w:spacing w:after="0"/>
              <w:ind w:left="607" w:hanging="5"/>
              <w:rPr>
                <w:bCs/>
                <w:i/>
                <w:iCs/>
                <w:sz w:val="18"/>
                <w:szCs w:val="18"/>
              </w:rPr>
            </w:pPr>
            <w:r w:rsidRPr="002E383F">
              <w:rPr>
                <w:bCs/>
                <w:i/>
                <w:iCs/>
                <w:sz w:val="18"/>
                <w:szCs w:val="18"/>
              </w:rPr>
              <w:t>I</w:t>
            </w:r>
            <w:r w:rsidR="004C6BCE" w:rsidRPr="002E383F">
              <w:rPr>
                <w:bCs/>
                <w:i/>
                <w:iCs/>
                <w:sz w:val="18"/>
                <w:szCs w:val="18"/>
              </w:rPr>
              <w:t>z</w:t>
            </w:r>
            <w:r w:rsidRPr="002E383F">
              <w:rPr>
                <w:bCs/>
                <w:i/>
                <w:iCs/>
                <w:sz w:val="18"/>
                <w:szCs w:val="18"/>
              </w:rPr>
              <w:t>veidota un uzturēta informācijas datu bāze par personām, kas izteikušas vēlmi iegūt adoptētāja, aizbildņa, audžuģimenes vai viesģimenes status</w:t>
            </w:r>
            <w:r w:rsidR="00E80245" w:rsidRPr="002E383F">
              <w:rPr>
                <w:bCs/>
                <w:i/>
                <w:iCs/>
                <w:sz w:val="18"/>
                <w:szCs w:val="18"/>
              </w:rPr>
              <w: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889F8D" w14:textId="195652A2" w:rsidR="00791CE9" w:rsidRPr="002E383F" w:rsidRDefault="004C6BCE" w:rsidP="00722C3C">
            <w:pPr>
              <w:spacing w:after="0"/>
              <w:ind w:firstLine="0"/>
              <w:jc w:val="center"/>
              <w:rPr>
                <w:i/>
                <w:iCs/>
                <w:sz w:val="18"/>
                <w:szCs w:val="18"/>
              </w:rPr>
            </w:pPr>
            <w:r w:rsidRPr="002E383F">
              <w:rPr>
                <w:i/>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5DA6C3" w14:textId="2C5ADE1E" w:rsidR="00791CE9" w:rsidRPr="002E383F" w:rsidRDefault="004C6BCE" w:rsidP="00722C3C">
            <w:pPr>
              <w:spacing w:after="0"/>
              <w:ind w:firstLine="0"/>
              <w:jc w:val="center"/>
              <w:rPr>
                <w:i/>
                <w:iCs/>
                <w:sz w:val="18"/>
                <w:szCs w:val="18"/>
              </w:rPr>
            </w:pPr>
            <w:r w:rsidRPr="002E383F">
              <w:rPr>
                <w:i/>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345B5" w14:textId="33BE3059" w:rsidR="00791CE9" w:rsidRPr="002E383F" w:rsidRDefault="004C6BCE" w:rsidP="00722C3C">
            <w:pPr>
              <w:spacing w:after="0"/>
              <w:ind w:firstLine="0"/>
              <w:jc w:val="center"/>
              <w:rPr>
                <w:i/>
                <w:iCs/>
                <w:sz w:val="18"/>
                <w:szCs w:val="18"/>
              </w:rPr>
            </w:pPr>
            <w:r w:rsidRPr="002E383F">
              <w:rPr>
                <w:i/>
                <w:iCs/>
                <w:sz w:val="18"/>
                <w:szCs w:val="18"/>
              </w:rPr>
              <w:t>1</w:t>
            </w:r>
          </w:p>
        </w:tc>
        <w:tc>
          <w:tcPr>
            <w:tcW w:w="1202" w:type="dxa"/>
            <w:vMerge/>
            <w:tcBorders>
              <w:left w:val="single" w:sz="4" w:space="0" w:color="auto"/>
            </w:tcBorders>
            <w:shd w:val="clear" w:color="auto" w:fill="FFFFFF"/>
          </w:tcPr>
          <w:p w14:paraId="4225F371" w14:textId="77777777" w:rsidR="00791CE9" w:rsidRPr="002E383F" w:rsidRDefault="00791CE9" w:rsidP="00A12B3D">
            <w:pPr>
              <w:spacing w:after="0"/>
              <w:ind w:firstLine="0"/>
              <w:rPr>
                <w:sz w:val="18"/>
                <w:szCs w:val="18"/>
              </w:rPr>
            </w:pPr>
          </w:p>
        </w:tc>
      </w:tr>
      <w:bookmarkEnd w:id="2"/>
      <w:tr w:rsidR="002E383F" w:rsidRPr="002E383F" w14:paraId="0C6687D7" w14:textId="77777777" w:rsidTr="00A31701">
        <w:trPr>
          <w:trHeight w:val="203"/>
          <w:jc w:val="center"/>
        </w:trPr>
        <w:tc>
          <w:tcPr>
            <w:tcW w:w="557" w:type="dxa"/>
            <w:vMerge/>
          </w:tcPr>
          <w:p w14:paraId="17C3DD5A" w14:textId="77777777" w:rsidR="00A12B3D" w:rsidRPr="002E383F" w:rsidRDefault="00A12B3D"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500F81B6" w14:textId="53CBFAFF" w:rsidR="00A12B3D" w:rsidRPr="002E383F" w:rsidRDefault="00A12B3D" w:rsidP="00A12B3D">
            <w:pPr>
              <w:spacing w:after="0"/>
              <w:ind w:firstLine="0"/>
              <w:rPr>
                <w:b/>
                <w:sz w:val="18"/>
                <w:szCs w:val="18"/>
              </w:rPr>
            </w:pPr>
            <w:r w:rsidRPr="002E383F">
              <w:rPr>
                <w:bCs/>
                <w:iCs/>
                <w:sz w:val="18"/>
                <w:szCs w:val="18"/>
              </w:rPr>
              <w:t>Nodibinājuma “Centrs “Dardedze”</w:t>
            </w:r>
            <w:r w:rsidR="00BE6EE3" w:rsidRPr="002E383F">
              <w:rPr>
                <w:bCs/>
                <w:iCs/>
                <w:sz w:val="18"/>
                <w:szCs w:val="18"/>
              </w:rPr>
              <w:t>”</w:t>
            </w:r>
            <w:r w:rsidRPr="002E383F">
              <w:rPr>
                <w:bCs/>
                <w:iCs/>
                <w:sz w:val="18"/>
                <w:szCs w:val="18"/>
              </w:rPr>
              <w:t xml:space="preserve"> projekta “Bērna mājas” līdzfinansēšana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F00FE9" w14:textId="52C4E334" w:rsidR="00A12B3D" w:rsidRPr="002E383F" w:rsidRDefault="00A12B3D" w:rsidP="00A12B3D">
            <w:pPr>
              <w:spacing w:after="0"/>
              <w:ind w:firstLine="0"/>
              <w:jc w:val="right"/>
              <w:rPr>
                <w:b/>
                <w:bCs/>
                <w:sz w:val="18"/>
                <w:szCs w:val="18"/>
              </w:rPr>
            </w:pPr>
            <w:r w:rsidRPr="002E383F">
              <w:rPr>
                <w:iCs/>
                <w:sz w:val="18"/>
                <w:szCs w:val="18"/>
              </w:rPr>
              <w:t>85 000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9F53F4" w14:textId="664D1D00" w:rsidR="00A12B3D" w:rsidRPr="002E383F" w:rsidRDefault="00A12B3D" w:rsidP="00A12B3D">
            <w:pPr>
              <w:spacing w:after="0"/>
              <w:ind w:firstLine="0"/>
              <w:jc w:val="right"/>
              <w:rPr>
                <w:b/>
                <w:bCs/>
                <w:sz w:val="18"/>
                <w:szCs w:val="18"/>
              </w:rPr>
            </w:pPr>
            <w:r w:rsidRPr="002E383F">
              <w:rPr>
                <w:iCs/>
                <w:sz w:val="18"/>
                <w:szCs w:val="18"/>
              </w:rPr>
              <w:t>20 000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4B0A6" w14:textId="375E8468" w:rsidR="00A12B3D" w:rsidRPr="002E383F" w:rsidRDefault="00A12B3D" w:rsidP="00A12B3D">
            <w:pPr>
              <w:spacing w:after="0"/>
              <w:ind w:firstLine="0"/>
              <w:jc w:val="right"/>
              <w:rPr>
                <w:b/>
                <w:bCs/>
                <w:sz w:val="18"/>
                <w:szCs w:val="18"/>
              </w:rPr>
            </w:pPr>
            <w:r w:rsidRPr="002E383F">
              <w:rPr>
                <w:iCs/>
                <w:sz w:val="18"/>
                <w:szCs w:val="18"/>
              </w:rPr>
              <w:t>20 000</w:t>
            </w:r>
          </w:p>
        </w:tc>
        <w:tc>
          <w:tcPr>
            <w:tcW w:w="1202" w:type="dxa"/>
            <w:vMerge/>
            <w:tcBorders>
              <w:left w:val="single" w:sz="4" w:space="0" w:color="auto"/>
            </w:tcBorders>
            <w:shd w:val="clear" w:color="auto" w:fill="FFFFFF"/>
          </w:tcPr>
          <w:p w14:paraId="05D9B7A2" w14:textId="77777777" w:rsidR="00A12B3D" w:rsidRPr="002E383F" w:rsidRDefault="00A12B3D" w:rsidP="00A12B3D">
            <w:pPr>
              <w:spacing w:after="0"/>
              <w:ind w:firstLine="0"/>
              <w:rPr>
                <w:sz w:val="18"/>
                <w:szCs w:val="18"/>
              </w:rPr>
            </w:pPr>
          </w:p>
        </w:tc>
      </w:tr>
      <w:tr w:rsidR="002E383F" w:rsidRPr="002E383F" w14:paraId="6CCB04F1" w14:textId="77777777" w:rsidTr="00273C6C">
        <w:trPr>
          <w:trHeight w:val="203"/>
          <w:jc w:val="center"/>
        </w:trPr>
        <w:tc>
          <w:tcPr>
            <w:tcW w:w="557" w:type="dxa"/>
            <w:vMerge/>
          </w:tcPr>
          <w:p w14:paraId="3852EEDC" w14:textId="77777777" w:rsidR="0025504C" w:rsidRPr="002E383F" w:rsidRDefault="0025504C" w:rsidP="00A12B3D">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auto"/>
          </w:tcPr>
          <w:p w14:paraId="04CA2F01" w14:textId="6E93981C" w:rsidR="0025504C" w:rsidRPr="002E383F" w:rsidRDefault="0025504C" w:rsidP="00722C3C">
            <w:pPr>
              <w:spacing w:after="0"/>
              <w:ind w:left="319" w:firstLine="0"/>
              <w:rPr>
                <w:iCs/>
                <w:sz w:val="18"/>
                <w:szCs w:val="18"/>
                <w:highlight w:val="yellow"/>
              </w:rPr>
            </w:pPr>
            <w:r w:rsidRPr="002E383F">
              <w:rPr>
                <w:iCs/>
                <w:sz w:val="18"/>
                <w:szCs w:val="18"/>
              </w:rPr>
              <w:t>Īstenoti mērķtiecīgi uz bērnu tiesību aizsardzību un nodrošināšanu vērsti pasākumi, kuri veicina arī vardarbības ģimenē prevenciju un mazināšanos</w:t>
            </w:r>
          </w:p>
        </w:tc>
        <w:tc>
          <w:tcPr>
            <w:tcW w:w="1202" w:type="dxa"/>
            <w:vMerge/>
            <w:tcBorders>
              <w:left w:val="single" w:sz="4" w:space="0" w:color="auto"/>
            </w:tcBorders>
            <w:shd w:val="clear" w:color="auto" w:fill="FFFFFF"/>
          </w:tcPr>
          <w:p w14:paraId="5B79DAC8" w14:textId="77777777" w:rsidR="0025504C" w:rsidRPr="002E383F" w:rsidRDefault="0025504C" w:rsidP="00A12B3D">
            <w:pPr>
              <w:spacing w:after="0"/>
              <w:ind w:firstLine="0"/>
              <w:rPr>
                <w:sz w:val="18"/>
                <w:szCs w:val="18"/>
              </w:rPr>
            </w:pPr>
          </w:p>
        </w:tc>
      </w:tr>
      <w:tr w:rsidR="002E383F" w:rsidRPr="002E383F" w14:paraId="42E263E4" w14:textId="77777777" w:rsidTr="00722C3C">
        <w:trPr>
          <w:trHeight w:val="203"/>
          <w:jc w:val="center"/>
        </w:trPr>
        <w:tc>
          <w:tcPr>
            <w:tcW w:w="557" w:type="dxa"/>
            <w:vMerge/>
          </w:tcPr>
          <w:p w14:paraId="4E51C6A9" w14:textId="77777777" w:rsidR="0025504C" w:rsidRPr="002E383F" w:rsidRDefault="0025504C" w:rsidP="0025504C">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auto"/>
          </w:tcPr>
          <w:p w14:paraId="323F262D" w14:textId="2FEBB5A3" w:rsidR="0025504C" w:rsidRPr="002E383F" w:rsidRDefault="0025504C" w:rsidP="0025504C">
            <w:pPr>
              <w:spacing w:after="0"/>
              <w:ind w:left="602" w:firstLine="0"/>
              <w:rPr>
                <w:bCs/>
                <w:iCs/>
                <w:sz w:val="18"/>
                <w:szCs w:val="18"/>
                <w:highlight w:val="yellow"/>
              </w:rPr>
            </w:pPr>
            <w:r w:rsidRPr="002E383F">
              <w:rPr>
                <w:bCs/>
                <w:i/>
                <w:iCs/>
                <w:sz w:val="18"/>
                <w:szCs w:val="18"/>
              </w:rPr>
              <w:t>Īstenots projekts „Bērna māja”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A84B96" w14:textId="74A4C77F" w:rsidR="0025504C" w:rsidRPr="002E383F" w:rsidRDefault="00A31B28" w:rsidP="00722C3C">
            <w:pPr>
              <w:spacing w:after="0"/>
              <w:ind w:firstLine="0"/>
              <w:jc w:val="center"/>
              <w:rPr>
                <w:i/>
                <w:iCs/>
                <w:sz w:val="18"/>
                <w:szCs w:val="18"/>
                <w:highlight w:val="yellow"/>
              </w:rPr>
            </w:pPr>
            <w:r w:rsidRPr="002E383F">
              <w:rPr>
                <w:rFonts w:eastAsia="Times New Roman"/>
                <w:bCs/>
                <w:i/>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689F05" w14:textId="722D0AEF" w:rsidR="0025504C" w:rsidRPr="002E383F" w:rsidRDefault="00A31B28" w:rsidP="00722C3C">
            <w:pPr>
              <w:spacing w:after="0"/>
              <w:ind w:firstLine="0"/>
              <w:jc w:val="center"/>
              <w:rPr>
                <w:i/>
                <w:iCs/>
                <w:sz w:val="18"/>
                <w:szCs w:val="18"/>
                <w:highlight w:val="yellow"/>
              </w:rPr>
            </w:pPr>
            <w:r w:rsidRPr="002E383F">
              <w:rPr>
                <w:rFonts w:eastAsia="Times New Roman"/>
                <w:bCs/>
                <w:i/>
                <w:sz w:val="18"/>
                <w:szCs w:val="18"/>
                <w:lang w:eastAsia="lv-LV"/>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A96160" w14:textId="6A66AF11" w:rsidR="0025504C" w:rsidRPr="002E383F" w:rsidRDefault="00A31B28" w:rsidP="00722C3C">
            <w:pPr>
              <w:spacing w:after="0"/>
              <w:ind w:firstLine="0"/>
              <w:jc w:val="center"/>
              <w:rPr>
                <w:i/>
                <w:iCs/>
                <w:sz w:val="18"/>
                <w:szCs w:val="18"/>
                <w:highlight w:val="yellow"/>
              </w:rPr>
            </w:pPr>
            <w:r w:rsidRPr="002E383F">
              <w:rPr>
                <w:rFonts w:eastAsia="Times New Roman"/>
                <w:bCs/>
                <w:i/>
                <w:sz w:val="18"/>
                <w:szCs w:val="18"/>
                <w:lang w:eastAsia="lv-LV"/>
              </w:rPr>
              <w:t>1</w:t>
            </w:r>
          </w:p>
        </w:tc>
        <w:tc>
          <w:tcPr>
            <w:tcW w:w="1202" w:type="dxa"/>
            <w:vMerge/>
            <w:tcBorders>
              <w:left w:val="single" w:sz="4" w:space="0" w:color="auto"/>
            </w:tcBorders>
            <w:shd w:val="clear" w:color="auto" w:fill="FFFFFF"/>
          </w:tcPr>
          <w:p w14:paraId="7709828D" w14:textId="77777777" w:rsidR="0025504C" w:rsidRPr="002E383F" w:rsidRDefault="0025504C" w:rsidP="0025504C">
            <w:pPr>
              <w:spacing w:after="0"/>
              <w:ind w:firstLine="0"/>
              <w:rPr>
                <w:sz w:val="18"/>
                <w:szCs w:val="18"/>
              </w:rPr>
            </w:pPr>
          </w:p>
        </w:tc>
      </w:tr>
      <w:tr w:rsidR="002E383F" w:rsidRPr="002E383F" w14:paraId="63396515" w14:textId="77777777" w:rsidTr="00A31701">
        <w:trPr>
          <w:trHeight w:val="203"/>
          <w:jc w:val="center"/>
        </w:trPr>
        <w:tc>
          <w:tcPr>
            <w:tcW w:w="557" w:type="dxa"/>
            <w:vMerge/>
          </w:tcPr>
          <w:p w14:paraId="5475E93E" w14:textId="77777777" w:rsidR="00A12B3D" w:rsidRPr="002E383F" w:rsidRDefault="00A12B3D" w:rsidP="00A12B3D">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0422D1D1" w14:textId="016BD0EB" w:rsidR="00A12B3D" w:rsidRPr="002E383F" w:rsidRDefault="00A12B3D" w:rsidP="00F01F26">
            <w:pPr>
              <w:spacing w:after="0"/>
              <w:ind w:firstLine="0"/>
              <w:jc w:val="left"/>
              <w:rPr>
                <w:b/>
                <w:bCs/>
                <w:sz w:val="18"/>
                <w:szCs w:val="18"/>
              </w:rPr>
            </w:pPr>
            <w:r w:rsidRPr="002E383F">
              <w:rPr>
                <w:sz w:val="18"/>
                <w:szCs w:val="18"/>
                <w:u w:val="single"/>
              </w:rPr>
              <w:t>22.0</w:t>
            </w:r>
            <w:r w:rsidR="00F01F26" w:rsidRPr="002E383F">
              <w:rPr>
                <w:sz w:val="18"/>
                <w:szCs w:val="18"/>
                <w:u w:val="single"/>
              </w:rPr>
              <w:t>2</w:t>
            </w:r>
            <w:r w:rsidRPr="002E383F">
              <w:rPr>
                <w:sz w:val="18"/>
                <w:szCs w:val="18"/>
                <w:u w:val="single"/>
              </w:rPr>
              <w:t xml:space="preserve">.00 </w:t>
            </w:r>
            <w:r w:rsidR="00F01F26" w:rsidRPr="002E383F">
              <w:rPr>
                <w:sz w:val="18"/>
                <w:szCs w:val="18"/>
                <w:u w:val="single"/>
              </w:rPr>
              <w:t>Valsts programma bērnu un ģimenes stāvokļa uzlabošanai</w:t>
            </w:r>
          </w:p>
        </w:tc>
        <w:tc>
          <w:tcPr>
            <w:tcW w:w="1202" w:type="dxa"/>
            <w:vMerge/>
            <w:tcBorders>
              <w:left w:val="single" w:sz="4" w:space="0" w:color="auto"/>
            </w:tcBorders>
            <w:shd w:val="clear" w:color="auto" w:fill="FFFFFF"/>
          </w:tcPr>
          <w:p w14:paraId="46D7E357" w14:textId="77777777" w:rsidR="00A12B3D" w:rsidRPr="002E383F" w:rsidRDefault="00A12B3D" w:rsidP="00A12B3D">
            <w:pPr>
              <w:spacing w:after="0"/>
              <w:ind w:firstLine="0"/>
              <w:rPr>
                <w:sz w:val="18"/>
                <w:szCs w:val="18"/>
              </w:rPr>
            </w:pPr>
          </w:p>
        </w:tc>
      </w:tr>
      <w:tr w:rsidR="002E383F" w:rsidRPr="002E383F" w14:paraId="6B574E23" w14:textId="77777777" w:rsidTr="00A31701">
        <w:trPr>
          <w:trHeight w:val="203"/>
          <w:jc w:val="center"/>
        </w:trPr>
        <w:tc>
          <w:tcPr>
            <w:tcW w:w="557" w:type="dxa"/>
            <w:vMerge/>
          </w:tcPr>
          <w:p w14:paraId="4E1EB57D" w14:textId="77777777" w:rsidR="00A12B3D" w:rsidRPr="002E383F" w:rsidRDefault="00A12B3D"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0B25598D" w14:textId="054E628F" w:rsidR="00A12B3D" w:rsidRPr="002E383F" w:rsidRDefault="00A12B3D" w:rsidP="00A12B3D">
            <w:pPr>
              <w:spacing w:after="0"/>
              <w:ind w:firstLine="0"/>
              <w:rPr>
                <w:sz w:val="18"/>
                <w:szCs w:val="18"/>
              </w:rPr>
            </w:pPr>
            <w:r w:rsidRPr="002E383F">
              <w:rPr>
                <w:sz w:val="18"/>
                <w:szCs w:val="18"/>
              </w:rPr>
              <w:t>IT sistēmu pielāgošana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9213C" w14:textId="4C5E37BD" w:rsidR="00A12B3D" w:rsidRPr="002E383F" w:rsidRDefault="00A12B3D" w:rsidP="00A12B3D">
            <w:pPr>
              <w:spacing w:after="0"/>
              <w:ind w:firstLine="0"/>
              <w:jc w:val="right"/>
              <w:rPr>
                <w:bCs/>
                <w:sz w:val="18"/>
                <w:szCs w:val="18"/>
              </w:rPr>
            </w:pPr>
            <w:r w:rsidRPr="002E383F">
              <w:rPr>
                <w:bCs/>
                <w:sz w:val="18"/>
                <w:szCs w:val="18"/>
              </w:rPr>
              <w:t>200 000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CB850" w14:textId="4C14269C" w:rsidR="00A12B3D" w:rsidRPr="002E383F" w:rsidRDefault="00A12B3D" w:rsidP="00A12B3D">
            <w:pPr>
              <w:spacing w:after="0"/>
              <w:ind w:firstLine="0"/>
              <w:jc w:val="center"/>
              <w:rPr>
                <w:bCs/>
                <w:sz w:val="18"/>
                <w:szCs w:val="18"/>
              </w:rPr>
            </w:pPr>
            <w:r w:rsidRPr="002E383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27B3C5" w14:textId="38596BDD" w:rsidR="00A12B3D" w:rsidRPr="002E383F" w:rsidRDefault="00A12B3D" w:rsidP="00A12B3D">
            <w:pPr>
              <w:spacing w:after="0"/>
              <w:ind w:firstLine="0"/>
              <w:jc w:val="center"/>
              <w:rPr>
                <w:bCs/>
                <w:sz w:val="18"/>
                <w:szCs w:val="18"/>
              </w:rPr>
            </w:pPr>
            <w:r w:rsidRPr="002E383F">
              <w:rPr>
                <w:bCs/>
                <w:sz w:val="18"/>
                <w:szCs w:val="18"/>
              </w:rPr>
              <w:t>-</w:t>
            </w:r>
          </w:p>
        </w:tc>
        <w:tc>
          <w:tcPr>
            <w:tcW w:w="1202" w:type="dxa"/>
            <w:vMerge/>
            <w:tcBorders>
              <w:left w:val="single" w:sz="4" w:space="0" w:color="auto"/>
            </w:tcBorders>
            <w:shd w:val="clear" w:color="auto" w:fill="FFFFFF"/>
          </w:tcPr>
          <w:p w14:paraId="4B287D2F" w14:textId="77777777" w:rsidR="00A12B3D" w:rsidRPr="002E383F" w:rsidRDefault="00A12B3D" w:rsidP="00A12B3D">
            <w:pPr>
              <w:spacing w:after="0"/>
              <w:ind w:firstLine="0"/>
              <w:rPr>
                <w:sz w:val="18"/>
                <w:szCs w:val="18"/>
              </w:rPr>
            </w:pPr>
          </w:p>
        </w:tc>
      </w:tr>
      <w:tr w:rsidR="002E383F" w:rsidRPr="002E383F" w14:paraId="132B14C3" w14:textId="77777777" w:rsidTr="00EA4713">
        <w:trPr>
          <w:trHeight w:val="203"/>
          <w:jc w:val="center"/>
        </w:trPr>
        <w:tc>
          <w:tcPr>
            <w:tcW w:w="557" w:type="dxa"/>
            <w:vMerge/>
          </w:tcPr>
          <w:p w14:paraId="0F6E6DAF" w14:textId="77777777" w:rsidR="00E52C2A" w:rsidRPr="002E383F" w:rsidRDefault="00E52C2A" w:rsidP="00A12B3D">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29B98523" w14:textId="215B6641" w:rsidR="00E52C2A" w:rsidRPr="002E383F" w:rsidRDefault="00E52C2A" w:rsidP="00A8034A">
            <w:pPr>
              <w:spacing w:after="0"/>
              <w:ind w:firstLine="324"/>
              <w:rPr>
                <w:bCs/>
                <w:sz w:val="18"/>
                <w:szCs w:val="18"/>
              </w:rPr>
            </w:pPr>
            <w:r w:rsidRPr="002E383F">
              <w:rPr>
                <w:rStyle w:val="CommentReference"/>
                <w:sz w:val="18"/>
                <w:szCs w:val="18"/>
              </w:rPr>
              <w:t>Nodrošināti uzlabojumi labklājības jomas IT sistēmu darbībā</w:t>
            </w:r>
          </w:p>
        </w:tc>
        <w:tc>
          <w:tcPr>
            <w:tcW w:w="1202" w:type="dxa"/>
            <w:vMerge/>
            <w:tcBorders>
              <w:left w:val="single" w:sz="4" w:space="0" w:color="auto"/>
            </w:tcBorders>
            <w:shd w:val="clear" w:color="auto" w:fill="FFFFFF"/>
          </w:tcPr>
          <w:p w14:paraId="4D355C84" w14:textId="77777777" w:rsidR="00E52C2A" w:rsidRPr="002E383F" w:rsidRDefault="00E52C2A" w:rsidP="00A12B3D">
            <w:pPr>
              <w:spacing w:after="0"/>
              <w:ind w:firstLine="0"/>
              <w:rPr>
                <w:sz w:val="18"/>
                <w:szCs w:val="18"/>
              </w:rPr>
            </w:pPr>
          </w:p>
        </w:tc>
      </w:tr>
      <w:tr w:rsidR="002E383F" w:rsidRPr="002E383F" w14:paraId="181FA119" w14:textId="77777777" w:rsidTr="00EA4713">
        <w:trPr>
          <w:trHeight w:val="203"/>
          <w:jc w:val="center"/>
        </w:trPr>
        <w:tc>
          <w:tcPr>
            <w:tcW w:w="557" w:type="dxa"/>
            <w:vMerge/>
          </w:tcPr>
          <w:p w14:paraId="55D1A152" w14:textId="77777777" w:rsidR="00C25365" w:rsidRPr="002E383F" w:rsidRDefault="00C25365" w:rsidP="00A12B3D">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FFFFF" w:themeFill="background1"/>
          </w:tcPr>
          <w:p w14:paraId="6626A951" w14:textId="134A5FE6" w:rsidR="00C25365" w:rsidRPr="002E383F" w:rsidRDefault="00E52C2A" w:rsidP="00E52C2A">
            <w:pPr>
              <w:spacing w:after="0"/>
              <w:ind w:left="607" w:firstLine="0"/>
              <w:rPr>
                <w:i/>
                <w:sz w:val="18"/>
                <w:szCs w:val="18"/>
              </w:rPr>
            </w:pPr>
            <w:r w:rsidRPr="002E383F">
              <w:rPr>
                <w:i/>
                <w:iCs/>
                <w:sz w:val="18"/>
                <w:szCs w:val="18"/>
              </w:rPr>
              <w:t xml:space="preserve">Papildināto IT sistēmu skaits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3A8328" w14:textId="3F5038BE" w:rsidR="00C25365" w:rsidRPr="002E383F" w:rsidRDefault="00E52C2A" w:rsidP="00A8034A">
            <w:pPr>
              <w:spacing w:after="0"/>
              <w:ind w:firstLine="0"/>
              <w:jc w:val="center"/>
              <w:rPr>
                <w:bCs/>
                <w:i/>
                <w:sz w:val="18"/>
                <w:szCs w:val="18"/>
              </w:rPr>
            </w:pPr>
            <w:r w:rsidRPr="002E383F">
              <w:rPr>
                <w:bCs/>
                <w:i/>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C6839B" w14:textId="2BAA608B" w:rsidR="00C25365" w:rsidRPr="002E383F" w:rsidRDefault="00E52C2A" w:rsidP="00A12B3D">
            <w:pPr>
              <w:spacing w:after="0"/>
              <w:ind w:firstLine="0"/>
              <w:jc w:val="center"/>
              <w:rPr>
                <w:bCs/>
                <w:sz w:val="18"/>
                <w:szCs w:val="18"/>
              </w:rPr>
            </w:pPr>
            <w:r w:rsidRPr="002E383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7E56" w14:textId="2ECE5045" w:rsidR="00C25365" w:rsidRPr="002E383F" w:rsidRDefault="00E52C2A" w:rsidP="00A12B3D">
            <w:pPr>
              <w:spacing w:after="0"/>
              <w:ind w:firstLine="0"/>
              <w:jc w:val="center"/>
              <w:rPr>
                <w:bCs/>
                <w:sz w:val="18"/>
                <w:szCs w:val="18"/>
              </w:rPr>
            </w:pPr>
            <w:r w:rsidRPr="002E383F">
              <w:rPr>
                <w:bCs/>
                <w:sz w:val="18"/>
                <w:szCs w:val="18"/>
              </w:rPr>
              <w:t>-</w:t>
            </w:r>
          </w:p>
        </w:tc>
        <w:tc>
          <w:tcPr>
            <w:tcW w:w="1202" w:type="dxa"/>
            <w:vMerge/>
            <w:tcBorders>
              <w:left w:val="single" w:sz="4" w:space="0" w:color="auto"/>
            </w:tcBorders>
            <w:shd w:val="clear" w:color="auto" w:fill="FFFFFF"/>
          </w:tcPr>
          <w:p w14:paraId="0E02AFD1" w14:textId="77777777" w:rsidR="00C25365" w:rsidRPr="002E383F" w:rsidRDefault="00C25365" w:rsidP="00A12B3D">
            <w:pPr>
              <w:spacing w:after="0"/>
              <w:ind w:firstLine="0"/>
              <w:rPr>
                <w:sz w:val="18"/>
                <w:szCs w:val="18"/>
              </w:rPr>
            </w:pPr>
          </w:p>
        </w:tc>
      </w:tr>
      <w:tr w:rsidR="002E383F" w:rsidRPr="002E383F" w14:paraId="6F9A817D" w14:textId="77777777" w:rsidTr="00A31701">
        <w:trPr>
          <w:trHeight w:val="163"/>
          <w:jc w:val="center"/>
        </w:trPr>
        <w:tc>
          <w:tcPr>
            <w:tcW w:w="557" w:type="dxa"/>
            <w:vMerge/>
          </w:tcPr>
          <w:p w14:paraId="5993E4B9" w14:textId="77777777" w:rsidR="00A12B3D" w:rsidRPr="002E383F" w:rsidRDefault="00A12B3D" w:rsidP="00A12B3D">
            <w:pPr>
              <w:spacing w:after="0"/>
              <w:ind w:firstLine="0"/>
              <w:jc w:val="left"/>
              <w:rPr>
                <w:sz w:val="18"/>
                <w:szCs w:val="18"/>
              </w:rPr>
            </w:pPr>
          </w:p>
        </w:tc>
        <w:tc>
          <w:tcPr>
            <w:tcW w:w="7524" w:type="dxa"/>
            <w:gridSpan w:val="4"/>
            <w:tcBorders>
              <w:top w:val="single" w:sz="4" w:space="0" w:color="auto"/>
            </w:tcBorders>
            <w:shd w:val="clear" w:color="auto" w:fill="FFFFFF"/>
          </w:tcPr>
          <w:p w14:paraId="19BA8279" w14:textId="0CE45F91" w:rsidR="00A12B3D" w:rsidRPr="002E383F" w:rsidRDefault="00A12B3D" w:rsidP="00A12B3D">
            <w:pPr>
              <w:spacing w:after="0"/>
              <w:ind w:firstLine="0"/>
              <w:jc w:val="left"/>
              <w:rPr>
                <w:b/>
                <w:bCs/>
                <w:iCs/>
                <w:sz w:val="18"/>
                <w:szCs w:val="18"/>
                <w:lang w:eastAsia="lv-LV"/>
              </w:rPr>
            </w:pPr>
            <w:r w:rsidRPr="002E383F">
              <w:rPr>
                <w:sz w:val="18"/>
                <w:szCs w:val="18"/>
                <w:u w:val="single"/>
              </w:rPr>
              <w:t>97.02.00 Nozares centralizēto funkciju izpilde</w:t>
            </w:r>
          </w:p>
        </w:tc>
        <w:tc>
          <w:tcPr>
            <w:tcW w:w="1202" w:type="dxa"/>
            <w:vMerge/>
            <w:shd w:val="clear" w:color="auto" w:fill="FFFFFF"/>
          </w:tcPr>
          <w:p w14:paraId="232C252A" w14:textId="77777777" w:rsidR="00A12B3D" w:rsidRPr="002E383F" w:rsidRDefault="00A12B3D" w:rsidP="00A12B3D">
            <w:pPr>
              <w:spacing w:after="0"/>
              <w:ind w:firstLine="0"/>
              <w:rPr>
                <w:sz w:val="18"/>
                <w:szCs w:val="18"/>
              </w:rPr>
            </w:pPr>
          </w:p>
        </w:tc>
      </w:tr>
      <w:tr w:rsidR="002E383F" w:rsidRPr="002E383F" w14:paraId="69FFB582" w14:textId="77777777" w:rsidTr="00A31701">
        <w:trPr>
          <w:trHeight w:val="365"/>
          <w:jc w:val="center"/>
        </w:trPr>
        <w:tc>
          <w:tcPr>
            <w:tcW w:w="557" w:type="dxa"/>
            <w:vMerge w:val="restart"/>
          </w:tcPr>
          <w:p w14:paraId="15669252" w14:textId="77777777" w:rsidR="00A4189B" w:rsidRPr="002E383F" w:rsidRDefault="00A4189B" w:rsidP="00A4189B">
            <w:pPr>
              <w:spacing w:after="0"/>
              <w:ind w:firstLine="0"/>
              <w:jc w:val="left"/>
              <w:rPr>
                <w:sz w:val="18"/>
                <w:szCs w:val="18"/>
              </w:rPr>
            </w:pPr>
            <w:r w:rsidRPr="002E383F">
              <w:rPr>
                <w:sz w:val="18"/>
                <w:szCs w:val="18"/>
              </w:rPr>
              <w:t>8.</w:t>
            </w:r>
          </w:p>
        </w:tc>
        <w:tc>
          <w:tcPr>
            <w:tcW w:w="4122" w:type="dxa"/>
            <w:tcBorders>
              <w:top w:val="single" w:sz="4" w:space="0" w:color="auto"/>
              <w:bottom w:val="single" w:sz="4" w:space="0" w:color="auto"/>
              <w:right w:val="single" w:sz="4" w:space="0" w:color="auto"/>
            </w:tcBorders>
            <w:shd w:val="clear" w:color="auto" w:fill="D9D9D9" w:themeFill="background1" w:themeFillShade="D9"/>
          </w:tcPr>
          <w:p w14:paraId="1B081BA6" w14:textId="171C195E" w:rsidR="00A4189B" w:rsidRPr="002E383F" w:rsidRDefault="00A4189B" w:rsidP="00F01F26">
            <w:pPr>
              <w:spacing w:after="0"/>
              <w:ind w:firstLine="0"/>
              <w:rPr>
                <w:b/>
                <w:sz w:val="18"/>
                <w:szCs w:val="18"/>
              </w:rPr>
            </w:pPr>
            <w:r w:rsidRPr="002E383F">
              <w:rPr>
                <w:b/>
                <w:sz w:val="18"/>
                <w:szCs w:val="18"/>
              </w:rPr>
              <w:t>Ģimenes valsts pabalsta apmēra palielināšana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96A33" w14:textId="7BAA0A38" w:rsidR="00A4189B" w:rsidRPr="002E383F" w:rsidRDefault="00A4189B" w:rsidP="00A4189B">
            <w:pPr>
              <w:spacing w:after="0"/>
              <w:ind w:firstLine="0"/>
              <w:jc w:val="right"/>
              <w:rPr>
                <w:b/>
                <w:sz w:val="18"/>
                <w:szCs w:val="18"/>
              </w:rPr>
            </w:pPr>
            <w:r w:rsidRPr="002E383F">
              <w:rPr>
                <w:b/>
                <w:bCs/>
                <w:sz w:val="18"/>
                <w:szCs w:val="18"/>
              </w:rPr>
              <w:t>28 240 000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BF786" w14:textId="374F72D9" w:rsidR="00A4189B" w:rsidRPr="002E383F" w:rsidRDefault="00A4189B" w:rsidP="00A4189B">
            <w:pPr>
              <w:spacing w:after="0"/>
              <w:ind w:firstLine="0"/>
              <w:jc w:val="center"/>
              <w:rPr>
                <w:b/>
                <w:sz w:val="18"/>
                <w:szCs w:val="18"/>
              </w:rPr>
            </w:pPr>
            <w:r w:rsidRPr="002E383F">
              <w:rPr>
                <w:b/>
                <w:bCs/>
                <w:sz w:val="18"/>
                <w:szCs w:val="18"/>
              </w:rPr>
              <w:t>32 450 000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3B714" w14:textId="578AF264" w:rsidR="00A4189B" w:rsidRPr="002E383F" w:rsidRDefault="00A4189B" w:rsidP="00A4189B">
            <w:pPr>
              <w:spacing w:after="0"/>
              <w:ind w:firstLine="0"/>
              <w:jc w:val="center"/>
              <w:rPr>
                <w:b/>
                <w:sz w:val="18"/>
                <w:szCs w:val="18"/>
              </w:rPr>
            </w:pPr>
            <w:r w:rsidRPr="002E383F">
              <w:rPr>
                <w:b/>
                <w:bCs/>
                <w:sz w:val="18"/>
                <w:szCs w:val="18"/>
              </w:rPr>
              <w:t>32 450 000</w:t>
            </w:r>
          </w:p>
        </w:tc>
        <w:tc>
          <w:tcPr>
            <w:tcW w:w="1202" w:type="dxa"/>
            <w:vMerge w:val="restart"/>
            <w:tcBorders>
              <w:left w:val="single" w:sz="4" w:space="0" w:color="auto"/>
            </w:tcBorders>
            <w:shd w:val="clear" w:color="auto" w:fill="FFFFFF"/>
          </w:tcPr>
          <w:p w14:paraId="62336D94" w14:textId="14423DD5" w:rsidR="00A4189B" w:rsidRPr="002E383F" w:rsidRDefault="003137F9" w:rsidP="00A4189B">
            <w:pPr>
              <w:spacing w:after="0"/>
              <w:ind w:firstLine="0"/>
              <w:rPr>
                <w:sz w:val="18"/>
                <w:szCs w:val="18"/>
              </w:rPr>
            </w:pPr>
            <w:r w:rsidRPr="002E383F">
              <w:rPr>
                <w:sz w:val="18"/>
                <w:szCs w:val="18"/>
              </w:rPr>
              <w:t>Ministru kabineta 2017.gada 8.septembra  sēdes protokola Nr.44 1.§ 15.punkts</w:t>
            </w:r>
          </w:p>
        </w:tc>
      </w:tr>
      <w:tr w:rsidR="002E383F" w:rsidRPr="002E383F" w14:paraId="33F3BCC8" w14:textId="77777777" w:rsidTr="00A31701">
        <w:trPr>
          <w:trHeight w:val="189"/>
          <w:jc w:val="center"/>
        </w:trPr>
        <w:tc>
          <w:tcPr>
            <w:tcW w:w="557" w:type="dxa"/>
            <w:vMerge/>
          </w:tcPr>
          <w:p w14:paraId="54BD381C" w14:textId="77777777" w:rsidR="00B022D4" w:rsidRPr="002E383F" w:rsidRDefault="00B022D4" w:rsidP="00A4189B">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7A1E6415" w14:textId="2B97ABF8" w:rsidR="00B022D4" w:rsidRPr="002E383F" w:rsidRDefault="00BF1EB9" w:rsidP="00F01F26">
            <w:pPr>
              <w:spacing w:after="0"/>
              <w:ind w:firstLine="4"/>
              <w:rPr>
                <w:sz w:val="18"/>
                <w:szCs w:val="18"/>
              </w:rPr>
            </w:pPr>
            <w:r w:rsidRPr="002E383F">
              <w:rPr>
                <w:sz w:val="18"/>
                <w:szCs w:val="18"/>
              </w:rPr>
              <w:t>Nodrošināt</w:t>
            </w:r>
            <w:r w:rsidR="0025504C" w:rsidRPr="002E383F">
              <w:rPr>
                <w:sz w:val="18"/>
                <w:szCs w:val="18"/>
              </w:rPr>
              <w:t>a</w:t>
            </w:r>
            <w:r w:rsidRPr="002E383F">
              <w:rPr>
                <w:sz w:val="18"/>
                <w:szCs w:val="18"/>
              </w:rPr>
              <w:t xml:space="preserve"> </w:t>
            </w:r>
            <w:r w:rsidR="0025504C" w:rsidRPr="002E383F">
              <w:rPr>
                <w:sz w:val="18"/>
                <w:szCs w:val="18"/>
              </w:rPr>
              <w:t xml:space="preserve"> piemaksa pie ģimenes valsts pabalsta  par diviem bērniem 10 </w:t>
            </w:r>
            <w:r w:rsidR="0025504C" w:rsidRPr="002E383F">
              <w:rPr>
                <w:i/>
                <w:sz w:val="18"/>
                <w:szCs w:val="18"/>
              </w:rPr>
              <w:t>euro</w:t>
            </w:r>
            <w:r w:rsidR="0025504C" w:rsidRPr="002E383F">
              <w:rPr>
                <w:sz w:val="18"/>
                <w:szCs w:val="18"/>
              </w:rPr>
              <w:t xml:space="preserve"> mēnesī, par trīs bērniem 66 </w:t>
            </w:r>
            <w:r w:rsidR="0025504C" w:rsidRPr="002E383F">
              <w:rPr>
                <w:i/>
                <w:sz w:val="18"/>
                <w:szCs w:val="18"/>
              </w:rPr>
              <w:t>euro</w:t>
            </w:r>
            <w:r w:rsidR="0025504C" w:rsidRPr="002E383F">
              <w:rPr>
                <w:sz w:val="18"/>
                <w:szCs w:val="18"/>
              </w:rPr>
              <w:t xml:space="preserve"> mēnesī, bet par katru nākamo bērnu piemaksa par 50 </w:t>
            </w:r>
            <w:r w:rsidR="0025504C" w:rsidRPr="002E383F">
              <w:rPr>
                <w:i/>
                <w:sz w:val="18"/>
                <w:szCs w:val="18"/>
              </w:rPr>
              <w:t>euro</w:t>
            </w:r>
            <w:r w:rsidR="0025504C" w:rsidRPr="002E383F">
              <w:rPr>
                <w:sz w:val="18"/>
                <w:szCs w:val="18"/>
              </w:rPr>
              <w:t xml:space="preserve"> mēnesī lielāka nekā par iepriekšējo kopējo audzināmo bērnu skaitu ģimen</w:t>
            </w:r>
            <w:r w:rsidR="00273C6C" w:rsidRPr="002E383F">
              <w:rPr>
                <w:sz w:val="18"/>
                <w:szCs w:val="18"/>
              </w:rPr>
              <w:t>ē (no 2018.gada 1.marta)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278A1" w14:textId="223CB2D4" w:rsidR="00B022D4" w:rsidRPr="002E383F" w:rsidRDefault="00B6530D" w:rsidP="00B6530D">
            <w:pPr>
              <w:spacing w:after="0"/>
              <w:ind w:firstLine="0"/>
              <w:jc w:val="right"/>
              <w:rPr>
                <w:bCs/>
                <w:sz w:val="18"/>
                <w:szCs w:val="18"/>
              </w:rPr>
            </w:pPr>
            <w:r w:rsidRPr="002E383F">
              <w:rPr>
                <w:bCs/>
                <w:sz w:val="18"/>
                <w:szCs w:val="18"/>
              </w:rPr>
              <w:t>22</w:t>
            </w:r>
            <w:r w:rsidR="008C08C1" w:rsidRPr="002E383F">
              <w:rPr>
                <w:bCs/>
                <w:sz w:val="18"/>
                <w:szCs w:val="18"/>
              </w:rPr>
              <w:t> 342 232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AB432" w14:textId="28634AAB" w:rsidR="00B022D4" w:rsidRPr="002E383F" w:rsidRDefault="00B6530D" w:rsidP="00722C3C">
            <w:pPr>
              <w:spacing w:after="0"/>
              <w:ind w:firstLine="0"/>
              <w:jc w:val="right"/>
              <w:rPr>
                <w:bCs/>
                <w:sz w:val="18"/>
                <w:szCs w:val="18"/>
              </w:rPr>
            </w:pPr>
            <w:r w:rsidRPr="002E383F">
              <w:rPr>
                <w:bCs/>
                <w:sz w:val="18"/>
                <w:szCs w:val="18"/>
              </w:rPr>
              <w:t>27</w:t>
            </w:r>
            <w:r w:rsidR="00A31B28" w:rsidRPr="002E383F">
              <w:rPr>
                <w:bCs/>
                <w:sz w:val="18"/>
                <w:szCs w:val="18"/>
              </w:rPr>
              <w:t> 076 191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FB7D0" w14:textId="0455563D" w:rsidR="00B022D4" w:rsidRPr="002E383F" w:rsidRDefault="00A31B28" w:rsidP="00722C3C">
            <w:pPr>
              <w:spacing w:after="0"/>
              <w:ind w:firstLine="0"/>
              <w:jc w:val="right"/>
              <w:rPr>
                <w:bCs/>
                <w:sz w:val="18"/>
                <w:szCs w:val="18"/>
              </w:rPr>
            </w:pPr>
            <w:r w:rsidRPr="002E383F">
              <w:rPr>
                <w:bCs/>
                <w:sz w:val="18"/>
                <w:szCs w:val="18"/>
              </w:rPr>
              <w:t>27 076 191</w:t>
            </w:r>
          </w:p>
        </w:tc>
        <w:tc>
          <w:tcPr>
            <w:tcW w:w="1202" w:type="dxa"/>
            <w:vMerge/>
            <w:tcBorders>
              <w:left w:val="single" w:sz="4" w:space="0" w:color="auto"/>
            </w:tcBorders>
            <w:shd w:val="clear" w:color="auto" w:fill="FFFFFF"/>
          </w:tcPr>
          <w:p w14:paraId="4C2B4B47" w14:textId="77777777" w:rsidR="00B022D4" w:rsidRPr="002E383F" w:rsidRDefault="00B022D4" w:rsidP="00A4189B">
            <w:pPr>
              <w:spacing w:after="0"/>
              <w:ind w:firstLine="0"/>
              <w:rPr>
                <w:sz w:val="18"/>
                <w:szCs w:val="18"/>
              </w:rPr>
            </w:pPr>
          </w:p>
        </w:tc>
      </w:tr>
      <w:tr w:rsidR="002E383F" w:rsidRPr="002E383F" w14:paraId="296A0480" w14:textId="77777777" w:rsidTr="0032375C">
        <w:trPr>
          <w:trHeight w:val="189"/>
          <w:jc w:val="center"/>
        </w:trPr>
        <w:tc>
          <w:tcPr>
            <w:tcW w:w="557" w:type="dxa"/>
            <w:vMerge/>
          </w:tcPr>
          <w:p w14:paraId="71911E57" w14:textId="77777777" w:rsidR="003B21B1" w:rsidRPr="002E383F" w:rsidRDefault="003B21B1" w:rsidP="00A4189B">
            <w:pPr>
              <w:spacing w:after="0"/>
              <w:ind w:firstLine="0"/>
              <w:jc w:val="left"/>
              <w:rPr>
                <w:sz w:val="18"/>
                <w:szCs w:val="18"/>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6745DE6C" w14:textId="58F590A5" w:rsidR="003B21B1" w:rsidRPr="002E383F" w:rsidRDefault="004C07F2" w:rsidP="00F01F26">
            <w:pPr>
              <w:spacing w:after="0"/>
              <w:ind w:firstLine="4"/>
              <w:rPr>
                <w:sz w:val="18"/>
                <w:szCs w:val="18"/>
              </w:rPr>
            </w:pPr>
            <w:r w:rsidRPr="002E383F">
              <w:rPr>
                <w:sz w:val="18"/>
                <w:szCs w:val="18"/>
              </w:rPr>
              <w:t>Paplašināts ģimenes valsts pabalsta saņēmēju loks, paredzot tiesības saņemt ģimenes valsts pabalstu par bērniem vecumā līdz 20 gadiem, ja bērns mācās vispārējās izglītības vai profesionālās izglītības iestādē un nav stājies laulībā, vai arī  kurš atbilstoši valsts vai pašvaldību finansēto vietu skaitam uzņemts profesionālās izglītības programmās un saņem stipendiju</w:t>
            </w:r>
            <w:r w:rsidR="0019620F" w:rsidRPr="002E383F">
              <w:rPr>
                <w:sz w:val="18"/>
                <w:szCs w:val="18"/>
              </w:rPr>
              <w:t xml:space="preserve"> (no 2018.gada 1.janvāra)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2C7F2" w14:textId="3A3EF5FE" w:rsidR="003B21B1" w:rsidRPr="002E383F" w:rsidRDefault="00B6530D" w:rsidP="00B6530D">
            <w:pPr>
              <w:spacing w:after="0"/>
              <w:ind w:firstLine="0"/>
              <w:jc w:val="right"/>
              <w:rPr>
                <w:bCs/>
                <w:sz w:val="18"/>
                <w:szCs w:val="18"/>
              </w:rPr>
            </w:pPr>
            <w:r w:rsidRPr="002E383F">
              <w:rPr>
                <w:bCs/>
                <w:sz w:val="18"/>
                <w:szCs w:val="18"/>
              </w:rPr>
              <w:t>5 897 768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D92A4" w14:textId="119A493A" w:rsidR="003B21B1" w:rsidRPr="002E383F" w:rsidRDefault="00B6530D" w:rsidP="00722C3C">
            <w:pPr>
              <w:spacing w:after="0"/>
              <w:ind w:firstLine="0"/>
              <w:jc w:val="right"/>
              <w:rPr>
                <w:bCs/>
                <w:sz w:val="18"/>
                <w:szCs w:val="18"/>
              </w:rPr>
            </w:pPr>
            <w:r w:rsidRPr="002E383F">
              <w:rPr>
                <w:bCs/>
                <w:sz w:val="18"/>
                <w:szCs w:val="18"/>
              </w:rPr>
              <w:t>5 373 809</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9F5DA4" w14:textId="7088AE95" w:rsidR="003B21B1" w:rsidRPr="002E383F" w:rsidRDefault="00B6530D" w:rsidP="00722C3C">
            <w:pPr>
              <w:spacing w:after="0"/>
              <w:ind w:firstLine="0"/>
              <w:jc w:val="right"/>
              <w:rPr>
                <w:bCs/>
                <w:sz w:val="18"/>
                <w:szCs w:val="18"/>
              </w:rPr>
            </w:pPr>
            <w:r w:rsidRPr="002E383F">
              <w:rPr>
                <w:bCs/>
                <w:sz w:val="18"/>
                <w:szCs w:val="18"/>
              </w:rPr>
              <w:t>5 373 809</w:t>
            </w:r>
          </w:p>
        </w:tc>
        <w:tc>
          <w:tcPr>
            <w:tcW w:w="1202" w:type="dxa"/>
            <w:vMerge/>
            <w:tcBorders>
              <w:left w:val="single" w:sz="4" w:space="0" w:color="auto"/>
            </w:tcBorders>
            <w:shd w:val="clear" w:color="auto" w:fill="FFFFFF"/>
          </w:tcPr>
          <w:p w14:paraId="5ED84208" w14:textId="77777777" w:rsidR="003B21B1" w:rsidRPr="002E383F" w:rsidRDefault="003B21B1" w:rsidP="00A4189B">
            <w:pPr>
              <w:spacing w:after="0"/>
              <w:ind w:firstLine="0"/>
              <w:rPr>
                <w:sz w:val="18"/>
                <w:szCs w:val="18"/>
              </w:rPr>
            </w:pPr>
          </w:p>
        </w:tc>
      </w:tr>
      <w:tr w:rsidR="002E383F" w:rsidRPr="002E383F" w14:paraId="3FEF07C2" w14:textId="77777777" w:rsidTr="00A31701">
        <w:trPr>
          <w:trHeight w:val="181"/>
          <w:jc w:val="center"/>
        </w:trPr>
        <w:tc>
          <w:tcPr>
            <w:tcW w:w="557" w:type="dxa"/>
            <w:vMerge/>
          </w:tcPr>
          <w:p w14:paraId="39C29653" w14:textId="77777777" w:rsidR="00BF1EB9" w:rsidRPr="002E383F" w:rsidRDefault="00BF1EB9" w:rsidP="00A4189B">
            <w:pPr>
              <w:spacing w:after="0"/>
              <w:ind w:firstLine="0"/>
              <w:jc w:val="left"/>
              <w:rPr>
                <w:sz w:val="18"/>
                <w:szCs w:val="18"/>
              </w:rPr>
            </w:pPr>
          </w:p>
        </w:tc>
        <w:tc>
          <w:tcPr>
            <w:tcW w:w="7524" w:type="dxa"/>
            <w:gridSpan w:val="4"/>
            <w:tcBorders>
              <w:top w:val="single" w:sz="4" w:space="0" w:color="auto"/>
              <w:bottom w:val="single" w:sz="4" w:space="0" w:color="auto"/>
              <w:right w:val="single" w:sz="4" w:space="0" w:color="auto"/>
            </w:tcBorders>
            <w:shd w:val="clear" w:color="auto" w:fill="FFFFFF" w:themeFill="background1"/>
          </w:tcPr>
          <w:p w14:paraId="0494C065" w14:textId="6932FCE1" w:rsidR="00BF1EB9" w:rsidRPr="002E383F" w:rsidRDefault="00BF1EB9" w:rsidP="00F01F26">
            <w:pPr>
              <w:spacing w:after="0"/>
              <w:ind w:left="288" w:firstLine="0"/>
              <w:rPr>
                <w:bCs/>
                <w:sz w:val="18"/>
                <w:szCs w:val="18"/>
              </w:rPr>
            </w:pPr>
            <w:r w:rsidRPr="002E383F">
              <w:rPr>
                <w:bCs/>
                <w:sz w:val="18"/>
                <w:szCs w:val="18"/>
              </w:rPr>
              <w:t>Noteiktām riska grupām nodrošināts valsts atbalsts</w:t>
            </w:r>
          </w:p>
        </w:tc>
        <w:tc>
          <w:tcPr>
            <w:tcW w:w="1202" w:type="dxa"/>
            <w:vMerge/>
            <w:tcBorders>
              <w:left w:val="single" w:sz="4" w:space="0" w:color="auto"/>
            </w:tcBorders>
            <w:shd w:val="clear" w:color="auto" w:fill="FFFFFF"/>
          </w:tcPr>
          <w:p w14:paraId="59A5926B" w14:textId="77777777" w:rsidR="00BF1EB9" w:rsidRPr="002E383F" w:rsidRDefault="00BF1EB9" w:rsidP="00A4189B">
            <w:pPr>
              <w:spacing w:after="0"/>
              <w:ind w:firstLine="0"/>
              <w:rPr>
                <w:sz w:val="18"/>
                <w:szCs w:val="18"/>
              </w:rPr>
            </w:pPr>
          </w:p>
        </w:tc>
      </w:tr>
      <w:tr w:rsidR="002E383F" w:rsidRPr="002E383F" w14:paraId="73F5C8D5" w14:textId="77777777" w:rsidTr="00A31701">
        <w:trPr>
          <w:trHeight w:val="267"/>
          <w:jc w:val="center"/>
        </w:trPr>
        <w:tc>
          <w:tcPr>
            <w:tcW w:w="557" w:type="dxa"/>
            <w:vMerge/>
          </w:tcPr>
          <w:p w14:paraId="6B2D1B5C" w14:textId="77777777" w:rsidR="005E2D93" w:rsidRPr="002E383F" w:rsidRDefault="005E2D93" w:rsidP="005E2D93">
            <w:pPr>
              <w:spacing w:after="0"/>
              <w:ind w:firstLine="0"/>
              <w:jc w:val="left"/>
              <w:rPr>
                <w:sz w:val="18"/>
                <w:szCs w:val="18"/>
              </w:rPr>
            </w:pPr>
          </w:p>
        </w:tc>
        <w:tc>
          <w:tcPr>
            <w:tcW w:w="4122" w:type="dxa"/>
            <w:tcBorders>
              <w:top w:val="single" w:sz="4" w:space="0" w:color="auto"/>
              <w:left w:val="single" w:sz="4" w:space="0" w:color="auto"/>
              <w:bottom w:val="single" w:sz="4" w:space="0" w:color="auto"/>
              <w:right w:val="single" w:sz="4" w:space="0" w:color="auto"/>
            </w:tcBorders>
            <w:shd w:val="clear" w:color="auto" w:fill="auto"/>
          </w:tcPr>
          <w:p w14:paraId="3C7F85AB" w14:textId="74AD10B9" w:rsidR="005E2D93" w:rsidRPr="002E383F" w:rsidRDefault="005E2D93" w:rsidP="005E2D93">
            <w:pPr>
              <w:spacing w:after="0"/>
              <w:ind w:left="571" w:firstLine="0"/>
              <w:rPr>
                <w:i/>
                <w:sz w:val="18"/>
                <w:szCs w:val="18"/>
              </w:rPr>
            </w:pPr>
            <w:r w:rsidRPr="002E383F">
              <w:rPr>
                <w:i/>
                <w:sz w:val="18"/>
                <w:szCs w:val="18"/>
              </w:rPr>
              <w:t>Piemaksu pie ģimenes valsts pabalsta saņēmēju skaits vidēji mēnesī</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4AC" w14:textId="2E677BEC" w:rsidR="005E2D93" w:rsidRPr="002E383F" w:rsidRDefault="005E2D93" w:rsidP="005E2D93">
            <w:pPr>
              <w:spacing w:after="0"/>
              <w:ind w:firstLine="0"/>
              <w:jc w:val="right"/>
              <w:rPr>
                <w:bCs/>
                <w:sz w:val="18"/>
                <w:szCs w:val="18"/>
              </w:rPr>
            </w:pPr>
            <w:r w:rsidRPr="002E383F">
              <w:rPr>
                <w:bCs/>
                <w:i/>
                <w:sz w:val="18"/>
                <w:szCs w:val="18"/>
              </w:rPr>
              <w:t>89 470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809BE8" w14:textId="5309EA2B" w:rsidR="005E2D93" w:rsidRPr="002E383F" w:rsidRDefault="005E2D93" w:rsidP="005E2D93">
            <w:pPr>
              <w:spacing w:after="0"/>
              <w:ind w:firstLine="0"/>
              <w:jc w:val="right"/>
              <w:rPr>
                <w:bCs/>
                <w:sz w:val="18"/>
                <w:szCs w:val="18"/>
              </w:rPr>
            </w:pPr>
            <w:r w:rsidRPr="002E383F">
              <w:rPr>
                <w:bCs/>
                <w:i/>
                <w:sz w:val="18"/>
                <w:szCs w:val="18"/>
              </w:rPr>
              <w:t>90 365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E9C736" w14:textId="3E6960DE" w:rsidR="005E2D93" w:rsidRPr="002E383F" w:rsidRDefault="005E2D93" w:rsidP="005E2D93">
            <w:pPr>
              <w:spacing w:after="0"/>
              <w:ind w:firstLine="0"/>
              <w:jc w:val="right"/>
              <w:rPr>
                <w:bCs/>
                <w:sz w:val="18"/>
                <w:szCs w:val="18"/>
              </w:rPr>
            </w:pPr>
            <w:r w:rsidRPr="002E383F">
              <w:rPr>
                <w:bCs/>
                <w:i/>
                <w:sz w:val="18"/>
                <w:szCs w:val="18"/>
              </w:rPr>
              <w:t>90 365</w:t>
            </w:r>
          </w:p>
        </w:tc>
        <w:tc>
          <w:tcPr>
            <w:tcW w:w="1202" w:type="dxa"/>
            <w:vMerge/>
            <w:tcBorders>
              <w:left w:val="single" w:sz="4" w:space="0" w:color="auto"/>
            </w:tcBorders>
            <w:shd w:val="clear" w:color="auto" w:fill="FFFFFF"/>
          </w:tcPr>
          <w:p w14:paraId="388C2860" w14:textId="77777777" w:rsidR="005E2D93" w:rsidRPr="002E383F" w:rsidRDefault="005E2D93" w:rsidP="005E2D93">
            <w:pPr>
              <w:spacing w:after="0"/>
              <w:ind w:firstLine="0"/>
              <w:rPr>
                <w:sz w:val="18"/>
                <w:szCs w:val="18"/>
              </w:rPr>
            </w:pPr>
          </w:p>
        </w:tc>
      </w:tr>
      <w:tr w:rsidR="002E383F" w:rsidRPr="002E383F" w14:paraId="48544DE3" w14:textId="77777777" w:rsidTr="00A31701">
        <w:trPr>
          <w:trHeight w:val="267"/>
          <w:jc w:val="center"/>
        </w:trPr>
        <w:tc>
          <w:tcPr>
            <w:tcW w:w="557" w:type="dxa"/>
            <w:vMerge/>
          </w:tcPr>
          <w:p w14:paraId="3540A07B" w14:textId="77777777" w:rsidR="003B21B1" w:rsidRPr="002E383F" w:rsidRDefault="003B21B1" w:rsidP="005E2D93">
            <w:pPr>
              <w:spacing w:after="0"/>
              <w:ind w:firstLine="0"/>
              <w:jc w:val="left"/>
              <w:rPr>
                <w:sz w:val="18"/>
                <w:szCs w:val="18"/>
              </w:rPr>
            </w:pPr>
          </w:p>
        </w:tc>
        <w:tc>
          <w:tcPr>
            <w:tcW w:w="4122" w:type="dxa"/>
            <w:tcBorders>
              <w:top w:val="single" w:sz="4" w:space="0" w:color="auto"/>
              <w:left w:val="single" w:sz="4" w:space="0" w:color="auto"/>
              <w:bottom w:val="single" w:sz="4" w:space="0" w:color="auto"/>
              <w:right w:val="single" w:sz="4" w:space="0" w:color="auto"/>
            </w:tcBorders>
            <w:shd w:val="clear" w:color="auto" w:fill="auto"/>
          </w:tcPr>
          <w:p w14:paraId="0B596980" w14:textId="36FC2A79" w:rsidR="003B21B1" w:rsidRPr="002E383F" w:rsidRDefault="00273C6C" w:rsidP="005E2D93">
            <w:pPr>
              <w:spacing w:after="0"/>
              <w:ind w:left="571" w:firstLine="0"/>
              <w:rPr>
                <w:i/>
                <w:sz w:val="18"/>
                <w:szCs w:val="18"/>
              </w:rPr>
            </w:pPr>
            <w:r w:rsidRPr="002E383F">
              <w:rPr>
                <w:i/>
                <w:sz w:val="18"/>
                <w:szCs w:val="18"/>
              </w:rPr>
              <w:t>Paplašināts ģimenes valsts pabalsta saņēmēju loks</w:t>
            </w:r>
            <w:r w:rsidR="00B6530D" w:rsidRPr="002E383F">
              <w:rPr>
                <w:i/>
                <w:sz w:val="18"/>
                <w:szCs w:val="18"/>
              </w:rPr>
              <w:t>, iekļaujot bērnus vecumā</w:t>
            </w:r>
            <w:r w:rsidRPr="002E383F">
              <w:rPr>
                <w:i/>
                <w:sz w:val="18"/>
                <w:szCs w:val="18"/>
              </w:rPr>
              <w:t xml:space="preserve"> </w:t>
            </w:r>
            <w:r w:rsidR="00B6530D" w:rsidRPr="002E383F">
              <w:rPr>
                <w:i/>
                <w:sz w:val="18"/>
                <w:szCs w:val="18"/>
              </w:rPr>
              <w:t>no 19 līdz 20 gadiem (skaits vidēji mēnesī)</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0CAD" w14:textId="0C5AFAD4" w:rsidR="003B21B1" w:rsidRPr="002E383F" w:rsidRDefault="003B21B1" w:rsidP="00722C3C">
            <w:pPr>
              <w:spacing w:after="0"/>
              <w:ind w:firstLine="0"/>
              <w:jc w:val="center"/>
              <w:rPr>
                <w:bCs/>
                <w:i/>
                <w:sz w:val="18"/>
                <w:szCs w:val="18"/>
              </w:rPr>
            </w:pPr>
            <w:r w:rsidRPr="002E383F">
              <w:rPr>
                <w:bCs/>
                <w:i/>
                <w:sz w:val="18"/>
                <w:szCs w:val="18"/>
              </w:rPr>
              <w:t>21 509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BFECA9" w14:textId="7E6DF1AC" w:rsidR="003B21B1" w:rsidRPr="002E383F" w:rsidRDefault="003B21B1" w:rsidP="00722C3C">
            <w:pPr>
              <w:spacing w:after="0"/>
              <w:ind w:firstLine="0"/>
              <w:jc w:val="center"/>
              <w:rPr>
                <w:bCs/>
                <w:i/>
                <w:sz w:val="18"/>
                <w:szCs w:val="18"/>
              </w:rPr>
            </w:pPr>
            <w:r w:rsidRPr="002E383F">
              <w:rPr>
                <w:bCs/>
                <w:i/>
                <w:sz w:val="18"/>
                <w:szCs w:val="18"/>
              </w:rPr>
              <w:t>21 509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E708DC" w14:textId="493F54AC" w:rsidR="003B21B1" w:rsidRPr="002E383F" w:rsidRDefault="003B21B1" w:rsidP="00722C3C">
            <w:pPr>
              <w:spacing w:after="0"/>
              <w:ind w:firstLine="0"/>
              <w:jc w:val="center"/>
              <w:rPr>
                <w:bCs/>
                <w:i/>
                <w:sz w:val="18"/>
                <w:szCs w:val="18"/>
              </w:rPr>
            </w:pPr>
            <w:r w:rsidRPr="002E383F">
              <w:rPr>
                <w:bCs/>
                <w:i/>
                <w:sz w:val="18"/>
                <w:szCs w:val="18"/>
              </w:rPr>
              <w:t>21 509</w:t>
            </w:r>
          </w:p>
        </w:tc>
        <w:tc>
          <w:tcPr>
            <w:tcW w:w="1202" w:type="dxa"/>
            <w:vMerge/>
            <w:tcBorders>
              <w:left w:val="single" w:sz="4" w:space="0" w:color="auto"/>
            </w:tcBorders>
            <w:shd w:val="clear" w:color="auto" w:fill="FFFFFF"/>
          </w:tcPr>
          <w:p w14:paraId="174B8C5B" w14:textId="77777777" w:rsidR="003B21B1" w:rsidRPr="002E383F" w:rsidRDefault="003B21B1" w:rsidP="005E2D93">
            <w:pPr>
              <w:spacing w:after="0"/>
              <w:ind w:firstLine="0"/>
              <w:rPr>
                <w:sz w:val="18"/>
                <w:szCs w:val="18"/>
              </w:rPr>
            </w:pPr>
          </w:p>
        </w:tc>
      </w:tr>
      <w:tr w:rsidR="002E383F" w:rsidRPr="002E383F" w14:paraId="25CF8231" w14:textId="77777777" w:rsidTr="00A472B5">
        <w:trPr>
          <w:trHeight w:val="167"/>
          <w:jc w:val="center"/>
        </w:trPr>
        <w:tc>
          <w:tcPr>
            <w:tcW w:w="557" w:type="dxa"/>
            <w:vMerge/>
          </w:tcPr>
          <w:p w14:paraId="11E327E7" w14:textId="77777777" w:rsidR="00BF1EB9" w:rsidRPr="002E383F" w:rsidRDefault="00BF1EB9" w:rsidP="00BF1EB9">
            <w:pPr>
              <w:spacing w:after="0"/>
              <w:ind w:firstLine="0"/>
              <w:jc w:val="left"/>
              <w:rPr>
                <w:sz w:val="18"/>
                <w:szCs w:val="18"/>
              </w:rPr>
            </w:pPr>
          </w:p>
        </w:tc>
        <w:tc>
          <w:tcPr>
            <w:tcW w:w="7524" w:type="dxa"/>
            <w:gridSpan w:val="4"/>
            <w:tcBorders>
              <w:bottom w:val="single" w:sz="4" w:space="0" w:color="auto"/>
            </w:tcBorders>
            <w:shd w:val="clear" w:color="auto" w:fill="auto"/>
          </w:tcPr>
          <w:p w14:paraId="527E7D11" w14:textId="1B16C5EF" w:rsidR="00BF1EB9" w:rsidRPr="002E383F" w:rsidRDefault="00BF1EB9" w:rsidP="00F01F26">
            <w:pPr>
              <w:spacing w:after="0"/>
              <w:ind w:firstLine="0"/>
              <w:rPr>
                <w:b/>
                <w:bCs/>
                <w:iCs/>
                <w:sz w:val="18"/>
                <w:szCs w:val="18"/>
                <w:lang w:eastAsia="lv-LV"/>
              </w:rPr>
            </w:pPr>
            <w:r w:rsidRPr="002E383F">
              <w:rPr>
                <w:bCs/>
                <w:iCs/>
                <w:sz w:val="18"/>
                <w:szCs w:val="18"/>
                <w:u w:val="single"/>
                <w:lang w:eastAsia="lv-LV"/>
              </w:rPr>
              <w:t>20.01.00 Valsts sociālie pabalsti</w:t>
            </w:r>
          </w:p>
        </w:tc>
        <w:tc>
          <w:tcPr>
            <w:tcW w:w="1202" w:type="dxa"/>
            <w:vMerge/>
            <w:shd w:val="clear" w:color="auto" w:fill="FFFFFF"/>
          </w:tcPr>
          <w:p w14:paraId="5990DF33" w14:textId="77777777" w:rsidR="00BF1EB9" w:rsidRPr="002E383F" w:rsidRDefault="00BF1EB9" w:rsidP="00BF1EB9">
            <w:pPr>
              <w:spacing w:after="0"/>
              <w:ind w:firstLine="0"/>
              <w:rPr>
                <w:sz w:val="18"/>
                <w:szCs w:val="18"/>
              </w:rPr>
            </w:pPr>
          </w:p>
        </w:tc>
      </w:tr>
      <w:tr w:rsidR="002E383F" w:rsidRPr="002E383F" w14:paraId="73911A24" w14:textId="77777777" w:rsidTr="00A8034A">
        <w:trPr>
          <w:trHeight w:val="261"/>
          <w:jc w:val="center"/>
        </w:trPr>
        <w:tc>
          <w:tcPr>
            <w:tcW w:w="557" w:type="dxa"/>
            <w:vMerge w:val="restart"/>
          </w:tcPr>
          <w:p w14:paraId="24C26366" w14:textId="77777777" w:rsidR="008B2FC5" w:rsidRPr="002E383F" w:rsidRDefault="008B2FC5" w:rsidP="008B2FC5">
            <w:pPr>
              <w:spacing w:after="0"/>
              <w:ind w:firstLine="0"/>
              <w:jc w:val="left"/>
              <w:rPr>
                <w:sz w:val="18"/>
                <w:szCs w:val="18"/>
              </w:rPr>
            </w:pPr>
            <w:r w:rsidRPr="002E383F">
              <w:rPr>
                <w:sz w:val="18"/>
                <w:szCs w:val="18"/>
              </w:rPr>
              <w:t>9.</w:t>
            </w:r>
          </w:p>
        </w:tc>
        <w:tc>
          <w:tcPr>
            <w:tcW w:w="4122" w:type="dxa"/>
            <w:tcBorders>
              <w:top w:val="single" w:sz="4" w:space="0" w:color="auto"/>
              <w:bottom w:val="single" w:sz="4" w:space="0" w:color="auto"/>
              <w:right w:val="single" w:sz="4" w:space="0" w:color="auto"/>
            </w:tcBorders>
            <w:shd w:val="clear" w:color="auto" w:fill="D9D9D9" w:themeFill="background1" w:themeFillShade="D9"/>
          </w:tcPr>
          <w:p w14:paraId="506C127A" w14:textId="5EB2F42A" w:rsidR="008B2FC5" w:rsidRPr="002E383F" w:rsidRDefault="008B2FC5" w:rsidP="00F01F26">
            <w:pPr>
              <w:spacing w:after="0"/>
              <w:ind w:firstLine="0"/>
              <w:rPr>
                <w:b/>
                <w:sz w:val="18"/>
                <w:szCs w:val="18"/>
              </w:rPr>
            </w:pPr>
            <w:r w:rsidRPr="002E383F">
              <w:rPr>
                <w:b/>
                <w:sz w:val="18"/>
                <w:szCs w:val="18"/>
              </w:rPr>
              <w:t>Atbalsts nevalstiskajām organizācijām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DA4AA" w14:textId="4DD50DFE" w:rsidR="008B2FC5" w:rsidRPr="002E383F" w:rsidRDefault="008B2FC5" w:rsidP="008B2FC5">
            <w:pPr>
              <w:spacing w:after="0"/>
              <w:ind w:firstLine="0"/>
              <w:jc w:val="right"/>
              <w:rPr>
                <w:b/>
                <w:sz w:val="18"/>
                <w:szCs w:val="18"/>
              </w:rPr>
            </w:pPr>
            <w:r w:rsidRPr="002E383F">
              <w:rPr>
                <w:b/>
                <w:bCs/>
                <w:sz w:val="18"/>
                <w:szCs w:val="18"/>
              </w:rPr>
              <w:t>325 000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2FF7F" w14:textId="77777777" w:rsidR="008B2FC5" w:rsidRPr="002E383F" w:rsidRDefault="008B2FC5" w:rsidP="008B2FC5">
            <w:pPr>
              <w:spacing w:after="0"/>
              <w:ind w:firstLine="0"/>
              <w:jc w:val="center"/>
              <w:rPr>
                <w:b/>
                <w:sz w:val="18"/>
                <w:szCs w:val="18"/>
              </w:rPr>
            </w:pPr>
            <w:r w:rsidRPr="002E383F">
              <w:rPr>
                <w:b/>
                <w:sz w:val="18"/>
                <w:szCs w:val="18"/>
              </w:rPr>
              <w:t>-</w:t>
            </w:r>
          </w:p>
        </w:tc>
        <w:tc>
          <w:tcPr>
            <w:tcW w:w="1134" w:type="dxa"/>
            <w:tcBorders>
              <w:top w:val="single" w:sz="4" w:space="0" w:color="auto"/>
              <w:left w:val="single" w:sz="4" w:space="0" w:color="auto"/>
              <w:bottom w:val="single" w:sz="4" w:space="0" w:color="auto"/>
            </w:tcBorders>
            <w:shd w:val="clear" w:color="auto" w:fill="D9D9D9" w:themeFill="background1" w:themeFillShade="D9"/>
          </w:tcPr>
          <w:p w14:paraId="29C0A100" w14:textId="77777777" w:rsidR="008B2FC5" w:rsidRPr="002E383F" w:rsidRDefault="008B2FC5" w:rsidP="008B2FC5">
            <w:pPr>
              <w:spacing w:after="0"/>
              <w:ind w:firstLine="0"/>
              <w:jc w:val="center"/>
              <w:rPr>
                <w:b/>
                <w:sz w:val="18"/>
                <w:szCs w:val="18"/>
              </w:rPr>
            </w:pPr>
            <w:r w:rsidRPr="002E383F">
              <w:rPr>
                <w:b/>
                <w:sz w:val="18"/>
                <w:szCs w:val="18"/>
              </w:rPr>
              <w:t>-</w:t>
            </w:r>
          </w:p>
        </w:tc>
        <w:tc>
          <w:tcPr>
            <w:tcW w:w="1202" w:type="dxa"/>
            <w:vMerge w:val="restart"/>
            <w:shd w:val="clear" w:color="auto" w:fill="FFFFFF"/>
          </w:tcPr>
          <w:p w14:paraId="5DED4C33" w14:textId="3111AA27" w:rsidR="008B2FC5" w:rsidRPr="002E383F" w:rsidRDefault="003137F9" w:rsidP="008B2FC5">
            <w:pPr>
              <w:spacing w:after="0"/>
              <w:ind w:firstLine="0"/>
              <w:rPr>
                <w:sz w:val="18"/>
                <w:szCs w:val="18"/>
              </w:rPr>
            </w:pPr>
            <w:r w:rsidRPr="002E383F">
              <w:rPr>
                <w:sz w:val="18"/>
                <w:szCs w:val="18"/>
              </w:rPr>
              <w:t>Ministru kabineta 2017.gada 12.septembra  sēdes protokola Nr.45 53.§ 9.punkts</w:t>
            </w:r>
          </w:p>
        </w:tc>
      </w:tr>
      <w:tr w:rsidR="002E383F" w:rsidRPr="002E383F" w14:paraId="72BC2529" w14:textId="77777777" w:rsidTr="00EA4713">
        <w:trPr>
          <w:trHeight w:val="217"/>
          <w:jc w:val="center"/>
        </w:trPr>
        <w:tc>
          <w:tcPr>
            <w:tcW w:w="557" w:type="dxa"/>
            <w:vMerge/>
          </w:tcPr>
          <w:p w14:paraId="1576AB1A" w14:textId="77777777" w:rsidR="00BC4963" w:rsidRPr="002E383F" w:rsidRDefault="00BC4963" w:rsidP="008B2FC5">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14:paraId="34FB1CA6" w14:textId="13935247" w:rsidR="00BC4963" w:rsidRPr="002E383F" w:rsidRDefault="00BC4963" w:rsidP="00A8034A">
            <w:pPr>
              <w:spacing w:after="0"/>
              <w:ind w:left="324" w:firstLine="0"/>
              <w:rPr>
                <w:b/>
                <w:sz w:val="18"/>
                <w:szCs w:val="18"/>
              </w:rPr>
            </w:pPr>
            <w:r w:rsidRPr="002E383F">
              <w:rPr>
                <w:bCs/>
                <w:sz w:val="18"/>
                <w:szCs w:val="18"/>
              </w:rPr>
              <w:t xml:space="preserve"> Nodrošināta iepriekšējos gados valsts budžeta finansēto NVO</w:t>
            </w:r>
            <w:r w:rsidR="00E4471A" w:rsidRPr="002E383F">
              <w:rPr>
                <w:bCs/>
                <w:sz w:val="18"/>
                <w:szCs w:val="18"/>
              </w:rPr>
              <w:t xml:space="preserve"> </w:t>
            </w:r>
            <w:r w:rsidRPr="002E383F">
              <w:rPr>
                <w:bCs/>
                <w:sz w:val="18"/>
                <w:szCs w:val="18"/>
              </w:rPr>
              <w:t>pasākumu ilgtspēja</w:t>
            </w:r>
          </w:p>
        </w:tc>
        <w:tc>
          <w:tcPr>
            <w:tcW w:w="1202" w:type="dxa"/>
            <w:vMerge/>
            <w:shd w:val="clear" w:color="auto" w:fill="FFFFFF"/>
          </w:tcPr>
          <w:p w14:paraId="2086E998" w14:textId="77777777" w:rsidR="00BC4963" w:rsidRPr="002E383F" w:rsidRDefault="00BC4963" w:rsidP="008B2FC5">
            <w:pPr>
              <w:spacing w:after="0"/>
              <w:ind w:firstLine="0"/>
              <w:rPr>
                <w:sz w:val="18"/>
                <w:szCs w:val="18"/>
              </w:rPr>
            </w:pPr>
          </w:p>
        </w:tc>
      </w:tr>
      <w:tr w:rsidR="002E383F" w:rsidRPr="002E383F" w14:paraId="6EA7F4FF" w14:textId="77777777" w:rsidTr="00EA4713">
        <w:trPr>
          <w:trHeight w:val="217"/>
          <w:jc w:val="center"/>
        </w:trPr>
        <w:tc>
          <w:tcPr>
            <w:tcW w:w="557" w:type="dxa"/>
            <w:vMerge/>
          </w:tcPr>
          <w:p w14:paraId="348DA82E" w14:textId="77777777" w:rsidR="00BC4963" w:rsidRPr="002E383F" w:rsidRDefault="00BC4963" w:rsidP="00BC4963">
            <w:pPr>
              <w:spacing w:after="0"/>
              <w:ind w:firstLine="0"/>
              <w:jc w:val="left"/>
              <w:rPr>
                <w:sz w:val="18"/>
                <w:szCs w:val="18"/>
              </w:rPr>
            </w:pPr>
          </w:p>
        </w:tc>
        <w:tc>
          <w:tcPr>
            <w:tcW w:w="4122" w:type="dxa"/>
            <w:tcBorders>
              <w:top w:val="single" w:sz="4" w:space="0" w:color="auto"/>
              <w:right w:val="single" w:sz="4" w:space="0" w:color="auto"/>
            </w:tcBorders>
            <w:shd w:val="clear" w:color="auto" w:fill="FFFFFF" w:themeFill="background1"/>
          </w:tcPr>
          <w:p w14:paraId="3979B6F7" w14:textId="0139ED74" w:rsidR="00BC4963" w:rsidRPr="002E383F" w:rsidRDefault="00BC4963" w:rsidP="00BC4963">
            <w:pPr>
              <w:spacing w:after="0"/>
              <w:ind w:left="607" w:firstLine="0"/>
              <w:rPr>
                <w:b/>
                <w:sz w:val="18"/>
                <w:szCs w:val="18"/>
              </w:rPr>
            </w:pPr>
            <w:r w:rsidRPr="002E383F">
              <w:rPr>
                <w:bCs/>
                <w:i/>
                <w:iCs/>
                <w:sz w:val="18"/>
                <w:szCs w:val="18"/>
              </w:rPr>
              <w:t xml:space="preserve">Atbalstīto </w:t>
            </w:r>
            <w:r w:rsidR="00781721" w:rsidRPr="002E383F">
              <w:rPr>
                <w:bCs/>
                <w:i/>
                <w:iCs/>
                <w:sz w:val="18"/>
                <w:szCs w:val="18"/>
              </w:rPr>
              <w:t xml:space="preserve">NVO </w:t>
            </w:r>
            <w:r w:rsidRPr="002E383F">
              <w:rPr>
                <w:bCs/>
                <w:i/>
                <w:iCs/>
                <w:sz w:val="18"/>
                <w:szCs w:val="18"/>
              </w:rPr>
              <w:t>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6CFBCC" w14:textId="35F1FD22" w:rsidR="00BC4963" w:rsidRPr="002E383F" w:rsidRDefault="00BC4963" w:rsidP="00A8034A">
            <w:pPr>
              <w:spacing w:after="0"/>
              <w:ind w:firstLine="0"/>
              <w:jc w:val="center"/>
              <w:rPr>
                <w:bCs/>
                <w:i/>
                <w:sz w:val="18"/>
                <w:szCs w:val="18"/>
              </w:rPr>
            </w:pPr>
            <w:r w:rsidRPr="002E383F">
              <w:rPr>
                <w:bCs/>
                <w:i/>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048153" w14:textId="08A7EA34" w:rsidR="00BC4963" w:rsidRPr="002E383F" w:rsidRDefault="00BC4963" w:rsidP="00BC4963">
            <w:pPr>
              <w:spacing w:after="0"/>
              <w:ind w:firstLine="0"/>
              <w:jc w:val="center"/>
              <w:rPr>
                <w:b/>
                <w:sz w:val="18"/>
                <w:szCs w:val="18"/>
              </w:rPr>
            </w:pPr>
            <w:r w:rsidRPr="002E383F">
              <w:rPr>
                <w:b/>
                <w:sz w:val="18"/>
                <w:szCs w:val="18"/>
              </w:rPr>
              <w:t>-</w:t>
            </w:r>
          </w:p>
        </w:tc>
        <w:tc>
          <w:tcPr>
            <w:tcW w:w="1134" w:type="dxa"/>
            <w:tcBorders>
              <w:top w:val="single" w:sz="4" w:space="0" w:color="auto"/>
              <w:left w:val="single" w:sz="4" w:space="0" w:color="auto"/>
              <w:bottom w:val="single" w:sz="4" w:space="0" w:color="auto"/>
            </w:tcBorders>
            <w:shd w:val="clear" w:color="auto" w:fill="FFFFFF" w:themeFill="background1"/>
          </w:tcPr>
          <w:p w14:paraId="2CE21A2E" w14:textId="366C2428" w:rsidR="00BC4963" w:rsidRPr="002E383F" w:rsidRDefault="00BC4963" w:rsidP="00BC4963">
            <w:pPr>
              <w:spacing w:after="0"/>
              <w:ind w:firstLine="0"/>
              <w:jc w:val="center"/>
              <w:rPr>
                <w:b/>
                <w:sz w:val="18"/>
                <w:szCs w:val="18"/>
              </w:rPr>
            </w:pPr>
            <w:r w:rsidRPr="002E383F">
              <w:rPr>
                <w:b/>
                <w:sz w:val="18"/>
                <w:szCs w:val="18"/>
              </w:rPr>
              <w:t>-</w:t>
            </w:r>
          </w:p>
        </w:tc>
        <w:tc>
          <w:tcPr>
            <w:tcW w:w="1202" w:type="dxa"/>
            <w:vMerge/>
            <w:shd w:val="clear" w:color="auto" w:fill="FFFFFF"/>
          </w:tcPr>
          <w:p w14:paraId="7913260F" w14:textId="77777777" w:rsidR="00BC4963" w:rsidRPr="002E383F" w:rsidRDefault="00BC4963" w:rsidP="00BC4963">
            <w:pPr>
              <w:spacing w:after="0"/>
              <w:ind w:firstLine="0"/>
              <w:rPr>
                <w:sz w:val="18"/>
                <w:szCs w:val="18"/>
              </w:rPr>
            </w:pPr>
          </w:p>
        </w:tc>
      </w:tr>
      <w:tr w:rsidR="002E383F" w:rsidRPr="002E383F" w14:paraId="265C7169" w14:textId="77777777" w:rsidTr="00EA4713">
        <w:trPr>
          <w:trHeight w:val="217"/>
          <w:jc w:val="center"/>
        </w:trPr>
        <w:tc>
          <w:tcPr>
            <w:tcW w:w="557" w:type="dxa"/>
            <w:vMerge/>
          </w:tcPr>
          <w:p w14:paraId="436C322C" w14:textId="77777777" w:rsidR="00BC4963" w:rsidRPr="002E383F" w:rsidRDefault="00BC4963" w:rsidP="00BC4963">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14:paraId="171AC4A4" w14:textId="486CAB3D" w:rsidR="00BC4963" w:rsidRPr="002E383F" w:rsidRDefault="00BC4963" w:rsidP="00A8034A">
            <w:pPr>
              <w:spacing w:after="0"/>
              <w:ind w:left="324" w:firstLine="0"/>
              <w:rPr>
                <w:b/>
                <w:sz w:val="18"/>
                <w:szCs w:val="18"/>
              </w:rPr>
            </w:pPr>
            <w:r w:rsidRPr="002E383F">
              <w:rPr>
                <w:sz w:val="18"/>
                <w:szCs w:val="18"/>
              </w:rPr>
              <w:t>Nodrošināts atbalsts labklājības jomas NVO projektu īstenošanā</w:t>
            </w:r>
          </w:p>
        </w:tc>
        <w:tc>
          <w:tcPr>
            <w:tcW w:w="1202" w:type="dxa"/>
            <w:vMerge/>
            <w:shd w:val="clear" w:color="auto" w:fill="FFFFFF"/>
          </w:tcPr>
          <w:p w14:paraId="78F6926E" w14:textId="77777777" w:rsidR="00BC4963" w:rsidRPr="002E383F" w:rsidRDefault="00BC4963" w:rsidP="00BC4963">
            <w:pPr>
              <w:spacing w:after="0"/>
              <w:ind w:firstLine="0"/>
              <w:rPr>
                <w:sz w:val="18"/>
                <w:szCs w:val="18"/>
              </w:rPr>
            </w:pPr>
          </w:p>
        </w:tc>
      </w:tr>
      <w:tr w:rsidR="002E383F" w:rsidRPr="002E383F" w14:paraId="36CE583B" w14:textId="77777777" w:rsidTr="00EA4713">
        <w:trPr>
          <w:trHeight w:val="217"/>
          <w:jc w:val="center"/>
        </w:trPr>
        <w:tc>
          <w:tcPr>
            <w:tcW w:w="557" w:type="dxa"/>
            <w:vMerge/>
          </w:tcPr>
          <w:p w14:paraId="2487F94E" w14:textId="77777777" w:rsidR="00BC4963" w:rsidRPr="002E383F" w:rsidRDefault="00BC4963" w:rsidP="00BC4963">
            <w:pPr>
              <w:spacing w:after="0"/>
              <w:ind w:firstLine="0"/>
              <w:jc w:val="left"/>
              <w:rPr>
                <w:sz w:val="18"/>
                <w:szCs w:val="18"/>
              </w:rPr>
            </w:pPr>
          </w:p>
        </w:tc>
        <w:tc>
          <w:tcPr>
            <w:tcW w:w="4122" w:type="dxa"/>
            <w:tcBorders>
              <w:top w:val="single" w:sz="4" w:space="0" w:color="auto"/>
              <w:right w:val="single" w:sz="4" w:space="0" w:color="auto"/>
            </w:tcBorders>
            <w:shd w:val="clear" w:color="auto" w:fill="FFFFFF" w:themeFill="background1"/>
          </w:tcPr>
          <w:p w14:paraId="0F73F450" w14:textId="0BF20C72" w:rsidR="00BC4963" w:rsidRPr="002E383F" w:rsidRDefault="00BC4963" w:rsidP="00BC4963">
            <w:pPr>
              <w:spacing w:after="0"/>
              <w:ind w:left="607" w:firstLine="0"/>
              <w:rPr>
                <w:b/>
                <w:sz w:val="18"/>
                <w:szCs w:val="18"/>
              </w:rPr>
            </w:pPr>
            <w:r w:rsidRPr="002E383F">
              <w:rPr>
                <w:bCs/>
                <w:i/>
                <w:iCs/>
                <w:sz w:val="18"/>
                <w:szCs w:val="18"/>
              </w:rPr>
              <w:t>Atbalstu saņēmušo NVO projektu skaits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7065C5" w14:textId="73EE0CB9" w:rsidR="00BC4963" w:rsidRPr="002E383F" w:rsidRDefault="00BC4963" w:rsidP="00A8034A">
            <w:pPr>
              <w:spacing w:after="0"/>
              <w:ind w:firstLine="0"/>
              <w:jc w:val="center"/>
              <w:rPr>
                <w:bCs/>
                <w:i/>
                <w:sz w:val="18"/>
                <w:szCs w:val="18"/>
              </w:rPr>
            </w:pPr>
            <w:r w:rsidRPr="002E383F">
              <w:rPr>
                <w:bCs/>
                <w:i/>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FD260F" w14:textId="6A94676F" w:rsidR="00BC4963" w:rsidRPr="002E383F" w:rsidRDefault="00BC4963" w:rsidP="00BC4963">
            <w:pPr>
              <w:spacing w:after="0"/>
              <w:ind w:firstLine="0"/>
              <w:jc w:val="center"/>
              <w:rPr>
                <w:b/>
                <w:sz w:val="18"/>
                <w:szCs w:val="18"/>
              </w:rPr>
            </w:pPr>
            <w:r w:rsidRPr="002E383F">
              <w:rPr>
                <w:b/>
                <w:sz w:val="18"/>
                <w:szCs w:val="18"/>
              </w:rPr>
              <w:t>-</w:t>
            </w:r>
          </w:p>
        </w:tc>
        <w:tc>
          <w:tcPr>
            <w:tcW w:w="1134" w:type="dxa"/>
            <w:tcBorders>
              <w:top w:val="single" w:sz="4" w:space="0" w:color="auto"/>
              <w:left w:val="single" w:sz="4" w:space="0" w:color="auto"/>
              <w:bottom w:val="single" w:sz="4" w:space="0" w:color="auto"/>
            </w:tcBorders>
            <w:shd w:val="clear" w:color="auto" w:fill="FFFFFF" w:themeFill="background1"/>
          </w:tcPr>
          <w:p w14:paraId="52A9F214" w14:textId="56B4A782" w:rsidR="00BC4963" w:rsidRPr="002E383F" w:rsidRDefault="00BC4963" w:rsidP="00BC4963">
            <w:pPr>
              <w:spacing w:after="0"/>
              <w:ind w:firstLine="0"/>
              <w:jc w:val="center"/>
              <w:rPr>
                <w:b/>
                <w:sz w:val="18"/>
                <w:szCs w:val="18"/>
              </w:rPr>
            </w:pPr>
            <w:r w:rsidRPr="002E383F">
              <w:rPr>
                <w:b/>
                <w:sz w:val="18"/>
                <w:szCs w:val="18"/>
              </w:rPr>
              <w:t>-</w:t>
            </w:r>
          </w:p>
        </w:tc>
        <w:tc>
          <w:tcPr>
            <w:tcW w:w="1202" w:type="dxa"/>
            <w:vMerge/>
            <w:shd w:val="clear" w:color="auto" w:fill="FFFFFF"/>
          </w:tcPr>
          <w:p w14:paraId="5CB8C0EE" w14:textId="77777777" w:rsidR="00BC4963" w:rsidRPr="002E383F" w:rsidRDefault="00BC4963" w:rsidP="00BC4963">
            <w:pPr>
              <w:spacing w:after="0"/>
              <w:ind w:firstLine="0"/>
              <w:rPr>
                <w:sz w:val="18"/>
                <w:szCs w:val="18"/>
              </w:rPr>
            </w:pPr>
          </w:p>
        </w:tc>
      </w:tr>
      <w:tr w:rsidR="002E383F" w:rsidRPr="002E383F" w14:paraId="008A8B3A" w14:textId="77777777" w:rsidTr="001627D9">
        <w:trPr>
          <w:trHeight w:val="205"/>
          <w:jc w:val="center"/>
        </w:trPr>
        <w:tc>
          <w:tcPr>
            <w:tcW w:w="557" w:type="dxa"/>
            <w:vMerge/>
          </w:tcPr>
          <w:p w14:paraId="20A4BA36" w14:textId="77777777" w:rsidR="00BF1EB9" w:rsidRPr="002E383F" w:rsidRDefault="00BF1EB9" w:rsidP="00BF1EB9">
            <w:pPr>
              <w:spacing w:after="0"/>
              <w:ind w:firstLine="0"/>
              <w:jc w:val="left"/>
              <w:rPr>
                <w:sz w:val="18"/>
                <w:szCs w:val="18"/>
              </w:rPr>
            </w:pPr>
          </w:p>
        </w:tc>
        <w:tc>
          <w:tcPr>
            <w:tcW w:w="7524" w:type="dxa"/>
            <w:gridSpan w:val="4"/>
            <w:tcBorders>
              <w:bottom w:val="single" w:sz="4" w:space="0" w:color="auto"/>
            </w:tcBorders>
            <w:shd w:val="clear" w:color="auto" w:fill="auto"/>
          </w:tcPr>
          <w:p w14:paraId="6A886914" w14:textId="168FD444" w:rsidR="00BF1EB9" w:rsidRPr="002E383F" w:rsidRDefault="008B2FC5" w:rsidP="00F01F26">
            <w:pPr>
              <w:spacing w:after="0"/>
              <w:ind w:firstLine="0"/>
              <w:rPr>
                <w:b/>
                <w:bCs/>
                <w:iCs/>
                <w:sz w:val="18"/>
                <w:szCs w:val="18"/>
                <w:lang w:eastAsia="lv-LV"/>
              </w:rPr>
            </w:pPr>
            <w:r w:rsidRPr="002E383F">
              <w:rPr>
                <w:bCs/>
                <w:iCs/>
                <w:sz w:val="18"/>
                <w:szCs w:val="18"/>
                <w:u w:val="single"/>
                <w:lang w:eastAsia="lv-LV"/>
              </w:rPr>
              <w:t>05.63.00 Dotācija biedrībām, nodibinājumiem un reliģiskām organizācijām</w:t>
            </w:r>
          </w:p>
        </w:tc>
        <w:tc>
          <w:tcPr>
            <w:tcW w:w="1202" w:type="dxa"/>
            <w:vMerge/>
            <w:shd w:val="clear" w:color="auto" w:fill="FFFFFF"/>
          </w:tcPr>
          <w:p w14:paraId="0E341EB4" w14:textId="77777777" w:rsidR="00BF1EB9" w:rsidRPr="002E383F" w:rsidRDefault="00BF1EB9" w:rsidP="00BF1EB9">
            <w:pPr>
              <w:spacing w:after="0"/>
              <w:ind w:firstLine="0"/>
              <w:rPr>
                <w:sz w:val="18"/>
                <w:szCs w:val="18"/>
              </w:rPr>
            </w:pPr>
          </w:p>
        </w:tc>
      </w:tr>
      <w:tr w:rsidR="002E383F" w:rsidRPr="002E383F" w14:paraId="33828CEB" w14:textId="77777777" w:rsidTr="00A31701">
        <w:trPr>
          <w:trHeight w:val="365"/>
          <w:jc w:val="center"/>
        </w:trPr>
        <w:tc>
          <w:tcPr>
            <w:tcW w:w="557" w:type="dxa"/>
            <w:vMerge w:val="restart"/>
          </w:tcPr>
          <w:p w14:paraId="5E0BED83" w14:textId="77777777" w:rsidR="00721780" w:rsidRPr="002E383F" w:rsidRDefault="00721780" w:rsidP="00721780">
            <w:pPr>
              <w:spacing w:after="0"/>
              <w:ind w:firstLine="0"/>
              <w:jc w:val="left"/>
              <w:rPr>
                <w:sz w:val="18"/>
                <w:szCs w:val="18"/>
              </w:rPr>
            </w:pPr>
            <w:r w:rsidRPr="002E383F">
              <w:rPr>
                <w:sz w:val="18"/>
                <w:szCs w:val="18"/>
              </w:rPr>
              <w:t>10.</w:t>
            </w:r>
          </w:p>
        </w:tc>
        <w:tc>
          <w:tcPr>
            <w:tcW w:w="4122" w:type="dxa"/>
            <w:tcBorders>
              <w:top w:val="single" w:sz="4" w:space="0" w:color="auto"/>
              <w:bottom w:val="single" w:sz="4" w:space="0" w:color="auto"/>
            </w:tcBorders>
            <w:shd w:val="clear" w:color="auto" w:fill="D9D9D9" w:themeFill="background1" w:themeFillShade="D9"/>
          </w:tcPr>
          <w:p w14:paraId="0AA39256" w14:textId="32A47C6B" w:rsidR="00721780" w:rsidRPr="002E383F" w:rsidRDefault="00721780" w:rsidP="00F01F26">
            <w:pPr>
              <w:spacing w:after="0"/>
              <w:ind w:firstLine="0"/>
              <w:rPr>
                <w:b/>
                <w:sz w:val="18"/>
                <w:szCs w:val="18"/>
              </w:rPr>
            </w:pPr>
            <w:r w:rsidRPr="002E383F">
              <w:rPr>
                <w:b/>
                <w:sz w:val="18"/>
                <w:szCs w:val="18"/>
              </w:rPr>
              <w:t>Mērķdotācija pašvaldībām sociālajiem darbiniekiem, kuri strādā ar ģimenēm ar bērniem</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031A0B8" w14:textId="70ECDB70" w:rsidR="00721780" w:rsidRPr="002E383F" w:rsidRDefault="00721780" w:rsidP="00721780">
            <w:pPr>
              <w:spacing w:after="0"/>
              <w:ind w:firstLine="0"/>
              <w:jc w:val="right"/>
              <w:rPr>
                <w:b/>
                <w:sz w:val="18"/>
                <w:szCs w:val="18"/>
              </w:rPr>
            </w:pPr>
            <w:r w:rsidRPr="002E383F">
              <w:rPr>
                <w:b/>
                <w:bCs/>
                <w:sz w:val="18"/>
                <w:szCs w:val="18"/>
              </w:rPr>
              <w:t>898 000</w:t>
            </w:r>
          </w:p>
        </w:tc>
        <w:tc>
          <w:tcPr>
            <w:tcW w:w="1134" w:type="dxa"/>
            <w:tcBorders>
              <w:top w:val="single" w:sz="4" w:space="0" w:color="auto"/>
              <w:bottom w:val="single" w:sz="4" w:space="0" w:color="auto"/>
            </w:tcBorders>
            <w:shd w:val="clear" w:color="auto" w:fill="D9D9D9" w:themeFill="background1" w:themeFillShade="D9"/>
          </w:tcPr>
          <w:p w14:paraId="4AEF8484" w14:textId="77777777" w:rsidR="00721780" w:rsidRPr="002E383F" w:rsidRDefault="00721780" w:rsidP="00721780">
            <w:pPr>
              <w:spacing w:after="0"/>
              <w:ind w:firstLine="0"/>
              <w:jc w:val="center"/>
              <w:rPr>
                <w:b/>
                <w:sz w:val="18"/>
                <w:szCs w:val="18"/>
              </w:rPr>
            </w:pPr>
            <w:r w:rsidRPr="002E383F">
              <w:rPr>
                <w:b/>
                <w:sz w:val="18"/>
                <w:szCs w:val="18"/>
              </w:rPr>
              <w:t>-</w:t>
            </w:r>
          </w:p>
        </w:tc>
        <w:tc>
          <w:tcPr>
            <w:tcW w:w="1134" w:type="dxa"/>
            <w:tcBorders>
              <w:top w:val="single" w:sz="4" w:space="0" w:color="auto"/>
              <w:bottom w:val="single" w:sz="4" w:space="0" w:color="auto"/>
            </w:tcBorders>
            <w:shd w:val="clear" w:color="auto" w:fill="D9D9D9" w:themeFill="background1" w:themeFillShade="D9"/>
          </w:tcPr>
          <w:p w14:paraId="61BB9557" w14:textId="77777777" w:rsidR="00721780" w:rsidRPr="002E383F" w:rsidRDefault="00721780" w:rsidP="00721780">
            <w:pPr>
              <w:spacing w:after="0"/>
              <w:ind w:firstLine="0"/>
              <w:jc w:val="center"/>
              <w:rPr>
                <w:b/>
                <w:sz w:val="18"/>
                <w:szCs w:val="18"/>
              </w:rPr>
            </w:pPr>
            <w:r w:rsidRPr="002E383F">
              <w:rPr>
                <w:b/>
                <w:sz w:val="18"/>
                <w:szCs w:val="18"/>
              </w:rPr>
              <w:t>-</w:t>
            </w:r>
          </w:p>
        </w:tc>
        <w:tc>
          <w:tcPr>
            <w:tcW w:w="1202" w:type="dxa"/>
            <w:vMerge w:val="restart"/>
            <w:shd w:val="clear" w:color="auto" w:fill="FFFFFF"/>
          </w:tcPr>
          <w:p w14:paraId="745D1F31" w14:textId="600DEC59" w:rsidR="00721780" w:rsidRPr="002E383F" w:rsidRDefault="00BE6EE3" w:rsidP="00BE6EE3">
            <w:pPr>
              <w:spacing w:after="0"/>
              <w:ind w:firstLine="0"/>
              <w:rPr>
                <w:sz w:val="18"/>
                <w:szCs w:val="18"/>
              </w:rPr>
            </w:pPr>
            <w:r w:rsidRPr="002E383F">
              <w:rPr>
                <w:sz w:val="18"/>
                <w:szCs w:val="18"/>
              </w:rPr>
              <w:t>Ministru kabineta 2017.gada 14</w:t>
            </w:r>
            <w:r w:rsidR="003137F9" w:rsidRPr="002E383F">
              <w:rPr>
                <w:sz w:val="18"/>
                <w:szCs w:val="18"/>
              </w:rPr>
              <w:t>.</w:t>
            </w:r>
            <w:r w:rsidRPr="002E383F">
              <w:rPr>
                <w:sz w:val="18"/>
                <w:szCs w:val="18"/>
              </w:rPr>
              <w:t>septembra  sēdes protokola Nr.46 3</w:t>
            </w:r>
            <w:r w:rsidR="003137F9" w:rsidRPr="002E383F">
              <w:rPr>
                <w:sz w:val="18"/>
                <w:szCs w:val="18"/>
              </w:rPr>
              <w:t xml:space="preserve">.§ </w:t>
            </w:r>
            <w:r w:rsidRPr="002E383F">
              <w:rPr>
                <w:sz w:val="18"/>
                <w:szCs w:val="18"/>
              </w:rPr>
              <w:t>2</w:t>
            </w:r>
            <w:r w:rsidR="003137F9" w:rsidRPr="002E383F">
              <w:rPr>
                <w:sz w:val="18"/>
                <w:szCs w:val="18"/>
              </w:rPr>
              <w:t>.punkts</w:t>
            </w:r>
          </w:p>
        </w:tc>
      </w:tr>
      <w:tr w:rsidR="002E383F" w:rsidRPr="002E383F" w14:paraId="3525951E" w14:textId="77777777" w:rsidTr="00A8034A">
        <w:trPr>
          <w:trHeight w:val="589"/>
          <w:jc w:val="center"/>
        </w:trPr>
        <w:tc>
          <w:tcPr>
            <w:tcW w:w="557" w:type="dxa"/>
            <w:vMerge/>
          </w:tcPr>
          <w:p w14:paraId="26E2576A" w14:textId="77777777" w:rsidR="00721780" w:rsidRPr="002E383F" w:rsidRDefault="00721780" w:rsidP="00721780">
            <w:pPr>
              <w:spacing w:after="0"/>
              <w:ind w:firstLine="0"/>
              <w:jc w:val="left"/>
              <w:rPr>
                <w:sz w:val="18"/>
                <w:szCs w:val="18"/>
              </w:rPr>
            </w:pPr>
          </w:p>
        </w:tc>
        <w:tc>
          <w:tcPr>
            <w:tcW w:w="4122" w:type="dxa"/>
            <w:tcBorders>
              <w:top w:val="single" w:sz="4" w:space="0" w:color="auto"/>
              <w:bottom w:val="single" w:sz="4" w:space="0" w:color="auto"/>
            </w:tcBorders>
            <w:shd w:val="clear" w:color="auto" w:fill="F2F2F2" w:themeFill="background1" w:themeFillShade="F2"/>
          </w:tcPr>
          <w:p w14:paraId="54403DF2" w14:textId="3EB4374E" w:rsidR="00721780" w:rsidRPr="002E383F" w:rsidRDefault="00721780" w:rsidP="00F41824">
            <w:pPr>
              <w:spacing w:after="0"/>
              <w:ind w:left="324" w:firstLine="0"/>
              <w:rPr>
                <w:sz w:val="18"/>
                <w:szCs w:val="18"/>
              </w:rPr>
            </w:pPr>
            <w:r w:rsidRPr="002E383F">
              <w:rPr>
                <w:sz w:val="18"/>
                <w:szCs w:val="18"/>
              </w:rPr>
              <w:t>Nodrošināta finansiāla moti</w:t>
            </w:r>
            <w:r w:rsidR="00BE6EE3" w:rsidRPr="002E383F">
              <w:rPr>
                <w:sz w:val="18"/>
                <w:szCs w:val="18"/>
              </w:rPr>
              <w:t>vēšana sociālajiem darbiniekiem</w:t>
            </w:r>
            <w:r w:rsidRPr="002E383F">
              <w:rPr>
                <w:sz w:val="18"/>
                <w:szCs w:val="18"/>
              </w:rPr>
              <w:t xml:space="preserve"> atbilstoši sasniegtajiem darba rezultātiem</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F954ED8" w14:textId="77777777" w:rsidR="00721780" w:rsidRPr="002E383F" w:rsidRDefault="00721780" w:rsidP="00721780">
            <w:pPr>
              <w:spacing w:after="0"/>
              <w:ind w:firstLine="0"/>
              <w:jc w:val="right"/>
              <w:rPr>
                <w:bCs/>
                <w:sz w:val="18"/>
                <w:szCs w:val="18"/>
              </w:rPr>
            </w:pPr>
          </w:p>
        </w:tc>
        <w:tc>
          <w:tcPr>
            <w:tcW w:w="1134" w:type="dxa"/>
            <w:tcBorders>
              <w:top w:val="single" w:sz="4" w:space="0" w:color="auto"/>
              <w:bottom w:val="single" w:sz="4" w:space="0" w:color="auto"/>
            </w:tcBorders>
            <w:shd w:val="clear" w:color="auto" w:fill="F2F2F2" w:themeFill="background1" w:themeFillShade="F2"/>
          </w:tcPr>
          <w:p w14:paraId="5DFE9DD1" w14:textId="77777777" w:rsidR="00721780" w:rsidRPr="002E383F" w:rsidRDefault="00721780" w:rsidP="00721780">
            <w:pPr>
              <w:spacing w:after="0"/>
              <w:ind w:firstLine="0"/>
              <w:jc w:val="center"/>
              <w:rPr>
                <w:sz w:val="18"/>
                <w:szCs w:val="18"/>
              </w:rPr>
            </w:pPr>
          </w:p>
        </w:tc>
        <w:tc>
          <w:tcPr>
            <w:tcW w:w="1134" w:type="dxa"/>
            <w:tcBorders>
              <w:top w:val="single" w:sz="4" w:space="0" w:color="auto"/>
              <w:bottom w:val="single" w:sz="4" w:space="0" w:color="auto"/>
            </w:tcBorders>
            <w:shd w:val="clear" w:color="auto" w:fill="F2F2F2" w:themeFill="background1" w:themeFillShade="F2"/>
          </w:tcPr>
          <w:p w14:paraId="0BF9439B" w14:textId="77777777" w:rsidR="00721780" w:rsidRPr="002E383F" w:rsidRDefault="00721780" w:rsidP="00721780">
            <w:pPr>
              <w:spacing w:after="0"/>
              <w:ind w:firstLine="0"/>
              <w:jc w:val="center"/>
              <w:rPr>
                <w:sz w:val="18"/>
                <w:szCs w:val="18"/>
              </w:rPr>
            </w:pPr>
          </w:p>
        </w:tc>
        <w:tc>
          <w:tcPr>
            <w:tcW w:w="1202" w:type="dxa"/>
            <w:vMerge/>
            <w:shd w:val="clear" w:color="auto" w:fill="FFFFFF"/>
          </w:tcPr>
          <w:p w14:paraId="74A33B44" w14:textId="77777777" w:rsidR="00721780" w:rsidRPr="002E383F" w:rsidRDefault="00721780" w:rsidP="00721780">
            <w:pPr>
              <w:spacing w:after="0"/>
              <w:ind w:firstLine="0"/>
              <w:rPr>
                <w:sz w:val="18"/>
                <w:szCs w:val="18"/>
              </w:rPr>
            </w:pPr>
          </w:p>
        </w:tc>
      </w:tr>
      <w:tr w:rsidR="002E383F" w:rsidRPr="002E383F" w14:paraId="020D9D92" w14:textId="77777777" w:rsidTr="00EA4713">
        <w:trPr>
          <w:trHeight w:val="70"/>
          <w:jc w:val="center"/>
        </w:trPr>
        <w:tc>
          <w:tcPr>
            <w:tcW w:w="557" w:type="dxa"/>
            <w:vMerge/>
          </w:tcPr>
          <w:p w14:paraId="0CFA4E15" w14:textId="77777777" w:rsidR="002D1292" w:rsidRPr="002E383F" w:rsidRDefault="002D1292" w:rsidP="00721780">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FFFFFF" w:themeFill="background1"/>
          </w:tcPr>
          <w:p w14:paraId="591C9408" w14:textId="2F3369BB" w:rsidR="002D1292" w:rsidRPr="002E383F" w:rsidRDefault="002D1292" w:rsidP="00A8034A">
            <w:pPr>
              <w:spacing w:after="0"/>
              <w:ind w:left="324" w:firstLine="0"/>
              <w:rPr>
                <w:sz w:val="18"/>
                <w:szCs w:val="18"/>
              </w:rPr>
            </w:pPr>
            <w:r w:rsidRPr="002E383F">
              <w:rPr>
                <w:sz w:val="18"/>
                <w:szCs w:val="18"/>
              </w:rPr>
              <w:t>Sociāliem darbiniekiem, kuri strādā ar bērniem, nodrošināta mērķdotācija piemaksai pie mēnešalgas</w:t>
            </w:r>
          </w:p>
        </w:tc>
        <w:tc>
          <w:tcPr>
            <w:tcW w:w="1202" w:type="dxa"/>
            <w:vMerge/>
            <w:shd w:val="clear" w:color="auto" w:fill="FFFFFF"/>
          </w:tcPr>
          <w:p w14:paraId="3867D2C5" w14:textId="77777777" w:rsidR="002D1292" w:rsidRPr="002E383F" w:rsidRDefault="002D1292" w:rsidP="00721780">
            <w:pPr>
              <w:spacing w:after="0"/>
              <w:ind w:firstLine="0"/>
              <w:rPr>
                <w:sz w:val="18"/>
                <w:szCs w:val="18"/>
              </w:rPr>
            </w:pPr>
          </w:p>
        </w:tc>
      </w:tr>
      <w:tr w:rsidR="002E383F" w:rsidRPr="002E383F" w14:paraId="750E4242" w14:textId="77777777" w:rsidTr="00EA4713">
        <w:trPr>
          <w:trHeight w:val="70"/>
          <w:jc w:val="center"/>
        </w:trPr>
        <w:tc>
          <w:tcPr>
            <w:tcW w:w="557" w:type="dxa"/>
            <w:vMerge/>
          </w:tcPr>
          <w:p w14:paraId="6120509F" w14:textId="77777777" w:rsidR="002D1292" w:rsidRPr="002E383F" w:rsidRDefault="002D1292" w:rsidP="002D1292">
            <w:pPr>
              <w:spacing w:after="0"/>
              <w:ind w:firstLine="0"/>
              <w:jc w:val="left"/>
              <w:rPr>
                <w:sz w:val="18"/>
                <w:szCs w:val="18"/>
              </w:rPr>
            </w:pPr>
          </w:p>
        </w:tc>
        <w:tc>
          <w:tcPr>
            <w:tcW w:w="4122" w:type="dxa"/>
            <w:tcBorders>
              <w:top w:val="single" w:sz="4" w:space="0" w:color="auto"/>
              <w:bottom w:val="single" w:sz="4" w:space="0" w:color="auto"/>
            </w:tcBorders>
            <w:shd w:val="clear" w:color="auto" w:fill="FFFFFF" w:themeFill="background1"/>
          </w:tcPr>
          <w:p w14:paraId="6EF01B96" w14:textId="77777777" w:rsidR="002D1292" w:rsidRPr="002E383F" w:rsidRDefault="002D1292" w:rsidP="002D1292">
            <w:pPr>
              <w:spacing w:after="0"/>
              <w:ind w:firstLine="607"/>
              <w:rPr>
                <w:i/>
                <w:sz w:val="18"/>
                <w:szCs w:val="18"/>
              </w:rPr>
            </w:pPr>
            <w:r w:rsidRPr="002E383F">
              <w:rPr>
                <w:i/>
                <w:sz w:val="18"/>
                <w:szCs w:val="18"/>
              </w:rPr>
              <w:t xml:space="preserve">Sociālo darbinieku, kuriem plānota </w:t>
            </w:r>
          </w:p>
          <w:p w14:paraId="2FC1D5E1" w14:textId="0C5F2FEC" w:rsidR="002D1292" w:rsidRPr="002E383F" w:rsidRDefault="002D1292" w:rsidP="002D1292">
            <w:pPr>
              <w:spacing w:after="0"/>
              <w:ind w:left="607" w:firstLine="0"/>
              <w:rPr>
                <w:i/>
                <w:sz w:val="18"/>
                <w:szCs w:val="18"/>
              </w:rPr>
            </w:pPr>
            <w:r w:rsidRPr="002E383F">
              <w:rPr>
                <w:i/>
                <w:sz w:val="18"/>
                <w:szCs w:val="18"/>
              </w:rPr>
              <w:t>mērķdotācija, skaits</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A36E4B7" w14:textId="3ABE2FE6" w:rsidR="002D1292" w:rsidRPr="002E383F" w:rsidRDefault="002D1292" w:rsidP="00A8034A">
            <w:pPr>
              <w:spacing w:after="0"/>
              <w:ind w:firstLine="0"/>
              <w:jc w:val="center"/>
              <w:rPr>
                <w:bCs/>
                <w:i/>
                <w:sz w:val="18"/>
                <w:szCs w:val="18"/>
              </w:rPr>
            </w:pPr>
            <w:r w:rsidRPr="002E383F">
              <w:rPr>
                <w:bCs/>
                <w:i/>
                <w:sz w:val="18"/>
                <w:szCs w:val="18"/>
              </w:rPr>
              <w:t>519</w:t>
            </w:r>
          </w:p>
        </w:tc>
        <w:tc>
          <w:tcPr>
            <w:tcW w:w="1134" w:type="dxa"/>
            <w:tcBorders>
              <w:top w:val="single" w:sz="4" w:space="0" w:color="auto"/>
              <w:bottom w:val="single" w:sz="4" w:space="0" w:color="auto"/>
            </w:tcBorders>
            <w:shd w:val="clear" w:color="auto" w:fill="FFFFFF" w:themeFill="background1"/>
          </w:tcPr>
          <w:p w14:paraId="66F1215C" w14:textId="1D21B594" w:rsidR="002D1292" w:rsidRPr="002E383F" w:rsidRDefault="002D1292" w:rsidP="002D1292">
            <w:pPr>
              <w:spacing w:after="0"/>
              <w:ind w:firstLine="0"/>
              <w:jc w:val="center"/>
              <w:rPr>
                <w:i/>
                <w:sz w:val="18"/>
                <w:szCs w:val="18"/>
              </w:rPr>
            </w:pPr>
            <w:r w:rsidRPr="002E383F">
              <w:rPr>
                <w:i/>
                <w:sz w:val="18"/>
                <w:szCs w:val="18"/>
              </w:rPr>
              <w:t>-</w:t>
            </w:r>
          </w:p>
        </w:tc>
        <w:tc>
          <w:tcPr>
            <w:tcW w:w="1134" w:type="dxa"/>
            <w:tcBorders>
              <w:top w:val="single" w:sz="4" w:space="0" w:color="auto"/>
              <w:bottom w:val="single" w:sz="4" w:space="0" w:color="auto"/>
            </w:tcBorders>
            <w:shd w:val="clear" w:color="auto" w:fill="FFFFFF" w:themeFill="background1"/>
          </w:tcPr>
          <w:p w14:paraId="4B99C14E" w14:textId="29A12FFE" w:rsidR="002D1292" w:rsidRPr="002E383F" w:rsidRDefault="002D1292" w:rsidP="002D1292">
            <w:pPr>
              <w:spacing w:after="0"/>
              <w:ind w:firstLine="0"/>
              <w:jc w:val="center"/>
              <w:rPr>
                <w:i/>
                <w:sz w:val="18"/>
                <w:szCs w:val="18"/>
              </w:rPr>
            </w:pPr>
            <w:r w:rsidRPr="002E383F">
              <w:rPr>
                <w:i/>
                <w:sz w:val="18"/>
                <w:szCs w:val="18"/>
              </w:rPr>
              <w:t>-</w:t>
            </w:r>
          </w:p>
        </w:tc>
        <w:tc>
          <w:tcPr>
            <w:tcW w:w="1202" w:type="dxa"/>
            <w:vMerge/>
            <w:shd w:val="clear" w:color="auto" w:fill="FFFFFF"/>
          </w:tcPr>
          <w:p w14:paraId="6499A2FA" w14:textId="77777777" w:rsidR="002D1292" w:rsidRPr="002E383F" w:rsidRDefault="002D1292" w:rsidP="002D1292">
            <w:pPr>
              <w:spacing w:after="0"/>
              <w:ind w:firstLine="0"/>
              <w:rPr>
                <w:sz w:val="18"/>
                <w:szCs w:val="18"/>
              </w:rPr>
            </w:pPr>
          </w:p>
        </w:tc>
      </w:tr>
      <w:tr w:rsidR="002E383F" w:rsidRPr="002E383F" w14:paraId="58206858" w14:textId="77777777" w:rsidTr="00A31701">
        <w:trPr>
          <w:trHeight w:val="223"/>
          <w:jc w:val="center"/>
        </w:trPr>
        <w:tc>
          <w:tcPr>
            <w:tcW w:w="557" w:type="dxa"/>
            <w:vMerge/>
          </w:tcPr>
          <w:p w14:paraId="3264DF6D" w14:textId="77777777" w:rsidR="00BF1EB9" w:rsidRPr="002E383F" w:rsidRDefault="00BF1EB9" w:rsidP="00BF1EB9">
            <w:pPr>
              <w:spacing w:after="0"/>
              <w:ind w:firstLine="0"/>
              <w:jc w:val="left"/>
              <w:rPr>
                <w:sz w:val="18"/>
                <w:szCs w:val="18"/>
              </w:rPr>
            </w:pPr>
          </w:p>
        </w:tc>
        <w:tc>
          <w:tcPr>
            <w:tcW w:w="7524" w:type="dxa"/>
            <w:gridSpan w:val="4"/>
            <w:tcBorders>
              <w:top w:val="single" w:sz="4" w:space="0" w:color="auto"/>
              <w:bottom w:val="single" w:sz="4" w:space="0" w:color="auto"/>
            </w:tcBorders>
            <w:shd w:val="clear" w:color="auto" w:fill="auto"/>
          </w:tcPr>
          <w:p w14:paraId="62DC1A15" w14:textId="77777777" w:rsidR="00BF1EB9" w:rsidRPr="002E383F" w:rsidRDefault="00BF1EB9" w:rsidP="00BF1EB9">
            <w:pPr>
              <w:spacing w:after="0"/>
              <w:ind w:firstLine="0"/>
              <w:jc w:val="left"/>
              <w:rPr>
                <w:b/>
                <w:bCs/>
                <w:iCs/>
                <w:sz w:val="18"/>
                <w:szCs w:val="18"/>
                <w:lang w:eastAsia="lv-LV"/>
              </w:rPr>
            </w:pPr>
            <w:r w:rsidRPr="002E383F">
              <w:rPr>
                <w:bCs/>
                <w:iCs/>
                <w:sz w:val="18"/>
                <w:szCs w:val="18"/>
                <w:u w:val="single"/>
                <w:lang w:eastAsia="lv-LV"/>
              </w:rPr>
              <w:t>05.01.00 Sociālās rehabilitācijas valsts programmas</w:t>
            </w:r>
          </w:p>
        </w:tc>
        <w:tc>
          <w:tcPr>
            <w:tcW w:w="1202" w:type="dxa"/>
            <w:vMerge/>
            <w:shd w:val="clear" w:color="auto" w:fill="FFFFFF"/>
          </w:tcPr>
          <w:p w14:paraId="30E18E64" w14:textId="77777777" w:rsidR="00BF1EB9" w:rsidRPr="002E383F" w:rsidRDefault="00BF1EB9" w:rsidP="00BF1EB9">
            <w:pPr>
              <w:spacing w:after="0"/>
              <w:ind w:firstLine="0"/>
              <w:rPr>
                <w:sz w:val="18"/>
                <w:szCs w:val="18"/>
              </w:rPr>
            </w:pPr>
          </w:p>
        </w:tc>
      </w:tr>
      <w:tr w:rsidR="002E383F" w:rsidRPr="002E383F" w14:paraId="39C4AE6B" w14:textId="77777777" w:rsidTr="002B252B">
        <w:trPr>
          <w:trHeight w:val="234"/>
          <w:jc w:val="center"/>
        </w:trPr>
        <w:tc>
          <w:tcPr>
            <w:tcW w:w="4679" w:type="dxa"/>
            <w:gridSpan w:val="2"/>
            <w:tcBorders>
              <w:top w:val="single" w:sz="2" w:space="0" w:color="auto"/>
              <w:bottom w:val="single" w:sz="2" w:space="0" w:color="auto"/>
            </w:tcBorders>
            <w:shd w:val="clear" w:color="auto" w:fill="D9D9D9"/>
          </w:tcPr>
          <w:p w14:paraId="2C1F2CEA" w14:textId="77777777" w:rsidR="00BF1EB9" w:rsidRPr="002E383F" w:rsidRDefault="00BF1EB9" w:rsidP="00BF1EB9">
            <w:pPr>
              <w:spacing w:after="0"/>
              <w:ind w:firstLine="0"/>
              <w:jc w:val="right"/>
              <w:rPr>
                <w:sz w:val="18"/>
                <w:szCs w:val="18"/>
              </w:rPr>
            </w:pPr>
            <w:r w:rsidRPr="002E383F">
              <w:rPr>
                <w:b/>
                <w:sz w:val="18"/>
                <w:szCs w:val="18"/>
              </w:rPr>
              <w:t>Kopā</w:t>
            </w:r>
          </w:p>
        </w:tc>
        <w:tc>
          <w:tcPr>
            <w:tcW w:w="1134" w:type="dxa"/>
            <w:tcBorders>
              <w:top w:val="single" w:sz="2" w:space="0" w:color="auto"/>
              <w:bottom w:val="single" w:sz="2" w:space="0" w:color="auto"/>
            </w:tcBorders>
            <w:shd w:val="clear" w:color="auto" w:fill="D9D9D9"/>
          </w:tcPr>
          <w:p w14:paraId="430AD683" w14:textId="1492F707" w:rsidR="00BF1EB9" w:rsidRPr="002E383F" w:rsidRDefault="00721780" w:rsidP="00BD7B82">
            <w:pPr>
              <w:spacing w:after="0"/>
              <w:ind w:firstLine="0"/>
              <w:jc w:val="right"/>
              <w:rPr>
                <w:b/>
                <w:sz w:val="18"/>
                <w:szCs w:val="18"/>
              </w:rPr>
            </w:pPr>
            <w:r w:rsidRPr="002E383F">
              <w:rPr>
                <w:b/>
                <w:sz w:val="18"/>
                <w:szCs w:val="18"/>
              </w:rPr>
              <w:t>37</w:t>
            </w:r>
            <w:r w:rsidR="00BD7B82" w:rsidRPr="002E383F">
              <w:rPr>
                <w:b/>
                <w:sz w:val="18"/>
                <w:szCs w:val="18"/>
              </w:rPr>
              <w:t> 747 351</w:t>
            </w:r>
          </w:p>
        </w:tc>
        <w:tc>
          <w:tcPr>
            <w:tcW w:w="1134" w:type="dxa"/>
            <w:tcBorders>
              <w:top w:val="single" w:sz="2" w:space="0" w:color="auto"/>
              <w:bottom w:val="single" w:sz="2" w:space="0" w:color="auto"/>
            </w:tcBorders>
            <w:shd w:val="clear" w:color="auto" w:fill="D9D9D9"/>
          </w:tcPr>
          <w:p w14:paraId="11D440B3" w14:textId="20073A64" w:rsidR="00BF1EB9" w:rsidRPr="002E383F" w:rsidRDefault="00721780" w:rsidP="00BF1EB9">
            <w:pPr>
              <w:spacing w:after="0"/>
              <w:ind w:firstLine="0"/>
              <w:jc w:val="right"/>
              <w:rPr>
                <w:b/>
                <w:sz w:val="18"/>
                <w:szCs w:val="18"/>
              </w:rPr>
            </w:pPr>
            <w:r w:rsidRPr="002E383F">
              <w:rPr>
                <w:b/>
                <w:sz w:val="18"/>
                <w:szCs w:val="18"/>
              </w:rPr>
              <w:t>39 392 815</w:t>
            </w:r>
          </w:p>
        </w:tc>
        <w:tc>
          <w:tcPr>
            <w:tcW w:w="1134" w:type="dxa"/>
            <w:tcBorders>
              <w:top w:val="single" w:sz="2" w:space="0" w:color="auto"/>
              <w:bottom w:val="single" w:sz="2" w:space="0" w:color="auto"/>
            </w:tcBorders>
            <w:shd w:val="clear" w:color="auto" w:fill="D9D9D9"/>
          </w:tcPr>
          <w:p w14:paraId="16C2D617" w14:textId="54BD2080" w:rsidR="00BF1EB9" w:rsidRPr="002E383F" w:rsidRDefault="00721780" w:rsidP="00BF1EB9">
            <w:pPr>
              <w:spacing w:after="0"/>
              <w:ind w:firstLine="0"/>
              <w:jc w:val="right"/>
              <w:rPr>
                <w:b/>
                <w:sz w:val="18"/>
                <w:szCs w:val="18"/>
              </w:rPr>
            </w:pPr>
            <w:r w:rsidRPr="002E383F">
              <w:rPr>
                <w:b/>
                <w:sz w:val="18"/>
                <w:szCs w:val="18"/>
              </w:rPr>
              <w:t>39 427 780</w:t>
            </w:r>
          </w:p>
        </w:tc>
        <w:tc>
          <w:tcPr>
            <w:tcW w:w="1202" w:type="dxa"/>
            <w:tcBorders>
              <w:top w:val="single" w:sz="2" w:space="0" w:color="auto"/>
              <w:bottom w:val="single" w:sz="2" w:space="0" w:color="auto"/>
            </w:tcBorders>
          </w:tcPr>
          <w:p w14:paraId="4B9BF9A3" w14:textId="77777777" w:rsidR="00BF1EB9" w:rsidRPr="002E383F" w:rsidRDefault="00BF1EB9" w:rsidP="00BF1EB9">
            <w:pPr>
              <w:spacing w:after="0"/>
              <w:ind w:firstLine="0"/>
              <w:jc w:val="center"/>
              <w:rPr>
                <w:sz w:val="18"/>
                <w:szCs w:val="18"/>
              </w:rPr>
            </w:pPr>
            <w:r w:rsidRPr="002E383F">
              <w:rPr>
                <w:sz w:val="18"/>
                <w:szCs w:val="18"/>
              </w:rPr>
              <w:t>-</w:t>
            </w:r>
          </w:p>
        </w:tc>
      </w:tr>
    </w:tbl>
    <w:p w14:paraId="49640E4B" w14:textId="77777777" w:rsidR="00D37A51" w:rsidRPr="002E383F" w:rsidRDefault="00D37A51" w:rsidP="00D37A51">
      <w:pPr>
        <w:spacing w:after="0"/>
        <w:ind w:firstLine="0"/>
        <w:jc w:val="left"/>
        <w:rPr>
          <w:rFonts w:eastAsia="Times New Roman"/>
          <w:sz w:val="20"/>
          <w:szCs w:val="20"/>
          <w:lang w:eastAsia="lv-LV"/>
        </w:rPr>
      </w:pPr>
    </w:p>
    <w:p w14:paraId="1E8541C5" w14:textId="77777777" w:rsidR="00D37A51" w:rsidRPr="002E383F" w:rsidRDefault="00D37A51" w:rsidP="00D37A51">
      <w:pPr>
        <w:widowControl w:val="0"/>
        <w:spacing w:before="120" w:after="240"/>
        <w:ind w:firstLine="0"/>
        <w:jc w:val="center"/>
        <w:rPr>
          <w:rFonts w:eastAsia="Times New Roman"/>
          <w:b/>
          <w:szCs w:val="20"/>
          <w:u w:val="single"/>
        </w:rPr>
      </w:pPr>
      <w:r w:rsidRPr="002E383F">
        <w:rPr>
          <w:rFonts w:eastAsia="Times New Roman"/>
          <w:b/>
          <w:szCs w:val="20"/>
          <w:u w:val="single"/>
        </w:rPr>
        <w:t>Budžeta programmu (apakšprogrammu) paskaidrojumi</w:t>
      </w:r>
    </w:p>
    <w:p w14:paraId="7938D2F8" w14:textId="35B533D3" w:rsidR="00D37A51" w:rsidRPr="002E383F" w:rsidRDefault="003C6224" w:rsidP="00D37A51">
      <w:pPr>
        <w:spacing w:after="0"/>
        <w:rPr>
          <w:rFonts w:eastAsia="Times New Roman"/>
          <w:szCs w:val="20"/>
          <w:lang w:eastAsia="lv-LV"/>
        </w:rPr>
      </w:pPr>
      <w:r w:rsidRPr="002E383F">
        <w:rPr>
          <w:rFonts w:eastAsia="Times New Roman"/>
          <w:szCs w:val="20"/>
        </w:rPr>
        <w:t>Labklājības ministrija 2018.gadam, salīdzinot ar 2017</w:t>
      </w:r>
      <w:r w:rsidR="00D37A51" w:rsidRPr="002E383F">
        <w:rPr>
          <w:rFonts w:eastAsia="Times New Roman"/>
          <w:szCs w:val="20"/>
        </w:rPr>
        <w:t>.gadu, ir veikusi šādas izmaiņas budžeta programmu (apakšprogrammu) struktūrā:</w:t>
      </w:r>
    </w:p>
    <w:p w14:paraId="039201D1" w14:textId="2E857883" w:rsidR="003C6224" w:rsidRPr="002E383F" w:rsidRDefault="004D3E39" w:rsidP="004D3E39">
      <w:pPr>
        <w:tabs>
          <w:tab w:val="left" w:pos="993"/>
        </w:tabs>
        <w:spacing w:after="0"/>
        <w:rPr>
          <w:rFonts w:eastAsia="Times New Roman"/>
        </w:rPr>
      </w:pPr>
      <w:r w:rsidRPr="002E383F">
        <w:rPr>
          <w:rFonts w:eastAsia="Times New Roman"/>
        </w:rPr>
        <w:t xml:space="preserve">1) </w:t>
      </w:r>
      <w:r w:rsidR="00FB230A" w:rsidRPr="002E383F">
        <w:rPr>
          <w:rFonts w:eastAsia="Times New Roman"/>
        </w:rPr>
        <w:t>tiek izveidota jauna programma</w:t>
      </w:r>
      <w:r w:rsidR="003C6224" w:rsidRPr="002E383F">
        <w:rPr>
          <w:rFonts w:eastAsia="Times New Roman"/>
        </w:rPr>
        <w:t xml:space="preserve"> 69.00.00 “Mērķa “Eiropas teritoriālā sadarbība” pārrobežu sadarbības programmu, </w:t>
      </w:r>
      <w:r w:rsidRPr="002E383F">
        <w:rPr>
          <w:rFonts w:eastAsia="Times New Roman"/>
        </w:rPr>
        <w:t xml:space="preserve">projektu un </w:t>
      </w:r>
      <w:r w:rsidR="003C6224" w:rsidRPr="002E383F">
        <w:rPr>
          <w:rFonts w:eastAsia="Times New Roman"/>
        </w:rPr>
        <w:t>pasākumu īstenošana”</w:t>
      </w:r>
      <w:r w:rsidR="009E00D8" w:rsidRPr="002E383F">
        <w:rPr>
          <w:rFonts w:eastAsia="Times New Roman"/>
        </w:rPr>
        <w:t xml:space="preserve"> un</w:t>
      </w:r>
      <w:r w:rsidR="00723E71" w:rsidRPr="002E383F">
        <w:rPr>
          <w:rFonts w:eastAsia="Times New Roman"/>
        </w:rPr>
        <w:t xml:space="preserve"> apakšprogrammas 20.04.00 “Bēgļa un alternatīvo statusu ieguvušo personu pabalsti”, 62.07.00 “Eiropas Reģionālās attīstības fonda (ERAF) īstenotie projekti labklājības jomā (2014-2020)”, 69.06.00 “</w:t>
      </w:r>
      <w:r w:rsidRPr="002E383F">
        <w:rPr>
          <w:rFonts w:eastAsia="Times New Roman"/>
        </w:rPr>
        <w:t>M</w:t>
      </w:r>
      <w:r w:rsidR="00045537" w:rsidRPr="002E383F">
        <w:rPr>
          <w:rFonts w:eastAsia="Times New Roman"/>
        </w:rPr>
        <w:t xml:space="preserve">ērķa </w:t>
      </w:r>
      <w:r w:rsidR="00723E71" w:rsidRPr="002E383F">
        <w:rPr>
          <w:rFonts w:eastAsia="Times New Roman"/>
        </w:rPr>
        <w:t>“Eiropas teritoriālā sadarbība” pārrobežu sadarbības programmu, projektu un pasākumu īstenošana (2014-2020)” un 69.21.00 “</w:t>
      </w:r>
      <w:r w:rsidR="00FB230A" w:rsidRPr="002E383F">
        <w:rPr>
          <w:rFonts w:eastAsia="Times New Roman"/>
        </w:rPr>
        <w:t>Atmaksa</w:t>
      </w:r>
      <w:r w:rsidRPr="002E383F">
        <w:rPr>
          <w:rFonts w:eastAsia="Times New Roman"/>
        </w:rPr>
        <w:t>s</w:t>
      </w:r>
      <w:r w:rsidR="00FB230A" w:rsidRPr="002E383F">
        <w:rPr>
          <w:rFonts w:eastAsia="Times New Roman"/>
        </w:rPr>
        <w:t xml:space="preserve"> valsts pamatbudžetā par mērķa “Eiropas teritoriālā sadarbība” finansējumu (2014-2020)</w:t>
      </w:r>
      <w:r w:rsidR="00723E71" w:rsidRPr="002E383F">
        <w:rPr>
          <w:rFonts w:eastAsia="Times New Roman"/>
        </w:rPr>
        <w:t>”</w:t>
      </w:r>
      <w:r w:rsidRPr="002E383F">
        <w:rPr>
          <w:rFonts w:eastAsia="Times New Roman"/>
        </w:rPr>
        <w:t>;</w:t>
      </w:r>
    </w:p>
    <w:p w14:paraId="0104CE5F" w14:textId="65577CBD" w:rsidR="004D3E39" w:rsidRPr="002E383F" w:rsidRDefault="004D3E39" w:rsidP="004D3E39">
      <w:pPr>
        <w:spacing w:after="0"/>
        <w:rPr>
          <w:sz w:val="22"/>
          <w:szCs w:val="22"/>
        </w:rPr>
      </w:pPr>
      <w:r w:rsidRPr="002E383F">
        <w:t>2) netiek plānots finansējums apakšprogrammā 05.17.00 „Dotācija Latvijas Pensionāru federācijai” un apakšprogrammā 05.59.00 „Dotācija invalīdu biedrībām un organizācijām”.</w:t>
      </w:r>
    </w:p>
    <w:p w14:paraId="3968C512" w14:textId="77777777" w:rsidR="00D37A51" w:rsidRPr="002E383F" w:rsidRDefault="00D37A51" w:rsidP="004D3E39">
      <w:pPr>
        <w:widowControl w:val="0"/>
        <w:spacing w:before="360" w:after="360"/>
        <w:ind w:firstLine="0"/>
        <w:jc w:val="center"/>
        <w:rPr>
          <w:rFonts w:eastAsia="Times New Roman"/>
          <w:b/>
          <w:szCs w:val="20"/>
        </w:rPr>
      </w:pPr>
      <w:r w:rsidRPr="002E383F">
        <w:rPr>
          <w:rFonts w:eastAsia="Times New Roman"/>
          <w:b/>
          <w:szCs w:val="20"/>
        </w:rPr>
        <w:t>04.00.00 Valsts atbalsts sociālajai apdrošināšanai</w:t>
      </w:r>
    </w:p>
    <w:p w14:paraId="035D0960"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Programmas mērķis:</w:t>
      </w:r>
    </w:p>
    <w:p w14:paraId="233D6671" w14:textId="77777777" w:rsidR="00D37A51" w:rsidRPr="002E383F" w:rsidRDefault="00D37A51" w:rsidP="00D37A51">
      <w:pPr>
        <w:spacing w:after="0"/>
        <w:ind w:firstLine="0"/>
        <w:rPr>
          <w:rFonts w:eastAsia="Times New Roman"/>
          <w:szCs w:val="20"/>
        </w:rPr>
      </w:pPr>
      <w:r w:rsidRPr="002E383F">
        <w:rPr>
          <w:rFonts w:eastAsia="Times New Roman"/>
          <w:szCs w:val="20"/>
        </w:rPr>
        <w:tab/>
        <w:t>nodrošināt valsts atbalstu noteiktam personu lokam atsevišķās dzīves situācijās.</w:t>
      </w:r>
    </w:p>
    <w:p w14:paraId="058FCA3B" w14:textId="77777777" w:rsidR="00D37A51" w:rsidRPr="002E383F" w:rsidRDefault="00D37A51" w:rsidP="00D37A51">
      <w:pPr>
        <w:spacing w:before="120"/>
        <w:ind w:firstLine="0"/>
        <w:rPr>
          <w:rFonts w:eastAsia="Times New Roman"/>
          <w:szCs w:val="20"/>
          <w:u w:val="single"/>
        </w:rPr>
      </w:pPr>
      <w:r w:rsidRPr="002E383F">
        <w:rPr>
          <w:rFonts w:eastAsia="Times New Roman"/>
          <w:szCs w:val="20"/>
          <w:u w:val="single"/>
        </w:rPr>
        <w:t>Galvenās aktivitātes:</w:t>
      </w:r>
    </w:p>
    <w:p w14:paraId="784DF05A" w14:textId="77777777" w:rsidR="00D37A51" w:rsidRPr="002E383F" w:rsidRDefault="00D37A51" w:rsidP="00D3259F">
      <w:pPr>
        <w:numPr>
          <w:ilvl w:val="0"/>
          <w:numId w:val="4"/>
        </w:numPr>
        <w:spacing w:after="0"/>
        <w:rPr>
          <w:rFonts w:eastAsia="Times New Roman"/>
          <w:szCs w:val="20"/>
        </w:rPr>
      </w:pPr>
      <w:r w:rsidRPr="002E383F">
        <w:rPr>
          <w:rFonts w:eastAsia="Times New Roman"/>
          <w:szCs w:val="20"/>
        </w:rPr>
        <w:t>programmā plāno transfertu pārskaitījumus uz sociālās apdrošināšanas speciālo budžetu, lai nodrošinātu konkrētu laika periodu ieskaitīšanu personu sociālās apdrošināšanas stāžā:</w:t>
      </w:r>
    </w:p>
    <w:p w14:paraId="610AB25E" w14:textId="7F7DF5C2" w:rsidR="00D37A51" w:rsidRPr="002E383F" w:rsidRDefault="00D37A51" w:rsidP="00D3259F">
      <w:pPr>
        <w:numPr>
          <w:ilvl w:val="1"/>
          <w:numId w:val="4"/>
        </w:numPr>
        <w:tabs>
          <w:tab w:val="left" w:pos="1701"/>
        </w:tabs>
        <w:rPr>
          <w:rFonts w:eastAsia="Times New Roman"/>
          <w:szCs w:val="20"/>
        </w:rPr>
      </w:pPr>
      <w:r w:rsidRPr="002E383F">
        <w:rPr>
          <w:rFonts w:eastAsia="Times New Roman"/>
          <w:szCs w:val="20"/>
        </w:rPr>
        <w:t>valsts sociālās apdrošināšanas obligātās iemaksas (turpmāk – iemaksas) valsts pensiju apdrošināšanai, invaliditātes apdrošināšanai un apdrošināšanai bezdarba gadījumam par personām, kuras aprūpē bērnu pirms adopcijas apstiprināšanas tiesā</w:t>
      </w:r>
      <w:r w:rsidR="000A6805" w:rsidRPr="002E383F">
        <w:rPr>
          <w:rFonts w:eastAsia="Times New Roman"/>
          <w:szCs w:val="20"/>
        </w:rPr>
        <w:t xml:space="preserve"> un </w:t>
      </w:r>
      <w:r w:rsidR="00E852A9" w:rsidRPr="002E383F">
        <w:rPr>
          <w:rFonts w:eastAsia="Times New Roman"/>
          <w:szCs w:val="20"/>
        </w:rPr>
        <w:t>atrodas ar bērna</w:t>
      </w:r>
      <w:r w:rsidR="00FD14BA" w:rsidRPr="002E383F">
        <w:rPr>
          <w:rFonts w:eastAsia="Times New Roman"/>
          <w:szCs w:val="20"/>
        </w:rPr>
        <w:t xml:space="preserve"> </w:t>
      </w:r>
      <w:r w:rsidR="00E852A9" w:rsidRPr="002E383F">
        <w:rPr>
          <w:rFonts w:eastAsia="Times New Roman"/>
          <w:szCs w:val="20"/>
        </w:rPr>
        <w:t xml:space="preserve">aprūpi saistītā atvaļinājumā bez darba samaksas saglabāšanas, </w:t>
      </w:r>
      <w:r w:rsidR="00FD14BA" w:rsidRPr="002E383F">
        <w:rPr>
          <w:rFonts w:eastAsia="Times New Roman"/>
          <w:szCs w:val="20"/>
        </w:rPr>
        <w:t xml:space="preserve">un </w:t>
      </w:r>
      <w:r w:rsidR="004A2DD5" w:rsidRPr="002E383F">
        <w:rPr>
          <w:rFonts w:eastAsia="Times New Roman"/>
          <w:szCs w:val="20"/>
        </w:rPr>
        <w:t xml:space="preserve">par personām, </w:t>
      </w:r>
      <w:r w:rsidR="00FD14BA" w:rsidRPr="002E383F">
        <w:rPr>
          <w:rFonts w:eastAsia="Times New Roman"/>
          <w:szCs w:val="20"/>
        </w:rPr>
        <w:t>kuras saņem atlīdzību par audžuģimenes pienākumu pildīšanu</w:t>
      </w:r>
      <w:r w:rsidRPr="002E383F">
        <w:rPr>
          <w:rFonts w:eastAsia="Times New Roman"/>
          <w:szCs w:val="20"/>
        </w:rPr>
        <w:t>;</w:t>
      </w:r>
    </w:p>
    <w:p w14:paraId="72699BC8" w14:textId="77777777" w:rsidR="00D37A51" w:rsidRPr="002E383F" w:rsidRDefault="00D37A51" w:rsidP="00D3259F">
      <w:pPr>
        <w:numPr>
          <w:ilvl w:val="1"/>
          <w:numId w:val="4"/>
        </w:numPr>
        <w:tabs>
          <w:tab w:val="left" w:pos="1701"/>
        </w:tabs>
        <w:rPr>
          <w:rFonts w:eastAsia="Times New Roman"/>
          <w:szCs w:val="20"/>
        </w:rPr>
      </w:pPr>
      <w:r w:rsidRPr="002E383F">
        <w:rPr>
          <w:rFonts w:eastAsia="Times New Roman"/>
          <w:szCs w:val="20"/>
        </w:rPr>
        <w:t>iemaksas valsts pensiju apdrošināšanai, invaliditātes apdrošināšanai un apdrošināšanai bezdarba gadījumam par personām, kuras kopj bērnu vecumā līdz pusotram gadam un saņem bērna kopšanas pabalstu;</w:t>
      </w:r>
    </w:p>
    <w:p w14:paraId="588A4D7A" w14:textId="77777777" w:rsidR="00D37A51" w:rsidRPr="002E383F" w:rsidRDefault="00D37A51" w:rsidP="00D3259F">
      <w:pPr>
        <w:numPr>
          <w:ilvl w:val="1"/>
          <w:numId w:val="4"/>
        </w:numPr>
        <w:tabs>
          <w:tab w:val="left" w:pos="1134"/>
        </w:tabs>
        <w:ind w:left="1418" w:hanging="284"/>
        <w:rPr>
          <w:rFonts w:eastAsia="Times New Roman"/>
          <w:szCs w:val="20"/>
        </w:rPr>
      </w:pPr>
      <w:r w:rsidRPr="002E383F">
        <w:rPr>
          <w:rFonts w:eastAsia="Times New Roman"/>
          <w:szCs w:val="20"/>
        </w:rPr>
        <w:t>iemaksas valsts pensiju apdrošināšanai par personām, kuras saņem bērna ar invaliditāti kopšanas pabalstu;</w:t>
      </w:r>
    </w:p>
    <w:p w14:paraId="4CCB2B0B" w14:textId="77777777" w:rsidR="00D37A51" w:rsidRPr="002E383F" w:rsidRDefault="00D37A51" w:rsidP="00D3259F">
      <w:pPr>
        <w:numPr>
          <w:ilvl w:val="1"/>
          <w:numId w:val="4"/>
        </w:numPr>
        <w:tabs>
          <w:tab w:val="left" w:pos="1418"/>
        </w:tabs>
        <w:ind w:left="1418" w:hanging="284"/>
        <w:rPr>
          <w:rFonts w:eastAsia="Times New Roman"/>
          <w:szCs w:val="20"/>
        </w:rPr>
      </w:pPr>
      <w:r w:rsidRPr="002E383F">
        <w:rPr>
          <w:rFonts w:eastAsia="Times New Roman"/>
          <w:szCs w:val="20"/>
        </w:rPr>
        <w:t>iemaksas valsts pensiju apdrošināšanai par personām, kuras veic algotos pagaidu sabiedriskos darbus;</w:t>
      </w:r>
    </w:p>
    <w:p w14:paraId="293F2A27" w14:textId="77777777" w:rsidR="00D37A51" w:rsidRPr="002E383F" w:rsidRDefault="00D37A51" w:rsidP="00D3259F">
      <w:pPr>
        <w:numPr>
          <w:ilvl w:val="0"/>
          <w:numId w:val="4"/>
        </w:numPr>
        <w:spacing w:after="0"/>
        <w:rPr>
          <w:rFonts w:eastAsia="Times New Roman"/>
          <w:szCs w:val="20"/>
        </w:rPr>
      </w:pPr>
      <w:r w:rsidRPr="002E383F">
        <w:rPr>
          <w:rFonts w:eastAsia="Times New Roman"/>
          <w:szCs w:val="20"/>
        </w:rPr>
        <w:t>programmā plāno transfertu pārskaitījumus uz sociālās apdrošināšanas speciālo budžetu, lai nodrošinātu valsts pamatbudžeta finansējumu pensiju apgādnieka zaudējuma gadījumā, Augstākās Padomes deputātu pensiju un politiski represēto personu pensiju izmaksām.</w:t>
      </w:r>
    </w:p>
    <w:p w14:paraId="7740D5E2" w14:textId="77777777" w:rsidR="00D37A51" w:rsidRPr="002E383F" w:rsidRDefault="00D37A51" w:rsidP="00D37A51">
      <w:pPr>
        <w:spacing w:after="0"/>
        <w:ind w:firstLine="0"/>
        <w:jc w:val="left"/>
        <w:rPr>
          <w:rFonts w:eastAsia="Times New Roman"/>
          <w:szCs w:val="20"/>
        </w:rPr>
      </w:pPr>
    </w:p>
    <w:p w14:paraId="0D5A3664" w14:textId="77777777" w:rsidR="00D37A51" w:rsidRPr="002E383F" w:rsidRDefault="00D37A51" w:rsidP="00D37A51">
      <w:pPr>
        <w:spacing w:after="0"/>
        <w:ind w:firstLine="0"/>
        <w:rPr>
          <w:rFonts w:eastAsia="Times New Roman"/>
          <w:szCs w:val="20"/>
        </w:rPr>
      </w:pPr>
      <w:r w:rsidRPr="002E383F">
        <w:rPr>
          <w:rFonts w:eastAsia="Times New Roman"/>
          <w:szCs w:val="20"/>
          <w:u w:val="single"/>
        </w:rPr>
        <w:t>Programmas izpildītāji</w:t>
      </w:r>
      <w:r w:rsidRPr="002E383F">
        <w:rPr>
          <w:rFonts w:eastAsia="Times New Roman"/>
          <w:szCs w:val="20"/>
        </w:rPr>
        <w:t>: Valsts sociālās apdrošināšanas aģentūra, Nodarbinātības valsts aģentūra.</w:t>
      </w:r>
    </w:p>
    <w:p w14:paraId="58E55465" w14:textId="77777777" w:rsidR="00D37A51" w:rsidRPr="002E383F" w:rsidRDefault="00D37A51" w:rsidP="00D37A51">
      <w:pPr>
        <w:spacing w:after="0"/>
        <w:ind w:firstLine="0"/>
        <w:jc w:val="center"/>
        <w:rPr>
          <w:rFonts w:eastAsia="Times New Roman"/>
          <w:b/>
          <w:szCs w:val="20"/>
          <w:lang w:eastAsia="lv-LV"/>
        </w:rPr>
      </w:pPr>
    </w:p>
    <w:p w14:paraId="70E39E20" w14:textId="67D3D5EF" w:rsidR="00D37A51" w:rsidRPr="002E383F" w:rsidRDefault="00D37A51" w:rsidP="00C7074E">
      <w:pPr>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4963DC" w:rsidRPr="002E383F">
        <w:rPr>
          <w:rFonts w:eastAsia="Times New Roman"/>
          <w:b/>
          <w:szCs w:val="20"/>
          <w:lang w:eastAsia="lv-LV"/>
        </w:rPr>
        <w:t>6</w:t>
      </w:r>
      <w:r w:rsidRPr="002E383F">
        <w:rPr>
          <w:rFonts w:eastAsia="Times New Roman"/>
          <w:b/>
          <w:szCs w:val="20"/>
          <w:lang w:eastAsia="lv-LV"/>
        </w:rPr>
        <w:t>. līdz 20</w:t>
      </w:r>
      <w:r w:rsidR="004963DC"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76D9C417" w14:textId="77777777" w:rsidTr="00594C90">
        <w:trPr>
          <w:tblHeader/>
          <w:jc w:val="center"/>
        </w:trPr>
        <w:tc>
          <w:tcPr>
            <w:tcW w:w="4248" w:type="dxa"/>
          </w:tcPr>
          <w:p w14:paraId="67361FFE" w14:textId="77777777" w:rsidR="00941062" w:rsidRPr="002E383F" w:rsidRDefault="00941062" w:rsidP="00941062">
            <w:pPr>
              <w:spacing w:after="0"/>
              <w:ind w:firstLine="0"/>
              <w:jc w:val="center"/>
              <w:rPr>
                <w:rFonts w:eastAsia="Times New Roman"/>
                <w:sz w:val="18"/>
                <w:szCs w:val="18"/>
              </w:rPr>
            </w:pPr>
          </w:p>
        </w:tc>
        <w:tc>
          <w:tcPr>
            <w:tcW w:w="964" w:type="dxa"/>
          </w:tcPr>
          <w:p w14:paraId="2276428B" w14:textId="77777777"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2DE39E39" w14:textId="77777777"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1039AE60" w14:textId="466FD82A"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C1F6A" w:rsidRPr="002E383F">
              <w:rPr>
                <w:rFonts w:eastAsia="Times New Roman"/>
                <w:sz w:val="18"/>
                <w:szCs w:val="18"/>
                <w:lang w:eastAsia="lv-LV"/>
              </w:rPr>
              <w:t>plāns</w:t>
            </w:r>
          </w:p>
        </w:tc>
        <w:tc>
          <w:tcPr>
            <w:tcW w:w="965" w:type="dxa"/>
          </w:tcPr>
          <w:p w14:paraId="0FE35F29" w14:textId="4BC4B0BA"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C1F6A" w:rsidRPr="002E383F">
              <w:rPr>
                <w:rFonts w:eastAsia="Times New Roman"/>
                <w:sz w:val="18"/>
                <w:szCs w:val="20"/>
                <w:lang w:eastAsia="lv-LV"/>
              </w:rPr>
              <w:t>prognoze</w:t>
            </w:r>
          </w:p>
        </w:tc>
        <w:tc>
          <w:tcPr>
            <w:tcW w:w="965" w:type="dxa"/>
          </w:tcPr>
          <w:p w14:paraId="20C669E9" w14:textId="53BCB7DF"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C1F6A" w:rsidRPr="002E383F">
              <w:rPr>
                <w:rFonts w:eastAsia="Times New Roman"/>
                <w:sz w:val="18"/>
                <w:szCs w:val="20"/>
                <w:lang w:eastAsia="lv-LV"/>
              </w:rPr>
              <w:t>prognoze</w:t>
            </w:r>
          </w:p>
        </w:tc>
      </w:tr>
      <w:tr w:rsidR="002E383F" w:rsidRPr="002E383F" w14:paraId="349103DE" w14:textId="77777777" w:rsidTr="00D37A51">
        <w:trPr>
          <w:jc w:val="center"/>
        </w:trPr>
        <w:tc>
          <w:tcPr>
            <w:tcW w:w="9072" w:type="dxa"/>
            <w:gridSpan w:val="6"/>
            <w:shd w:val="clear" w:color="auto" w:fill="D9D9D9"/>
            <w:vAlign w:val="center"/>
          </w:tcPr>
          <w:p w14:paraId="1B44AC41" w14:textId="77777777" w:rsidR="00D37A51" w:rsidRPr="002E383F" w:rsidRDefault="00D37A51" w:rsidP="00C7074E">
            <w:pPr>
              <w:spacing w:before="40" w:after="40"/>
              <w:ind w:firstLine="0"/>
              <w:jc w:val="center"/>
              <w:rPr>
                <w:rFonts w:eastAsia="Times New Roman"/>
                <w:sz w:val="18"/>
                <w:szCs w:val="18"/>
              </w:rPr>
            </w:pPr>
            <w:r w:rsidRPr="002E383F">
              <w:rPr>
                <w:rFonts w:eastAsia="Times New Roman"/>
                <w:sz w:val="18"/>
                <w:szCs w:val="18"/>
                <w:lang w:eastAsia="lv-LV"/>
              </w:rPr>
              <w:t>Ģimenēm ar bērniem, apgādniekus zaudējušiem bērniem, veciem ļaudīm nodrošināta iespēja saņemt sociālās apdrošināšanas pakalpojumus, zaudējot apgādnieku, aizejot vecuma pensijā, iegūstot invaliditāti un bezdarba gadījumā</w:t>
            </w:r>
          </w:p>
        </w:tc>
      </w:tr>
      <w:tr w:rsidR="002E383F" w:rsidRPr="002E383F" w14:paraId="656F6DB1" w14:textId="77777777" w:rsidTr="00D37A51">
        <w:trPr>
          <w:jc w:val="center"/>
        </w:trPr>
        <w:tc>
          <w:tcPr>
            <w:tcW w:w="9072" w:type="dxa"/>
            <w:gridSpan w:val="6"/>
            <w:shd w:val="clear" w:color="auto" w:fill="FFFFFF"/>
            <w:vAlign w:val="center"/>
          </w:tcPr>
          <w:p w14:paraId="3A4E35B7"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Personu skaits vidēji mēnesī, par kurām valsts veic valsts sociālās apdrošināšanas obligātās iemaksas</w:t>
            </w:r>
          </w:p>
        </w:tc>
      </w:tr>
      <w:tr w:rsidR="002E383F" w:rsidRPr="002E383F" w14:paraId="7E153C94" w14:textId="77777777" w:rsidTr="00594C90">
        <w:trPr>
          <w:jc w:val="center"/>
        </w:trPr>
        <w:tc>
          <w:tcPr>
            <w:tcW w:w="4248" w:type="dxa"/>
          </w:tcPr>
          <w:p w14:paraId="7ED012B0" w14:textId="68BBF335" w:rsidR="00F5287F" w:rsidRPr="002E383F" w:rsidRDefault="00F5287F" w:rsidP="00F5287F">
            <w:pPr>
              <w:spacing w:after="0"/>
              <w:ind w:left="35" w:firstLine="0"/>
              <w:rPr>
                <w:rFonts w:eastAsia="Times New Roman"/>
                <w:sz w:val="18"/>
                <w:szCs w:val="18"/>
                <w:highlight w:val="yellow"/>
              </w:rPr>
            </w:pPr>
            <w:r w:rsidRPr="002E383F">
              <w:rPr>
                <w:rFonts w:eastAsia="Times New Roman"/>
                <w:sz w:val="18"/>
                <w:szCs w:val="18"/>
              </w:rPr>
              <w:t xml:space="preserve">1. Personas, kuras aprūpē bērnu pirms adopcijas apstiprināšanas tiesā </w:t>
            </w:r>
            <w:r w:rsidR="00E852A9" w:rsidRPr="002E383F">
              <w:rPr>
                <w:rFonts w:eastAsia="Times New Roman"/>
                <w:sz w:val="18"/>
                <w:szCs w:val="18"/>
              </w:rPr>
              <w:t>un atrodas ar bērna aprūpi saistītā atvaļinājumā bez darba samaksas saglabāšanas</w:t>
            </w:r>
          </w:p>
        </w:tc>
        <w:tc>
          <w:tcPr>
            <w:tcW w:w="964" w:type="dxa"/>
          </w:tcPr>
          <w:p w14:paraId="0F69DFA7" w14:textId="3C4C7C12" w:rsidR="00F5287F" w:rsidRPr="002E383F" w:rsidRDefault="00F5287F" w:rsidP="00F5287F">
            <w:pPr>
              <w:spacing w:after="0"/>
              <w:ind w:firstLine="0"/>
              <w:jc w:val="center"/>
              <w:rPr>
                <w:rFonts w:eastAsia="Times New Roman"/>
                <w:sz w:val="18"/>
                <w:szCs w:val="18"/>
              </w:rPr>
            </w:pPr>
            <w:r w:rsidRPr="002E383F">
              <w:rPr>
                <w:rFonts w:eastAsia="Times New Roman"/>
                <w:sz w:val="18"/>
                <w:szCs w:val="18"/>
              </w:rPr>
              <w:t>7</w:t>
            </w:r>
          </w:p>
        </w:tc>
        <w:tc>
          <w:tcPr>
            <w:tcW w:w="965" w:type="dxa"/>
          </w:tcPr>
          <w:p w14:paraId="6BB5CAEE" w14:textId="77777777"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29</w:t>
            </w:r>
          </w:p>
        </w:tc>
        <w:tc>
          <w:tcPr>
            <w:tcW w:w="965" w:type="dxa"/>
          </w:tcPr>
          <w:p w14:paraId="3836EE51" w14:textId="2EC502C1" w:rsidR="00F5287F" w:rsidRPr="002E383F" w:rsidRDefault="00E57696" w:rsidP="00F5287F">
            <w:pPr>
              <w:spacing w:after="0"/>
              <w:ind w:firstLine="0"/>
              <w:jc w:val="center"/>
              <w:rPr>
                <w:rFonts w:eastAsia="Times New Roman"/>
                <w:sz w:val="18"/>
                <w:szCs w:val="18"/>
              </w:rPr>
            </w:pPr>
            <w:r w:rsidRPr="002E383F">
              <w:rPr>
                <w:rFonts w:eastAsia="Times New Roman"/>
                <w:bCs/>
                <w:sz w:val="18"/>
                <w:szCs w:val="18"/>
                <w:lang w:eastAsia="lv-LV"/>
              </w:rPr>
              <w:t>33</w:t>
            </w:r>
          </w:p>
        </w:tc>
        <w:tc>
          <w:tcPr>
            <w:tcW w:w="965" w:type="dxa"/>
          </w:tcPr>
          <w:p w14:paraId="2E617BF5" w14:textId="7B99BD3C" w:rsidR="00F5287F" w:rsidRPr="002E383F" w:rsidRDefault="001E2E81" w:rsidP="00F5287F">
            <w:pPr>
              <w:spacing w:after="0"/>
              <w:ind w:firstLine="0"/>
              <w:jc w:val="center"/>
              <w:rPr>
                <w:rFonts w:eastAsia="Times New Roman"/>
                <w:sz w:val="18"/>
                <w:szCs w:val="18"/>
              </w:rPr>
            </w:pPr>
            <w:r w:rsidRPr="002E383F">
              <w:rPr>
                <w:rFonts w:eastAsia="Times New Roman"/>
                <w:bCs/>
                <w:sz w:val="18"/>
                <w:szCs w:val="18"/>
                <w:lang w:eastAsia="lv-LV"/>
              </w:rPr>
              <w:t>35</w:t>
            </w:r>
          </w:p>
        </w:tc>
        <w:tc>
          <w:tcPr>
            <w:tcW w:w="965" w:type="dxa"/>
          </w:tcPr>
          <w:p w14:paraId="6CDD3A5F" w14:textId="45FF311B" w:rsidR="00F5287F" w:rsidRPr="002E383F" w:rsidRDefault="001E2E81" w:rsidP="00F5287F">
            <w:pPr>
              <w:spacing w:after="0"/>
              <w:ind w:firstLine="0"/>
              <w:jc w:val="center"/>
              <w:rPr>
                <w:rFonts w:eastAsia="Times New Roman"/>
                <w:sz w:val="18"/>
                <w:szCs w:val="18"/>
              </w:rPr>
            </w:pPr>
            <w:r w:rsidRPr="002E383F">
              <w:rPr>
                <w:rFonts w:eastAsia="Times New Roman"/>
                <w:sz w:val="18"/>
                <w:szCs w:val="18"/>
              </w:rPr>
              <w:t>35</w:t>
            </w:r>
          </w:p>
        </w:tc>
      </w:tr>
      <w:tr w:rsidR="002E383F" w:rsidRPr="002E383F" w14:paraId="3E23A716"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0FC1F387" w14:textId="77777777" w:rsidR="00F5287F" w:rsidRPr="002E383F" w:rsidRDefault="00F5287F" w:rsidP="00F5287F">
            <w:pPr>
              <w:spacing w:after="0"/>
              <w:ind w:left="35" w:firstLine="0"/>
              <w:rPr>
                <w:rFonts w:eastAsia="Times New Roman"/>
                <w:sz w:val="18"/>
                <w:szCs w:val="18"/>
              </w:rPr>
            </w:pPr>
            <w:r w:rsidRPr="002E383F">
              <w:rPr>
                <w:rFonts w:eastAsia="Times New Roman"/>
                <w:sz w:val="18"/>
                <w:szCs w:val="18"/>
              </w:rPr>
              <w:t>2. Personas, kuras kopj bērnu vecumā līdz pusotram gadam un saņem bērna kopšanas pabalstu</w:t>
            </w:r>
          </w:p>
        </w:tc>
        <w:tc>
          <w:tcPr>
            <w:tcW w:w="964" w:type="dxa"/>
            <w:tcBorders>
              <w:top w:val="single" w:sz="4" w:space="0" w:color="000000"/>
              <w:left w:val="single" w:sz="4" w:space="0" w:color="000000"/>
              <w:bottom w:val="single" w:sz="4" w:space="0" w:color="000000"/>
              <w:right w:val="single" w:sz="4" w:space="0" w:color="000000"/>
            </w:tcBorders>
          </w:tcPr>
          <w:p w14:paraId="1EA83BF7" w14:textId="5D408B7D" w:rsidR="00F5287F" w:rsidRPr="002E383F" w:rsidRDefault="00F5287F" w:rsidP="00F5287F">
            <w:pPr>
              <w:spacing w:after="0"/>
              <w:ind w:firstLine="0"/>
              <w:jc w:val="center"/>
              <w:rPr>
                <w:rFonts w:eastAsia="Times New Roman"/>
                <w:sz w:val="18"/>
                <w:szCs w:val="18"/>
              </w:rPr>
            </w:pPr>
            <w:r w:rsidRPr="002E383F">
              <w:rPr>
                <w:rFonts w:eastAsia="Times New Roman"/>
                <w:sz w:val="18"/>
                <w:szCs w:val="18"/>
              </w:rPr>
              <w:t>12 435</w:t>
            </w:r>
          </w:p>
        </w:tc>
        <w:tc>
          <w:tcPr>
            <w:tcW w:w="965" w:type="dxa"/>
            <w:tcBorders>
              <w:top w:val="single" w:sz="4" w:space="0" w:color="000000"/>
              <w:left w:val="single" w:sz="4" w:space="0" w:color="000000"/>
              <w:bottom w:val="single" w:sz="4" w:space="0" w:color="000000"/>
              <w:right w:val="single" w:sz="4" w:space="0" w:color="000000"/>
            </w:tcBorders>
          </w:tcPr>
          <w:p w14:paraId="371135DE" w14:textId="77777777"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7 500*</w:t>
            </w:r>
          </w:p>
        </w:tc>
        <w:tc>
          <w:tcPr>
            <w:tcW w:w="965" w:type="dxa"/>
            <w:tcBorders>
              <w:top w:val="single" w:sz="4" w:space="0" w:color="000000"/>
              <w:left w:val="single" w:sz="4" w:space="0" w:color="000000"/>
              <w:bottom w:val="single" w:sz="4" w:space="0" w:color="000000"/>
              <w:right w:val="single" w:sz="4" w:space="0" w:color="000000"/>
            </w:tcBorders>
          </w:tcPr>
          <w:p w14:paraId="2A4C55E6" w14:textId="669D2EC7"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7 000*</w:t>
            </w:r>
          </w:p>
        </w:tc>
        <w:tc>
          <w:tcPr>
            <w:tcW w:w="965" w:type="dxa"/>
            <w:tcBorders>
              <w:top w:val="single" w:sz="4" w:space="0" w:color="000000"/>
              <w:left w:val="single" w:sz="4" w:space="0" w:color="000000"/>
              <w:bottom w:val="single" w:sz="4" w:space="0" w:color="000000"/>
              <w:right w:val="single" w:sz="4" w:space="0" w:color="000000"/>
            </w:tcBorders>
          </w:tcPr>
          <w:p w14:paraId="4D8820A3" w14:textId="40C97DDF"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7 000*</w:t>
            </w:r>
          </w:p>
        </w:tc>
        <w:tc>
          <w:tcPr>
            <w:tcW w:w="965" w:type="dxa"/>
            <w:tcBorders>
              <w:top w:val="single" w:sz="4" w:space="0" w:color="000000"/>
              <w:left w:val="single" w:sz="4" w:space="0" w:color="000000"/>
              <w:bottom w:val="single" w:sz="4" w:space="0" w:color="000000"/>
              <w:right w:val="single" w:sz="4" w:space="0" w:color="000000"/>
            </w:tcBorders>
          </w:tcPr>
          <w:p w14:paraId="7A58DD03" w14:textId="71A31C2A" w:rsidR="00F5287F" w:rsidRPr="002E383F" w:rsidRDefault="00F5287F" w:rsidP="00F5287F">
            <w:pPr>
              <w:spacing w:after="0"/>
              <w:ind w:firstLine="0"/>
              <w:jc w:val="center"/>
              <w:rPr>
                <w:rFonts w:eastAsia="Times New Roman"/>
                <w:sz w:val="18"/>
                <w:szCs w:val="18"/>
              </w:rPr>
            </w:pPr>
            <w:r w:rsidRPr="002E383F">
              <w:rPr>
                <w:rFonts w:eastAsia="Times New Roman"/>
                <w:sz w:val="18"/>
                <w:szCs w:val="18"/>
              </w:rPr>
              <w:t>7</w:t>
            </w:r>
            <w:r w:rsidR="00960954" w:rsidRPr="002E383F">
              <w:rPr>
                <w:rFonts w:eastAsia="Times New Roman"/>
                <w:sz w:val="18"/>
                <w:szCs w:val="18"/>
              </w:rPr>
              <w:t> </w:t>
            </w:r>
            <w:r w:rsidRPr="002E383F">
              <w:rPr>
                <w:rFonts w:eastAsia="Times New Roman"/>
                <w:sz w:val="18"/>
                <w:szCs w:val="18"/>
              </w:rPr>
              <w:t>000</w:t>
            </w:r>
            <w:r w:rsidR="00960954" w:rsidRPr="002E383F">
              <w:rPr>
                <w:rFonts w:eastAsia="Times New Roman"/>
                <w:sz w:val="18"/>
                <w:szCs w:val="18"/>
              </w:rPr>
              <w:t>*</w:t>
            </w:r>
          </w:p>
        </w:tc>
      </w:tr>
      <w:tr w:rsidR="002E383F" w:rsidRPr="002E383F" w14:paraId="35674A0F"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78CDDF84" w14:textId="77777777" w:rsidR="00F5287F" w:rsidRPr="002E383F" w:rsidRDefault="00F5287F" w:rsidP="00F5287F">
            <w:pPr>
              <w:spacing w:after="0"/>
              <w:ind w:left="35" w:firstLine="0"/>
              <w:rPr>
                <w:rFonts w:eastAsia="Times New Roman"/>
                <w:sz w:val="18"/>
                <w:szCs w:val="18"/>
              </w:rPr>
            </w:pPr>
            <w:r w:rsidRPr="002E383F">
              <w:rPr>
                <w:rFonts w:eastAsia="Times New Roman"/>
                <w:sz w:val="18"/>
                <w:szCs w:val="18"/>
              </w:rPr>
              <w:t>3. Personas, kuras saņem bērna ar invaliditāti kopšanas pabalstu</w:t>
            </w:r>
          </w:p>
        </w:tc>
        <w:tc>
          <w:tcPr>
            <w:tcW w:w="964" w:type="dxa"/>
            <w:tcBorders>
              <w:top w:val="single" w:sz="4" w:space="0" w:color="000000"/>
              <w:left w:val="single" w:sz="4" w:space="0" w:color="000000"/>
              <w:bottom w:val="single" w:sz="4" w:space="0" w:color="000000"/>
              <w:right w:val="single" w:sz="4" w:space="0" w:color="000000"/>
            </w:tcBorders>
          </w:tcPr>
          <w:p w14:paraId="0D04B3B5" w14:textId="10342928" w:rsidR="00F5287F" w:rsidRPr="002E383F" w:rsidRDefault="00F5287F" w:rsidP="00F5287F">
            <w:pPr>
              <w:spacing w:after="0"/>
              <w:ind w:firstLine="0"/>
              <w:jc w:val="center"/>
              <w:rPr>
                <w:rFonts w:eastAsia="Times New Roman"/>
                <w:sz w:val="18"/>
                <w:szCs w:val="18"/>
              </w:rPr>
            </w:pPr>
            <w:r w:rsidRPr="002E383F">
              <w:rPr>
                <w:rFonts w:eastAsia="Times New Roman"/>
                <w:sz w:val="18"/>
                <w:szCs w:val="18"/>
              </w:rPr>
              <w:t>725</w:t>
            </w:r>
          </w:p>
        </w:tc>
        <w:tc>
          <w:tcPr>
            <w:tcW w:w="965" w:type="dxa"/>
            <w:tcBorders>
              <w:top w:val="single" w:sz="4" w:space="0" w:color="000000"/>
              <w:left w:val="single" w:sz="4" w:space="0" w:color="000000"/>
              <w:bottom w:val="single" w:sz="4" w:space="0" w:color="000000"/>
              <w:right w:val="single" w:sz="4" w:space="0" w:color="000000"/>
            </w:tcBorders>
          </w:tcPr>
          <w:p w14:paraId="086ED7D6" w14:textId="77777777"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800</w:t>
            </w:r>
          </w:p>
        </w:tc>
        <w:tc>
          <w:tcPr>
            <w:tcW w:w="965" w:type="dxa"/>
            <w:tcBorders>
              <w:top w:val="single" w:sz="4" w:space="0" w:color="000000"/>
              <w:left w:val="single" w:sz="4" w:space="0" w:color="000000"/>
              <w:bottom w:val="single" w:sz="4" w:space="0" w:color="000000"/>
              <w:right w:val="single" w:sz="4" w:space="0" w:color="000000"/>
            </w:tcBorders>
          </w:tcPr>
          <w:p w14:paraId="1F5ADF3F" w14:textId="13504850"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800</w:t>
            </w:r>
          </w:p>
        </w:tc>
        <w:tc>
          <w:tcPr>
            <w:tcW w:w="965" w:type="dxa"/>
            <w:tcBorders>
              <w:top w:val="single" w:sz="4" w:space="0" w:color="000000"/>
              <w:left w:val="single" w:sz="4" w:space="0" w:color="000000"/>
              <w:bottom w:val="single" w:sz="4" w:space="0" w:color="000000"/>
              <w:right w:val="single" w:sz="4" w:space="0" w:color="000000"/>
            </w:tcBorders>
          </w:tcPr>
          <w:p w14:paraId="7C3337B2" w14:textId="4583AB21"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800</w:t>
            </w:r>
          </w:p>
        </w:tc>
        <w:tc>
          <w:tcPr>
            <w:tcW w:w="965" w:type="dxa"/>
            <w:tcBorders>
              <w:top w:val="single" w:sz="4" w:space="0" w:color="000000"/>
              <w:left w:val="single" w:sz="4" w:space="0" w:color="000000"/>
              <w:bottom w:val="single" w:sz="4" w:space="0" w:color="000000"/>
              <w:right w:val="single" w:sz="4" w:space="0" w:color="000000"/>
            </w:tcBorders>
          </w:tcPr>
          <w:p w14:paraId="53EC9043" w14:textId="6748FC82" w:rsidR="00F5287F" w:rsidRPr="002E383F" w:rsidRDefault="00F5287F" w:rsidP="00F5287F">
            <w:pPr>
              <w:spacing w:after="0"/>
              <w:ind w:firstLine="0"/>
              <w:jc w:val="center"/>
              <w:rPr>
                <w:rFonts w:eastAsia="Times New Roman"/>
                <w:sz w:val="18"/>
                <w:szCs w:val="18"/>
              </w:rPr>
            </w:pPr>
            <w:r w:rsidRPr="002E383F">
              <w:rPr>
                <w:rFonts w:eastAsia="Times New Roman"/>
                <w:sz w:val="18"/>
                <w:szCs w:val="18"/>
              </w:rPr>
              <w:t>800</w:t>
            </w:r>
          </w:p>
        </w:tc>
      </w:tr>
      <w:tr w:rsidR="002E383F" w:rsidRPr="002E383F" w14:paraId="15A94E9E" w14:textId="77777777" w:rsidTr="00891D10">
        <w:trPr>
          <w:jc w:val="center"/>
        </w:trPr>
        <w:tc>
          <w:tcPr>
            <w:tcW w:w="4248" w:type="dxa"/>
            <w:tcBorders>
              <w:top w:val="single" w:sz="4" w:space="0" w:color="000000"/>
              <w:left w:val="single" w:sz="4" w:space="0" w:color="000000"/>
              <w:bottom w:val="single" w:sz="4" w:space="0" w:color="000000"/>
              <w:right w:val="single" w:sz="4" w:space="0" w:color="000000"/>
            </w:tcBorders>
          </w:tcPr>
          <w:p w14:paraId="5690F49E" w14:textId="77777777" w:rsidR="00F5287F" w:rsidRPr="002E383F" w:rsidRDefault="00F5287F" w:rsidP="00F5287F">
            <w:pPr>
              <w:spacing w:after="0"/>
              <w:ind w:left="35" w:firstLine="0"/>
              <w:rPr>
                <w:rFonts w:eastAsia="Times New Roman"/>
                <w:sz w:val="18"/>
                <w:szCs w:val="18"/>
              </w:rPr>
            </w:pPr>
            <w:r w:rsidRPr="002E383F">
              <w:rPr>
                <w:rFonts w:eastAsia="Times New Roman"/>
                <w:sz w:val="18"/>
                <w:szCs w:val="18"/>
              </w:rPr>
              <w:t>4. Personas, kuras veic algotos pagaidu sabiedriskos darbus</w:t>
            </w:r>
          </w:p>
        </w:tc>
        <w:tc>
          <w:tcPr>
            <w:tcW w:w="964" w:type="dxa"/>
            <w:tcBorders>
              <w:top w:val="single" w:sz="4" w:space="0" w:color="000000"/>
              <w:left w:val="single" w:sz="4" w:space="0" w:color="000000"/>
              <w:bottom w:val="single" w:sz="4" w:space="0" w:color="000000"/>
              <w:right w:val="single" w:sz="4" w:space="0" w:color="000000"/>
            </w:tcBorders>
          </w:tcPr>
          <w:p w14:paraId="12054311" w14:textId="7B77E387" w:rsidR="00F5287F" w:rsidRPr="002E383F" w:rsidRDefault="00F5287F" w:rsidP="00F5287F">
            <w:pPr>
              <w:spacing w:after="0"/>
              <w:ind w:firstLine="0"/>
              <w:jc w:val="center"/>
              <w:rPr>
                <w:rFonts w:eastAsia="Times New Roman"/>
                <w:sz w:val="18"/>
                <w:szCs w:val="18"/>
              </w:rPr>
            </w:pPr>
            <w:r w:rsidRPr="002E383F">
              <w:rPr>
                <w:rFonts w:eastAsia="Times New Roman"/>
                <w:sz w:val="18"/>
                <w:szCs w:val="18"/>
              </w:rPr>
              <w:t>2</w:t>
            </w:r>
            <w:r w:rsidR="00DD51E2" w:rsidRPr="002E383F">
              <w:rPr>
                <w:rFonts w:eastAsia="Times New Roman"/>
                <w:sz w:val="18"/>
                <w:szCs w:val="18"/>
              </w:rPr>
              <w:t xml:space="preserve"> </w:t>
            </w:r>
            <w:r w:rsidRPr="002E383F">
              <w:rPr>
                <w:rFonts w:eastAsia="Times New Roman"/>
                <w:sz w:val="18"/>
                <w:szCs w:val="18"/>
              </w:rPr>
              <w:t>923</w:t>
            </w:r>
          </w:p>
        </w:tc>
        <w:tc>
          <w:tcPr>
            <w:tcW w:w="965" w:type="dxa"/>
            <w:tcBorders>
              <w:top w:val="single" w:sz="4" w:space="0" w:color="000000"/>
              <w:left w:val="single" w:sz="4" w:space="0" w:color="000000"/>
              <w:bottom w:val="single" w:sz="4" w:space="0" w:color="000000"/>
              <w:right w:val="single" w:sz="4" w:space="0" w:color="000000"/>
            </w:tcBorders>
          </w:tcPr>
          <w:p w14:paraId="6EEAABB4" w14:textId="77777777"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2 724</w:t>
            </w:r>
          </w:p>
        </w:tc>
        <w:tc>
          <w:tcPr>
            <w:tcW w:w="965" w:type="dxa"/>
            <w:tcBorders>
              <w:top w:val="single" w:sz="4" w:space="0" w:color="000000"/>
              <w:left w:val="single" w:sz="4" w:space="0" w:color="000000"/>
              <w:bottom w:val="single" w:sz="4" w:space="0" w:color="000000"/>
              <w:right w:val="single" w:sz="4" w:space="0" w:color="000000"/>
            </w:tcBorders>
          </w:tcPr>
          <w:p w14:paraId="3BCA1200" w14:textId="44890F86"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3 295</w:t>
            </w:r>
          </w:p>
        </w:tc>
        <w:tc>
          <w:tcPr>
            <w:tcW w:w="965" w:type="dxa"/>
            <w:tcBorders>
              <w:top w:val="single" w:sz="4" w:space="0" w:color="000000"/>
              <w:left w:val="single" w:sz="4" w:space="0" w:color="000000"/>
              <w:bottom w:val="single" w:sz="4" w:space="0" w:color="000000"/>
              <w:right w:val="single" w:sz="4" w:space="0" w:color="000000"/>
            </w:tcBorders>
          </w:tcPr>
          <w:p w14:paraId="52215C58" w14:textId="0A20BCBC" w:rsidR="00F5287F" w:rsidRPr="002E383F" w:rsidRDefault="00F5287F" w:rsidP="00F5287F">
            <w:pPr>
              <w:spacing w:after="0"/>
              <w:ind w:firstLine="0"/>
              <w:jc w:val="center"/>
              <w:rPr>
                <w:rFonts w:eastAsia="Times New Roman"/>
                <w:sz w:val="18"/>
                <w:szCs w:val="18"/>
              </w:rPr>
            </w:pPr>
            <w:r w:rsidRPr="002E383F">
              <w:rPr>
                <w:rFonts w:eastAsia="Times New Roman"/>
                <w:bCs/>
                <w:sz w:val="18"/>
                <w:szCs w:val="18"/>
                <w:lang w:eastAsia="lv-LV"/>
              </w:rPr>
              <w:t>3 399</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E08DB5" w14:textId="5FE05787" w:rsidR="00F5287F" w:rsidRPr="002E383F" w:rsidRDefault="00891D10" w:rsidP="00F5287F">
            <w:pPr>
              <w:spacing w:after="0"/>
              <w:ind w:firstLine="0"/>
              <w:jc w:val="center"/>
              <w:rPr>
                <w:rFonts w:eastAsia="Times New Roman"/>
                <w:sz w:val="18"/>
                <w:szCs w:val="18"/>
              </w:rPr>
            </w:pPr>
            <w:r w:rsidRPr="002E383F">
              <w:rPr>
                <w:rFonts w:eastAsia="Times New Roman"/>
                <w:sz w:val="18"/>
                <w:szCs w:val="18"/>
              </w:rPr>
              <w:t>3 3</w:t>
            </w:r>
            <w:r w:rsidR="00F5287F" w:rsidRPr="002E383F">
              <w:rPr>
                <w:rFonts w:eastAsia="Times New Roman"/>
                <w:sz w:val="18"/>
                <w:szCs w:val="18"/>
              </w:rPr>
              <w:t>9</w:t>
            </w:r>
            <w:r w:rsidR="00810323" w:rsidRPr="002E383F">
              <w:rPr>
                <w:rFonts w:eastAsia="Times New Roman"/>
                <w:sz w:val="18"/>
                <w:szCs w:val="18"/>
              </w:rPr>
              <w:t>9</w:t>
            </w:r>
          </w:p>
        </w:tc>
      </w:tr>
      <w:tr w:rsidR="002E383F" w:rsidRPr="002E383F" w14:paraId="377FFE13"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39128485" w14:textId="2C0D79FE" w:rsidR="00EB0A6C" w:rsidRPr="002E383F" w:rsidRDefault="00EB0A6C" w:rsidP="00F5287F">
            <w:pPr>
              <w:spacing w:after="0"/>
              <w:ind w:left="35" w:firstLine="0"/>
              <w:rPr>
                <w:rFonts w:eastAsia="Times New Roman"/>
                <w:sz w:val="18"/>
                <w:szCs w:val="18"/>
              </w:rPr>
            </w:pPr>
            <w:r w:rsidRPr="002E383F">
              <w:rPr>
                <w:rFonts w:eastAsia="Times New Roman"/>
                <w:sz w:val="18"/>
                <w:szCs w:val="18"/>
              </w:rPr>
              <w:t xml:space="preserve">5. </w:t>
            </w:r>
            <w:r w:rsidRPr="002E383F">
              <w:t xml:space="preserve"> </w:t>
            </w:r>
            <w:r w:rsidRPr="002E383F">
              <w:rPr>
                <w:rFonts w:eastAsia="Times New Roman"/>
                <w:sz w:val="18"/>
                <w:szCs w:val="18"/>
              </w:rPr>
              <w:t>Personas, kuras saņem atlīdzību par audžuģimenes pienākumu pildīšanu**</w:t>
            </w:r>
          </w:p>
        </w:tc>
        <w:tc>
          <w:tcPr>
            <w:tcW w:w="964" w:type="dxa"/>
            <w:tcBorders>
              <w:top w:val="single" w:sz="4" w:space="0" w:color="000000"/>
              <w:left w:val="single" w:sz="4" w:space="0" w:color="000000"/>
              <w:bottom w:val="single" w:sz="4" w:space="0" w:color="000000"/>
              <w:right w:val="single" w:sz="4" w:space="0" w:color="000000"/>
            </w:tcBorders>
          </w:tcPr>
          <w:p w14:paraId="1672A681" w14:textId="062AC7FC" w:rsidR="00EB0A6C" w:rsidRPr="002E383F" w:rsidRDefault="00EB0A6C" w:rsidP="00F5287F">
            <w:pPr>
              <w:spacing w:after="0"/>
              <w:ind w:firstLine="0"/>
              <w:jc w:val="center"/>
              <w:rPr>
                <w:rFonts w:eastAsia="Times New Roman"/>
                <w:b/>
                <w:sz w:val="18"/>
                <w:szCs w:val="18"/>
              </w:rPr>
            </w:pPr>
            <w:r w:rsidRPr="002E383F">
              <w:rPr>
                <w:rFonts w:eastAsia="Times New Roman"/>
                <w:b/>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476A6194" w14:textId="4CC1AD30" w:rsidR="00EB0A6C" w:rsidRPr="002E383F" w:rsidRDefault="00EB0A6C" w:rsidP="00F5287F">
            <w:pPr>
              <w:spacing w:after="0"/>
              <w:ind w:firstLine="0"/>
              <w:jc w:val="center"/>
              <w:rPr>
                <w:rFonts w:eastAsia="Times New Roman"/>
                <w:b/>
                <w:bCs/>
                <w:sz w:val="18"/>
                <w:szCs w:val="18"/>
                <w:lang w:eastAsia="lv-LV"/>
              </w:rPr>
            </w:pPr>
            <w:r w:rsidRPr="002E383F">
              <w:rPr>
                <w:rFonts w:eastAsia="Times New Roman"/>
                <w:b/>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572E45E1" w14:textId="7480AE18" w:rsidR="00EB0A6C" w:rsidRPr="002E383F" w:rsidRDefault="00EB0A6C" w:rsidP="00F5287F">
            <w:pPr>
              <w:spacing w:after="0"/>
              <w:ind w:firstLine="0"/>
              <w:jc w:val="center"/>
              <w:rPr>
                <w:rFonts w:eastAsia="Times New Roman"/>
                <w:bCs/>
                <w:sz w:val="18"/>
                <w:szCs w:val="18"/>
                <w:lang w:eastAsia="lv-LV"/>
              </w:rPr>
            </w:pPr>
            <w:r w:rsidRPr="002E383F">
              <w:rPr>
                <w:rFonts w:eastAsia="Times New Roman"/>
                <w:bCs/>
                <w:sz w:val="18"/>
                <w:szCs w:val="18"/>
                <w:lang w:eastAsia="lv-LV"/>
              </w:rPr>
              <w:t>189</w:t>
            </w:r>
          </w:p>
        </w:tc>
        <w:tc>
          <w:tcPr>
            <w:tcW w:w="965" w:type="dxa"/>
            <w:tcBorders>
              <w:top w:val="single" w:sz="4" w:space="0" w:color="000000"/>
              <w:left w:val="single" w:sz="4" w:space="0" w:color="000000"/>
              <w:bottom w:val="single" w:sz="4" w:space="0" w:color="000000"/>
              <w:right w:val="single" w:sz="4" w:space="0" w:color="000000"/>
            </w:tcBorders>
          </w:tcPr>
          <w:p w14:paraId="253B9DC9" w14:textId="1ACC01BD" w:rsidR="00EB0A6C" w:rsidRPr="002E383F" w:rsidRDefault="00EB0A6C" w:rsidP="00F5287F">
            <w:pPr>
              <w:spacing w:after="0"/>
              <w:ind w:firstLine="0"/>
              <w:jc w:val="center"/>
              <w:rPr>
                <w:rFonts w:eastAsia="Times New Roman"/>
                <w:bCs/>
                <w:sz w:val="18"/>
                <w:szCs w:val="18"/>
                <w:lang w:eastAsia="lv-LV"/>
              </w:rPr>
            </w:pPr>
            <w:r w:rsidRPr="002E383F">
              <w:rPr>
                <w:rFonts w:eastAsia="Times New Roman"/>
                <w:bCs/>
                <w:sz w:val="18"/>
                <w:szCs w:val="18"/>
                <w:lang w:eastAsia="lv-LV"/>
              </w:rPr>
              <w:t>189</w:t>
            </w:r>
          </w:p>
        </w:tc>
        <w:tc>
          <w:tcPr>
            <w:tcW w:w="965" w:type="dxa"/>
            <w:tcBorders>
              <w:top w:val="single" w:sz="4" w:space="0" w:color="000000"/>
              <w:left w:val="single" w:sz="4" w:space="0" w:color="000000"/>
              <w:bottom w:val="single" w:sz="4" w:space="0" w:color="000000"/>
              <w:right w:val="single" w:sz="4" w:space="0" w:color="000000"/>
            </w:tcBorders>
          </w:tcPr>
          <w:p w14:paraId="7B20E1B6" w14:textId="7AB66B41" w:rsidR="00EB0A6C" w:rsidRPr="002E383F" w:rsidRDefault="00EB0A6C" w:rsidP="00F5287F">
            <w:pPr>
              <w:spacing w:after="0"/>
              <w:ind w:firstLine="0"/>
              <w:jc w:val="center"/>
              <w:rPr>
                <w:rFonts w:eastAsia="Times New Roman"/>
                <w:sz w:val="18"/>
                <w:szCs w:val="18"/>
              </w:rPr>
            </w:pPr>
            <w:r w:rsidRPr="002E383F">
              <w:rPr>
                <w:rFonts w:eastAsia="Times New Roman"/>
                <w:sz w:val="18"/>
                <w:szCs w:val="18"/>
              </w:rPr>
              <w:t>189</w:t>
            </w:r>
          </w:p>
        </w:tc>
      </w:tr>
      <w:tr w:rsidR="002E383F" w:rsidRPr="002E383F" w14:paraId="144E3154" w14:textId="77777777" w:rsidTr="00D37A51">
        <w:trPr>
          <w:jc w:val="center"/>
        </w:trPr>
        <w:tc>
          <w:tcPr>
            <w:tcW w:w="9072" w:type="dxa"/>
            <w:gridSpan w:val="6"/>
            <w:shd w:val="clear" w:color="auto" w:fill="D9D9D9"/>
            <w:vAlign w:val="center"/>
          </w:tcPr>
          <w:p w14:paraId="1B39D286" w14:textId="77777777" w:rsidR="00111D1E" w:rsidRPr="002E383F" w:rsidRDefault="00111D1E" w:rsidP="00111D1E">
            <w:pPr>
              <w:spacing w:before="40" w:after="40"/>
              <w:ind w:firstLine="0"/>
              <w:jc w:val="center"/>
              <w:rPr>
                <w:rFonts w:eastAsia="Times New Roman"/>
                <w:sz w:val="18"/>
                <w:szCs w:val="18"/>
              </w:rPr>
            </w:pPr>
            <w:r w:rsidRPr="002E383F">
              <w:rPr>
                <w:rFonts w:eastAsia="Times New Roman"/>
                <w:sz w:val="18"/>
                <w:szCs w:val="18"/>
                <w:lang w:eastAsia="lv-LV"/>
              </w:rPr>
              <w:t>Personu skaits vidēji mēnesī, par kurām valsts nodrošina budžeta dotāciju</w:t>
            </w:r>
          </w:p>
        </w:tc>
      </w:tr>
      <w:tr w:rsidR="002E383F" w:rsidRPr="002E383F" w14:paraId="7FB44C75" w14:textId="77777777" w:rsidTr="00594C90">
        <w:trPr>
          <w:jc w:val="center"/>
        </w:trPr>
        <w:tc>
          <w:tcPr>
            <w:tcW w:w="4248" w:type="dxa"/>
          </w:tcPr>
          <w:p w14:paraId="16C72468" w14:textId="77777777" w:rsidR="00243297" w:rsidRPr="002E383F" w:rsidRDefault="00243297" w:rsidP="00243297">
            <w:pPr>
              <w:spacing w:after="0"/>
              <w:ind w:left="35" w:firstLine="0"/>
              <w:jc w:val="left"/>
              <w:rPr>
                <w:rFonts w:eastAsia="Times New Roman"/>
                <w:sz w:val="18"/>
                <w:szCs w:val="18"/>
              </w:rPr>
            </w:pPr>
            <w:r w:rsidRPr="002E383F">
              <w:rPr>
                <w:rFonts w:eastAsia="Times New Roman"/>
                <w:sz w:val="18"/>
                <w:szCs w:val="18"/>
              </w:rPr>
              <w:t>1. Apgādnieku zaudējušās personas</w:t>
            </w:r>
          </w:p>
        </w:tc>
        <w:tc>
          <w:tcPr>
            <w:tcW w:w="964" w:type="dxa"/>
          </w:tcPr>
          <w:p w14:paraId="70CC68CB" w14:textId="0C291A9F" w:rsidR="00243297" w:rsidRPr="002E383F" w:rsidRDefault="00243297" w:rsidP="00243297">
            <w:pPr>
              <w:spacing w:after="0"/>
              <w:ind w:firstLine="0"/>
              <w:jc w:val="center"/>
              <w:rPr>
                <w:rFonts w:eastAsia="Times New Roman"/>
                <w:sz w:val="18"/>
                <w:szCs w:val="18"/>
              </w:rPr>
            </w:pPr>
            <w:r w:rsidRPr="002E383F">
              <w:rPr>
                <w:rFonts w:eastAsia="Times New Roman"/>
                <w:sz w:val="18"/>
                <w:szCs w:val="18"/>
              </w:rPr>
              <w:t>8 318</w:t>
            </w:r>
          </w:p>
        </w:tc>
        <w:tc>
          <w:tcPr>
            <w:tcW w:w="965" w:type="dxa"/>
          </w:tcPr>
          <w:p w14:paraId="6CDD2ABB" w14:textId="33ACFD3E"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8 75</w:t>
            </w:r>
            <w:r w:rsidR="00810323" w:rsidRPr="002E383F">
              <w:rPr>
                <w:rFonts w:eastAsia="Times New Roman"/>
                <w:bCs/>
                <w:sz w:val="18"/>
                <w:szCs w:val="18"/>
                <w:lang w:eastAsia="lv-LV"/>
              </w:rPr>
              <w:t>6</w:t>
            </w:r>
          </w:p>
        </w:tc>
        <w:tc>
          <w:tcPr>
            <w:tcW w:w="965" w:type="dxa"/>
          </w:tcPr>
          <w:p w14:paraId="7BBD32DA" w14:textId="2D811FDD"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7 943</w:t>
            </w:r>
          </w:p>
        </w:tc>
        <w:tc>
          <w:tcPr>
            <w:tcW w:w="965" w:type="dxa"/>
          </w:tcPr>
          <w:p w14:paraId="2454DD31" w14:textId="7AAB6562"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7 879</w:t>
            </w:r>
          </w:p>
        </w:tc>
        <w:tc>
          <w:tcPr>
            <w:tcW w:w="965" w:type="dxa"/>
          </w:tcPr>
          <w:p w14:paraId="66B66E59" w14:textId="1C5D5A36" w:rsidR="00243297" w:rsidRPr="002E383F" w:rsidRDefault="00243297" w:rsidP="00243297">
            <w:pPr>
              <w:spacing w:after="0"/>
              <w:ind w:firstLine="0"/>
              <w:jc w:val="center"/>
              <w:rPr>
                <w:rFonts w:eastAsia="Times New Roman"/>
                <w:sz w:val="18"/>
                <w:szCs w:val="18"/>
              </w:rPr>
            </w:pPr>
            <w:r w:rsidRPr="002E383F">
              <w:rPr>
                <w:rFonts w:eastAsia="Times New Roman"/>
                <w:sz w:val="18"/>
                <w:szCs w:val="18"/>
              </w:rPr>
              <w:t>7 816</w:t>
            </w:r>
          </w:p>
        </w:tc>
      </w:tr>
      <w:tr w:rsidR="002E383F" w:rsidRPr="002E383F" w14:paraId="2A2F689F" w14:textId="77777777" w:rsidTr="00594C90">
        <w:trPr>
          <w:jc w:val="center"/>
        </w:trPr>
        <w:tc>
          <w:tcPr>
            <w:tcW w:w="4248" w:type="dxa"/>
          </w:tcPr>
          <w:p w14:paraId="42E61592" w14:textId="77777777" w:rsidR="00243297" w:rsidRPr="002E383F" w:rsidRDefault="00243297" w:rsidP="00243297">
            <w:pPr>
              <w:spacing w:after="0"/>
              <w:ind w:left="35" w:firstLine="0"/>
              <w:jc w:val="left"/>
              <w:rPr>
                <w:rFonts w:eastAsia="Times New Roman"/>
                <w:sz w:val="18"/>
                <w:szCs w:val="18"/>
              </w:rPr>
            </w:pPr>
            <w:r w:rsidRPr="002E383F">
              <w:rPr>
                <w:rFonts w:eastAsia="Times New Roman"/>
                <w:sz w:val="18"/>
                <w:szCs w:val="18"/>
              </w:rPr>
              <w:t>2. Augstākās Padomes deputāti</w:t>
            </w:r>
          </w:p>
        </w:tc>
        <w:tc>
          <w:tcPr>
            <w:tcW w:w="964" w:type="dxa"/>
          </w:tcPr>
          <w:p w14:paraId="0FD65FA1" w14:textId="0CC3A639" w:rsidR="00243297" w:rsidRPr="002E383F" w:rsidRDefault="00243297" w:rsidP="00243297">
            <w:pPr>
              <w:spacing w:after="0"/>
              <w:ind w:firstLine="0"/>
              <w:jc w:val="center"/>
              <w:rPr>
                <w:rFonts w:eastAsia="Times New Roman"/>
                <w:sz w:val="18"/>
                <w:szCs w:val="18"/>
              </w:rPr>
            </w:pPr>
            <w:r w:rsidRPr="002E383F">
              <w:rPr>
                <w:rFonts w:eastAsia="Times New Roman"/>
                <w:sz w:val="18"/>
                <w:szCs w:val="18"/>
              </w:rPr>
              <w:t>9</w:t>
            </w:r>
            <w:r w:rsidR="00DC3EDF" w:rsidRPr="002E383F">
              <w:rPr>
                <w:rFonts w:eastAsia="Times New Roman"/>
                <w:sz w:val="18"/>
                <w:szCs w:val="18"/>
              </w:rPr>
              <w:t>5</w:t>
            </w:r>
          </w:p>
        </w:tc>
        <w:tc>
          <w:tcPr>
            <w:tcW w:w="965" w:type="dxa"/>
          </w:tcPr>
          <w:p w14:paraId="2E1F51F2" w14:textId="77777777"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105</w:t>
            </w:r>
          </w:p>
        </w:tc>
        <w:tc>
          <w:tcPr>
            <w:tcW w:w="965" w:type="dxa"/>
          </w:tcPr>
          <w:p w14:paraId="02977C12" w14:textId="631E1E1B"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110</w:t>
            </w:r>
          </w:p>
        </w:tc>
        <w:tc>
          <w:tcPr>
            <w:tcW w:w="965" w:type="dxa"/>
          </w:tcPr>
          <w:p w14:paraId="087F7923" w14:textId="6745809B"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115</w:t>
            </w:r>
          </w:p>
        </w:tc>
        <w:tc>
          <w:tcPr>
            <w:tcW w:w="965" w:type="dxa"/>
          </w:tcPr>
          <w:p w14:paraId="1D56E8D8" w14:textId="7063B351" w:rsidR="00243297" w:rsidRPr="002E383F" w:rsidRDefault="00243297" w:rsidP="00243297">
            <w:pPr>
              <w:spacing w:after="0"/>
              <w:ind w:firstLine="0"/>
              <w:jc w:val="center"/>
              <w:rPr>
                <w:rFonts w:eastAsia="Times New Roman"/>
                <w:sz w:val="18"/>
                <w:szCs w:val="18"/>
              </w:rPr>
            </w:pPr>
            <w:r w:rsidRPr="002E383F">
              <w:rPr>
                <w:rFonts w:eastAsia="Times New Roman"/>
                <w:sz w:val="18"/>
                <w:szCs w:val="18"/>
              </w:rPr>
              <w:t>120</w:t>
            </w:r>
          </w:p>
        </w:tc>
      </w:tr>
      <w:tr w:rsidR="002E383F" w:rsidRPr="002E383F" w14:paraId="78E5AF45" w14:textId="77777777" w:rsidTr="00594C90">
        <w:trPr>
          <w:jc w:val="center"/>
        </w:trPr>
        <w:tc>
          <w:tcPr>
            <w:tcW w:w="4248" w:type="dxa"/>
          </w:tcPr>
          <w:p w14:paraId="77CD7543" w14:textId="77777777" w:rsidR="00243297" w:rsidRPr="002E383F" w:rsidRDefault="00243297" w:rsidP="00243297">
            <w:pPr>
              <w:spacing w:after="0"/>
              <w:ind w:left="35" w:firstLine="0"/>
              <w:jc w:val="left"/>
              <w:rPr>
                <w:rFonts w:eastAsia="Times New Roman"/>
                <w:sz w:val="18"/>
                <w:szCs w:val="18"/>
              </w:rPr>
            </w:pPr>
            <w:r w:rsidRPr="002E383F">
              <w:rPr>
                <w:rFonts w:eastAsia="Times New Roman"/>
                <w:sz w:val="18"/>
                <w:szCs w:val="18"/>
              </w:rPr>
              <w:t>3. Politiski represētās personas</w:t>
            </w:r>
          </w:p>
        </w:tc>
        <w:tc>
          <w:tcPr>
            <w:tcW w:w="964" w:type="dxa"/>
          </w:tcPr>
          <w:p w14:paraId="20187734" w14:textId="30494EE6" w:rsidR="00243297" w:rsidRPr="002E383F" w:rsidRDefault="00243297" w:rsidP="00243297">
            <w:pPr>
              <w:spacing w:after="0"/>
              <w:ind w:firstLine="0"/>
              <w:jc w:val="center"/>
              <w:rPr>
                <w:rFonts w:eastAsia="Times New Roman"/>
                <w:sz w:val="18"/>
                <w:szCs w:val="18"/>
              </w:rPr>
            </w:pPr>
            <w:r w:rsidRPr="002E383F">
              <w:rPr>
                <w:rFonts w:eastAsia="Times New Roman"/>
                <w:sz w:val="18"/>
                <w:szCs w:val="18"/>
              </w:rPr>
              <w:t>14 259</w:t>
            </w:r>
          </w:p>
        </w:tc>
        <w:tc>
          <w:tcPr>
            <w:tcW w:w="965" w:type="dxa"/>
          </w:tcPr>
          <w:p w14:paraId="65A1B851" w14:textId="77777777"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13 765</w:t>
            </w:r>
          </w:p>
        </w:tc>
        <w:tc>
          <w:tcPr>
            <w:tcW w:w="965" w:type="dxa"/>
          </w:tcPr>
          <w:p w14:paraId="0828DEA2" w14:textId="1129FF61"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12 659</w:t>
            </w:r>
          </w:p>
        </w:tc>
        <w:tc>
          <w:tcPr>
            <w:tcW w:w="965" w:type="dxa"/>
          </w:tcPr>
          <w:p w14:paraId="22F1B336" w14:textId="3BE65901" w:rsidR="00243297" w:rsidRPr="002E383F" w:rsidRDefault="00243297" w:rsidP="00243297">
            <w:pPr>
              <w:spacing w:after="0"/>
              <w:ind w:firstLine="0"/>
              <w:jc w:val="center"/>
              <w:rPr>
                <w:rFonts w:eastAsia="Times New Roman"/>
                <w:sz w:val="18"/>
                <w:szCs w:val="18"/>
              </w:rPr>
            </w:pPr>
            <w:r w:rsidRPr="002E383F">
              <w:rPr>
                <w:rFonts w:eastAsia="Times New Roman"/>
                <w:bCs/>
                <w:sz w:val="18"/>
                <w:szCs w:val="18"/>
                <w:lang w:eastAsia="lv-LV"/>
              </w:rPr>
              <w:t>11 939</w:t>
            </w:r>
          </w:p>
        </w:tc>
        <w:tc>
          <w:tcPr>
            <w:tcW w:w="965" w:type="dxa"/>
          </w:tcPr>
          <w:p w14:paraId="2D74E799" w14:textId="0EF15DAC" w:rsidR="00243297" w:rsidRPr="002E383F" w:rsidRDefault="00243297" w:rsidP="00243297">
            <w:pPr>
              <w:spacing w:after="0"/>
              <w:ind w:firstLine="0"/>
              <w:jc w:val="center"/>
              <w:rPr>
                <w:rFonts w:eastAsia="Times New Roman"/>
                <w:sz w:val="18"/>
                <w:szCs w:val="18"/>
              </w:rPr>
            </w:pPr>
            <w:r w:rsidRPr="002E383F">
              <w:rPr>
                <w:rFonts w:eastAsia="Times New Roman"/>
                <w:sz w:val="18"/>
                <w:szCs w:val="18"/>
              </w:rPr>
              <w:t>11 219</w:t>
            </w:r>
          </w:p>
        </w:tc>
      </w:tr>
    </w:tbl>
    <w:p w14:paraId="1E81F057" w14:textId="7374EA36" w:rsidR="00D37A51" w:rsidRPr="002E383F" w:rsidRDefault="00EB0A6C" w:rsidP="00C7074E">
      <w:pPr>
        <w:tabs>
          <w:tab w:val="left" w:pos="142"/>
        </w:tabs>
        <w:spacing w:before="40" w:after="0"/>
        <w:ind w:firstLine="0"/>
        <w:rPr>
          <w:rFonts w:eastAsia="Times New Roman"/>
          <w:i/>
          <w:sz w:val="18"/>
          <w:szCs w:val="18"/>
          <w:lang w:eastAsia="lv-LV"/>
        </w:rPr>
      </w:pPr>
      <w:r w:rsidRPr="002E383F">
        <w:rPr>
          <w:rFonts w:eastAsia="Times New Roman"/>
          <w:i/>
          <w:sz w:val="18"/>
          <w:szCs w:val="18"/>
          <w:lang w:eastAsia="lv-LV"/>
        </w:rPr>
        <w:t xml:space="preserve">* </w:t>
      </w:r>
      <w:r w:rsidR="00421C74" w:rsidRPr="002E383F">
        <w:rPr>
          <w:rFonts w:eastAsia="Times New Roman"/>
          <w:i/>
          <w:sz w:val="18"/>
          <w:szCs w:val="18"/>
          <w:lang w:eastAsia="lv-LV"/>
        </w:rPr>
        <w:t xml:space="preserve">Personu skaita </w:t>
      </w:r>
      <w:r w:rsidR="00387B03" w:rsidRPr="002E383F">
        <w:rPr>
          <w:rFonts w:eastAsia="Times New Roman"/>
          <w:i/>
          <w:sz w:val="18"/>
          <w:szCs w:val="18"/>
          <w:lang w:eastAsia="lv-LV"/>
        </w:rPr>
        <w:t>samazinājums 2017</w:t>
      </w:r>
      <w:r w:rsidR="003A18E0" w:rsidRPr="002E383F">
        <w:rPr>
          <w:rFonts w:eastAsia="Times New Roman"/>
          <w:i/>
          <w:sz w:val="18"/>
          <w:szCs w:val="18"/>
          <w:lang w:eastAsia="lv-LV"/>
        </w:rPr>
        <w:t>.-2020</w:t>
      </w:r>
      <w:r w:rsidR="00D37A51" w:rsidRPr="002E383F">
        <w:rPr>
          <w:rFonts w:eastAsia="Times New Roman"/>
          <w:i/>
          <w:sz w:val="18"/>
          <w:szCs w:val="18"/>
          <w:lang w:eastAsia="lv-LV"/>
        </w:rPr>
        <w:t>.gadā attiecībā pret 2016.gadu skaidrojams ar to, ka no 2017.gada sociālās apdrošināšanas iemaksas par tām personām, kuras saņem vecāku pabalstu, tiks veiktas līdz bērna 1,5 gadu vecumam (iepriekš līdz 1 gada vecumam) un iemaksas tiks segtas no speciālā budžeta apakšprogrammas 04.04.00 "Invaliditātes, maternitātes un slimības speciālais budžets".</w:t>
      </w:r>
    </w:p>
    <w:p w14:paraId="5FA143B7" w14:textId="233706DB" w:rsidR="00EB0A6C" w:rsidRPr="002E383F" w:rsidRDefault="00EB0A6C" w:rsidP="00C7074E">
      <w:pPr>
        <w:tabs>
          <w:tab w:val="left" w:pos="142"/>
        </w:tabs>
        <w:spacing w:before="40" w:after="0"/>
        <w:ind w:firstLine="0"/>
        <w:rPr>
          <w:rFonts w:eastAsia="Times New Roman"/>
          <w:i/>
          <w:sz w:val="18"/>
          <w:szCs w:val="18"/>
          <w:lang w:eastAsia="lv-LV"/>
        </w:rPr>
      </w:pPr>
      <w:r w:rsidRPr="002E383F">
        <w:rPr>
          <w:rFonts w:eastAsia="Times New Roman"/>
          <w:i/>
          <w:sz w:val="18"/>
          <w:szCs w:val="18"/>
          <w:lang w:eastAsia="lv-LV"/>
        </w:rPr>
        <w:t>** Rādītāju uzsāk mērīt ar 2018.gadu.</w:t>
      </w:r>
    </w:p>
    <w:p w14:paraId="79EE0042" w14:textId="77777777" w:rsidR="009B10D3" w:rsidRPr="002E383F" w:rsidRDefault="009B10D3" w:rsidP="00C7074E">
      <w:pPr>
        <w:ind w:firstLine="0"/>
        <w:jc w:val="center"/>
        <w:rPr>
          <w:rFonts w:eastAsia="Times New Roman"/>
          <w:b/>
          <w:szCs w:val="20"/>
          <w:lang w:eastAsia="lv-LV"/>
        </w:rPr>
      </w:pPr>
    </w:p>
    <w:p w14:paraId="3A8CEF32" w14:textId="3F6202F0" w:rsidR="00D37A51" w:rsidRPr="002E383F" w:rsidRDefault="00D37A51" w:rsidP="00C7074E">
      <w:pPr>
        <w:ind w:firstLine="0"/>
        <w:jc w:val="center"/>
        <w:rPr>
          <w:rFonts w:eastAsia="Times New Roman"/>
          <w:b/>
          <w:szCs w:val="20"/>
          <w:lang w:eastAsia="lv-LV"/>
        </w:rPr>
      </w:pPr>
      <w:r w:rsidRPr="002E383F">
        <w:rPr>
          <w:rFonts w:eastAsia="Times New Roman"/>
          <w:b/>
          <w:szCs w:val="20"/>
          <w:lang w:eastAsia="lv-LV"/>
        </w:rPr>
        <w:t>Finansiālie</w:t>
      </w:r>
      <w:r w:rsidR="00720072" w:rsidRPr="002E383F">
        <w:rPr>
          <w:rFonts w:eastAsia="Times New Roman"/>
          <w:b/>
          <w:szCs w:val="20"/>
          <w:lang w:eastAsia="lv-LV"/>
        </w:rPr>
        <w:t xml:space="preserve"> rādītāji no 2016. līdz 2020</w:t>
      </w:r>
      <w:r w:rsidRPr="002E383F">
        <w:rPr>
          <w:rFonts w:eastAsia="Times New Roman"/>
          <w:b/>
          <w:szCs w:val="20"/>
          <w:lang w:eastAsia="lv-LV"/>
        </w:rPr>
        <w:t>.gadam</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1"/>
        <w:gridCol w:w="1132"/>
        <w:gridCol w:w="1132"/>
        <w:gridCol w:w="1132"/>
        <w:gridCol w:w="1132"/>
      </w:tblGrid>
      <w:tr w:rsidR="002E383F" w:rsidRPr="002E383F" w14:paraId="2712E356" w14:textId="77777777" w:rsidTr="00594C90">
        <w:trPr>
          <w:trHeight w:val="283"/>
          <w:tblHeader/>
          <w:jc w:val="center"/>
        </w:trPr>
        <w:tc>
          <w:tcPr>
            <w:tcW w:w="3395" w:type="dxa"/>
            <w:vAlign w:val="center"/>
          </w:tcPr>
          <w:p w14:paraId="4BC11785" w14:textId="77777777" w:rsidR="00720072" w:rsidRPr="002E383F" w:rsidRDefault="00720072" w:rsidP="00D37A51">
            <w:pPr>
              <w:spacing w:after="0"/>
              <w:ind w:firstLine="0"/>
              <w:jc w:val="center"/>
              <w:rPr>
                <w:rFonts w:eastAsia="Times New Roman"/>
                <w:sz w:val="18"/>
              </w:rPr>
            </w:pPr>
          </w:p>
        </w:tc>
        <w:tc>
          <w:tcPr>
            <w:tcW w:w="1131" w:type="dxa"/>
          </w:tcPr>
          <w:p w14:paraId="49B038A9" w14:textId="62CA74CE"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087A8217" w14:textId="0F69E290"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5EDD65E6" w14:textId="674A09C8"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p>
        </w:tc>
        <w:tc>
          <w:tcPr>
            <w:tcW w:w="1132" w:type="dxa"/>
          </w:tcPr>
          <w:p w14:paraId="6E9B1593" w14:textId="1E663AB7"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p>
        </w:tc>
        <w:tc>
          <w:tcPr>
            <w:tcW w:w="1132" w:type="dxa"/>
          </w:tcPr>
          <w:p w14:paraId="4E978D41" w14:textId="52E73806"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0E3D4B8C" w14:textId="77777777" w:rsidTr="00B361E4">
        <w:trPr>
          <w:trHeight w:val="142"/>
          <w:jc w:val="center"/>
        </w:trPr>
        <w:tc>
          <w:tcPr>
            <w:tcW w:w="3395" w:type="dxa"/>
            <w:shd w:val="clear" w:color="auto" w:fill="D9D9D9"/>
            <w:vAlign w:val="center"/>
          </w:tcPr>
          <w:p w14:paraId="1AA8233A" w14:textId="488B5F75" w:rsidR="003A18E0" w:rsidRPr="002E383F" w:rsidRDefault="003A18E0"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3F5C1866" w14:textId="4DF4E13A" w:rsidR="003A18E0" w:rsidRPr="002E383F" w:rsidRDefault="003A18E0" w:rsidP="00980E08">
            <w:pPr>
              <w:spacing w:after="0"/>
              <w:ind w:firstLine="0"/>
              <w:jc w:val="right"/>
              <w:rPr>
                <w:rFonts w:eastAsia="Times New Roman"/>
                <w:sz w:val="18"/>
                <w:szCs w:val="18"/>
              </w:rPr>
            </w:pPr>
            <w:r w:rsidRPr="002E383F">
              <w:rPr>
                <w:sz w:val="18"/>
                <w:szCs w:val="18"/>
              </w:rPr>
              <w:t>26 501 009</w:t>
            </w:r>
          </w:p>
        </w:tc>
        <w:tc>
          <w:tcPr>
            <w:tcW w:w="1132" w:type="dxa"/>
            <w:shd w:val="clear" w:color="auto" w:fill="D9D9D9"/>
            <w:vAlign w:val="center"/>
          </w:tcPr>
          <w:p w14:paraId="4B20E0F6" w14:textId="01D53359" w:rsidR="003A18E0" w:rsidRPr="002E383F" w:rsidRDefault="003A18E0" w:rsidP="00980E08">
            <w:pPr>
              <w:spacing w:after="0"/>
              <w:ind w:firstLine="0"/>
              <w:jc w:val="right"/>
              <w:rPr>
                <w:rFonts w:eastAsia="Times New Roman"/>
                <w:sz w:val="18"/>
                <w:szCs w:val="18"/>
              </w:rPr>
            </w:pPr>
            <w:r w:rsidRPr="002E383F">
              <w:rPr>
                <w:sz w:val="18"/>
                <w:szCs w:val="18"/>
              </w:rPr>
              <w:t>27 867 970</w:t>
            </w:r>
          </w:p>
        </w:tc>
        <w:tc>
          <w:tcPr>
            <w:tcW w:w="1132" w:type="dxa"/>
            <w:shd w:val="clear" w:color="auto" w:fill="D9D9D9"/>
            <w:vAlign w:val="center"/>
          </w:tcPr>
          <w:p w14:paraId="47632A63" w14:textId="34E3884C" w:rsidR="003A18E0" w:rsidRPr="002E383F" w:rsidRDefault="003A18E0" w:rsidP="00980E08">
            <w:pPr>
              <w:spacing w:after="0"/>
              <w:ind w:firstLine="0"/>
              <w:jc w:val="right"/>
              <w:rPr>
                <w:rFonts w:eastAsia="Times New Roman"/>
                <w:sz w:val="18"/>
                <w:szCs w:val="18"/>
              </w:rPr>
            </w:pPr>
            <w:r w:rsidRPr="002E383F">
              <w:rPr>
                <w:sz w:val="18"/>
                <w:szCs w:val="18"/>
              </w:rPr>
              <w:t>28 648 225</w:t>
            </w:r>
          </w:p>
        </w:tc>
        <w:tc>
          <w:tcPr>
            <w:tcW w:w="1132" w:type="dxa"/>
            <w:shd w:val="clear" w:color="auto" w:fill="D9D9D9"/>
            <w:vAlign w:val="center"/>
          </w:tcPr>
          <w:p w14:paraId="425DFCD2" w14:textId="04B4CDB7" w:rsidR="003A18E0" w:rsidRPr="002E383F" w:rsidRDefault="003A18E0" w:rsidP="00980E08">
            <w:pPr>
              <w:spacing w:after="0"/>
              <w:ind w:firstLine="0"/>
              <w:jc w:val="right"/>
              <w:rPr>
                <w:rFonts w:eastAsia="Times New Roman"/>
                <w:sz w:val="18"/>
                <w:szCs w:val="18"/>
              </w:rPr>
            </w:pPr>
            <w:r w:rsidRPr="002E383F">
              <w:rPr>
                <w:sz w:val="18"/>
                <w:szCs w:val="18"/>
              </w:rPr>
              <w:t>28 860 950</w:t>
            </w:r>
          </w:p>
        </w:tc>
        <w:tc>
          <w:tcPr>
            <w:tcW w:w="1132" w:type="dxa"/>
            <w:shd w:val="clear" w:color="auto" w:fill="D9D9D9"/>
            <w:vAlign w:val="center"/>
          </w:tcPr>
          <w:p w14:paraId="2AB8CA80" w14:textId="0BBE56EC" w:rsidR="003A18E0" w:rsidRPr="002E383F" w:rsidRDefault="003A18E0" w:rsidP="00980E08">
            <w:pPr>
              <w:spacing w:after="0"/>
              <w:ind w:firstLine="0"/>
              <w:jc w:val="right"/>
              <w:rPr>
                <w:rFonts w:eastAsia="Times New Roman"/>
                <w:sz w:val="18"/>
                <w:szCs w:val="18"/>
              </w:rPr>
            </w:pPr>
            <w:r w:rsidRPr="002E383F">
              <w:rPr>
                <w:sz w:val="18"/>
                <w:szCs w:val="18"/>
              </w:rPr>
              <w:t>28 893 159</w:t>
            </w:r>
          </w:p>
        </w:tc>
      </w:tr>
      <w:tr w:rsidR="002E383F" w:rsidRPr="002E383F" w14:paraId="11230005" w14:textId="77777777" w:rsidTr="00980E08">
        <w:trPr>
          <w:trHeight w:val="283"/>
          <w:jc w:val="center"/>
        </w:trPr>
        <w:tc>
          <w:tcPr>
            <w:tcW w:w="3395" w:type="dxa"/>
            <w:vAlign w:val="center"/>
          </w:tcPr>
          <w:p w14:paraId="6087F26E" w14:textId="34D58068" w:rsidR="00DD51E2" w:rsidRPr="002E383F" w:rsidRDefault="00DD51E2"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5A6C451E" w14:textId="77777777" w:rsidR="00DD51E2" w:rsidRPr="002E383F" w:rsidRDefault="00DD51E2" w:rsidP="00980E08">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06A483F7" w14:textId="6FEA0EEB" w:rsidR="00DD51E2" w:rsidRPr="002E383F" w:rsidRDefault="00DD51E2" w:rsidP="00980E08">
            <w:pPr>
              <w:spacing w:after="0"/>
              <w:ind w:firstLine="0"/>
              <w:jc w:val="right"/>
              <w:rPr>
                <w:rFonts w:eastAsia="Times New Roman"/>
                <w:sz w:val="18"/>
                <w:szCs w:val="18"/>
              </w:rPr>
            </w:pPr>
            <w:r w:rsidRPr="002E383F">
              <w:rPr>
                <w:sz w:val="18"/>
                <w:szCs w:val="18"/>
              </w:rPr>
              <w:t>1 366 961</w:t>
            </w:r>
          </w:p>
        </w:tc>
        <w:tc>
          <w:tcPr>
            <w:tcW w:w="1132" w:type="dxa"/>
          </w:tcPr>
          <w:p w14:paraId="70675C11" w14:textId="3C51472C" w:rsidR="00DD51E2" w:rsidRPr="002E383F" w:rsidRDefault="00DD51E2" w:rsidP="00980E08">
            <w:pPr>
              <w:spacing w:after="0"/>
              <w:ind w:firstLine="0"/>
              <w:jc w:val="right"/>
              <w:rPr>
                <w:rFonts w:eastAsia="Times New Roman"/>
                <w:sz w:val="18"/>
                <w:szCs w:val="18"/>
              </w:rPr>
            </w:pPr>
            <w:r w:rsidRPr="002E383F">
              <w:rPr>
                <w:sz w:val="18"/>
                <w:szCs w:val="18"/>
              </w:rPr>
              <w:t>780 255</w:t>
            </w:r>
          </w:p>
        </w:tc>
        <w:tc>
          <w:tcPr>
            <w:tcW w:w="1132" w:type="dxa"/>
          </w:tcPr>
          <w:p w14:paraId="4843E100" w14:textId="2B7799B1" w:rsidR="00DD51E2" w:rsidRPr="002E383F" w:rsidRDefault="00DD51E2" w:rsidP="00980E08">
            <w:pPr>
              <w:spacing w:after="0"/>
              <w:ind w:firstLine="0"/>
              <w:jc w:val="right"/>
              <w:rPr>
                <w:rFonts w:eastAsia="Times New Roman"/>
                <w:sz w:val="18"/>
                <w:szCs w:val="18"/>
              </w:rPr>
            </w:pPr>
            <w:r w:rsidRPr="002E383F">
              <w:rPr>
                <w:sz w:val="18"/>
                <w:szCs w:val="18"/>
              </w:rPr>
              <w:t>212 725</w:t>
            </w:r>
          </w:p>
        </w:tc>
        <w:tc>
          <w:tcPr>
            <w:tcW w:w="1132" w:type="dxa"/>
          </w:tcPr>
          <w:p w14:paraId="6F1B9B55" w14:textId="64E3B318" w:rsidR="00DD51E2" w:rsidRPr="002E383F" w:rsidRDefault="00DD51E2" w:rsidP="00980E08">
            <w:pPr>
              <w:spacing w:after="0"/>
              <w:ind w:firstLine="0"/>
              <w:jc w:val="right"/>
              <w:rPr>
                <w:rFonts w:eastAsia="Times New Roman"/>
                <w:sz w:val="18"/>
                <w:szCs w:val="18"/>
              </w:rPr>
            </w:pPr>
            <w:r w:rsidRPr="002E383F">
              <w:rPr>
                <w:sz w:val="18"/>
                <w:szCs w:val="18"/>
              </w:rPr>
              <w:t>32 209</w:t>
            </w:r>
          </w:p>
        </w:tc>
      </w:tr>
      <w:tr w:rsidR="00DD51E2" w:rsidRPr="002E383F" w14:paraId="3B5865D2" w14:textId="77777777" w:rsidTr="00980E08">
        <w:trPr>
          <w:trHeight w:val="283"/>
          <w:jc w:val="center"/>
        </w:trPr>
        <w:tc>
          <w:tcPr>
            <w:tcW w:w="3395" w:type="dxa"/>
            <w:vAlign w:val="center"/>
          </w:tcPr>
          <w:p w14:paraId="06C48847" w14:textId="77777777" w:rsidR="00DD51E2" w:rsidRPr="002E383F" w:rsidRDefault="00DD51E2"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3CACB1B5" w14:textId="77777777" w:rsidR="00DD51E2" w:rsidRPr="002E383F" w:rsidRDefault="00DD51E2" w:rsidP="00980E08">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482A4325" w14:textId="1D67E246" w:rsidR="00DD51E2" w:rsidRPr="002E383F" w:rsidRDefault="003A18E0" w:rsidP="00980E08">
            <w:pPr>
              <w:spacing w:after="0"/>
              <w:ind w:firstLine="0"/>
              <w:jc w:val="right"/>
              <w:rPr>
                <w:rFonts w:eastAsia="Times New Roman"/>
                <w:sz w:val="18"/>
                <w:szCs w:val="18"/>
              </w:rPr>
            </w:pPr>
            <w:r w:rsidRPr="002E383F">
              <w:rPr>
                <w:sz w:val="18"/>
                <w:szCs w:val="18"/>
              </w:rPr>
              <w:t>5,</w:t>
            </w:r>
            <w:r w:rsidR="00DD51E2" w:rsidRPr="002E383F">
              <w:rPr>
                <w:sz w:val="18"/>
                <w:szCs w:val="18"/>
              </w:rPr>
              <w:t>2</w:t>
            </w:r>
          </w:p>
        </w:tc>
        <w:tc>
          <w:tcPr>
            <w:tcW w:w="1132" w:type="dxa"/>
          </w:tcPr>
          <w:p w14:paraId="185ECCD8" w14:textId="6DAB2875" w:rsidR="00DD51E2" w:rsidRPr="002E383F" w:rsidRDefault="003A18E0" w:rsidP="00980E08">
            <w:pPr>
              <w:spacing w:after="0"/>
              <w:ind w:firstLine="0"/>
              <w:jc w:val="right"/>
              <w:rPr>
                <w:rFonts w:eastAsia="Times New Roman"/>
                <w:sz w:val="18"/>
                <w:szCs w:val="18"/>
              </w:rPr>
            </w:pPr>
            <w:r w:rsidRPr="002E383F">
              <w:rPr>
                <w:sz w:val="18"/>
                <w:szCs w:val="18"/>
              </w:rPr>
              <w:t>2,</w:t>
            </w:r>
            <w:r w:rsidR="00DD51E2" w:rsidRPr="002E383F">
              <w:rPr>
                <w:sz w:val="18"/>
                <w:szCs w:val="18"/>
              </w:rPr>
              <w:t>8</w:t>
            </w:r>
          </w:p>
        </w:tc>
        <w:tc>
          <w:tcPr>
            <w:tcW w:w="1132" w:type="dxa"/>
          </w:tcPr>
          <w:p w14:paraId="07E52B40" w14:textId="09480FED" w:rsidR="00DD51E2" w:rsidRPr="002E383F" w:rsidRDefault="003A18E0" w:rsidP="00980E08">
            <w:pPr>
              <w:spacing w:after="0"/>
              <w:ind w:firstLine="0"/>
              <w:jc w:val="right"/>
              <w:rPr>
                <w:rFonts w:eastAsia="Times New Roman"/>
                <w:sz w:val="18"/>
                <w:szCs w:val="18"/>
              </w:rPr>
            </w:pPr>
            <w:r w:rsidRPr="002E383F">
              <w:rPr>
                <w:sz w:val="18"/>
                <w:szCs w:val="18"/>
              </w:rPr>
              <w:t>0,</w:t>
            </w:r>
            <w:r w:rsidR="00DD51E2" w:rsidRPr="002E383F">
              <w:rPr>
                <w:sz w:val="18"/>
                <w:szCs w:val="18"/>
              </w:rPr>
              <w:t>7</w:t>
            </w:r>
          </w:p>
        </w:tc>
        <w:tc>
          <w:tcPr>
            <w:tcW w:w="1132" w:type="dxa"/>
          </w:tcPr>
          <w:p w14:paraId="7DB8F33D" w14:textId="08449893" w:rsidR="00DD51E2" w:rsidRPr="002E383F" w:rsidRDefault="003A18E0" w:rsidP="00980E08">
            <w:pPr>
              <w:spacing w:after="0"/>
              <w:ind w:firstLine="0"/>
              <w:jc w:val="right"/>
              <w:rPr>
                <w:rFonts w:eastAsia="Times New Roman"/>
                <w:sz w:val="18"/>
                <w:szCs w:val="18"/>
              </w:rPr>
            </w:pPr>
            <w:r w:rsidRPr="002E383F">
              <w:rPr>
                <w:sz w:val="18"/>
                <w:szCs w:val="18"/>
              </w:rPr>
              <w:t>0,</w:t>
            </w:r>
            <w:r w:rsidR="00DD51E2" w:rsidRPr="002E383F">
              <w:rPr>
                <w:sz w:val="18"/>
                <w:szCs w:val="18"/>
              </w:rPr>
              <w:t>1</w:t>
            </w:r>
          </w:p>
        </w:tc>
      </w:tr>
    </w:tbl>
    <w:p w14:paraId="4946EA1A" w14:textId="77777777" w:rsidR="00D37A51" w:rsidRPr="002E383F" w:rsidRDefault="00D37A51" w:rsidP="00D37A51">
      <w:pPr>
        <w:spacing w:before="120" w:after="0"/>
        <w:ind w:firstLine="720"/>
        <w:jc w:val="center"/>
        <w:rPr>
          <w:rFonts w:eastAsia="Times New Roman"/>
          <w:b/>
          <w:szCs w:val="20"/>
          <w:lang w:eastAsia="lv-LV"/>
        </w:rPr>
      </w:pPr>
    </w:p>
    <w:p w14:paraId="408FC5DB" w14:textId="3ED7C5AF" w:rsidR="00D37A51" w:rsidRPr="002E383F" w:rsidRDefault="00D37A51" w:rsidP="00C7074E">
      <w:pPr>
        <w:spacing w:before="120"/>
        <w:ind w:firstLine="0"/>
        <w:jc w:val="center"/>
        <w:rPr>
          <w:rFonts w:eastAsia="Times New Roman"/>
          <w:b/>
          <w:szCs w:val="20"/>
          <w:lang w:eastAsia="lv-LV"/>
        </w:rPr>
      </w:pPr>
      <w:r w:rsidRPr="002E383F">
        <w:rPr>
          <w:rFonts w:eastAsia="Times New Roman"/>
          <w:b/>
          <w:szCs w:val="20"/>
          <w:lang w:eastAsia="lv-LV"/>
        </w:rPr>
        <w:t>Izm</w:t>
      </w:r>
      <w:r w:rsidR="00720072" w:rsidRPr="002E383F">
        <w:rPr>
          <w:rFonts w:eastAsia="Times New Roman"/>
          <w:b/>
          <w:szCs w:val="20"/>
          <w:lang w:eastAsia="lv-LV"/>
        </w:rPr>
        <w:t>aiņas izdevumos, salīdzinot 2018</w:t>
      </w:r>
      <w:r w:rsidRPr="002E383F">
        <w:rPr>
          <w:rFonts w:eastAsia="Times New Roman"/>
          <w:b/>
          <w:szCs w:val="20"/>
          <w:lang w:eastAsia="lv-LV"/>
        </w:rPr>
        <w:t xml:space="preserve">.gada </w:t>
      </w:r>
      <w:r w:rsidR="00421C74" w:rsidRPr="002E383F">
        <w:rPr>
          <w:rFonts w:eastAsia="Times New Roman"/>
          <w:b/>
          <w:szCs w:val="20"/>
          <w:lang w:eastAsia="lv-LV"/>
        </w:rPr>
        <w:t xml:space="preserve">plānu </w:t>
      </w:r>
      <w:r w:rsidR="00720072" w:rsidRPr="002E383F">
        <w:rPr>
          <w:rFonts w:eastAsia="Times New Roman"/>
          <w:b/>
          <w:szCs w:val="20"/>
          <w:lang w:eastAsia="lv-LV"/>
        </w:rPr>
        <w:t>ar 2017</w:t>
      </w:r>
      <w:r w:rsidRPr="002E383F">
        <w:rPr>
          <w:rFonts w:eastAsia="Times New Roman"/>
          <w:b/>
          <w:szCs w:val="20"/>
          <w:lang w:eastAsia="lv-LV"/>
        </w:rPr>
        <w:t>.gada plānu</w:t>
      </w:r>
    </w:p>
    <w:p w14:paraId="66A6374D" w14:textId="472BA2E9"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31C701CC" w14:textId="77777777" w:rsidTr="00594C90">
        <w:trPr>
          <w:trHeight w:val="142"/>
          <w:tblHeader/>
          <w:jc w:val="center"/>
        </w:trPr>
        <w:tc>
          <w:tcPr>
            <w:tcW w:w="5241" w:type="dxa"/>
            <w:vAlign w:val="center"/>
          </w:tcPr>
          <w:p w14:paraId="11A46F86"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6C572664"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6668CBCD"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D5F72E1"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1F133E42" w14:textId="77777777" w:rsidTr="00D37A51">
        <w:trPr>
          <w:trHeight w:val="142"/>
          <w:jc w:val="center"/>
        </w:trPr>
        <w:tc>
          <w:tcPr>
            <w:tcW w:w="5241" w:type="dxa"/>
            <w:shd w:val="clear" w:color="auto" w:fill="D9D9D9"/>
          </w:tcPr>
          <w:p w14:paraId="3A9CC3B4"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2B0CAD01" w14:textId="219A2AEA" w:rsidR="00D37A51" w:rsidRPr="002E383F" w:rsidRDefault="00ED77C7" w:rsidP="00D37A51">
            <w:pPr>
              <w:spacing w:after="0"/>
              <w:ind w:firstLine="0"/>
              <w:jc w:val="right"/>
              <w:rPr>
                <w:rFonts w:eastAsia="Times New Roman"/>
                <w:sz w:val="18"/>
                <w:szCs w:val="18"/>
              </w:rPr>
            </w:pPr>
            <w:r w:rsidRPr="002E383F">
              <w:rPr>
                <w:rFonts w:eastAsia="Times New Roman"/>
                <w:b/>
                <w:bCs/>
                <w:sz w:val="18"/>
                <w:szCs w:val="18"/>
                <w:lang w:eastAsia="lv-LV"/>
              </w:rPr>
              <w:t>2 256 999</w:t>
            </w:r>
          </w:p>
        </w:tc>
        <w:tc>
          <w:tcPr>
            <w:tcW w:w="1277" w:type="dxa"/>
            <w:shd w:val="clear" w:color="auto" w:fill="D9D9D9"/>
          </w:tcPr>
          <w:p w14:paraId="2055C653" w14:textId="63C606B2" w:rsidR="00D37A51" w:rsidRPr="002E383F" w:rsidRDefault="00ED77C7" w:rsidP="00D37A51">
            <w:pPr>
              <w:spacing w:after="0"/>
              <w:ind w:firstLine="0"/>
              <w:jc w:val="right"/>
              <w:rPr>
                <w:rFonts w:eastAsia="Times New Roman"/>
                <w:sz w:val="18"/>
                <w:szCs w:val="18"/>
              </w:rPr>
            </w:pPr>
            <w:r w:rsidRPr="002E383F">
              <w:rPr>
                <w:rFonts w:eastAsia="Times New Roman"/>
                <w:b/>
                <w:bCs/>
                <w:sz w:val="18"/>
                <w:szCs w:val="18"/>
                <w:lang w:eastAsia="lv-LV"/>
              </w:rPr>
              <w:t>3 037 254</w:t>
            </w:r>
          </w:p>
        </w:tc>
        <w:tc>
          <w:tcPr>
            <w:tcW w:w="1277" w:type="dxa"/>
            <w:shd w:val="clear" w:color="auto" w:fill="D9D9D9"/>
          </w:tcPr>
          <w:p w14:paraId="15A61228" w14:textId="6914F7D8" w:rsidR="00D37A51" w:rsidRPr="002E383F" w:rsidRDefault="00ED77C7" w:rsidP="00D37A51">
            <w:pPr>
              <w:spacing w:after="0"/>
              <w:ind w:firstLine="0"/>
              <w:jc w:val="right"/>
              <w:rPr>
                <w:rFonts w:eastAsia="Times New Roman"/>
                <w:sz w:val="18"/>
                <w:szCs w:val="18"/>
              </w:rPr>
            </w:pPr>
            <w:r w:rsidRPr="002E383F">
              <w:rPr>
                <w:rFonts w:eastAsia="Times New Roman"/>
                <w:b/>
                <w:bCs/>
                <w:sz w:val="18"/>
                <w:szCs w:val="18"/>
                <w:lang w:eastAsia="lv-LV"/>
              </w:rPr>
              <w:t>780 255</w:t>
            </w:r>
          </w:p>
        </w:tc>
      </w:tr>
      <w:tr w:rsidR="002E383F" w:rsidRPr="002E383F" w14:paraId="2AFA8D2A" w14:textId="77777777" w:rsidTr="00594C90">
        <w:trPr>
          <w:trHeight w:val="142"/>
          <w:jc w:val="center"/>
        </w:trPr>
        <w:tc>
          <w:tcPr>
            <w:tcW w:w="9072" w:type="dxa"/>
            <w:gridSpan w:val="4"/>
          </w:tcPr>
          <w:p w14:paraId="40482685"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74DEFB43" w14:textId="77777777" w:rsidTr="00292605">
        <w:trPr>
          <w:trHeight w:val="142"/>
          <w:jc w:val="center"/>
        </w:trPr>
        <w:tc>
          <w:tcPr>
            <w:tcW w:w="5241" w:type="dxa"/>
            <w:shd w:val="clear" w:color="auto" w:fill="F2F2F2"/>
          </w:tcPr>
          <w:p w14:paraId="69065DB8" w14:textId="0CEDC7CC" w:rsidR="00292605" w:rsidRPr="002E383F" w:rsidRDefault="00292605" w:rsidP="00292605">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Prioritāri pasākumi</w:t>
            </w:r>
          </w:p>
        </w:tc>
        <w:tc>
          <w:tcPr>
            <w:tcW w:w="1277" w:type="dxa"/>
            <w:shd w:val="clear" w:color="auto" w:fill="F2F2F2"/>
            <w:vAlign w:val="center"/>
          </w:tcPr>
          <w:p w14:paraId="34465767" w14:textId="77777777" w:rsidR="00292605" w:rsidRPr="002E383F" w:rsidRDefault="00292605" w:rsidP="00292605">
            <w:pPr>
              <w:spacing w:after="0"/>
              <w:ind w:firstLine="0"/>
              <w:jc w:val="center"/>
              <w:rPr>
                <w:rFonts w:eastAsia="Times New Roman"/>
                <w:b/>
                <w:sz w:val="18"/>
                <w:szCs w:val="18"/>
              </w:rPr>
            </w:pPr>
            <w:r w:rsidRPr="002E383F">
              <w:rPr>
                <w:rFonts w:eastAsia="Times New Roman"/>
                <w:b/>
                <w:sz w:val="18"/>
                <w:szCs w:val="18"/>
              </w:rPr>
              <w:t>-</w:t>
            </w:r>
          </w:p>
        </w:tc>
        <w:tc>
          <w:tcPr>
            <w:tcW w:w="1277" w:type="dxa"/>
            <w:shd w:val="clear" w:color="auto" w:fill="F2F2F2" w:themeFill="background1" w:themeFillShade="F2"/>
          </w:tcPr>
          <w:p w14:paraId="0993D20E" w14:textId="305E08C5" w:rsidR="00292605" w:rsidRPr="002E383F" w:rsidRDefault="00292605" w:rsidP="00292605">
            <w:pPr>
              <w:spacing w:after="0"/>
              <w:ind w:firstLine="0"/>
              <w:jc w:val="right"/>
              <w:rPr>
                <w:rFonts w:eastAsia="Times New Roman"/>
                <w:sz w:val="18"/>
                <w:szCs w:val="18"/>
              </w:rPr>
            </w:pPr>
            <w:r w:rsidRPr="002E383F">
              <w:rPr>
                <w:sz w:val="18"/>
                <w:szCs w:val="18"/>
              </w:rPr>
              <w:t>99 748</w:t>
            </w:r>
          </w:p>
        </w:tc>
        <w:tc>
          <w:tcPr>
            <w:tcW w:w="1277" w:type="dxa"/>
            <w:shd w:val="clear" w:color="auto" w:fill="F2F2F2" w:themeFill="background1" w:themeFillShade="F2"/>
          </w:tcPr>
          <w:p w14:paraId="06EE0914" w14:textId="1E61C488" w:rsidR="00292605" w:rsidRPr="002E383F" w:rsidRDefault="00292605" w:rsidP="00292605">
            <w:pPr>
              <w:spacing w:after="0"/>
              <w:ind w:firstLine="0"/>
              <w:jc w:val="right"/>
              <w:rPr>
                <w:rFonts w:eastAsia="Times New Roman"/>
                <w:sz w:val="18"/>
                <w:szCs w:val="18"/>
              </w:rPr>
            </w:pPr>
            <w:r w:rsidRPr="002E383F">
              <w:rPr>
                <w:sz w:val="18"/>
                <w:szCs w:val="18"/>
              </w:rPr>
              <w:t>99 748</w:t>
            </w:r>
          </w:p>
        </w:tc>
      </w:tr>
      <w:tr w:rsidR="002E383F" w:rsidRPr="002E383F" w14:paraId="7F704457" w14:textId="77777777" w:rsidTr="00594C90">
        <w:trPr>
          <w:trHeight w:val="142"/>
          <w:jc w:val="center"/>
        </w:trPr>
        <w:tc>
          <w:tcPr>
            <w:tcW w:w="5241" w:type="dxa"/>
          </w:tcPr>
          <w:p w14:paraId="1405A889" w14:textId="13732C00" w:rsidR="00D76269" w:rsidRPr="002E383F" w:rsidRDefault="00510130" w:rsidP="00510130">
            <w:pPr>
              <w:spacing w:after="0"/>
              <w:ind w:firstLine="0"/>
              <w:rPr>
                <w:i/>
                <w:sz w:val="18"/>
                <w:szCs w:val="18"/>
                <w:lang w:eastAsia="lv-LV"/>
              </w:rPr>
            </w:pPr>
            <w:r w:rsidRPr="002E383F">
              <w:rPr>
                <w:i/>
                <w:sz w:val="18"/>
                <w:szCs w:val="18"/>
                <w:lang w:eastAsia="lv-LV"/>
              </w:rPr>
              <w:t xml:space="preserve">Prioritārā pasākuma "Alternatīvo ģimenes aprūpes formu attīstība" īstenošana </w:t>
            </w:r>
            <w:r w:rsidR="00624C87" w:rsidRPr="002E383F">
              <w:rPr>
                <w:i/>
                <w:sz w:val="18"/>
                <w:szCs w:val="18"/>
                <w:lang w:eastAsia="lv-LV"/>
              </w:rPr>
              <w:t>atbilstoši Ministru kabineta 2017.gada 8.septembra  sēdes protokola Nr.44 1.§ 15.punktam, tai skaitā</w:t>
            </w:r>
            <w:r w:rsidR="00D76269" w:rsidRPr="002E383F">
              <w:rPr>
                <w:i/>
                <w:sz w:val="18"/>
                <w:szCs w:val="18"/>
                <w:lang w:eastAsia="lv-LV"/>
              </w:rPr>
              <w:t>:</w:t>
            </w:r>
          </w:p>
          <w:p w14:paraId="446BAFC7" w14:textId="6707F5C6" w:rsidR="00142D70" w:rsidRPr="002E383F" w:rsidRDefault="00142D70" w:rsidP="00510130">
            <w:pPr>
              <w:spacing w:after="0"/>
              <w:ind w:firstLine="0"/>
              <w:rPr>
                <w:i/>
                <w:sz w:val="18"/>
                <w:szCs w:val="18"/>
                <w:lang w:eastAsia="lv-LV"/>
              </w:rPr>
            </w:pPr>
            <w:r w:rsidRPr="002E383F">
              <w:rPr>
                <w:i/>
                <w:sz w:val="18"/>
                <w:szCs w:val="18"/>
                <w:lang w:eastAsia="lv-LV"/>
              </w:rPr>
              <w:t>1.</w:t>
            </w:r>
            <w:r w:rsidRPr="002E383F">
              <w:t xml:space="preserve"> </w:t>
            </w:r>
            <w:r w:rsidRPr="002E383F">
              <w:rPr>
                <w:i/>
                <w:sz w:val="18"/>
                <w:szCs w:val="18"/>
                <w:lang w:eastAsia="lv-LV"/>
              </w:rPr>
              <w:t>valsts sociālās apdrošināšanas obligātās iemaksas speciālajā budžetā par personām, kuras saņem atlīdzību par audžuģimenes pienākumu pildīšanu, tai skaitā:</w:t>
            </w:r>
          </w:p>
          <w:p w14:paraId="5F6F12C1" w14:textId="54CCFD63" w:rsidR="00510130" w:rsidRPr="002E383F" w:rsidRDefault="00510130" w:rsidP="00510130">
            <w:pPr>
              <w:spacing w:after="0"/>
              <w:ind w:firstLine="0"/>
              <w:rPr>
                <w:i/>
                <w:sz w:val="18"/>
                <w:szCs w:val="18"/>
                <w:lang w:eastAsia="lv-LV"/>
              </w:rPr>
            </w:pPr>
            <w:r w:rsidRPr="002E383F">
              <w:rPr>
                <w:bCs/>
                <w:i/>
                <w:sz w:val="18"/>
                <w:szCs w:val="20"/>
              </w:rPr>
              <w:t xml:space="preserve">- </w:t>
            </w:r>
            <w:r w:rsidRPr="002E383F">
              <w:rPr>
                <w:i/>
                <w:sz w:val="18"/>
                <w:szCs w:val="18"/>
                <w:lang w:eastAsia="lv-LV"/>
              </w:rPr>
              <w:t>valsts iemaksas pensiju apdrošināšanai</w:t>
            </w:r>
            <w:r w:rsidR="00D76269" w:rsidRPr="002E383F">
              <w:rPr>
                <w:bCs/>
                <w:i/>
                <w:sz w:val="18"/>
                <w:szCs w:val="20"/>
              </w:rPr>
              <w:t xml:space="preserve"> saistībā ar personu, par kurām tiek veiktas iemaksas, skaita palielināšanos par</w:t>
            </w:r>
            <w:r w:rsidRPr="002E383F">
              <w:rPr>
                <w:bCs/>
                <w:i/>
                <w:sz w:val="18"/>
                <w:szCs w:val="20"/>
              </w:rPr>
              <w:t xml:space="preserve"> 189 personām ar iemaksas vidējo apmēru</w:t>
            </w:r>
            <w:r w:rsidRPr="002E383F">
              <w:rPr>
                <w:i/>
                <w:sz w:val="18"/>
                <w:szCs w:val="18"/>
                <w:lang w:eastAsia="lv-LV"/>
              </w:rPr>
              <w:t xml:space="preserve"> </w:t>
            </w:r>
            <w:r w:rsidR="00387B03" w:rsidRPr="002E383F">
              <w:rPr>
                <w:i/>
                <w:sz w:val="18"/>
                <w:szCs w:val="18"/>
                <w:lang w:eastAsia="lv-LV"/>
              </w:rPr>
              <w:t xml:space="preserve">mēnesī </w:t>
            </w:r>
            <w:r w:rsidRPr="002E383F">
              <w:rPr>
                <w:i/>
                <w:sz w:val="18"/>
                <w:szCs w:val="18"/>
                <w:lang w:eastAsia="lv-LV"/>
              </w:rPr>
              <w:t xml:space="preserve">34,20 </w:t>
            </w:r>
            <w:r w:rsidR="00CE7A62" w:rsidRPr="002E383F">
              <w:rPr>
                <w:i/>
                <w:sz w:val="18"/>
                <w:szCs w:val="18"/>
                <w:lang w:eastAsia="lv-LV"/>
              </w:rPr>
              <w:t>euro</w:t>
            </w:r>
            <w:r w:rsidRPr="002E383F">
              <w:rPr>
                <w:i/>
                <w:sz w:val="18"/>
                <w:szCs w:val="18"/>
                <w:lang w:eastAsia="lv-LV"/>
              </w:rPr>
              <w:t xml:space="preserve"> (77 566 </w:t>
            </w:r>
            <w:r w:rsidR="00CE7A62" w:rsidRPr="002E383F">
              <w:rPr>
                <w:i/>
                <w:sz w:val="18"/>
                <w:szCs w:val="18"/>
                <w:lang w:eastAsia="lv-LV"/>
              </w:rPr>
              <w:t>euro</w:t>
            </w:r>
            <w:r w:rsidRPr="002E383F">
              <w:rPr>
                <w:i/>
                <w:sz w:val="18"/>
                <w:szCs w:val="18"/>
                <w:lang w:eastAsia="lv-LV"/>
              </w:rPr>
              <w:t xml:space="preserve">); </w:t>
            </w:r>
          </w:p>
          <w:p w14:paraId="432F5CD7" w14:textId="36A320DE" w:rsidR="00510130" w:rsidRPr="002E383F" w:rsidRDefault="00510130" w:rsidP="00510130">
            <w:pPr>
              <w:spacing w:after="0"/>
              <w:ind w:firstLine="0"/>
              <w:rPr>
                <w:i/>
                <w:sz w:val="18"/>
                <w:szCs w:val="18"/>
                <w:lang w:eastAsia="lv-LV"/>
              </w:rPr>
            </w:pPr>
            <w:r w:rsidRPr="002E383F">
              <w:rPr>
                <w:bCs/>
                <w:i/>
                <w:sz w:val="18"/>
                <w:szCs w:val="20"/>
              </w:rPr>
              <w:t xml:space="preserve">- </w:t>
            </w:r>
            <w:r w:rsidRPr="002E383F">
              <w:rPr>
                <w:i/>
                <w:sz w:val="18"/>
                <w:szCs w:val="18"/>
                <w:lang w:eastAsia="lv-LV"/>
              </w:rPr>
              <w:t>valsts iemaksas apdrošināšanai bezdarba gadījumā</w:t>
            </w:r>
            <w:r w:rsidR="00D76269" w:rsidRPr="002E383F">
              <w:rPr>
                <w:bCs/>
                <w:i/>
                <w:sz w:val="18"/>
                <w:szCs w:val="20"/>
              </w:rPr>
              <w:t xml:space="preserve"> saistībā ar personu, par kurām tiek veiktas iemaksas, skaita palielināšanos par 189 personām </w:t>
            </w:r>
            <w:r w:rsidRPr="002E383F">
              <w:rPr>
                <w:bCs/>
                <w:i/>
                <w:sz w:val="18"/>
                <w:szCs w:val="20"/>
              </w:rPr>
              <w:t>ar iemaksas vidējo apmēru</w:t>
            </w:r>
            <w:r w:rsidRPr="002E383F">
              <w:rPr>
                <w:i/>
                <w:sz w:val="18"/>
                <w:szCs w:val="18"/>
                <w:lang w:eastAsia="lv-LV"/>
              </w:rPr>
              <w:t xml:space="preserve"> </w:t>
            </w:r>
            <w:r w:rsidR="00617B3E" w:rsidRPr="002E383F">
              <w:rPr>
                <w:i/>
                <w:sz w:val="18"/>
                <w:szCs w:val="18"/>
                <w:lang w:eastAsia="lv-LV"/>
              </w:rPr>
              <w:t xml:space="preserve">mēnesī </w:t>
            </w:r>
            <w:r w:rsidRPr="002E383F">
              <w:rPr>
                <w:i/>
                <w:sz w:val="18"/>
                <w:szCs w:val="18"/>
                <w:lang w:eastAsia="lv-LV"/>
              </w:rPr>
              <w:t xml:space="preserve">3,14 </w:t>
            </w:r>
            <w:r w:rsidR="00CE7A62" w:rsidRPr="002E383F">
              <w:rPr>
                <w:i/>
                <w:sz w:val="18"/>
                <w:szCs w:val="18"/>
                <w:lang w:eastAsia="lv-LV"/>
              </w:rPr>
              <w:t>euro</w:t>
            </w:r>
            <w:r w:rsidRPr="002E383F">
              <w:rPr>
                <w:i/>
                <w:sz w:val="18"/>
                <w:szCs w:val="18"/>
                <w:lang w:eastAsia="lv-LV"/>
              </w:rPr>
              <w:t xml:space="preserve"> (7 122 </w:t>
            </w:r>
            <w:r w:rsidR="00CE7A62" w:rsidRPr="002E383F">
              <w:rPr>
                <w:i/>
                <w:sz w:val="18"/>
                <w:szCs w:val="18"/>
                <w:lang w:eastAsia="lv-LV"/>
              </w:rPr>
              <w:t>euro</w:t>
            </w:r>
            <w:r w:rsidRPr="002E383F">
              <w:rPr>
                <w:i/>
                <w:sz w:val="18"/>
                <w:szCs w:val="18"/>
                <w:lang w:eastAsia="lv-LV"/>
              </w:rPr>
              <w:t xml:space="preserve">); </w:t>
            </w:r>
          </w:p>
          <w:p w14:paraId="1EBD3929" w14:textId="0EC49CBB" w:rsidR="00142D70" w:rsidRPr="002E383F" w:rsidRDefault="00510130" w:rsidP="00510130">
            <w:pPr>
              <w:spacing w:after="0"/>
              <w:ind w:firstLine="0"/>
              <w:rPr>
                <w:i/>
                <w:sz w:val="18"/>
                <w:szCs w:val="18"/>
                <w:lang w:eastAsia="lv-LV"/>
              </w:rPr>
            </w:pPr>
            <w:r w:rsidRPr="002E383F">
              <w:rPr>
                <w:i/>
                <w:sz w:val="18"/>
                <w:szCs w:val="18"/>
                <w:lang w:eastAsia="lv-LV"/>
              </w:rPr>
              <w:t>- valsts iemaksas invaliditātes apdrošināšanai</w:t>
            </w:r>
            <w:r w:rsidR="00D76269" w:rsidRPr="002E383F">
              <w:rPr>
                <w:bCs/>
                <w:i/>
                <w:sz w:val="18"/>
                <w:szCs w:val="20"/>
              </w:rPr>
              <w:t xml:space="preserve"> saistībā ar personu, par kurām tiek veiktas iemaksas, skaita palielināšanos par 189 personām </w:t>
            </w:r>
            <w:r w:rsidRPr="002E383F">
              <w:rPr>
                <w:bCs/>
                <w:i/>
                <w:sz w:val="18"/>
                <w:szCs w:val="20"/>
              </w:rPr>
              <w:t>ar iemaksas vidējo apmēru</w:t>
            </w:r>
            <w:r w:rsidR="00142D70" w:rsidRPr="002E383F">
              <w:rPr>
                <w:i/>
                <w:sz w:val="18"/>
                <w:szCs w:val="18"/>
                <w:lang w:eastAsia="lv-LV"/>
              </w:rPr>
              <w:t xml:space="preserve"> </w:t>
            </w:r>
            <w:r w:rsidR="00617B3E" w:rsidRPr="002E383F">
              <w:rPr>
                <w:i/>
                <w:sz w:val="18"/>
                <w:szCs w:val="18"/>
                <w:lang w:eastAsia="lv-LV"/>
              </w:rPr>
              <w:t xml:space="preserve">mēnesī </w:t>
            </w:r>
            <w:r w:rsidR="00142D70" w:rsidRPr="002E383F">
              <w:rPr>
                <w:i/>
                <w:sz w:val="18"/>
                <w:szCs w:val="18"/>
                <w:lang w:eastAsia="lv-LV"/>
              </w:rPr>
              <w:t xml:space="preserve">3,81 </w:t>
            </w:r>
            <w:r w:rsidR="00CE7A62" w:rsidRPr="002E383F">
              <w:rPr>
                <w:i/>
                <w:sz w:val="18"/>
                <w:szCs w:val="18"/>
                <w:lang w:eastAsia="lv-LV"/>
              </w:rPr>
              <w:t>euro</w:t>
            </w:r>
            <w:r w:rsidR="00142D70" w:rsidRPr="002E383F">
              <w:rPr>
                <w:i/>
                <w:sz w:val="18"/>
                <w:szCs w:val="18"/>
                <w:lang w:eastAsia="lv-LV"/>
              </w:rPr>
              <w:t xml:space="preserve"> (8 641 </w:t>
            </w:r>
            <w:r w:rsidR="00CE7A62" w:rsidRPr="002E383F">
              <w:rPr>
                <w:i/>
                <w:sz w:val="18"/>
                <w:szCs w:val="18"/>
                <w:lang w:eastAsia="lv-LV"/>
              </w:rPr>
              <w:t>euro</w:t>
            </w:r>
            <w:r w:rsidR="00142D70" w:rsidRPr="002E383F">
              <w:rPr>
                <w:i/>
                <w:sz w:val="18"/>
                <w:szCs w:val="18"/>
                <w:lang w:eastAsia="lv-LV"/>
              </w:rPr>
              <w:t>);</w:t>
            </w:r>
          </w:p>
          <w:p w14:paraId="0B097F12" w14:textId="0EEFA0B8" w:rsidR="00510130" w:rsidRPr="002E383F" w:rsidRDefault="00142D70" w:rsidP="00510130">
            <w:pPr>
              <w:spacing w:after="0"/>
              <w:ind w:firstLine="0"/>
              <w:rPr>
                <w:i/>
                <w:sz w:val="18"/>
                <w:szCs w:val="18"/>
                <w:lang w:eastAsia="lv-LV"/>
              </w:rPr>
            </w:pPr>
            <w:r w:rsidRPr="002E383F">
              <w:rPr>
                <w:i/>
                <w:sz w:val="18"/>
                <w:szCs w:val="18"/>
                <w:lang w:eastAsia="lv-LV"/>
              </w:rPr>
              <w:t>2. valsts sociālās apdrošināšanas obligātās iemaksas speciālajā budžetā par personām, kuras saņem atlīdzību par adoptējamā bērna aprūpi, tai skaitā:</w:t>
            </w:r>
          </w:p>
          <w:p w14:paraId="19F56DD1" w14:textId="5DDA21A9" w:rsidR="00142D70" w:rsidRPr="002E383F" w:rsidRDefault="00142D70" w:rsidP="00510130">
            <w:pPr>
              <w:spacing w:after="0"/>
              <w:ind w:firstLine="0"/>
              <w:rPr>
                <w:i/>
                <w:sz w:val="18"/>
                <w:szCs w:val="18"/>
                <w:lang w:eastAsia="lv-LV"/>
              </w:rPr>
            </w:pPr>
            <w:r w:rsidRPr="002E383F">
              <w:rPr>
                <w:i/>
                <w:sz w:val="18"/>
                <w:szCs w:val="18"/>
                <w:lang w:eastAsia="lv-LV"/>
              </w:rPr>
              <w:t xml:space="preserve">- valsts iemaksas pensiju apdrošināšanai saistībā ar personu, par kurām tiek veiktas iemaksas, skaita palielināšanos par 13 personām (no 20 personām līdz 33 personām) 5 335 </w:t>
            </w:r>
            <w:r w:rsidR="00CE7A62" w:rsidRPr="002E383F">
              <w:rPr>
                <w:i/>
                <w:sz w:val="18"/>
                <w:szCs w:val="18"/>
                <w:lang w:eastAsia="lv-LV"/>
              </w:rPr>
              <w:t>euro</w:t>
            </w:r>
            <w:r w:rsidRPr="002E383F">
              <w:rPr>
                <w:i/>
                <w:sz w:val="18"/>
                <w:szCs w:val="18"/>
                <w:lang w:eastAsia="lv-LV"/>
              </w:rPr>
              <w:t>;</w:t>
            </w:r>
          </w:p>
          <w:p w14:paraId="63E994B8" w14:textId="00FD3B07" w:rsidR="00142D70" w:rsidRPr="002E383F" w:rsidRDefault="00142D70" w:rsidP="00510130">
            <w:pPr>
              <w:spacing w:after="0"/>
              <w:ind w:firstLine="0"/>
              <w:rPr>
                <w:i/>
                <w:sz w:val="18"/>
                <w:szCs w:val="18"/>
                <w:lang w:eastAsia="lv-LV"/>
              </w:rPr>
            </w:pPr>
            <w:r w:rsidRPr="002E383F">
              <w:rPr>
                <w:i/>
                <w:sz w:val="18"/>
                <w:szCs w:val="18"/>
                <w:lang w:eastAsia="lv-LV"/>
              </w:rPr>
              <w:t>- valsts iemaksas apdrošināšanai bezdarba gadījumā saistībā ar personu, par kurām tiek veiktas iemaksas, skaita palielināšanos par 13 personām (no 20 personām līdz 33 personām)</w:t>
            </w:r>
            <w:r w:rsidR="00B3555A" w:rsidRPr="002E383F">
              <w:t xml:space="preserve"> </w:t>
            </w:r>
            <w:r w:rsidR="00B3555A" w:rsidRPr="002E383F">
              <w:rPr>
                <w:i/>
                <w:sz w:val="18"/>
                <w:szCs w:val="18"/>
                <w:lang w:eastAsia="lv-LV"/>
              </w:rPr>
              <w:t xml:space="preserve">490 </w:t>
            </w:r>
            <w:r w:rsidR="00CE7A62" w:rsidRPr="002E383F">
              <w:rPr>
                <w:i/>
                <w:sz w:val="18"/>
                <w:szCs w:val="18"/>
                <w:lang w:eastAsia="lv-LV"/>
              </w:rPr>
              <w:t>euro</w:t>
            </w:r>
            <w:r w:rsidR="00B3555A" w:rsidRPr="002E383F">
              <w:rPr>
                <w:i/>
                <w:sz w:val="18"/>
                <w:szCs w:val="18"/>
                <w:lang w:eastAsia="lv-LV"/>
              </w:rPr>
              <w:t>;</w:t>
            </w:r>
          </w:p>
          <w:p w14:paraId="0C97F70E" w14:textId="4DA4D1E2" w:rsidR="00510130" w:rsidRPr="002E383F" w:rsidRDefault="00B3555A" w:rsidP="00B3555A">
            <w:pPr>
              <w:spacing w:after="0"/>
              <w:ind w:firstLine="0"/>
              <w:rPr>
                <w:rFonts w:eastAsia="Times New Roman"/>
                <w:i/>
                <w:sz w:val="18"/>
                <w:szCs w:val="18"/>
                <w:lang w:eastAsia="lv-LV"/>
              </w:rPr>
            </w:pPr>
            <w:r w:rsidRPr="002E383F">
              <w:rPr>
                <w:i/>
                <w:sz w:val="18"/>
                <w:szCs w:val="18"/>
                <w:lang w:eastAsia="lv-LV"/>
              </w:rPr>
              <w:t xml:space="preserve">- valsts iemaksas </w:t>
            </w:r>
            <w:r w:rsidR="00510130" w:rsidRPr="002E383F">
              <w:rPr>
                <w:i/>
                <w:sz w:val="18"/>
                <w:szCs w:val="18"/>
                <w:lang w:eastAsia="lv-LV"/>
              </w:rPr>
              <w:t xml:space="preserve">invaliditātes apdrošināšanai par </w:t>
            </w:r>
            <w:r w:rsidR="00023874" w:rsidRPr="002E383F">
              <w:rPr>
                <w:i/>
                <w:sz w:val="18"/>
                <w:szCs w:val="18"/>
                <w:lang w:eastAsia="lv-LV"/>
              </w:rPr>
              <w:t>personu, par kurām tiek veiktas i</w:t>
            </w:r>
            <w:r w:rsidR="000B5B38" w:rsidRPr="002E383F">
              <w:rPr>
                <w:i/>
                <w:sz w:val="18"/>
                <w:szCs w:val="18"/>
                <w:lang w:eastAsia="lv-LV"/>
              </w:rPr>
              <w:t>emaksas, skaita palielināšanos p</w:t>
            </w:r>
            <w:r w:rsidR="00023874" w:rsidRPr="002E383F">
              <w:rPr>
                <w:i/>
                <w:sz w:val="18"/>
                <w:szCs w:val="18"/>
                <w:lang w:eastAsia="lv-LV"/>
              </w:rPr>
              <w:t xml:space="preserve">ar 13 personām (no 20 personām līdz 33 personām) </w:t>
            </w:r>
            <w:r w:rsidR="00510130" w:rsidRPr="002E383F">
              <w:rPr>
                <w:bCs/>
                <w:i/>
                <w:sz w:val="18"/>
                <w:szCs w:val="20"/>
              </w:rPr>
              <w:t xml:space="preserve">594 </w:t>
            </w:r>
            <w:r w:rsidR="00CE7A62" w:rsidRPr="002E383F">
              <w:rPr>
                <w:bCs/>
                <w:i/>
                <w:sz w:val="18"/>
                <w:szCs w:val="20"/>
              </w:rPr>
              <w:t>euro</w:t>
            </w:r>
            <w:r w:rsidR="00032086" w:rsidRPr="002E383F">
              <w:rPr>
                <w:bCs/>
                <w:i/>
                <w:sz w:val="18"/>
                <w:szCs w:val="20"/>
              </w:rPr>
              <w:t>.</w:t>
            </w:r>
          </w:p>
        </w:tc>
        <w:tc>
          <w:tcPr>
            <w:tcW w:w="1277" w:type="dxa"/>
          </w:tcPr>
          <w:p w14:paraId="3CED7C35" w14:textId="4FB0745E" w:rsidR="00510130" w:rsidRPr="002E383F" w:rsidRDefault="00510130" w:rsidP="00510130">
            <w:pPr>
              <w:spacing w:after="0"/>
              <w:ind w:firstLine="0"/>
              <w:jc w:val="center"/>
              <w:rPr>
                <w:rFonts w:eastAsia="Times New Roman"/>
                <w:b/>
                <w:sz w:val="18"/>
                <w:szCs w:val="18"/>
              </w:rPr>
            </w:pPr>
            <w:r w:rsidRPr="002E383F">
              <w:rPr>
                <w:b/>
                <w:sz w:val="18"/>
                <w:szCs w:val="18"/>
              </w:rPr>
              <w:t>-</w:t>
            </w:r>
          </w:p>
        </w:tc>
        <w:tc>
          <w:tcPr>
            <w:tcW w:w="1277" w:type="dxa"/>
          </w:tcPr>
          <w:p w14:paraId="7DC2C696" w14:textId="581D31A4" w:rsidR="00510130" w:rsidRPr="002E383F" w:rsidRDefault="00510130" w:rsidP="00510130">
            <w:pPr>
              <w:spacing w:after="0"/>
              <w:ind w:firstLine="0"/>
              <w:jc w:val="right"/>
              <w:rPr>
                <w:rFonts w:eastAsia="Times New Roman"/>
                <w:sz w:val="18"/>
                <w:szCs w:val="18"/>
              </w:rPr>
            </w:pPr>
            <w:r w:rsidRPr="002E383F">
              <w:rPr>
                <w:i/>
                <w:sz w:val="18"/>
                <w:szCs w:val="18"/>
              </w:rPr>
              <w:t>99 748</w:t>
            </w:r>
          </w:p>
        </w:tc>
        <w:tc>
          <w:tcPr>
            <w:tcW w:w="1277" w:type="dxa"/>
          </w:tcPr>
          <w:p w14:paraId="344969E5" w14:textId="5080521A" w:rsidR="00510130" w:rsidRPr="002E383F" w:rsidRDefault="00510130" w:rsidP="00510130">
            <w:pPr>
              <w:spacing w:after="0"/>
              <w:ind w:firstLine="0"/>
              <w:jc w:val="right"/>
              <w:rPr>
                <w:rFonts w:eastAsia="Times New Roman"/>
                <w:sz w:val="18"/>
                <w:szCs w:val="18"/>
              </w:rPr>
            </w:pPr>
            <w:r w:rsidRPr="002E383F">
              <w:rPr>
                <w:i/>
                <w:sz w:val="18"/>
                <w:szCs w:val="18"/>
              </w:rPr>
              <w:t>99 748</w:t>
            </w:r>
          </w:p>
        </w:tc>
      </w:tr>
      <w:tr w:rsidR="002E383F" w:rsidRPr="002E383F" w14:paraId="6EBFFF8A" w14:textId="77777777" w:rsidTr="00292605">
        <w:trPr>
          <w:trHeight w:val="142"/>
          <w:jc w:val="center"/>
        </w:trPr>
        <w:tc>
          <w:tcPr>
            <w:tcW w:w="5241" w:type="dxa"/>
            <w:shd w:val="clear" w:color="auto" w:fill="F2F2F2" w:themeFill="background1" w:themeFillShade="F2"/>
            <w:vAlign w:val="center"/>
          </w:tcPr>
          <w:p w14:paraId="21224F33" w14:textId="7DD810A4" w:rsidR="00292605" w:rsidRPr="002E383F" w:rsidRDefault="00292605" w:rsidP="00292605">
            <w:pPr>
              <w:spacing w:after="0"/>
              <w:ind w:firstLine="0"/>
              <w:rPr>
                <w:rFonts w:eastAsia="Times New Roman"/>
                <w:i/>
                <w:sz w:val="18"/>
                <w:szCs w:val="18"/>
                <w:lang w:eastAsia="lv-LV"/>
              </w:rPr>
            </w:pPr>
            <w:r w:rsidRPr="002E383F">
              <w:rPr>
                <w:sz w:val="18"/>
                <w:szCs w:val="18"/>
                <w:u w:val="single"/>
                <w:lang w:eastAsia="lv-LV"/>
              </w:rPr>
              <w:t>Citas izmaiņas</w:t>
            </w:r>
          </w:p>
        </w:tc>
        <w:tc>
          <w:tcPr>
            <w:tcW w:w="1277" w:type="dxa"/>
            <w:shd w:val="clear" w:color="auto" w:fill="F2F2F2" w:themeFill="background1" w:themeFillShade="F2"/>
          </w:tcPr>
          <w:p w14:paraId="3C451E8F" w14:textId="4BD03B95" w:rsidR="00292605" w:rsidRPr="002E383F" w:rsidRDefault="00292605" w:rsidP="00292605">
            <w:pPr>
              <w:spacing w:after="0"/>
              <w:ind w:firstLine="0"/>
              <w:jc w:val="right"/>
              <w:rPr>
                <w:rFonts w:eastAsia="Times New Roman"/>
                <w:i/>
                <w:sz w:val="18"/>
                <w:szCs w:val="18"/>
              </w:rPr>
            </w:pPr>
            <w:r w:rsidRPr="002E383F">
              <w:rPr>
                <w:sz w:val="18"/>
                <w:szCs w:val="18"/>
                <w:lang w:eastAsia="lv-LV"/>
              </w:rPr>
              <w:t>2 256 999</w:t>
            </w:r>
          </w:p>
        </w:tc>
        <w:tc>
          <w:tcPr>
            <w:tcW w:w="1277" w:type="dxa"/>
            <w:shd w:val="clear" w:color="auto" w:fill="F2F2F2" w:themeFill="background1" w:themeFillShade="F2"/>
          </w:tcPr>
          <w:p w14:paraId="42B23548" w14:textId="7586D558" w:rsidR="00292605" w:rsidRPr="002E383F" w:rsidRDefault="00292605" w:rsidP="00292605">
            <w:pPr>
              <w:spacing w:after="0"/>
              <w:ind w:firstLine="0"/>
              <w:jc w:val="right"/>
              <w:rPr>
                <w:rFonts w:eastAsia="Times New Roman"/>
                <w:i/>
                <w:sz w:val="18"/>
                <w:szCs w:val="18"/>
              </w:rPr>
            </w:pPr>
            <w:r w:rsidRPr="002E383F">
              <w:rPr>
                <w:sz w:val="18"/>
                <w:szCs w:val="18"/>
                <w:lang w:eastAsia="lv-LV"/>
              </w:rPr>
              <w:t>2 937 506</w:t>
            </w:r>
          </w:p>
        </w:tc>
        <w:tc>
          <w:tcPr>
            <w:tcW w:w="1277" w:type="dxa"/>
            <w:shd w:val="clear" w:color="auto" w:fill="F2F2F2" w:themeFill="background1" w:themeFillShade="F2"/>
          </w:tcPr>
          <w:p w14:paraId="49B2E31F" w14:textId="0F9F2728" w:rsidR="00292605" w:rsidRPr="002E383F" w:rsidRDefault="00292605" w:rsidP="00292605">
            <w:pPr>
              <w:spacing w:after="0"/>
              <w:ind w:firstLine="0"/>
              <w:jc w:val="right"/>
              <w:rPr>
                <w:rFonts w:eastAsia="Times New Roman"/>
                <w:i/>
                <w:sz w:val="18"/>
                <w:szCs w:val="18"/>
              </w:rPr>
            </w:pPr>
            <w:r w:rsidRPr="002E383F">
              <w:rPr>
                <w:sz w:val="18"/>
                <w:szCs w:val="18"/>
                <w:lang w:eastAsia="lv-LV"/>
              </w:rPr>
              <w:t>680 507</w:t>
            </w:r>
          </w:p>
        </w:tc>
      </w:tr>
      <w:tr w:rsidR="002E383F" w:rsidRPr="002E383F" w14:paraId="5FCED149" w14:textId="77777777" w:rsidTr="00594C90">
        <w:trPr>
          <w:trHeight w:val="142"/>
          <w:jc w:val="center"/>
        </w:trPr>
        <w:tc>
          <w:tcPr>
            <w:tcW w:w="5241" w:type="dxa"/>
          </w:tcPr>
          <w:p w14:paraId="1593F56D" w14:textId="25B831BF" w:rsidR="00292605" w:rsidRPr="002E383F" w:rsidRDefault="008D284C" w:rsidP="00292605">
            <w:pPr>
              <w:spacing w:after="0"/>
              <w:ind w:firstLine="0"/>
              <w:rPr>
                <w:i/>
                <w:sz w:val="18"/>
                <w:szCs w:val="18"/>
                <w:lang w:eastAsia="lv-LV"/>
              </w:rPr>
            </w:pPr>
            <w:r w:rsidRPr="002E383F">
              <w:rPr>
                <w:i/>
                <w:sz w:val="18"/>
                <w:szCs w:val="18"/>
                <w:lang w:eastAsia="lv-LV"/>
              </w:rPr>
              <w:t>Valsts iemaksas</w:t>
            </w:r>
            <w:r w:rsidR="00292605" w:rsidRPr="002E383F">
              <w:rPr>
                <w:i/>
                <w:sz w:val="18"/>
                <w:szCs w:val="18"/>
                <w:lang w:eastAsia="lv-LV"/>
              </w:rPr>
              <w:t xml:space="preserve"> pensiju apdrošināšanai par personām, kuras kopj bērnu līdz 1,5 gadu vecumam:</w:t>
            </w:r>
          </w:p>
          <w:p w14:paraId="683B0C3F" w14:textId="5E0D2AFB" w:rsidR="00292605" w:rsidRPr="002E383F" w:rsidRDefault="00292605" w:rsidP="00292605">
            <w:pPr>
              <w:spacing w:after="0"/>
              <w:ind w:firstLine="0"/>
              <w:rPr>
                <w:i/>
                <w:sz w:val="18"/>
                <w:szCs w:val="18"/>
                <w:lang w:eastAsia="lv-LV"/>
              </w:rPr>
            </w:pPr>
            <w:r w:rsidRPr="002E383F">
              <w:rPr>
                <w:i/>
                <w:sz w:val="18"/>
                <w:szCs w:val="18"/>
                <w:lang w:eastAsia="lv-LV"/>
              </w:rPr>
              <w:t>- palielinājums</w:t>
            </w:r>
            <w:r w:rsidRPr="002E383F">
              <w:rPr>
                <w:bCs/>
                <w:i/>
                <w:sz w:val="18"/>
                <w:szCs w:val="20"/>
              </w:rPr>
              <w:t xml:space="preserve"> saistībā ar iemaksas vidējā apmēra mēnesī palielināšanos par 5,74 </w:t>
            </w:r>
            <w:r w:rsidR="00CE7A62" w:rsidRPr="002E383F">
              <w:rPr>
                <w:bCs/>
                <w:i/>
                <w:sz w:val="18"/>
                <w:szCs w:val="20"/>
              </w:rPr>
              <w:t>euro</w:t>
            </w:r>
            <w:r w:rsidRPr="002E383F">
              <w:rPr>
                <w:bCs/>
                <w:i/>
                <w:sz w:val="18"/>
                <w:szCs w:val="20"/>
              </w:rPr>
              <w:t xml:space="preserve"> (no 28,46 </w:t>
            </w:r>
            <w:r w:rsidR="00CE7A62" w:rsidRPr="002E383F">
              <w:rPr>
                <w:bCs/>
                <w:i/>
                <w:sz w:val="18"/>
                <w:szCs w:val="20"/>
              </w:rPr>
              <w:t>euro</w:t>
            </w:r>
            <w:r w:rsidRPr="002E383F">
              <w:rPr>
                <w:bCs/>
                <w:i/>
                <w:sz w:val="18"/>
                <w:szCs w:val="20"/>
              </w:rPr>
              <w:t xml:space="preserve"> līdz 34,20 </w:t>
            </w:r>
            <w:r w:rsidR="00CE7A62" w:rsidRPr="002E383F">
              <w:rPr>
                <w:bCs/>
                <w:i/>
                <w:sz w:val="18"/>
                <w:szCs w:val="20"/>
              </w:rPr>
              <w:t>euro</w:t>
            </w:r>
            <w:r w:rsidRPr="002E383F">
              <w:rPr>
                <w:bCs/>
                <w:i/>
                <w:sz w:val="18"/>
                <w:szCs w:val="20"/>
              </w:rPr>
              <w:t>);</w:t>
            </w:r>
          </w:p>
          <w:p w14:paraId="56BB44D2" w14:textId="5F5F6D50" w:rsidR="00292605" w:rsidRPr="002E383F" w:rsidRDefault="00292605" w:rsidP="00292605">
            <w:pPr>
              <w:spacing w:after="0"/>
              <w:ind w:firstLine="0"/>
              <w:rPr>
                <w:rFonts w:eastAsia="Times New Roman"/>
                <w:i/>
                <w:sz w:val="18"/>
                <w:szCs w:val="18"/>
                <w:lang w:eastAsia="lv-LV"/>
              </w:rPr>
            </w:pPr>
            <w:r w:rsidRPr="002E383F">
              <w:rPr>
                <w:i/>
                <w:sz w:val="18"/>
                <w:szCs w:val="18"/>
                <w:lang w:eastAsia="lv-LV"/>
              </w:rPr>
              <w:t xml:space="preserve">- samazinājums saistībā ar </w:t>
            </w:r>
            <w:r w:rsidRPr="002E383F">
              <w:rPr>
                <w:bCs/>
                <w:i/>
                <w:sz w:val="18"/>
                <w:szCs w:val="20"/>
              </w:rPr>
              <w:t>personu, par kurām tiek veiktas valsts iemaksas, skaita samazināšanos par 500 personām vidēji mēnesī</w:t>
            </w:r>
            <w:r w:rsidRPr="002E383F">
              <w:rPr>
                <w:i/>
                <w:sz w:val="18"/>
                <w:szCs w:val="18"/>
                <w:lang w:eastAsia="lv-LV"/>
              </w:rPr>
              <w:t xml:space="preserve"> (</w:t>
            </w:r>
            <w:r w:rsidRPr="002E383F">
              <w:rPr>
                <w:bCs/>
                <w:i/>
                <w:sz w:val="18"/>
                <w:szCs w:val="20"/>
              </w:rPr>
              <w:t>no 7 500 personām līdz 7 000 personām)</w:t>
            </w:r>
          </w:p>
        </w:tc>
        <w:tc>
          <w:tcPr>
            <w:tcW w:w="1277" w:type="dxa"/>
          </w:tcPr>
          <w:p w14:paraId="10815BDB" w14:textId="77777777" w:rsidR="00292605" w:rsidRPr="002E383F" w:rsidRDefault="00292605" w:rsidP="00292605">
            <w:pPr>
              <w:spacing w:after="0"/>
              <w:ind w:firstLine="0"/>
              <w:jc w:val="right"/>
              <w:rPr>
                <w:i/>
                <w:sz w:val="18"/>
                <w:szCs w:val="18"/>
              </w:rPr>
            </w:pPr>
            <w:r w:rsidRPr="002E383F">
              <w:rPr>
                <w:i/>
                <w:sz w:val="18"/>
                <w:szCs w:val="18"/>
              </w:rPr>
              <w:t>205 200</w:t>
            </w:r>
          </w:p>
          <w:p w14:paraId="694C1782" w14:textId="23C67BA0" w:rsidR="00292605" w:rsidRPr="002E383F" w:rsidRDefault="00292605" w:rsidP="00292605">
            <w:pPr>
              <w:spacing w:after="0"/>
              <w:ind w:firstLine="0"/>
              <w:jc w:val="right"/>
              <w:rPr>
                <w:rFonts w:eastAsia="Times New Roman"/>
                <w:i/>
                <w:sz w:val="18"/>
                <w:szCs w:val="18"/>
              </w:rPr>
            </w:pPr>
          </w:p>
        </w:tc>
        <w:tc>
          <w:tcPr>
            <w:tcW w:w="1277" w:type="dxa"/>
          </w:tcPr>
          <w:p w14:paraId="272ED3A9" w14:textId="16E9D0E2" w:rsidR="00292605" w:rsidRPr="002E383F" w:rsidRDefault="00292605" w:rsidP="00292605">
            <w:pPr>
              <w:spacing w:after="0"/>
              <w:ind w:firstLine="0"/>
              <w:jc w:val="right"/>
              <w:rPr>
                <w:rFonts w:eastAsia="Times New Roman"/>
                <w:i/>
                <w:sz w:val="18"/>
                <w:szCs w:val="18"/>
              </w:rPr>
            </w:pPr>
            <w:r w:rsidRPr="002E383F">
              <w:rPr>
                <w:i/>
                <w:sz w:val="18"/>
                <w:szCs w:val="18"/>
              </w:rPr>
              <w:t>516 600</w:t>
            </w:r>
          </w:p>
        </w:tc>
        <w:tc>
          <w:tcPr>
            <w:tcW w:w="1277" w:type="dxa"/>
          </w:tcPr>
          <w:p w14:paraId="4A7AB06B" w14:textId="342A74BC" w:rsidR="00292605" w:rsidRPr="002E383F" w:rsidRDefault="00292605" w:rsidP="00292605">
            <w:pPr>
              <w:spacing w:after="0"/>
              <w:ind w:firstLine="0"/>
              <w:jc w:val="right"/>
              <w:rPr>
                <w:rFonts w:eastAsia="Times New Roman"/>
                <w:i/>
                <w:sz w:val="18"/>
                <w:szCs w:val="18"/>
              </w:rPr>
            </w:pPr>
            <w:r w:rsidRPr="002E383F">
              <w:rPr>
                <w:i/>
                <w:sz w:val="18"/>
                <w:szCs w:val="18"/>
              </w:rPr>
              <w:t>311 400</w:t>
            </w:r>
          </w:p>
        </w:tc>
      </w:tr>
      <w:tr w:rsidR="002E383F" w:rsidRPr="002E383F" w14:paraId="00AFB847" w14:textId="77777777" w:rsidTr="00594C90">
        <w:trPr>
          <w:trHeight w:val="142"/>
          <w:jc w:val="center"/>
        </w:trPr>
        <w:tc>
          <w:tcPr>
            <w:tcW w:w="5241" w:type="dxa"/>
          </w:tcPr>
          <w:p w14:paraId="68E4B1BD" w14:textId="5A6FDF00" w:rsidR="00292605" w:rsidRPr="002E383F" w:rsidRDefault="00292605" w:rsidP="00292605">
            <w:pPr>
              <w:spacing w:after="0"/>
              <w:ind w:firstLine="0"/>
              <w:rPr>
                <w:i/>
                <w:sz w:val="18"/>
                <w:szCs w:val="18"/>
                <w:lang w:eastAsia="lv-LV"/>
              </w:rPr>
            </w:pPr>
            <w:r w:rsidRPr="002E383F">
              <w:rPr>
                <w:i/>
                <w:sz w:val="18"/>
                <w:szCs w:val="18"/>
                <w:lang w:eastAsia="lv-LV"/>
              </w:rPr>
              <w:t>Valsts iemaks</w:t>
            </w:r>
            <w:r w:rsidR="008D284C" w:rsidRPr="002E383F">
              <w:rPr>
                <w:i/>
                <w:sz w:val="18"/>
                <w:szCs w:val="18"/>
                <w:lang w:eastAsia="lv-LV"/>
              </w:rPr>
              <w:t>as</w:t>
            </w:r>
            <w:r w:rsidRPr="002E383F">
              <w:rPr>
                <w:i/>
                <w:sz w:val="18"/>
                <w:szCs w:val="18"/>
                <w:lang w:eastAsia="lv-LV"/>
              </w:rPr>
              <w:t xml:space="preserve"> apdrošināšanai bezdarba gadījumā par personām, kuras kopj bērnu līdz 1,5 gadu vecumam:</w:t>
            </w:r>
          </w:p>
          <w:p w14:paraId="28838ACF" w14:textId="69FF3360" w:rsidR="00292605" w:rsidRPr="002E383F" w:rsidRDefault="00292605" w:rsidP="00292605">
            <w:pPr>
              <w:spacing w:after="0"/>
              <w:ind w:firstLine="0"/>
              <w:rPr>
                <w:i/>
                <w:sz w:val="18"/>
                <w:szCs w:val="18"/>
                <w:lang w:eastAsia="lv-LV"/>
              </w:rPr>
            </w:pPr>
            <w:r w:rsidRPr="002E383F">
              <w:rPr>
                <w:i/>
                <w:sz w:val="18"/>
                <w:szCs w:val="18"/>
                <w:lang w:eastAsia="lv-LV"/>
              </w:rPr>
              <w:t xml:space="preserve">- palielinājums </w:t>
            </w:r>
            <w:r w:rsidRPr="002E383F">
              <w:rPr>
                <w:bCs/>
                <w:i/>
                <w:sz w:val="18"/>
                <w:szCs w:val="20"/>
              </w:rPr>
              <w:t xml:space="preserve">saistībā ar iemaksas vidējā apmēra mēnesī palielināšanos par 0,26 </w:t>
            </w:r>
            <w:r w:rsidR="00CE7A62" w:rsidRPr="002E383F">
              <w:rPr>
                <w:bCs/>
                <w:i/>
                <w:sz w:val="18"/>
                <w:szCs w:val="20"/>
              </w:rPr>
              <w:t>euro</w:t>
            </w:r>
            <w:r w:rsidRPr="002E383F">
              <w:rPr>
                <w:bCs/>
                <w:i/>
                <w:sz w:val="18"/>
                <w:szCs w:val="20"/>
              </w:rPr>
              <w:t xml:space="preserve"> (no 2,88 </w:t>
            </w:r>
            <w:r w:rsidR="00CE7A62" w:rsidRPr="002E383F">
              <w:rPr>
                <w:bCs/>
                <w:i/>
                <w:sz w:val="18"/>
                <w:szCs w:val="20"/>
              </w:rPr>
              <w:t>euro</w:t>
            </w:r>
            <w:r w:rsidRPr="002E383F">
              <w:rPr>
                <w:bCs/>
                <w:i/>
                <w:sz w:val="18"/>
                <w:szCs w:val="20"/>
              </w:rPr>
              <w:t xml:space="preserve"> līdz 3,14 </w:t>
            </w:r>
            <w:r w:rsidR="00CE7A62" w:rsidRPr="002E383F">
              <w:rPr>
                <w:bCs/>
                <w:i/>
                <w:sz w:val="18"/>
                <w:szCs w:val="20"/>
              </w:rPr>
              <w:t>euro</w:t>
            </w:r>
            <w:r w:rsidRPr="002E383F">
              <w:rPr>
                <w:bCs/>
                <w:i/>
                <w:sz w:val="18"/>
                <w:szCs w:val="20"/>
              </w:rPr>
              <w:t>);</w:t>
            </w:r>
          </w:p>
          <w:p w14:paraId="1C3FC440" w14:textId="5DB2A550" w:rsidR="00292605" w:rsidRPr="002E383F" w:rsidRDefault="00292605" w:rsidP="00292605">
            <w:pPr>
              <w:spacing w:after="0"/>
              <w:ind w:firstLine="0"/>
              <w:rPr>
                <w:rFonts w:eastAsia="Times New Roman"/>
                <w:i/>
                <w:sz w:val="18"/>
                <w:szCs w:val="18"/>
                <w:lang w:eastAsia="lv-LV"/>
              </w:rPr>
            </w:pPr>
            <w:r w:rsidRPr="002E383F">
              <w:rPr>
                <w:i/>
                <w:sz w:val="18"/>
                <w:szCs w:val="18"/>
                <w:lang w:eastAsia="lv-LV"/>
              </w:rPr>
              <w:t xml:space="preserve">- samazinājums saistībā ar </w:t>
            </w:r>
            <w:r w:rsidRPr="002E383F">
              <w:rPr>
                <w:bCs/>
                <w:i/>
                <w:sz w:val="18"/>
                <w:szCs w:val="20"/>
              </w:rPr>
              <w:t>personu, par kurām tiek veiktas valsts iemaksas, skaita samazināšanos par 500 personām vidēji mēnesī</w:t>
            </w:r>
            <w:r w:rsidRPr="002E383F">
              <w:rPr>
                <w:i/>
                <w:sz w:val="18"/>
                <w:szCs w:val="18"/>
                <w:lang w:eastAsia="lv-LV"/>
              </w:rPr>
              <w:t xml:space="preserve"> (</w:t>
            </w:r>
            <w:r w:rsidRPr="002E383F">
              <w:rPr>
                <w:bCs/>
                <w:i/>
                <w:sz w:val="18"/>
                <w:szCs w:val="20"/>
              </w:rPr>
              <w:t>no 7 500 personām līdz 7 000 personām)</w:t>
            </w:r>
          </w:p>
        </w:tc>
        <w:tc>
          <w:tcPr>
            <w:tcW w:w="1277" w:type="dxa"/>
          </w:tcPr>
          <w:p w14:paraId="55587FD9" w14:textId="7606F9F0" w:rsidR="00292605" w:rsidRPr="002E383F" w:rsidRDefault="00292605" w:rsidP="008D284C">
            <w:pPr>
              <w:spacing w:after="0"/>
              <w:ind w:firstLine="0"/>
              <w:jc w:val="right"/>
              <w:rPr>
                <w:rFonts w:eastAsia="Times New Roman"/>
                <w:i/>
                <w:sz w:val="18"/>
                <w:szCs w:val="18"/>
              </w:rPr>
            </w:pPr>
            <w:r w:rsidRPr="002E383F">
              <w:rPr>
                <w:i/>
                <w:sz w:val="18"/>
                <w:szCs w:val="18"/>
              </w:rPr>
              <w:t>18 829</w:t>
            </w:r>
          </w:p>
        </w:tc>
        <w:tc>
          <w:tcPr>
            <w:tcW w:w="1277" w:type="dxa"/>
          </w:tcPr>
          <w:p w14:paraId="3F2D954D" w14:textId="5593D00B" w:rsidR="00292605" w:rsidRPr="002E383F" w:rsidRDefault="00292605" w:rsidP="008D284C">
            <w:pPr>
              <w:spacing w:after="0"/>
              <w:ind w:firstLine="0"/>
              <w:jc w:val="right"/>
              <w:rPr>
                <w:rFonts w:eastAsia="Times New Roman"/>
                <w:i/>
                <w:sz w:val="18"/>
                <w:szCs w:val="18"/>
              </w:rPr>
            </w:pPr>
            <w:r w:rsidRPr="002E383F">
              <w:rPr>
                <w:i/>
                <w:sz w:val="18"/>
                <w:szCs w:val="18"/>
              </w:rPr>
              <w:t>23 530</w:t>
            </w:r>
          </w:p>
        </w:tc>
        <w:tc>
          <w:tcPr>
            <w:tcW w:w="1277" w:type="dxa"/>
          </w:tcPr>
          <w:p w14:paraId="16E981ED" w14:textId="77777777" w:rsidR="00292605" w:rsidRPr="002E383F" w:rsidRDefault="00292605" w:rsidP="008D284C">
            <w:pPr>
              <w:spacing w:after="0"/>
              <w:ind w:firstLine="0"/>
              <w:jc w:val="right"/>
              <w:rPr>
                <w:i/>
                <w:sz w:val="18"/>
                <w:szCs w:val="18"/>
              </w:rPr>
            </w:pPr>
            <w:r w:rsidRPr="002E383F">
              <w:rPr>
                <w:i/>
                <w:sz w:val="18"/>
                <w:szCs w:val="18"/>
              </w:rPr>
              <w:t>4 701</w:t>
            </w:r>
          </w:p>
          <w:p w14:paraId="52C59346" w14:textId="22A1092B" w:rsidR="00292605" w:rsidRPr="002E383F" w:rsidRDefault="00292605" w:rsidP="008D284C">
            <w:pPr>
              <w:spacing w:after="0"/>
              <w:ind w:firstLine="0"/>
              <w:jc w:val="right"/>
              <w:rPr>
                <w:rFonts w:eastAsia="Times New Roman"/>
                <w:i/>
                <w:sz w:val="18"/>
                <w:szCs w:val="18"/>
              </w:rPr>
            </w:pPr>
          </w:p>
        </w:tc>
      </w:tr>
      <w:tr w:rsidR="002E383F" w:rsidRPr="002E383F" w14:paraId="655AC09D" w14:textId="77777777" w:rsidTr="00594C90">
        <w:trPr>
          <w:trHeight w:val="142"/>
          <w:jc w:val="center"/>
        </w:trPr>
        <w:tc>
          <w:tcPr>
            <w:tcW w:w="5241" w:type="dxa"/>
          </w:tcPr>
          <w:p w14:paraId="478BD8BC" w14:textId="0FD7EDDB" w:rsidR="00292605" w:rsidRPr="002E383F" w:rsidRDefault="008D284C" w:rsidP="00292605">
            <w:pPr>
              <w:spacing w:after="0"/>
              <w:ind w:firstLine="0"/>
              <w:rPr>
                <w:i/>
                <w:sz w:val="18"/>
                <w:szCs w:val="18"/>
                <w:lang w:eastAsia="lv-LV"/>
              </w:rPr>
            </w:pPr>
            <w:r w:rsidRPr="002E383F">
              <w:rPr>
                <w:i/>
                <w:sz w:val="18"/>
                <w:szCs w:val="18"/>
                <w:lang w:eastAsia="lv-LV"/>
              </w:rPr>
              <w:t>Valsts iemaksas</w:t>
            </w:r>
            <w:r w:rsidR="00292605" w:rsidRPr="002E383F">
              <w:rPr>
                <w:i/>
                <w:sz w:val="18"/>
                <w:szCs w:val="18"/>
                <w:lang w:eastAsia="lv-LV"/>
              </w:rPr>
              <w:t xml:space="preserve"> invaliditātes apdrošināšanai par personām, kuras kopj bērnu līdz 1,5 gadu vecumam:</w:t>
            </w:r>
          </w:p>
          <w:p w14:paraId="5B067691" w14:textId="137CFEE3" w:rsidR="00292605" w:rsidRPr="002E383F" w:rsidRDefault="00292605" w:rsidP="00292605">
            <w:pPr>
              <w:spacing w:after="0"/>
              <w:ind w:firstLine="0"/>
              <w:rPr>
                <w:i/>
                <w:sz w:val="18"/>
                <w:szCs w:val="18"/>
                <w:lang w:eastAsia="lv-LV"/>
              </w:rPr>
            </w:pPr>
            <w:r w:rsidRPr="002E383F">
              <w:rPr>
                <w:i/>
                <w:sz w:val="18"/>
                <w:szCs w:val="18"/>
                <w:lang w:eastAsia="lv-LV"/>
              </w:rPr>
              <w:t xml:space="preserve">- palielinājums </w:t>
            </w:r>
            <w:r w:rsidRPr="002E383F">
              <w:rPr>
                <w:bCs/>
                <w:i/>
                <w:sz w:val="18"/>
                <w:szCs w:val="20"/>
              </w:rPr>
              <w:t xml:space="preserve">saistībā ar iemaksas vidējā apmēra mēnesī palielināšanos par 0,55 </w:t>
            </w:r>
            <w:r w:rsidR="00CE7A62" w:rsidRPr="002E383F">
              <w:rPr>
                <w:bCs/>
                <w:i/>
                <w:sz w:val="18"/>
                <w:szCs w:val="20"/>
              </w:rPr>
              <w:t>euro</w:t>
            </w:r>
            <w:r w:rsidRPr="002E383F">
              <w:rPr>
                <w:bCs/>
                <w:i/>
                <w:sz w:val="18"/>
                <w:szCs w:val="20"/>
              </w:rPr>
              <w:t xml:space="preserve"> (no 3,26 </w:t>
            </w:r>
            <w:r w:rsidR="00CE7A62" w:rsidRPr="002E383F">
              <w:rPr>
                <w:bCs/>
                <w:i/>
                <w:sz w:val="18"/>
                <w:szCs w:val="20"/>
              </w:rPr>
              <w:t>euro</w:t>
            </w:r>
            <w:r w:rsidRPr="002E383F">
              <w:rPr>
                <w:bCs/>
                <w:i/>
                <w:sz w:val="18"/>
                <w:szCs w:val="20"/>
              </w:rPr>
              <w:t xml:space="preserve"> līdz 3,81 </w:t>
            </w:r>
            <w:r w:rsidR="00CE7A62" w:rsidRPr="002E383F">
              <w:rPr>
                <w:bCs/>
                <w:i/>
                <w:sz w:val="18"/>
                <w:szCs w:val="20"/>
              </w:rPr>
              <w:t>euro</w:t>
            </w:r>
            <w:r w:rsidRPr="002E383F">
              <w:rPr>
                <w:bCs/>
                <w:i/>
                <w:sz w:val="18"/>
                <w:szCs w:val="20"/>
              </w:rPr>
              <w:t>);</w:t>
            </w:r>
          </w:p>
          <w:p w14:paraId="2D47D658" w14:textId="5B965026" w:rsidR="00292605" w:rsidRPr="002E383F" w:rsidRDefault="00292605" w:rsidP="008D284C">
            <w:pPr>
              <w:tabs>
                <w:tab w:val="left" w:pos="164"/>
              </w:tabs>
              <w:spacing w:after="0"/>
              <w:ind w:left="22" w:firstLine="0"/>
              <w:jc w:val="left"/>
              <w:rPr>
                <w:rFonts w:eastAsia="Times New Roman"/>
                <w:i/>
                <w:sz w:val="18"/>
                <w:szCs w:val="18"/>
                <w:lang w:eastAsia="lv-LV"/>
              </w:rPr>
            </w:pPr>
            <w:r w:rsidRPr="002E383F">
              <w:rPr>
                <w:i/>
                <w:sz w:val="18"/>
                <w:szCs w:val="18"/>
                <w:lang w:eastAsia="lv-LV"/>
              </w:rPr>
              <w:t xml:space="preserve">- samazinājums saistībā ar </w:t>
            </w:r>
            <w:r w:rsidRPr="002E383F">
              <w:rPr>
                <w:bCs/>
                <w:i/>
                <w:sz w:val="18"/>
                <w:szCs w:val="20"/>
              </w:rPr>
              <w:t>personu, par kurām tiek veiktas valsts iemaksas, skaita samazināšanos par 500 personām vidēji mēnesī</w:t>
            </w:r>
            <w:r w:rsidRPr="002E383F">
              <w:rPr>
                <w:i/>
                <w:sz w:val="18"/>
                <w:szCs w:val="18"/>
                <w:lang w:eastAsia="lv-LV"/>
              </w:rPr>
              <w:t xml:space="preserve"> (</w:t>
            </w:r>
            <w:r w:rsidRPr="002E383F">
              <w:rPr>
                <w:bCs/>
                <w:i/>
                <w:sz w:val="18"/>
                <w:szCs w:val="20"/>
              </w:rPr>
              <w:t>no 7 500 personām līdz 7 000 personām)</w:t>
            </w:r>
          </w:p>
        </w:tc>
        <w:tc>
          <w:tcPr>
            <w:tcW w:w="1277" w:type="dxa"/>
          </w:tcPr>
          <w:p w14:paraId="37F6A68A" w14:textId="7D9665CD" w:rsidR="00292605" w:rsidRPr="002E383F" w:rsidRDefault="00292605" w:rsidP="00292605">
            <w:pPr>
              <w:spacing w:after="0"/>
              <w:ind w:firstLine="0"/>
              <w:jc w:val="right"/>
              <w:rPr>
                <w:rFonts w:eastAsia="Times New Roman"/>
                <w:i/>
                <w:sz w:val="18"/>
                <w:szCs w:val="18"/>
              </w:rPr>
            </w:pPr>
            <w:r w:rsidRPr="002E383F">
              <w:rPr>
                <w:i/>
                <w:sz w:val="18"/>
                <w:szCs w:val="18"/>
              </w:rPr>
              <w:t>22 883</w:t>
            </w:r>
          </w:p>
        </w:tc>
        <w:tc>
          <w:tcPr>
            <w:tcW w:w="1277" w:type="dxa"/>
          </w:tcPr>
          <w:p w14:paraId="0C5FDB4C" w14:textId="75720A01" w:rsidR="00292605" w:rsidRPr="002E383F" w:rsidRDefault="00292605" w:rsidP="00292605">
            <w:pPr>
              <w:spacing w:after="0"/>
              <w:ind w:firstLine="0"/>
              <w:jc w:val="right"/>
              <w:rPr>
                <w:rFonts w:eastAsia="Times New Roman"/>
                <w:i/>
                <w:sz w:val="18"/>
                <w:szCs w:val="18"/>
              </w:rPr>
            </w:pPr>
            <w:r w:rsidRPr="002E383F">
              <w:rPr>
                <w:i/>
                <w:sz w:val="18"/>
                <w:szCs w:val="18"/>
              </w:rPr>
              <w:t>49 481</w:t>
            </w:r>
          </w:p>
        </w:tc>
        <w:tc>
          <w:tcPr>
            <w:tcW w:w="1277" w:type="dxa"/>
          </w:tcPr>
          <w:p w14:paraId="546C99F2" w14:textId="3E42EDFA" w:rsidR="00292605" w:rsidRPr="002E383F" w:rsidRDefault="00292605" w:rsidP="00292605">
            <w:pPr>
              <w:spacing w:after="0"/>
              <w:ind w:firstLine="0"/>
              <w:jc w:val="center"/>
              <w:rPr>
                <w:rFonts w:eastAsia="Times New Roman"/>
                <w:i/>
                <w:sz w:val="18"/>
                <w:szCs w:val="18"/>
              </w:rPr>
            </w:pPr>
            <w:r w:rsidRPr="002E383F">
              <w:rPr>
                <w:i/>
                <w:sz w:val="18"/>
                <w:szCs w:val="18"/>
              </w:rPr>
              <w:t>26 598</w:t>
            </w:r>
          </w:p>
        </w:tc>
      </w:tr>
      <w:tr w:rsidR="002E383F" w:rsidRPr="002E383F" w14:paraId="1FAD8760" w14:textId="77777777" w:rsidTr="00594C90">
        <w:trPr>
          <w:trHeight w:val="142"/>
          <w:jc w:val="center"/>
        </w:trPr>
        <w:tc>
          <w:tcPr>
            <w:tcW w:w="5241" w:type="dxa"/>
          </w:tcPr>
          <w:p w14:paraId="10068A46" w14:textId="40DD7213" w:rsidR="00292605" w:rsidRPr="002E383F" w:rsidRDefault="008A0ADC" w:rsidP="00292605">
            <w:pPr>
              <w:spacing w:after="0"/>
              <w:ind w:firstLine="0"/>
              <w:rPr>
                <w:bCs/>
                <w:i/>
                <w:sz w:val="18"/>
                <w:szCs w:val="20"/>
              </w:rPr>
            </w:pPr>
            <w:r w:rsidRPr="002E383F">
              <w:rPr>
                <w:i/>
                <w:sz w:val="18"/>
                <w:szCs w:val="18"/>
                <w:lang w:eastAsia="lv-LV"/>
              </w:rPr>
              <w:t>Valsts iemaksas</w:t>
            </w:r>
            <w:r w:rsidR="00292605" w:rsidRPr="002E383F">
              <w:rPr>
                <w:i/>
                <w:sz w:val="18"/>
                <w:szCs w:val="18"/>
                <w:lang w:eastAsia="lv-LV"/>
              </w:rPr>
              <w:t xml:space="preserve"> pensiju apdrošināšanai par personām, </w:t>
            </w:r>
            <w:r w:rsidR="00292605" w:rsidRPr="002E383F">
              <w:rPr>
                <w:bCs/>
                <w:i/>
                <w:sz w:val="18"/>
                <w:szCs w:val="20"/>
              </w:rPr>
              <w:t>kuras saņem atlīdzību par adoptējamā bērna aprūpi:</w:t>
            </w:r>
          </w:p>
          <w:p w14:paraId="65F348CA" w14:textId="2E03D255" w:rsidR="00292605" w:rsidRPr="002E383F" w:rsidRDefault="00292605" w:rsidP="00292605">
            <w:pPr>
              <w:spacing w:after="0"/>
              <w:ind w:firstLine="0"/>
              <w:rPr>
                <w:bCs/>
                <w:i/>
                <w:sz w:val="18"/>
                <w:szCs w:val="20"/>
              </w:rPr>
            </w:pPr>
            <w:r w:rsidRPr="002E383F">
              <w:rPr>
                <w:i/>
                <w:sz w:val="18"/>
                <w:szCs w:val="18"/>
                <w:lang w:eastAsia="lv-LV"/>
              </w:rPr>
              <w:t xml:space="preserve">- palielinājums </w:t>
            </w:r>
            <w:r w:rsidRPr="002E383F">
              <w:rPr>
                <w:bCs/>
                <w:i/>
                <w:sz w:val="18"/>
                <w:szCs w:val="20"/>
              </w:rPr>
              <w:t xml:space="preserve">saistībā ar iemaksas vidējā apmēra mēnesī palielināšanos par 1,82 </w:t>
            </w:r>
            <w:r w:rsidR="00CE7A62" w:rsidRPr="002E383F">
              <w:rPr>
                <w:bCs/>
                <w:i/>
                <w:sz w:val="18"/>
                <w:szCs w:val="20"/>
              </w:rPr>
              <w:t>euro</w:t>
            </w:r>
            <w:r w:rsidRPr="002E383F">
              <w:rPr>
                <w:bCs/>
                <w:i/>
                <w:sz w:val="18"/>
                <w:szCs w:val="20"/>
              </w:rPr>
              <w:t xml:space="preserve"> (no 32,38 </w:t>
            </w:r>
            <w:r w:rsidR="00CE7A62" w:rsidRPr="002E383F">
              <w:rPr>
                <w:bCs/>
                <w:i/>
                <w:sz w:val="18"/>
                <w:szCs w:val="20"/>
              </w:rPr>
              <w:t>euro</w:t>
            </w:r>
            <w:r w:rsidRPr="002E383F">
              <w:rPr>
                <w:bCs/>
                <w:i/>
                <w:sz w:val="18"/>
                <w:szCs w:val="20"/>
              </w:rPr>
              <w:t xml:space="preserve"> līdz 34,20 </w:t>
            </w:r>
            <w:r w:rsidR="00CE7A62" w:rsidRPr="002E383F">
              <w:rPr>
                <w:bCs/>
                <w:i/>
                <w:sz w:val="18"/>
                <w:szCs w:val="20"/>
              </w:rPr>
              <w:t>euro</w:t>
            </w:r>
            <w:r w:rsidRPr="002E383F">
              <w:rPr>
                <w:bCs/>
                <w:i/>
                <w:sz w:val="18"/>
                <w:szCs w:val="20"/>
              </w:rPr>
              <w:t xml:space="preserve">); </w:t>
            </w:r>
          </w:p>
          <w:p w14:paraId="659C2FDC" w14:textId="1702CF2F" w:rsidR="00292605" w:rsidRPr="002E383F" w:rsidRDefault="00292605" w:rsidP="00292605">
            <w:pPr>
              <w:spacing w:after="0"/>
              <w:ind w:firstLine="0"/>
              <w:rPr>
                <w:rFonts w:eastAsia="Times New Roman"/>
                <w:i/>
                <w:sz w:val="18"/>
                <w:szCs w:val="18"/>
                <w:lang w:eastAsia="lv-LV"/>
              </w:rPr>
            </w:pPr>
            <w:r w:rsidRPr="002E383F">
              <w:rPr>
                <w:bCs/>
                <w:i/>
                <w:sz w:val="18"/>
                <w:szCs w:val="20"/>
              </w:rPr>
              <w:t xml:space="preserve">- samazinājums saistībā ar </w:t>
            </w:r>
            <w:r w:rsidRPr="002E383F">
              <w:rPr>
                <w:i/>
                <w:sz w:val="18"/>
                <w:szCs w:val="18"/>
                <w:lang w:eastAsia="lv-LV"/>
              </w:rPr>
              <w:t>saņēmēju skaita samazināšanos par 9 personām vidēji mēnesī (no 29 personām līdz 20 personām)</w:t>
            </w:r>
          </w:p>
        </w:tc>
        <w:tc>
          <w:tcPr>
            <w:tcW w:w="1277" w:type="dxa"/>
          </w:tcPr>
          <w:p w14:paraId="33E4E92F" w14:textId="64ACCEC2" w:rsidR="00292605" w:rsidRPr="002E383F" w:rsidRDefault="00292605" w:rsidP="006D0AAC">
            <w:pPr>
              <w:spacing w:after="0"/>
              <w:ind w:firstLine="0"/>
              <w:jc w:val="right"/>
              <w:rPr>
                <w:rFonts w:eastAsia="Times New Roman"/>
                <w:i/>
                <w:sz w:val="18"/>
                <w:szCs w:val="18"/>
              </w:rPr>
            </w:pPr>
            <w:r w:rsidRPr="002E383F">
              <w:rPr>
                <w:i/>
                <w:sz w:val="18"/>
                <w:szCs w:val="18"/>
              </w:rPr>
              <w:t>3 694</w:t>
            </w:r>
          </w:p>
        </w:tc>
        <w:tc>
          <w:tcPr>
            <w:tcW w:w="1277" w:type="dxa"/>
          </w:tcPr>
          <w:p w14:paraId="6FD276E1" w14:textId="0444CD6C" w:rsidR="00292605" w:rsidRPr="002E383F" w:rsidRDefault="00292605" w:rsidP="006D0AAC">
            <w:pPr>
              <w:spacing w:after="0"/>
              <w:ind w:firstLine="0"/>
              <w:jc w:val="right"/>
              <w:rPr>
                <w:rFonts w:eastAsia="Times New Roman"/>
                <w:i/>
                <w:sz w:val="18"/>
                <w:szCs w:val="18"/>
              </w:rPr>
            </w:pPr>
            <w:r w:rsidRPr="002E383F">
              <w:rPr>
                <w:i/>
                <w:sz w:val="18"/>
                <w:szCs w:val="18"/>
              </w:rPr>
              <w:t>633</w:t>
            </w:r>
          </w:p>
        </w:tc>
        <w:tc>
          <w:tcPr>
            <w:tcW w:w="1277" w:type="dxa"/>
          </w:tcPr>
          <w:p w14:paraId="543761D1" w14:textId="77777777" w:rsidR="00292605" w:rsidRPr="002E383F" w:rsidRDefault="00292605" w:rsidP="00292605">
            <w:pPr>
              <w:spacing w:after="0"/>
              <w:ind w:firstLine="0"/>
              <w:jc w:val="right"/>
              <w:rPr>
                <w:i/>
                <w:sz w:val="18"/>
                <w:szCs w:val="18"/>
              </w:rPr>
            </w:pPr>
            <w:r w:rsidRPr="002E383F">
              <w:rPr>
                <w:i/>
                <w:sz w:val="18"/>
                <w:szCs w:val="18"/>
              </w:rPr>
              <w:t>-3 061</w:t>
            </w:r>
          </w:p>
          <w:p w14:paraId="78278886" w14:textId="5E894C0C" w:rsidR="00292605" w:rsidRPr="002E383F" w:rsidRDefault="00292605" w:rsidP="00292605">
            <w:pPr>
              <w:spacing w:after="0"/>
              <w:ind w:firstLine="0"/>
              <w:jc w:val="right"/>
              <w:rPr>
                <w:rFonts w:eastAsia="Times New Roman"/>
                <w:i/>
                <w:sz w:val="18"/>
                <w:szCs w:val="18"/>
              </w:rPr>
            </w:pPr>
          </w:p>
        </w:tc>
      </w:tr>
      <w:tr w:rsidR="002E383F" w:rsidRPr="002E383F" w14:paraId="275C7B7C" w14:textId="77777777" w:rsidTr="00594C90">
        <w:trPr>
          <w:trHeight w:val="142"/>
          <w:jc w:val="center"/>
        </w:trPr>
        <w:tc>
          <w:tcPr>
            <w:tcW w:w="5241" w:type="dxa"/>
          </w:tcPr>
          <w:p w14:paraId="4069824B" w14:textId="209FC935" w:rsidR="00292605" w:rsidRPr="002E383F" w:rsidRDefault="00292605" w:rsidP="00D30F5A">
            <w:pPr>
              <w:tabs>
                <w:tab w:val="left" w:pos="164"/>
              </w:tabs>
              <w:spacing w:after="0"/>
              <w:ind w:left="22" w:firstLine="0"/>
              <w:rPr>
                <w:rFonts w:eastAsia="Times New Roman"/>
                <w:i/>
                <w:sz w:val="18"/>
                <w:szCs w:val="18"/>
                <w:lang w:eastAsia="lv-LV"/>
              </w:rPr>
            </w:pPr>
            <w:r w:rsidRPr="002E383F">
              <w:rPr>
                <w:i/>
                <w:sz w:val="18"/>
                <w:szCs w:val="18"/>
                <w:lang w:eastAsia="lv-LV"/>
              </w:rPr>
              <w:t xml:space="preserve">Valsts iemaksu apdrošināšanai bezdarba gadījumā par personām, </w:t>
            </w:r>
            <w:r w:rsidRPr="002E383F">
              <w:rPr>
                <w:bCs/>
                <w:i/>
                <w:sz w:val="18"/>
                <w:szCs w:val="20"/>
              </w:rPr>
              <w:t>kuras saņem atlīdzību par adoptējamā bērna aprūpi,</w:t>
            </w:r>
            <w:r w:rsidRPr="002E383F">
              <w:rPr>
                <w:i/>
                <w:sz w:val="18"/>
                <w:szCs w:val="18"/>
                <w:lang w:eastAsia="lv-LV"/>
              </w:rPr>
              <w:t xml:space="preserve"> samazinājums </w:t>
            </w:r>
            <w:r w:rsidRPr="002E383F">
              <w:rPr>
                <w:bCs/>
                <w:i/>
                <w:sz w:val="18"/>
                <w:szCs w:val="20"/>
              </w:rPr>
              <w:t xml:space="preserve">saistībā ar </w:t>
            </w:r>
            <w:r w:rsidRPr="002E383F">
              <w:rPr>
                <w:i/>
                <w:sz w:val="18"/>
                <w:szCs w:val="18"/>
                <w:lang w:eastAsia="lv-LV"/>
              </w:rPr>
              <w:t xml:space="preserve">saņēmēju skaita samazināšanos par 9 personām vidēji mēnesī (no 29 personām līdz 20 personām) un </w:t>
            </w:r>
            <w:r w:rsidRPr="002E383F">
              <w:rPr>
                <w:bCs/>
                <w:i/>
                <w:sz w:val="18"/>
                <w:szCs w:val="20"/>
              </w:rPr>
              <w:t xml:space="preserve">saistībā ar iemaksas vidējā apmēra mēnesī samazināšanos par 0,12 </w:t>
            </w:r>
            <w:r w:rsidR="00CE7A62" w:rsidRPr="002E383F">
              <w:rPr>
                <w:bCs/>
                <w:i/>
                <w:sz w:val="18"/>
                <w:szCs w:val="20"/>
              </w:rPr>
              <w:t>euro</w:t>
            </w:r>
            <w:r w:rsidRPr="002E383F">
              <w:rPr>
                <w:bCs/>
                <w:i/>
                <w:sz w:val="18"/>
                <w:szCs w:val="20"/>
              </w:rPr>
              <w:t xml:space="preserve"> (no 3,26 </w:t>
            </w:r>
            <w:r w:rsidR="00CE7A62" w:rsidRPr="002E383F">
              <w:rPr>
                <w:bCs/>
                <w:i/>
                <w:sz w:val="18"/>
                <w:szCs w:val="20"/>
              </w:rPr>
              <w:t>euro</w:t>
            </w:r>
            <w:r w:rsidRPr="002E383F">
              <w:rPr>
                <w:bCs/>
                <w:i/>
                <w:sz w:val="18"/>
                <w:szCs w:val="20"/>
              </w:rPr>
              <w:t xml:space="preserve"> līdz 3,14 </w:t>
            </w:r>
            <w:r w:rsidR="00CE7A62" w:rsidRPr="002E383F">
              <w:rPr>
                <w:bCs/>
                <w:i/>
                <w:sz w:val="18"/>
                <w:szCs w:val="20"/>
              </w:rPr>
              <w:t>euro</w:t>
            </w:r>
            <w:r w:rsidRPr="002E383F">
              <w:rPr>
                <w:bCs/>
                <w:i/>
                <w:sz w:val="18"/>
                <w:szCs w:val="20"/>
              </w:rPr>
              <w:t>)</w:t>
            </w:r>
          </w:p>
        </w:tc>
        <w:tc>
          <w:tcPr>
            <w:tcW w:w="1277" w:type="dxa"/>
          </w:tcPr>
          <w:p w14:paraId="3219C4FF" w14:textId="77777777" w:rsidR="00292605" w:rsidRPr="002E383F" w:rsidRDefault="00292605" w:rsidP="00292605">
            <w:pPr>
              <w:spacing w:after="0"/>
              <w:ind w:firstLine="0"/>
              <w:jc w:val="right"/>
              <w:rPr>
                <w:i/>
                <w:sz w:val="18"/>
                <w:szCs w:val="18"/>
              </w:rPr>
            </w:pPr>
            <w:r w:rsidRPr="002E383F">
              <w:rPr>
                <w:i/>
                <w:sz w:val="18"/>
                <w:szCs w:val="18"/>
              </w:rPr>
              <w:t>381</w:t>
            </w:r>
          </w:p>
          <w:p w14:paraId="2AB84912" w14:textId="0ACE943E" w:rsidR="00292605" w:rsidRPr="002E383F" w:rsidRDefault="00292605" w:rsidP="00292605">
            <w:pPr>
              <w:spacing w:after="0"/>
              <w:ind w:firstLine="0"/>
              <w:jc w:val="right"/>
              <w:rPr>
                <w:rFonts w:eastAsia="Times New Roman"/>
                <w:i/>
                <w:sz w:val="18"/>
                <w:szCs w:val="18"/>
              </w:rPr>
            </w:pPr>
          </w:p>
        </w:tc>
        <w:tc>
          <w:tcPr>
            <w:tcW w:w="1277" w:type="dxa"/>
          </w:tcPr>
          <w:p w14:paraId="7AD7F880" w14:textId="29486A81" w:rsidR="00292605" w:rsidRPr="002E383F" w:rsidRDefault="00292605" w:rsidP="006D0AAC">
            <w:pPr>
              <w:spacing w:after="0"/>
              <w:ind w:firstLine="0"/>
              <w:jc w:val="center"/>
              <w:rPr>
                <w:rFonts w:eastAsia="Times New Roman"/>
                <w:i/>
                <w:sz w:val="18"/>
                <w:szCs w:val="18"/>
              </w:rPr>
            </w:pPr>
            <w:r w:rsidRPr="002E383F">
              <w:rPr>
                <w:i/>
                <w:sz w:val="18"/>
                <w:szCs w:val="18"/>
              </w:rPr>
              <w:t>-</w:t>
            </w:r>
          </w:p>
        </w:tc>
        <w:tc>
          <w:tcPr>
            <w:tcW w:w="1277" w:type="dxa"/>
          </w:tcPr>
          <w:p w14:paraId="4A6532D9" w14:textId="2D8B5776" w:rsidR="00292605" w:rsidRPr="002E383F" w:rsidRDefault="00292605" w:rsidP="00292605">
            <w:pPr>
              <w:spacing w:after="0"/>
              <w:ind w:firstLine="0"/>
              <w:jc w:val="right"/>
              <w:rPr>
                <w:rFonts w:eastAsia="Times New Roman"/>
                <w:i/>
                <w:sz w:val="18"/>
                <w:szCs w:val="18"/>
              </w:rPr>
            </w:pPr>
            <w:r w:rsidRPr="002E383F">
              <w:rPr>
                <w:i/>
                <w:sz w:val="18"/>
                <w:szCs w:val="18"/>
              </w:rPr>
              <w:t>-381</w:t>
            </w:r>
          </w:p>
        </w:tc>
      </w:tr>
      <w:tr w:rsidR="002E383F" w:rsidRPr="002E383F" w14:paraId="0CFECCB5" w14:textId="77777777" w:rsidTr="00594C90">
        <w:trPr>
          <w:trHeight w:val="142"/>
          <w:jc w:val="center"/>
        </w:trPr>
        <w:tc>
          <w:tcPr>
            <w:tcW w:w="5241" w:type="dxa"/>
          </w:tcPr>
          <w:p w14:paraId="21FA16EB" w14:textId="68C1A4C9" w:rsidR="00292605" w:rsidRPr="002E383F" w:rsidRDefault="00292605" w:rsidP="00292605">
            <w:pPr>
              <w:spacing w:after="0"/>
              <w:ind w:firstLine="0"/>
              <w:rPr>
                <w:rFonts w:eastAsia="Times New Roman"/>
                <w:i/>
                <w:sz w:val="18"/>
                <w:szCs w:val="18"/>
                <w:lang w:eastAsia="lv-LV"/>
              </w:rPr>
            </w:pPr>
            <w:r w:rsidRPr="002E383F">
              <w:rPr>
                <w:i/>
                <w:sz w:val="18"/>
                <w:szCs w:val="18"/>
                <w:lang w:eastAsia="lv-LV"/>
              </w:rPr>
              <w:t xml:space="preserve">Valsts iemaksu apdrošināšanai invaliditātes gadījumā par personām, </w:t>
            </w:r>
            <w:r w:rsidRPr="002E383F">
              <w:rPr>
                <w:bCs/>
                <w:i/>
                <w:sz w:val="18"/>
                <w:szCs w:val="20"/>
              </w:rPr>
              <w:t xml:space="preserve">kuras saņem atlīdzību par adoptējamā bērna aprūpi, </w:t>
            </w:r>
            <w:r w:rsidRPr="002E383F">
              <w:rPr>
                <w:i/>
                <w:sz w:val="18"/>
                <w:szCs w:val="18"/>
                <w:lang w:eastAsia="lv-LV"/>
              </w:rPr>
              <w:t xml:space="preserve">samazinājums </w:t>
            </w:r>
            <w:r w:rsidRPr="002E383F">
              <w:rPr>
                <w:bCs/>
                <w:i/>
                <w:sz w:val="18"/>
                <w:szCs w:val="20"/>
              </w:rPr>
              <w:t xml:space="preserve">saistībā ar </w:t>
            </w:r>
            <w:r w:rsidRPr="002E383F">
              <w:rPr>
                <w:i/>
                <w:sz w:val="18"/>
                <w:szCs w:val="18"/>
                <w:lang w:eastAsia="lv-LV"/>
              </w:rPr>
              <w:t xml:space="preserve">saņēmēju skaita samazināšanos par 9 personām vidēji mēnesī (no 29 personām līdz 20 personām) un </w:t>
            </w:r>
            <w:r w:rsidRPr="002E383F">
              <w:rPr>
                <w:bCs/>
                <w:i/>
                <w:sz w:val="18"/>
                <w:szCs w:val="20"/>
              </w:rPr>
              <w:t xml:space="preserve">saistībā ar iemaksas vidējā apmēra mēnesī samazināšanos par 1,29 </w:t>
            </w:r>
            <w:r w:rsidR="00CE7A62" w:rsidRPr="002E383F">
              <w:rPr>
                <w:bCs/>
                <w:i/>
                <w:sz w:val="18"/>
                <w:szCs w:val="20"/>
              </w:rPr>
              <w:t>euro</w:t>
            </w:r>
            <w:r w:rsidRPr="002E383F">
              <w:rPr>
                <w:bCs/>
                <w:i/>
                <w:sz w:val="18"/>
                <w:szCs w:val="20"/>
              </w:rPr>
              <w:t xml:space="preserve"> (no 5,10 </w:t>
            </w:r>
            <w:r w:rsidR="00CE7A62" w:rsidRPr="002E383F">
              <w:rPr>
                <w:bCs/>
                <w:i/>
                <w:sz w:val="18"/>
                <w:szCs w:val="20"/>
              </w:rPr>
              <w:t>euro</w:t>
            </w:r>
            <w:r w:rsidRPr="002E383F">
              <w:rPr>
                <w:bCs/>
                <w:i/>
                <w:sz w:val="18"/>
                <w:szCs w:val="20"/>
              </w:rPr>
              <w:t xml:space="preserve"> līdz 3,81 </w:t>
            </w:r>
            <w:r w:rsidR="00CE7A62" w:rsidRPr="002E383F">
              <w:rPr>
                <w:bCs/>
                <w:i/>
                <w:sz w:val="18"/>
                <w:szCs w:val="20"/>
              </w:rPr>
              <w:t>euro</w:t>
            </w:r>
            <w:r w:rsidRPr="002E383F">
              <w:rPr>
                <w:bCs/>
                <w:i/>
                <w:sz w:val="18"/>
                <w:szCs w:val="20"/>
              </w:rPr>
              <w:t>)</w:t>
            </w:r>
          </w:p>
        </w:tc>
        <w:tc>
          <w:tcPr>
            <w:tcW w:w="1277" w:type="dxa"/>
          </w:tcPr>
          <w:p w14:paraId="124E0B2B" w14:textId="6C71AE56" w:rsidR="00292605" w:rsidRPr="002E383F" w:rsidRDefault="00292605" w:rsidP="006D0AAC">
            <w:pPr>
              <w:spacing w:after="0"/>
              <w:ind w:firstLine="0"/>
              <w:jc w:val="right"/>
              <w:rPr>
                <w:rFonts w:eastAsia="Times New Roman"/>
                <w:i/>
                <w:sz w:val="18"/>
                <w:szCs w:val="18"/>
              </w:rPr>
            </w:pPr>
            <w:r w:rsidRPr="002E383F">
              <w:rPr>
                <w:i/>
                <w:sz w:val="18"/>
                <w:szCs w:val="18"/>
              </w:rPr>
              <w:t>860</w:t>
            </w:r>
          </w:p>
        </w:tc>
        <w:tc>
          <w:tcPr>
            <w:tcW w:w="1277" w:type="dxa"/>
          </w:tcPr>
          <w:p w14:paraId="570F2346" w14:textId="2FD23D75" w:rsidR="00292605" w:rsidRPr="002E383F" w:rsidRDefault="00292605" w:rsidP="006D0AAC">
            <w:pPr>
              <w:spacing w:after="0"/>
              <w:ind w:firstLine="0"/>
              <w:jc w:val="center"/>
              <w:rPr>
                <w:rFonts w:eastAsia="Times New Roman"/>
                <w:i/>
                <w:sz w:val="18"/>
                <w:szCs w:val="18"/>
              </w:rPr>
            </w:pPr>
            <w:r w:rsidRPr="002E383F">
              <w:rPr>
                <w:i/>
                <w:sz w:val="18"/>
                <w:szCs w:val="18"/>
              </w:rPr>
              <w:t>-</w:t>
            </w:r>
          </w:p>
        </w:tc>
        <w:tc>
          <w:tcPr>
            <w:tcW w:w="1277" w:type="dxa"/>
          </w:tcPr>
          <w:p w14:paraId="7AC9062C" w14:textId="397212B1" w:rsidR="00292605" w:rsidRPr="002E383F" w:rsidRDefault="00292605" w:rsidP="00292605">
            <w:pPr>
              <w:spacing w:after="0"/>
              <w:ind w:left="360" w:firstLine="0"/>
              <w:jc w:val="right"/>
              <w:rPr>
                <w:rFonts w:eastAsia="Times New Roman"/>
                <w:i/>
                <w:sz w:val="18"/>
                <w:szCs w:val="18"/>
              </w:rPr>
            </w:pPr>
            <w:r w:rsidRPr="002E383F">
              <w:rPr>
                <w:i/>
                <w:sz w:val="18"/>
                <w:szCs w:val="18"/>
              </w:rPr>
              <w:t>-860</w:t>
            </w:r>
          </w:p>
        </w:tc>
      </w:tr>
      <w:tr w:rsidR="002E383F" w:rsidRPr="002E383F" w14:paraId="4A7C83F6" w14:textId="77777777" w:rsidTr="00594C90">
        <w:trPr>
          <w:trHeight w:val="142"/>
          <w:jc w:val="center"/>
        </w:trPr>
        <w:tc>
          <w:tcPr>
            <w:tcW w:w="5241" w:type="dxa"/>
          </w:tcPr>
          <w:p w14:paraId="0DF375DA" w14:textId="2615F3F9" w:rsidR="00292605" w:rsidRPr="002E383F" w:rsidRDefault="00292605" w:rsidP="00292605">
            <w:pPr>
              <w:spacing w:after="0"/>
              <w:ind w:firstLine="0"/>
              <w:rPr>
                <w:i/>
                <w:sz w:val="18"/>
                <w:szCs w:val="18"/>
                <w:lang w:eastAsia="lv-LV"/>
              </w:rPr>
            </w:pPr>
            <w:r w:rsidRPr="002E383F">
              <w:rPr>
                <w:i/>
                <w:sz w:val="18"/>
                <w:szCs w:val="18"/>
                <w:lang w:eastAsia="lv-LV"/>
              </w:rPr>
              <w:t>Valsts budžeta dotācija piemaksu apgādnieka zaudējuma gadījumā pensiju izmaksām:</w:t>
            </w:r>
          </w:p>
          <w:p w14:paraId="4FFCE5BD" w14:textId="63EB5E46" w:rsidR="00292605" w:rsidRPr="002E383F" w:rsidRDefault="00292605" w:rsidP="00D30F5A">
            <w:pPr>
              <w:numPr>
                <w:ilvl w:val="0"/>
                <w:numId w:val="29"/>
              </w:numPr>
              <w:tabs>
                <w:tab w:val="left" w:pos="164"/>
              </w:tabs>
              <w:spacing w:after="0"/>
              <w:ind w:left="0" w:firstLine="22"/>
              <w:rPr>
                <w:i/>
                <w:sz w:val="18"/>
                <w:szCs w:val="18"/>
                <w:lang w:eastAsia="lv-LV"/>
              </w:rPr>
            </w:pPr>
            <w:r w:rsidRPr="002E383F">
              <w:rPr>
                <w:i/>
                <w:sz w:val="18"/>
                <w:szCs w:val="18"/>
                <w:lang w:eastAsia="lv-LV"/>
              </w:rPr>
              <w:t xml:space="preserve">palielinājums saistībā ar pabalsta vidējā apmēra </w:t>
            </w:r>
            <w:r w:rsidR="00032086" w:rsidRPr="002E383F">
              <w:rPr>
                <w:i/>
                <w:sz w:val="18"/>
                <w:szCs w:val="18"/>
                <w:lang w:eastAsia="lv-LV"/>
              </w:rPr>
              <w:t xml:space="preserve">mēnesī </w:t>
            </w:r>
            <w:r w:rsidRPr="002E383F">
              <w:rPr>
                <w:i/>
                <w:sz w:val="18"/>
                <w:szCs w:val="18"/>
                <w:lang w:eastAsia="lv-LV"/>
              </w:rPr>
              <w:t xml:space="preserve">palielināšanos par 6,84 </w:t>
            </w:r>
            <w:r w:rsidR="00CE7A62" w:rsidRPr="002E383F">
              <w:rPr>
                <w:i/>
                <w:sz w:val="18"/>
                <w:szCs w:val="18"/>
                <w:lang w:eastAsia="lv-LV"/>
              </w:rPr>
              <w:t>euro</w:t>
            </w:r>
            <w:r w:rsidRPr="002E383F">
              <w:rPr>
                <w:i/>
                <w:sz w:val="18"/>
                <w:szCs w:val="18"/>
                <w:lang w:eastAsia="lv-LV"/>
              </w:rPr>
              <w:t xml:space="preserve"> (no 60,39 </w:t>
            </w:r>
            <w:r w:rsidR="00CE7A62" w:rsidRPr="002E383F">
              <w:rPr>
                <w:i/>
                <w:sz w:val="18"/>
                <w:szCs w:val="18"/>
                <w:lang w:eastAsia="lv-LV"/>
              </w:rPr>
              <w:t>euro</w:t>
            </w:r>
            <w:r w:rsidRPr="002E383F">
              <w:rPr>
                <w:i/>
                <w:sz w:val="18"/>
                <w:szCs w:val="18"/>
                <w:lang w:eastAsia="lv-LV"/>
              </w:rPr>
              <w:t xml:space="preserve"> līdz 67,23 </w:t>
            </w:r>
            <w:r w:rsidR="00CE7A62" w:rsidRPr="002E383F">
              <w:rPr>
                <w:i/>
                <w:sz w:val="18"/>
                <w:szCs w:val="18"/>
                <w:lang w:eastAsia="lv-LV"/>
              </w:rPr>
              <w:t>euro</w:t>
            </w:r>
            <w:r w:rsidRPr="002E383F">
              <w:rPr>
                <w:i/>
                <w:sz w:val="18"/>
                <w:szCs w:val="18"/>
                <w:lang w:eastAsia="lv-LV"/>
              </w:rPr>
              <w:t>);</w:t>
            </w:r>
          </w:p>
          <w:p w14:paraId="3708AFF6" w14:textId="4A4315C0" w:rsidR="00292605" w:rsidRPr="002E383F" w:rsidRDefault="00292605" w:rsidP="00032086">
            <w:pPr>
              <w:numPr>
                <w:ilvl w:val="0"/>
                <w:numId w:val="18"/>
              </w:numPr>
              <w:tabs>
                <w:tab w:val="left" w:pos="164"/>
              </w:tabs>
              <w:spacing w:after="0"/>
              <w:ind w:left="0" w:firstLine="22"/>
              <w:rPr>
                <w:rFonts w:eastAsia="Times New Roman"/>
                <w:i/>
                <w:sz w:val="18"/>
                <w:szCs w:val="18"/>
                <w:lang w:eastAsia="lv-LV"/>
              </w:rPr>
            </w:pPr>
            <w:r w:rsidRPr="002E383F">
              <w:rPr>
                <w:i/>
                <w:sz w:val="18"/>
                <w:szCs w:val="18"/>
                <w:lang w:eastAsia="lv-LV"/>
              </w:rPr>
              <w:t>samazinājums saist</w:t>
            </w:r>
            <w:r w:rsidR="00032086" w:rsidRPr="002E383F">
              <w:rPr>
                <w:i/>
                <w:sz w:val="18"/>
                <w:szCs w:val="18"/>
                <w:lang w:eastAsia="lv-LV"/>
              </w:rPr>
              <w:t>ībā ar saņēmēju skaita samazināšanos</w:t>
            </w:r>
            <w:r w:rsidRPr="002E383F">
              <w:rPr>
                <w:i/>
                <w:sz w:val="18"/>
                <w:szCs w:val="18"/>
                <w:lang w:eastAsia="lv-LV"/>
              </w:rPr>
              <w:t xml:space="preserve"> par 813 personām vidēji mēnesī (no 8 756 personām līdz 7 943 personām</w:t>
            </w:r>
            <w:r w:rsidR="00617B3E" w:rsidRPr="002E383F">
              <w:rPr>
                <w:i/>
                <w:sz w:val="18"/>
                <w:szCs w:val="18"/>
                <w:lang w:eastAsia="lv-LV"/>
              </w:rPr>
              <w:t>)</w:t>
            </w:r>
          </w:p>
        </w:tc>
        <w:tc>
          <w:tcPr>
            <w:tcW w:w="1277" w:type="dxa"/>
          </w:tcPr>
          <w:p w14:paraId="63533D64" w14:textId="6AC55A62" w:rsidR="00292605" w:rsidRPr="002E383F" w:rsidRDefault="00292605" w:rsidP="00292605">
            <w:pPr>
              <w:spacing w:after="0"/>
              <w:ind w:firstLine="0"/>
              <w:jc w:val="right"/>
              <w:rPr>
                <w:rFonts w:eastAsia="Times New Roman"/>
                <w:i/>
                <w:sz w:val="18"/>
                <w:szCs w:val="18"/>
              </w:rPr>
            </w:pPr>
            <w:r w:rsidRPr="002E383F">
              <w:rPr>
                <w:i/>
                <w:sz w:val="18"/>
                <w:szCs w:val="18"/>
              </w:rPr>
              <w:t>655 916</w:t>
            </w:r>
          </w:p>
        </w:tc>
        <w:tc>
          <w:tcPr>
            <w:tcW w:w="1277" w:type="dxa"/>
          </w:tcPr>
          <w:p w14:paraId="0B671B0B" w14:textId="39FF629B" w:rsidR="00292605" w:rsidRPr="002E383F" w:rsidRDefault="00292605" w:rsidP="00292605">
            <w:pPr>
              <w:spacing w:after="0"/>
              <w:ind w:firstLine="0"/>
              <w:jc w:val="right"/>
              <w:rPr>
                <w:rFonts w:eastAsia="Times New Roman"/>
                <w:i/>
                <w:sz w:val="18"/>
                <w:szCs w:val="18"/>
              </w:rPr>
            </w:pPr>
            <w:r w:rsidRPr="002E383F">
              <w:rPr>
                <w:i/>
                <w:sz w:val="18"/>
                <w:szCs w:val="18"/>
              </w:rPr>
              <w:t>719 186</w:t>
            </w:r>
          </w:p>
        </w:tc>
        <w:tc>
          <w:tcPr>
            <w:tcW w:w="1277" w:type="dxa"/>
          </w:tcPr>
          <w:p w14:paraId="0D853630" w14:textId="063D0B62" w:rsidR="00292605" w:rsidRPr="002E383F" w:rsidRDefault="00292605" w:rsidP="00292605">
            <w:pPr>
              <w:spacing w:after="0"/>
              <w:ind w:firstLine="0"/>
              <w:jc w:val="right"/>
              <w:rPr>
                <w:rFonts w:eastAsia="Times New Roman"/>
                <w:i/>
                <w:sz w:val="18"/>
                <w:szCs w:val="18"/>
              </w:rPr>
            </w:pPr>
            <w:r w:rsidRPr="002E383F">
              <w:rPr>
                <w:i/>
                <w:sz w:val="18"/>
                <w:szCs w:val="18"/>
              </w:rPr>
              <w:t>63 270</w:t>
            </w:r>
          </w:p>
        </w:tc>
      </w:tr>
      <w:tr w:rsidR="002E383F" w:rsidRPr="002E383F" w14:paraId="0E207040" w14:textId="77777777" w:rsidTr="00594C90">
        <w:trPr>
          <w:trHeight w:val="142"/>
          <w:jc w:val="center"/>
        </w:trPr>
        <w:tc>
          <w:tcPr>
            <w:tcW w:w="5241" w:type="dxa"/>
          </w:tcPr>
          <w:p w14:paraId="0D7EFD5A" w14:textId="05E7A2C4" w:rsidR="00292605" w:rsidRPr="002E383F" w:rsidRDefault="006D0AAC" w:rsidP="00292605">
            <w:pPr>
              <w:spacing w:after="0"/>
              <w:ind w:firstLine="0"/>
              <w:rPr>
                <w:i/>
                <w:sz w:val="18"/>
                <w:szCs w:val="18"/>
                <w:lang w:eastAsia="lv-LV"/>
              </w:rPr>
            </w:pPr>
            <w:r w:rsidRPr="002E383F">
              <w:rPr>
                <w:i/>
                <w:sz w:val="18"/>
                <w:szCs w:val="18"/>
                <w:lang w:eastAsia="lv-LV"/>
              </w:rPr>
              <w:t>Valsts iemaksas</w:t>
            </w:r>
            <w:r w:rsidR="00292605" w:rsidRPr="002E383F">
              <w:rPr>
                <w:i/>
                <w:sz w:val="18"/>
                <w:szCs w:val="18"/>
                <w:lang w:eastAsia="lv-LV"/>
              </w:rPr>
              <w:t xml:space="preserve"> pensiju apdrošināšanai par personām, kuras </w:t>
            </w:r>
            <w:r w:rsidR="00292605" w:rsidRPr="002E383F">
              <w:rPr>
                <w:bCs/>
                <w:i/>
                <w:sz w:val="18"/>
                <w:szCs w:val="20"/>
              </w:rPr>
              <w:t>veic algotos pagaidu sabiedriskos darbus</w:t>
            </w:r>
            <w:r w:rsidR="00292605" w:rsidRPr="002E383F">
              <w:rPr>
                <w:i/>
                <w:sz w:val="18"/>
                <w:szCs w:val="18"/>
                <w:lang w:eastAsia="lv-LV"/>
              </w:rPr>
              <w:t>:</w:t>
            </w:r>
          </w:p>
          <w:p w14:paraId="5BCA1EB7" w14:textId="77777777" w:rsidR="00292605" w:rsidRPr="002E383F" w:rsidRDefault="00292605" w:rsidP="00D30F5A">
            <w:pPr>
              <w:tabs>
                <w:tab w:val="left" w:pos="164"/>
              </w:tabs>
              <w:spacing w:after="0"/>
              <w:ind w:left="22" w:firstLine="0"/>
              <w:rPr>
                <w:i/>
                <w:sz w:val="18"/>
                <w:szCs w:val="18"/>
                <w:lang w:eastAsia="lv-LV"/>
              </w:rPr>
            </w:pPr>
            <w:r w:rsidRPr="002E383F">
              <w:rPr>
                <w:bCs/>
                <w:i/>
                <w:sz w:val="18"/>
                <w:szCs w:val="20"/>
              </w:rPr>
              <w:t>-  palielinājums saistībā ar</w:t>
            </w:r>
            <w:r w:rsidRPr="002E383F">
              <w:rPr>
                <w:i/>
                <w:sz w:val="18"/>
                <w:szCs w:val="18"/>
                <w:lang w:eastAsia="lv-LV"/>
              </w:rPr>
              <w:t xml:space="preserve"> </w:t>
            </w:r>
            <w:r w:rsidRPr="002E383F">
              <w:rPr>
                <w:bCs/>
                <w:i/>
                <w:sz w:val="18"/>
                <w:szCs w:val="20"/>
              </w:rPr>
              <w:t>personu, par kurām tiek veiktas valsts iemaksas, skaita palielināšanos par 571 personu vidēji mēnesī</w:t>
            </w:r>
            <w:r w:rsidRPr="002E383F">
              <w:rPr>
                <w:i/>
                <w:sz w:val="18"/>
                <w:szCs w:val="18"/>
                <w:lang w:eastAsia="lv-LV"/>
              </w:rPr>
              <w:t xml:space="preserve"> (</w:t>
            </w:r>
            <w:r w:rsidRPr="002E383F">
              <w:rPr>
                <w:bCs/>
                <w:i/>
                <w:sz w:val="18"/>
                <w:szCs w:val="20"/>
              </w:rPr>
              <w:t>no   2 724 personām līdz 3 295 personām);</w:t>
            </w:r>
          </w:p>
          <w:p w14:paraId="49C324AF" w14:textId="28D39958" w:rsidR="00292605" w:rsidRPr="002E383F" w:rsidRDefault="00292605" w:rsidP="00292605">
            <w:pPr>
              <w:spacing w:after="0"/>
              <w:ind w:firstLine="0"/>
              <w:rPr>
                <w:i/>
                <w:sz w:val="18"/>
                <w:szCs w:val="18"/>
                <w:lang w:eastAsia="lv-LV"/>
              </w:rPr>
            </w:pPr>
            <w:r w:rsidRPr="002E383F">
              <w:rPr>
                <w:bCs/>
                <w:i/>
                <w:sz w:val="18"/>
                <w:szCs w:val="20"/>
              </w:rPr>
              <w:t xml:space="preserve">- samazinājums saistībā ar iemaksas vidējā apmēra mēnesī samazināšanos par 0,33 </w:t>
            </w:r>
            <w:r w:rsidR="00CE7A62" w:rsidRPr="002E383F">
              <w:rPr>
                <w:bCs/>
                <w:i/>
                <w:sz w:val="18"/>
                <w:szCs w:val="20"/>
              </w:rPr>
              <w:t>euro</w:t>
            </w:r>
            <w:r w:rsidRPr="002E383F">
              <w:rPr>
                <w:bCs/>
                <w:i/>
                <w:sz w:val="18"/>
                <w:szCs w:val="20"/>
              </w:rPr>
              <w:t xml:space="preserve"> (no 11,81 </w:t>
            </w:r>
            <w:r w:rsidR="00CE7A62" w:rsidRPr="002E383F">
              <w:rPr>
                <w:bCs/>
                <w:i/>
                <w:sz w:val="18"/>
                <w:szCs w:val="20"/>
              </w:rPr>
              <w:t>euro</w:t>
            </w:r>
            <w:r w:rsidRPr="002E383F">
              <w:rPr>
                <w:bCs/>
                <w:i/>
                <w:sz w:val="18"/>
                <w:szCs w:val="20"/>
              </w:rPr>
              <w:t xml:space="preserve"> līdz 11,48 </w:t>
            </w:r>
            <w:r w:rsidR="00CE7A62" w:rsidRPr="002E383F">
              <w:rPr>
                <w:bCs/>
                <w:i/>
                <w:sz w:val="18"/>
                <w:szCs w:val="20"/>
              </w:rPr>
              <w:t>euro</w:t>
            </w:r>
            <w:r w:rsidRPr="002E383F">
              <w:rPr>
                <w:bCs/>
                <w:i/>
                <w:sz w:val="18"/>
                <w:szCs w:val="20"/>
              </w:rPr>
              <w:t>)</w:t>
            </w:r>
          </w:p>
        </w:tc>
        <w:tc>
          <w:tcPr>
            <w:tcW w:w="1277" w:type="dxa"/>
          </w:tcPr>
          <w:p w14:paraId="5E632158" w14:textId="20466855" w:rsidR="00292605" w:rsidRPr="002E383F" w:rsidRDefault="00292605" w:rsidP="00292605">
            <w:pPr>
              <w:spacing w:after="0"/>
              <w:ind w:firstLine="0"/>
              <w:jc w:val="right"/>
              <w:rPr>
                <w:i/>
                <w:sz w:val="18"/>
                <w:szCs w:val="18"/>
              </w:rPr>
            </w:pPr>
            <w:r w:rsidRPr="002E383F">
              <w:rPr>
                <w:i/>
                <w:sz w:val="18"/>
                <w:szCs w:val="18"/>
              </w:rPr>
              <w:t>10 877</w:t>
            </w:r>
          </w:p>
        </w:tc>
        <w:tc>
          <w:tcPr>
            <w:tcW w:w="1277" w:type="dxa"/>
          </w:tcPr>
          <w:p w14:paraId="1C0309A8" w14:textId="481D488A" w:rsidR="00292605" w:rsidRPr="002E383F" w:rsidRDefault="00292605" w:rsidP="00292605">
            <w:pPr>
              <w:spacing w:after="0"/>
              <w:ind w:firstLine="0"/>
              <w:jc w:val="right"/>
              <w:rPr>
                <w:i/>
                <w:sz w:val="18"/>
                <w:szCs w:val="18"/>
              </w:rPr>
            </w:pPr>
            <w:r w:rsidRPr="002E383F">
              <w:rPr>
                <w:i/>
                <w:sz w:val="18"/>
                <w:szCs w:val="18"/>
              </w:rPr>
              <w:t>78 641</w:t>
            </w:r>
          </w:p>
        </w:tc>
        <w:tc>
          <w:tcPr>
            <w:tcW w:w="1277" w:type="dxa"/>
          </w:tcPr>
          <w:p w14:paraId="3B963FF5" w14:textId="2674B0CC" w:rsidR="00292605" w:rsidRPr="002E383F" w:rsidRDefault="00292605" w:rsidP="00292605">
            <w:pPr>
              <w:spacing w:after="0"/>
              <w:ind w:firstLine="0"/>
              <w:jc w:val="right"/>
              <w:rPr>
                <w:i/>
                <w:sz w:val="18"/>
                <w:szCs w:val="18"/>
              </w:rPr>
            </w:pPr>
            <w:r w:rsidRPr="002E383F">
              <w:rPr>
                <w:i/>
                <w:sz w:val="18"/>
                <w:szCs w:val="18"/>
              </w:rPr>
              <w:t>67 764</w:t>
            </w:r>
          </w:p>
        </w:tc>
      </w:tr>
      <w:tr w:rsidR="002E383F" w:rsidRPr="002E383F" w14:paraId="4378E27D" w14:textId="77777777" w:rsidTr="00594C90">
        <w:trPr>
          <w:trHeight w:val="142"/>
          <w:jc w:val="center"/>
        </w:trPr>
        <w:tc>
          <w:tcPr>
            <w:tcW w:w="5241" w:type="dxa"/>
          </w:tcPr>
          <w:p w14:paraId="19409A7F" w14:textId="69F42F83" w:rsidR="00292605" w:rsidRPr="002E383F" w:rsidRDefault="00292605" w:rsidP="00032086">
            <w:pPr>
              <w:spacing w:after="0"/>
              <w:ind w:firstLine="0"/>
              <w:rPr>
                <w:i/>
                <w:sz w:val="18"/>
                <w:szCs w:val="18"/>
                <w:lang w:eastAsia="lv-LV"/>
              </w:rPr>
            </w:pPr>
            <w:r w:rsidRPr="002E383F">
              <w:rPr>
                <w:i/>
                <w:sz w:val="18"/>
                <w:szCs w:val="20"/>
              </w:rPr>
              <w:t xml:space="preserve">Valsts budžeta dotācijas Augstākās Padomes deputātu pensiju izmaksām palielinājums </w:t>
            </w:r>
            <w:r w:rsidRPr="002E383F">
              <w:rPr>
                <w:i/>
                <w:sz w:val="18"/>
                <w:szCs w:val="18"/>
                <w:lang w:eastAsia="lv-LV"/>
              </w:rPr>
              <w:t>saistībā ar pensijas vidējā apmēra mēnesī palielin</w:t>
            </w:r>
            <w:r w:rsidR="006D0AAC" w:rsidRPr="002E383F">
              <w:rPr>
                <w:i/>
                <w:sz w:val="18"/>
                <w:szCs w:val="18"/>
                <w:lang w:eastAsia="lv-LV"/>
              </w:rPr>
              <w:t>āšanos par 136,00</w:t>
            </w:r>
            <w:r w:rsidRPr="002E383F">
              <w:rPr>
                <w:i/>
                <w:sz w:val="18"/>
                <w:szCs w:val="18"/>
                <w:lang w:eastAsia="lv-LV"/>
              </w:rPr>
              <w:t xml:space="preserve"> </w:t>
            </w:r>
            <w:r w:rsidR="00CE7A62" w:rsidRPr="002E383F">
              <w:rPr>
                <w:i/>
                <w:sz w:val="18"/>
                <w:szCs w:val="18"/>
                <w:lang w:eastAsia="lv-LV"/>
              </w:rPr>
              <w:t>euro</w:t>
            </w:r>
            <w:r w:rsidRPr="002E383F">
              <w:rPr>
                <w:i/>
                <w:sz w:val="18"/>
                <w:szCs w:val="18"/>
                <w:lang w:eastAsia="lv-LV"/>
              </w:rPr>
              <w:t xml:space="preserve"> (no 1 958,40 </w:t>
            </w:r>
            <w:r w:rsidR="00CE7A62" w:rsidRPr="002E383F">
              <w:rPr>
                <w:i/>
                <w:sz w:val="18"/>
                <w:szCs w:val="18"/>
                <w:lang w:eastAsia="lv-LV"/>
              </w:rPr>
              <w:t>euro</w:t>
            </w:r>
            <w:r w:rsidRPr="002E383F">
              <w:rPr>
                <w:i/>
                <w:sz w:val="18"/>
                <w:szCs w:val="18"/>
                <w:lang w:eastAsia="lv-LV"/>
              </w:rPr>
              <w:t xml:space="preserve"> līdz 2 094,40 </w:t>
            </w:r>
            <w:r w:rsidR="00CE7A62" w:rsidRPr="002E383F">
              <w:rPr>
                <w:i/>
                <w:sz w:val="18"/>
                <w:szCs w:val="18"/>
                <w:lang w:eastAsia="lv-LV"/>
              </w:rPr>
              <w:t>euro</w:t>
            </w:r>
            <w:r w:rsidRPr="002E383F">
              <w:rPr>
                <w:i/>
                <w:sz w:val="18"/>
                <w:szCs w:val="18"/>
                <w:lang w:eastAsia="lv-LV"/>
              </w:rPr>
              <w:t xml:space="preserve">) un saņēmēju </w:t>
            </w:r>
            <w:r w:rsidRPr="002E383F">
              <w:rPr>
                <w:bCs/>
                <w:i/>
                <w:sz w:val="18"/>
                <w:szCs w:val="20"/>
              </w:rPr>
              <w:t>skaita palielināšanos par 5 personām vidēji mēnesī</w:t>
            </w:r>
            <w:r w:rsidRPr="002E383F">
              <w:rPr>
                <w:i/>
                <w:sz w:val="18"/>
                <w:szCs w:val="18"/>
                <w:lang w:eastAsia="lv-LV"/>
              </w:rPr>
              <w:t xml:space="preserve"> (</w:t>
            </w:r>
            <w:r w:rsidRPr="002E383F">
              <w:rPr>
                <w:bCs/>
                <w:i/>
                <w:sz w:val="18"/>
                <w:szCs w:val="20"/>
              </w:rPr>
              <w:t>no 105 personām līdz 110 personām</w:t>
            </w:r>
            <w:r w:rsidR="006470E1" w:rsidRPr="002E383F">
              <w:rPr>
                <w:bCs/>
                <w:i/>
                <w:sz w:val="18"/>
                <w:szCs w:val="20"/>
              </w:rPr>
              <w:t>)</w:t>
            </w:r>
          </w:p>
        </w:tc>
        <w:tc>
          <w:tcPr>
            <w:tcW w:w="1277" w:type="dxa"/>
          </w:tcPr>
          <w:p w14:paraId="5E73C942" w14:textId="7B124BB2" w:rsidR="00292605" w:rsidRPr="002E383F" w:rsidRDefault="00292605" w:rsidP="006D0AAC">
            <w:pPr>
              <w:spacing w:after="0"/>
              <w:ind w:firstLine="0"/>
              <w:jc w:val="center"/>
              <w:rPr>
                <w:i/>
                <w:sz w:val="18"/>
                <w:szCs w:val="18"/>
              </w:rPr>
            </w:pPr>
            <w:r w:rsidRPr="002E383F">
              <w:rPr>
                <w:i/>
                <w:sz w:val="18"/>
                <w:szCs w:val="18"/>
              </w:rPr>
              <w:t>-</w:t>
            </w:r>
          </w:p>
        </w:tc>
        <w:tc>
          <w:tcPr>
            <w:tcW w:w="1277" w:type="dxa"/>
          </w:tcPr>
          <w:p w14:paraId="1AFCE1FD" w14:textId="07EEEF77" w:rsidR="00292605" w:rsidRPr="002E383F" w:rsidRDefault="00292605" w:rsidP="00292605">
            <w:pPr>
              <w:spacing w:after="0"/>
              <w:ind w:firstLine="0"/>
              <w:jc w:val="right"/>
              <w:rPr>
                <w:i/>
                <w:sz w:val="18"/>
                <w:szCs w:val="18"/>
              </w:rPr>
            </w:pPr>
            <w:r w:rsidRPr="002E383F">
              <w:rPr>
                <w:i/>
                <w:sz w:val="18"/>
                <w:szCs w:val="18"/>
              </w:rPr>
              <w:t>297 024</w:t>
            </w:r>
          </w:p>
        </w:tc>
        <w:tc>
          <w:tcPr>
            <w:tcW w:w="1277" w:type="dxa"/>
          </w:tcPr>
          <w:p w14:paraId="727667CC" w14:textId="74656F2F" w:rsidR="00292605" w:rsidRPr="002E383F" w:rsidRDefault="00292605" w:rsidP="00292605">
            <w:pPr>
              <w:spacing w:after="0"/>
              <w:ind w:firstLine="0"/>
              <w:jc w:val="right"/>
              <w:rPr>
                <w:i/>
                <w:sz w:val="18"/>
                <w:szCs w:val="18"/>
              </w:rPr>
            </w:pPr>
            <w:r w:rsidRPr="002E383F">
              <w:rPr>
                <w:i/>
                <w:sz w:val="18"/>
                <w:szCs w:val="18"/>
              </w:rPr>
              <w:t>297 024</w:t>
            </w:r>
          </w:p>
        </w:tc>
      </w:tr>
      <w:tr w:rsidR="00292605" w:rsidRPr="002E383F" w14:paraId="26E89FF2" w14:textId="77777777" w:rsidTr="00594C90">
        <w:trPr>
          <w:trHeight w:val="142"/>
          <w:jc w:val="center"/>
        </w:trPr>
        <w:tc>
          <w:tcPr>
            <w:tcW w:w="5241" w:type="dxa"/>
          </w:tcPr>
          <w:p w14:paraId="454CD178" w14:textId="6045C4DD" w:rsidR="00292605" w:rsidRPr="002E383F" w:rsidRDefault="00292605" w:rsidP="00292605">
            <w:pPr>
              <w:spacing w:after="0"/>
              <w:ind w:firstLine="0"/>
              <w:rPr>
                <w:i/>
                <w:sz w:val="18"/>
                <w:szCs w:val="18"/>
                <w:lang w:eastAsia="lv-LV"/>
              </w:rPr>
            </w:pPr>
            <w:r w:rsidRPr="002E383F">
              <w:rPr>
                <w:i/>
                <w:sz w:val="18"/>
                <w:szCs w:val="18"/>
                <w:lang w:eastAsia="lv-LV"/>
              </w:rPr>
              <w:t>Valsts budžeta dotācija piemaksām pie politiski represēto personu pensijām:</w:t>
            </w:r>
          </w:p>
          <w:p w14:paraId="2F0CB82B" w14:textId="71A170D4" w:rsidR="00292605" w:rsidRPr="002E383F" w:rsidRDefault="00292605" w:rsidP="00292605">
            <w:pPr>
              <w:spacing w:after="0"/>
              <w:ind w:firstLine="0"/>
              <w:rPr>
                <w:i/>
                <w:sz w:val="18"/>
                <w:szCs w:val="18"/>
                <w:lang w:eastAsia="lv-LV"/>
              </w:rPr>
            </w:pPr>
            <w:r w:rsidRPr="002E383F">
              <w:rPr>
                <w:bCs/>
                <w:i/>
                <w:sz w:val="18"/>
                <w:szCs w:val="20"/>
              </w:rPr>
              <w:t xml:space="preserve">- palielinājums saistībā ar piemaksas vidējā apmēra mēnesī palielināšanos par 7,58 </w:t>
            </w:r>
            <w:r w:rsidR="00CE7A62" w:rsidRPr="002E383F">
              <w:rPr>
                <w:bCs/>
                <w:i/>
                <w:sz w:val="18"/>
                <w:szCs w:val="20"/>
              </w:rPr>
              <w:t>euro</w:t>
            </w:r>
            <w:r w:rsidRPr="002E383F">
              <w:rPr>
                <w:bCs/>
                <w:i/>
                <w:sz w:val="18"/>
                <w:szCs w:val="20"/>
              </w:rPr>
              <w:t xml:space="preserve"> (no 93,26 </w:t>
            </w:r>
            <w:r w:rsidR="00CE7A62" w:rsidRPr="002E383F">
              <w:rPr>
                <w:bCs/>
                <w:i/>
                <w:sz w:val="18"/>
                <w:szCs w:val="20"/>
              </w:rPr>
              <w:t>euro</w:t>
            </w:r>
            <w:r w:rsidRPr="002E383F">
              <w:rPr>
                <w:bCs/>
                <w:i/>
                <w:sz w:val="18"/>
                <w:szCs w:val="20"/>
              </w:rPr>
              <w:t xml:space="preserve"> līdz 100,84 </w:t>
            </w:r>
            <w:r w:rsidR="00CE7A62" w:rsidRPr="002E383F">
              <w:rPr>
                <w:bCs/>
                <w:i/>
                <w:sz w:val="18"/>
                <w:szCs w:val="20"/>
              </w:rPr>
              <w:t>euro</w:t>
            </w:r>
            <w:r w:rsidRPr="002E383F">
              <w:rPr>
                <w:bCs/>
                <w:i/>
                <w:sz w:val="18"/>
                <w:szCs w:val="20"/>
              </w:rPr>
              <w:t>);</w:t>
            </w:r>
          </w:p>
          <w:p w14:paraId="554BDC8B" w14:textId="2211BFBC" w:rsidR="00292605" w:rsidRPr="002E383F" w:rsidRDefault="00292605" w:rsidP="00292605">
            <w:pPr>
              <w:spacing w:after="0"/>
              <w:ind w:firstLine="0"/>
              <w:rPr>
                <w:i/>
                <w:sz w:val="18"/>
                <w:szCs w:val="20"/>
              </w:rPr>
            </w:pPr>
            <w:r w:rsidRPr="002E383F">
              <w:rPr>
                <w:i/>
                <w:sz w:val="18"/>
                <w:szCs w:val="18"/>
                <w:lang w:eastAsia="lv-LV"/>
              </w:rPr>
              <w:t xml:space="preserve">- samazinājums saistībā ar saņēmēju </w:t>
            </w:r>
            <w:r w:rsidRPr="002E383F">
              <w:rPr>
                <w:bCs/>
                <w:i/>
                <w:sz w:val="18"/>
                <w:szCs w:val="20"/>
              </w:rPr>
              <w:t>skaita samazināšanos par 1 106 personām vidēji mēnesī</w:t>
            </w:r>
            <w:r w:rsidRPr="002E383F">
              <w:rPr>
                <w:i/>
                <w:sz w:val="18"/>
                <w:szCs w:val="18"/>
                <w:lang w:eastAsia="lv-LV"/>
              </w:rPr>
              <w:t xml:space="preserve"> (</w:t>
            </w:r>
            <w:r w:rsidRPr="002E383F">
              <w:rPr>
                <w:bCs/>
                <w:i/>
                <w:sz w:val="18"/>
                <w:szCs w:val="20"/>
              </w:rPr>
              <w:t xml:space="preserve">no 13 765 personām līdz 12 659 personām). </w:t>
            </w:r>
            <w:r w:rsidRPr="002E383F">
              <w:rPr>
                <w:i/>
                <w:sz w:val="18"/>
                <w:szCs w:val="18"/>
                <w:lang w:eastAsia="lv-LV"/>
              </w:rPr>
              <w:t xml:space="preserve">Plānoti izdevumi 2017.gada pensiju indeksācijai 2018.gadā 814 227 </w:t>
            </w:r>
            <w:r w:rsidR="00CE7A62" w:rsidRPr="002E383F">
              <w:rPr>
                <w:i/>
                <w:sz w:val="18"/>
                <w:szCs w:val="18"/>
                <w:lang w:eastAsia="lv-LV"/>
              </w:rPr>
              <w:t>euro</w:t>
            </w:r>
            <w:r w:rsidRPr="002E383F">
              <w:rPr>
                <w:i/>
                <w:sz w:val="18"/>
                <w:szCs w:val="18"/>
                <w:lang w:eastAsia="lv-LV"/>
              </w:rPr>
              <w:t xml:space="preserve"> apmērā un pensiju indeksācijai 2018.gada 1.oktobrī 243 091 </w:t>
            </w:r>
            <w:r w:rsidR="00CE7A62" w:rsidRPr="002E383F">
              <w:rPr>
                <w:i/>
                <w:sz w:val="18"/>
                <w:szCs w:val="18"/>
                <w:lang w:eastAsia="lv-LV"/>
              </w:rPr>
              <w:t>euro</w:t>
            </w:r>
            <w:r w:rsidRPr="002E383F">
              <w:rPr>
                <w:i/>
                <w:sz w:val="18"/>
                <w:szCs w:val="18"/>
                <w:lang w:eastAsia="lv-LV"/>
              </w:rPr>
              <w:t xml:space="preserve"> apmērā. </w:t>
            </w:r>
          </w:p>
        </w:tc>
        <w:tc>
          <w:tcPr>
            <w:tcW w:w="1277" w:type="dxa"/>
          </w:tcPr>
          <w:p w14:paraId="5A58AC51" w14:textId="6A877E01" w:rsidR="00292605" w:rsidRPr="002E383F" w:rsidRDefault="00292605" w:rsidP="00292605">
            <w:pPr>
              <w:spacing w:after="0"/>
              <w:ind w:firstLine="0"/>
              <w:jc w:val="right"/>
              <w:rPr>
                <w:i/>
                <w:sz w:val="18"/>
                <w:szCs w:val="18"/>
              </w:rPr>
            </w:pPr>
            <w:r w:rsidRPr="002E383F">
              <w:rPr>
                <w:i/>
                <w:sz w:val="18"/>
                <w:szCs w:val="18"/>
              </w:rPr>
              <w:t>1 338 359</w:t>
            </w:r>
          </w:p>
        </w:tc>
        <w:tc>
          <w:tcPr>
            <w:tcW w:w="1277" w:type="dxa"/>
          </w:tcPr>
          <w:p w14:paraId="16D787E1" w14:textId="6AF9D3FD" w:rsidR="00292605" w:rsidRPr="002E383F" w:rsidRDefault="00292605" w:rsidP="00292605">
            <w:pPr>
              <w:spacing w:after="0"/>
              <w:ind w:firstLine="0"/>
              <w:jc w:val="right"/>
              <w:rPr>
                <w:i/>
                <w:sz w:val="18"/>
                <w:szCs w:val="18"/>
              </w:rPr>
            </w:pPr>
            <w:r w:rsidRPr="002E383F">
              <w:rPr>
                <w:i/>
                <w:sz w:val="18"/>
                <w:szCs w:val="18"/>
              </w:rPr>
              <w:t>1 252 411</w:t>
            </w:r>
          </w:p>
        </w:tc>
        <w:tc>
          <w:tcPr>
            <w:tcW w:w="1277" w:type="dxa"/>
          </w:tcPr>
          <w:p w14:paraId="65847E28" w14:textId="0D4672C5" w:rsidR="00292605" w:rsidRPr="002E383F" w:rsidRDefault="00292605" w:rsidP="00292605">
            <w:pPr>
              <w:spacing w:after="0"/>
              <w:ind w:firstLine="0"/>
              <w:jc w:val="right"/>
              <w:rPr>
                <w:i/>
                <w:sz w:val="18"/>
                <w:szCs w:val="18"/>
              </w:rPr>
            </w:pPr>
            <w:r w:rsidRPr="002E383F">
              <w:rPr>
                <w:i/>
                <w:sz w:val="18"/>
                <w:szCs w:val="18"/>
              </w:rPr>
              <w:t>-85 948</w:t>
            </w:r>
          </w:p>
        </w:tc>
      </w:tr>
    </w:tbl>
    <w:p w14:paraId="25DF5ADF" w14:textId="77777777" w:rsidR="00D37A51" w:rsidRPr="002E383F" w:rsidRDefault="00D37A51" w:rsidP="00D37A51">
      <w:pPr>
        <w:spacing w:after="0"/>
        <w:ind w:firstLine="0"/>
        <w:rPr>
          <w:rFonts w:eastAsia="Times New Roman"/>
          <w:sz w:val="16"/>
          <w:szCs w:val="20"/>
          <w:lang w:eastAsia="lv-LV"/>
        </w:rPr>
      </w:pPr>
    </w:p>
    <w:p w14:paraId="04ADE313" w14:textId="77777777" w:rsidR="00D37A51" w:rsidRPr="002E383F" w:rsidRDefault="00D37A51" w:rsidP="00C7074E">
      <w:pPr>
        <w:widowControl w:val="0"/>
        <w:spacing w:before="240" w:after="360"/>
        <w:ind w:firstLine="0"/>
        <w:jc w:val="center"/>
        <w:rPr>
          <w:rFonts w:eastAsia="Times New Roman"/>
          <w:b/>
          <w:szCs w:val="20"/>
          <w:lang w:val="en-US"/>
        </w:rPr>
      </w:pPr>
      <w:r w:rsidRPr="002E383F">
        <w:rPr>
          <w:rFonts w:eastAsia="Times New Roman"/>
          <w:b/>
          <w:szCs w:val="20"/>
          <w:lang w:val="en-US"/>
        </w:rPr>
        <w:t>05.00.00 Valsts sociālie pakalpojumi</w:t>
      </w:r>
    </w:p>
    <w:p w14:paraId="1DECFD03" w14:textId="2F19152F" w:rsidR="00D37A51" w:rsidRPr="002E383F" w:rsidRDefault="00720072" w:rsidP="00C7074E">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2E383F" w:rsidRPr="002E383F" w14:paraId="3FBAD8C6" w14:textId="77777777" w:rsidTr="00C7074E">
        <w:trPr>
          <w:trHeight w:val="283"/>
          <w:tblHeader/>
          <w:jc w:val="center"/>
        </w:trPr>
        <w:tc>
          <w:tcPr>
            <w:tcW w:w="1869" w:type="pct"/>
            <w:vAlign w:val="center"/>
          </w:tcPr>
          <w:p w14:paraId="27B31CE8" w14:textId="77777777" w:rsidR="00720072" w:rsidRPr="002E383F" w:rsidRDefault="00720072" w:rsidP="00D37A51">
            <w:pPr>
              <w:spacing w:after="0"/>
              <w:ind w:firstLine="0"/>
              <w:jc w:val="center"/>
              <w:rPr>
                <w:rFonts w:eastAsia="Times New Roman"/>
                <w:sz w:val="18"/>
              </w:rPr>
            </w:pPr>
          </w:p>
        </w:tc>
        <w:tc>
          <w:tcPr>
            <w:tcW w:w="626" w:type="pct"/>
          </w:tcPr>
          <w:p w14:paraId="1D68A854" w14:textId="7AB5ACD0"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626" w:type="pct"/>
            <w:vAlign w:val="center"/>
          </w:tcPr>
          <w:p w14:paraId="530E7342" w14:textId="569C4BEA"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626" w:type="pct"/>
          </w:tcPr>
          <w:p w14:paraId="6C689586" w14:textId="76C7986C"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p>
        </w:tc>
        <w:tc>
          <w:tcPr>
            <w:tcW w:w="626" w:type="pct"/>
          </w:tcPr>
          <w:p w14:paraId="033D1AC3" w14:textId="622F5CDF"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626" w:type="pct"/>
          </w:tcPr>
          <w:p w14:paraId="5A385FAA" w14:textId="4E0AB7BE" w:rsidR="00720072" w:rsidRPr="002E383F" w:rsidRDefault="00720072"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p>
        </w:tc>
      </w:tr>
      <w:tr w:rsidR="002E383F" w:rsidRPr="002E383F" w14:paraId="2B46E7FB" w14:textId="77777777" w:rsidTr="00980E08">
        <w:trPr>
          <w:trHeight w:val="142"/>
          <w:jc w:val="center"/>
        </w:trPr>
        <w:tc>
          <w:tcPr>
            <w:tcW w:w="1869" w:type="pct"/>
            <w:shd w:val="clear" w:color="auto" w:fill="D9D9D9"/>
            <w:vAlign w:val="center"/>
          </w:tcPr>
          <w:p w14:paraId="7E1AF081" w14:textId="66D5A32A" w:rsidR="00DD51E2" w:rsidRPr="002E383F" w:rsidRDefault="00DD51E2"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626" w:type="pct"/>
            <w:shd w:val="clear" w:color="auto" w:fill="D9D9D9"/>
          </w:tcPr>
          <w:p w14:paraId="6A897720" w14:textId="41E4941B" w:rsidR="00DD51E2" w:rsidRPr="002E383F" w:rsidRDefault="00DD51E2" w:rsidP="00980E08">
            <w:pPr>
              <w:spacing w:after="0"/>
              <w:ind w:firstLine="0"/>
              <w:jc w:val="right"/>
              <w:rPr>
                <w:rFonts w:eastAsia="Times New Roman"/>
                <w:sz w:val="18"/>
                <w:szCs w:val="18"/>
              </w:rPr>
            </w:pPr>
            <w:r w:rsidRPr="002E383F">
              <w:rPr>
                <w:sz w:val="18"/>
                <w:szCs w:val="18"/>
              </w:rPr>
              <w:t>70 670 258</w:t>
            </w:r>
          </w:p>
        </w:tc>
        <w:tc>
          <w:tcPr>
            <w:tcW w:w="626" w:type="pct"/>
            <w:shd w:val="clear" w:color="auto" w:fill="D9D9D9"/>
          </w:tcPr>
          <w:p w14:paraId="36AC06FA" w14:textId="5D987034" w:rsidR="00DD51E2" w:rsidRPr="002E383F" w:rsidRDefault="00DD51E2" w:rsidP="00980E08">
            <w:pPr>
              <w:spacing w:after="0"/>
              <w:ind w:firstLine="0"/>
              <w:jc w:val="right"/>
              <w:rPr>
                <w:rFonts w:eastAsia="Times New Roman"/>
                <w:sz w:val="18"/>
                <w:szCs w:val="18"/>
              </w:rPr>
            </w:pPr>
            <w:r w:rsidRPr="002E383F">
              <w:rPr>
                <w:sz w:val="18"/>
                <w:szCs w:val="18"/>
              </w:rPr>
              <w:t>69 273 866</w:t>
            </w:r>
          </w:p>
        </w:tc>
        <w:tc>
          <w:tcPr>
            <w:tcW w:w="626" w:type="pct"/>
            <w:shd w:val="clear" w:color="auto" w:fill="D9D9D9"/>
          </w:tcPr>
          <w:p w14:paraId="0094846F" w14:textId="1D03B1B5" w:rsidR="00DD51E2" w:rsidRPr="002E383F" w:rsidRDefault="00DD51E2" w:rsidP="00980E08">
            <w:pPr>
              <w:spacing w:after="0"/>
              <w:ind w:firstLine="0"/>
              <w:jc w:val="right"/>
              <w:rPr>
                <w:rFonts w:eastAsia="Times New Roman"/>
                <w:sz w:val="18"/>
                <w:szCs w:val="18"/>
              </w:rPr>
            </w:pPr>
            <w:r w:rsidRPr="002E383F">
              <w:rPr>
                <w:sz w:val="18"/>
                <w:szCs w:val="18"/>
              </w:rPr>
              <w:t>79 878 789</w:t>
            </w:r>
          </w:p>
        </w:tc>
        <w:tc>
          <w:tcPr>
            <w:tcW w:w="626" w:type="pct"/>
            <w:shd w:val="clear" w:color="auto" w:fill="D9D9D9"/>
          </w:tcPr>
          <w:p w14:paraId="5CA9411B" w14:textId="73807CF2" w:rsidR="00DD51E2" w:rsidRPr="002E383F" w:rsidRDefault="00DD51E2" w:rsidP="00980E08">
            <w:pPr>
              <w:spacing w:after="0"/>
              <w:ind w:firstLine="0"/>
              <w:jc w:val="right"/>
              <w:rPr>
                <w:rFonts w:eastAsia="Times New Roman"/>
                <w:sz w:val="18"/>
                <w:szCs w:val="18"/>
              </w:rPr>
            </w:pPr>
            <w:r w:rsidRPr="002E383F">
              <w:rPr>
                <w:sz w:val="18"/>
                <w:szCs w:val="18"/>
              </w:rPr>
              <w:t>77 919 831</w:t>
            </w:r>
          </w:p>
        </w:tc>
        <w:tc>
          <w:tcPr>
            <w:tcW w:w="626" w:type="pct"/>
            <w:shd w:val="clear" w:color="auto" w:fill="D9D9D9"/>
          </w:tcPr>
          <w:p w14:paraId="64339E25" w14:textId="5ADB67E3" w:rsidR="00DD51E2" w:rsidRPr="002E383F" w:rsidRDefault="00DD51E2" w:rsidP="00980E08">
            <w:pPr>
              <w:spacing w:after="0"/>
              <w:ind w:firstLine="0"/>
              <w:jc w:val="right"/>
              <w:rPr>
                <w:rFonts w:eastAsia="Times New Roman"/>
                <w:sz w:val="18"/>
                <w:szCs w:val="18"/>
              </w:rPr>
            </w:pPr>
            <w:r w:rsidRPr="002E383F">
              <w:rPr>
                <w:sz w:val="18"/>
                <w:szCs w:val="18"/>
              </w:rPr>
              <w:t>77 954 796</w:t>
            </w:r>
          </w:p>
        </w:tc>
      </w:tr>
      <w:tr w:rsidR="002E383F" w:rsidRPr="002E383F" w14:paraId="37EDC7DD" w14:textId="77777777" w:rsidTr="00980E08">
        <w:trPr>
          <w:trHeight w:val="283"/>
          <w:jc w:val="center"/>
        </w:trPr>
        <w:tc>
          <w:tcPr>
            <w:tcW w:w="1869" w:type="pct"/>
            <w:vAlign w:val="center"/>
          </w:tcPr>
          <w:p w14:paraId="5A3E494C" w14:textId="626DB981" w:rsidR="00DD51E2" w:rsidRPr="002E383F" w:rsidRDefault="00DD51E2" w:rsidP="00D37A51">
            <w:pPr>
              <w:spacing w:after="0"/>
              <w:ind w:firstLine="0"/>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626" w:type="pct"/>
          </w:tcPr>
          <w:p w14:paraId="228EBC88" w14:textId="77777777" w:rsidR="00DD51E2" w:rsidRPr="002E383F" w:rsidRDefault="00DD51E2" w:rsidP="00980E08">
            <w:pPr>
              <w:spacing w:after="0"/>
              <w:ind w:firstLine="0"/>
              <w:jc w:val="center"/>
              <w:rPr>
                <w:rFonts w:eastAsia="Times New Roman"/>
                <w:sz w:val="18"/>
                <w:szCs w:val="20"/>
              </w:rPr>
            </w:pPr>
            <w:r w:rsidRPr="002E383F">
              <w:rPr>
                <w:rFonts w:eastAsia="Times New Roman"/>
                <w:b/>
                <w:bCs/>
                <w:sz w:val="18"/>
                <w:szCs w:val="20"/>
              </w:rPr>
              <w:t>×</w:t>
            </w:r>
          </w:p>
        </w:tc>
        <w:tc>
          <w:tcPr>
            <w:tcW w:w="626" w:type="pct"/>
          </w:tcPr>
          <w:p w14:paraId="58E371AA" w14:textId="64742156" w:rsidR="00DD51E2" w:rsidRPr="002E383F" w:rsidRDefault="00DD51E2" w:rsidP="00980E08">
            <w:pPr>
              <w:spacing w:after="0"/>
              <w:ind w:firstLine="0"/>
              <w:jc w:val="right"/>
              <w:rPr>
                <w:rFonts w:eastAsia="Times New Roman"/>
                <w:sz w:val="18"/>
                <w:szCs w:val="20"/>
              </w:rPr>
            </w:pPr>
            <w:r w:rsidRPr="002E383F">
              <w:rPr>
                <w:rFonts w:eastAsia="Times New Roman"/>
                <w:sz w:val="18"/>
                <w:szCs w:val="20"/>
              </w:rPr>
              <w:t>-1 396 392</w:t>
            </w:r>
          </w:p>
        </w:tc>
        <w:tc>
          <w:tcPr>
            <w:tcW w:w="626" w:type="pct"/>
          </w:tcPr>
          <w:p w14:paraId="288C72CE" w14:textId="0363C261" w:rsidR="00DD51E2" w:rsidRPr="002E383F" w:rsidRDefault="00DD51E2" w:rsidP="00980E08">
            <w:pPr>
              <w:spacing w:after="0"/>
              <w:ind w:firstLine="0"/>
              <w:jc w:val="right"/>
              <w:rPr>
                <w:rFonts w:eastAsia="Times New Roman"/>
                <w:sz w:val="18"/>
                <w:szCs w:val="20"/>
              </w:rPr>
            </w:pPr>
            <w:r w:rsidRPr="002E383F">
              <w:rPr>
                <w:rFonts w:eastAsia="Times New Roman"/>
                <w:sz w:val="18"/>
                <w:szCs w:val="20"/>
              </w:rPr>
              <w:t>10 604 923</w:t>
            </w:r>
          </w:p>
        </w:tc>
        <w:tc>
          <w:tcPr>
            <w:tcW w:w="626" w:type="pct"/>
          </w:tcPr>
          <w:p w14:paraId="2F1D1FD4" w14:textId="0A85930C" w:rsidR="00DD51E2" w:rsidRPr="002E383F" w:rsidRDefault="00DD51E2" w:rsidP="00980E08">
            <w:pPr>
              <w:spacing w:after="0"/>
              <w:ind w:firstLine="0"/>
              <w:jc w:val="right"/>
              <w:rPr>
                <w:rFonts w:eastAsia="Times New Roman"/>
                <w:sz w:val="18"/>
                <w:szCs w:val="20"/>
              </w:rPr>
            </w:pPr>
            <w:r w:rsidRPr="002E383F">
              <w:rPr>
                <w:rFonts w:eastAsia="Times New Roman"/>
                <w:sz w:val="18"/>
                <w:szCs w:val="20"/>
              </w:rPr>
              <w:t>-1 958 958</w:t>
            </w:r>
          </w:p>
        </w:tc>
        <w:tc>
          <w:tcPr>
            <w:tcW w:w="626" w:type="pct"/>
          </w:tcPr>
          <w:p w14:paraId="0B5ADD70" w14:textId="23B55149" w:rsidR="00DD51E2" w:rsidRPr="002E383F" w:rsidRDefault="00DD51E2" w:rsidP="00980E08">
            <w:pPr>
              <w:spacing w:after="0"/>
              <w:ind w:firstLine="0"/>
              <w:jc w:val="right"/>
              <w:rPr>
                <w:rFonts w:eastAsia="Times New Roman"/>
                <w:sz w:val="18"/>
                <w:szCs w:val="20"/>
              </w:rPr>
            </w:pPr>
            <w:r w:rsidRPr="002E383F">
              <w:rPr>
                <w:rFonts w:eastAsia="Times New Roman"/>
                <w:sz w:val="18"/>
                <w:szCs w:val="20"/>
              </w:rPr>
              <w:t>34 965</w:t>
            </w:r>
          </w:p>
        </w:tc>
      </w:tr>
      <w:tr w:rsidR="002E383F" w:rsidRPr="002E383F" w14:paraId="2D7DA116" w14:textId="77777777" w:rsidTr="00980E08">
        <w:trPr>
          <w:trHeight w:val="283"/>
          <w:jc w:val="center"/>
        </w:trPr>
        <w:tc>
          <w:tcPr>
            <w:tcW w:w="1869" w:type="pct"/>
            <w:vAlign w:val="center"/>
          </w:tcPr>
          <w:p w14:paraId="38192946" w14:textId="77777777" w:rsidR="00DD51E2" w:rsidRPr="002E383F" w:rsidRDefault="00DD51E2" w:rsidP="00D37A51">
            <w:pPr>
              <w:spacing w:after="0"/>
              <w:ind w:firstLine="0"/>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626" w:type="pct"/>
          </w:tcPr>
          <w:p w14:paraId="385140EA" w14:textId="77777777" w:rsidR="00DD51E2" w:rsidRPr="002E383F" w:rsidRDefault="00DD51E2" w:rsidP="00980E08">
            <w:pPr>
              <w:spacing w:after="0"/>
              <w:ind w:firstLine="0"/>
              <w:jc w:val="center"/>
              <w:rPr>
                <w:rFonts w:eastAsia="Times New Roman"/>
                <w:sz w:val="18"/>
                <w:szCs w:val="20"/>
              </w:rPr>
            </w:pPr>
            <w:r w:rsidRPr="002E383F">
              <w:rPr>
                <w:rFonts w:eastAsia="Times New Roman"/>
                <w:b/>
                <w:bCs/>
                <w:sz w:val="18"/>
                <w:szCs w:val="20"/>
              </w:rPr>
              <w:t>×</w:t>
            </w:r>
          </w:p>
        </w:tc>
        <w:tc>
          <w:tcPr>
            <w:tcW w:w="626" w:type="pct"/>
          </w:tcPr>
          <w:p w14:paraId="20342CB9" w14:textId="0A293F61" w:rsidR="00DD51E2" w:rsidRPr="002E383F" w:rsidRDefault="003A18E0" w:rsidP="00EC70F3">
            <w:pPr>
              <w:spacing w:after="0"/>
              <w:ind w:firstLine="0"/>
              <w:jc w:val="right"/>
              <w:rPr>
                <w:rFonts w:eastAsia="Times New Roman"/>
                <w:sz w:val="18"/>
                <w:szCs w:val="18"/>
              </w:rPr>
            </w:pPr>
            <w:r w:rsidRPr="002E383F">
              <w:rPr>
                <w:sz w:val="18"/>
                <w:szCs w:val="18"/>
              </w:rPr>
              <w:t>-</w:t>
            </w:r>
            <w:r w:rsidR="00EC70F3" w:rsidRPr="002E383F">
              <w:rPr>
                <w:sz w:val="18"/>
                <w:szCs w:val="18"/>
              </w:rPr>
              <w:t>2,0</w:t>
            </w:r>
          </w:p>
        </w:tc>
        <w:tc>
          <w:tcPr>
            <w:tcW w:w="626" w:type="pct"/>
          </w:tcPr>
          <w:p w14:paraId="0CA47546" w14:textId="3C2AC1F5" w:rsidR="00DD51E2" w:rsidRPr="002E383F" w:rsidRDefault="003A18E0" w:rsidP="00980E08">
            <w:pPr>
              <w:spacing w:after="0"/>
              <w:ind w:firstLine="0"/>
              <w:jc w:val="right"/>
              <w:rPr>
                <w:rFonts w:eastAsia="Times New Roman"/>
                <w:sz w:val="18"/>
                <w:szCs w:val="18"/>
              </w:rPr>
            </w:pPr>
            <w:r w:rsidRPr="002E383F">
              <w:rPr>
                <w:sz w:val="18"/>
                <w:szCs w:val="18"/>
              </w:rPr>
              <w:t>15,</w:t>
            </w:r>
            <w:r w:rsidR="00DD51E2" w:rsidRPr="002E383F">
              <w:rPr>
                <w:sz w:val="18"/>
                <w:szCs w:val="18"/>
              </w:rPr>
              <w:t>3</w:t>
            </w:r>
          </w:p>
        </w:tc>
        <w:tc>
          <w:tcPr>
            <w:tcW w:w="626" w:type="pct"/>
          </w:tcPr>
          <w:p w14:paraId="1C33BD86" w14:textId="5B25E9E6" w:rsidR="00DD51E2" w:rsidRPr="002E383F" w:rsidRDefault="003A18E0" w:rsidP="00980E08">
            <w:pPr>
              <w:spacing w:after="0"/>
              <w:ind w:firstLine="0"/>
              <w:jc w:val="right"/>
              <w:rPr>
                <w:rFonts w:eastAsia="Times New Roman"/>
                <w:sz w:val="18"/>
                <w:szCs w:val="18"/>
              </w:rPr>
            </w:pPr>
            <w:r w:rsidRPr="002E383F">
              <w:rPr>
                <w:sz w:val="18"/>
                <w:szCs w:val="18"/>
              </w:rPr>
              <w:t>-2,</w:t>
            </w:r>
            <w:r w:rsidR="00DD51E2" w:rsidRPr="002E383F">
              <w:rPr>
                <w:sz w:val="18"/>
                <w:szCs w:val="18"/>
              </w:rPr>
              <w:t>5</w:t>
            </w:r>
          </w:p>
        </w:tc>
        <w:tc>
          <w:tcPr>
            <w:tcW w:w="626" w:type="pct"/>
          </w:tcPr>
          <w:p w14:paraId="07FA6EE9" w14:textId="48B00653" w:rsidR="00DD51E2" w:rsidRPr="002E383F" w:rsidRDefault="003A18E0" w:rsidP="00980E08">
            <w:pPr>
              <w:spacing w:after="0"/>
              <w:ind w:firstLine="0"/>
              <w:jc w:val="right"/>
              <w:rPr>
                <w:rFonts w:eastAsia="Times New Roman"/>
                <w:sz w:val="18"/>
                <w:szCs w:val="18"/>
              </w:rPr>
            </w:pPr>
            <w:r w:rsidRPr="002E383F">
              <w:rPr>
                <w:sz w:val="18"/>
                <w:szCs w:val="18"/>
              </w:rPr>
              <w:t>0,</w:t>
            </w:r>
            <w:r w:rsidR="00DD51E2" w:rsidRPr="002E383F">
              <w:rPr>
                <w:sz w:val="18"/>
                <w:szCs w:val="18"/>
              </w:rPr>
              <w:t>04</w:t>
            </w:r>
          </w:p>
        </w:tc>
      </w:tr>
      <w:tr w:rsidR="002E383F" w:rsidRPr="002E383F" w14:paraId="160AC0A6" w14:textId="77777777" w:rsidTr="00980E08">
        <w:trPr>
          <w:trHeight w:val="142"/>
          <w:jc w:val="center"/>
        </w:trPr>
        <w:tc>
          <w:tcPr>
            <w:tcW w:w="1869" w:type="pct"/>
          </w:tcPr>
          <w:p w14:paraId="4799848F" w14:textId="0E257988" w:rsidR="00DD51E2" w:rsidRPr="002E383F" w:rsidRDefault="00DD51E2" w:rsidP="00D37A51">
            <w:pPr>
              <w:spacing w:after="0"/>
              <w:ind w:firstLine="0"/>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626" w:type="pct"/>
          </w:tcPr>
          <w:p w14:paraId="677F4B4C" w14:textId="617783E2" w:rsidR="00DD51E2" w:rsidRPr="002E383F" w:rsidRDefault="00DD51E2" w:rsidP="00980E08">
            <w:pPr>
              <w:spacing w:after="0"/>
              <w:ind w:firstLine="0"/>
              <w:jc w:val="right"/>
              <w:rPr>
                <w:rFonts w:eastAsia="Times New Roman"/>
                <w:sz w:val="18"/>
                <w:szCs w:val="18"/>
              </w:rPr>
            </w:pPr>
            <w:r w:rsidRPr="002E383F">
              <w:rPr>
                <w:sz w:val="18"/>
                <w:szCs w:val="18"/>
              </w:rPr>
              <w:t>28 639 770</w:t>
            </w:r>
          </w:p>
        </w:tc>
        <w:tc>
          <w:tcPr>
            <w:tcW w:w="626" w:type="pct"/>
          </w:tcPr>
          <w:p w14:paraId="19788B49" w14:textId="6B3C1592" w:rsidR="00DD51E2" w:rsidRPr="002E383F" w:rsidRDefault="00DD51E2" w:rsidP="00980E08">
            <w:pPr>
              <w:spacing w:after="0"/>
              <w:ind w:firstLine="0"/>
              <w:jc w:val="right"/>
              <w:rPr>
                <w:rFonts w:eastAsia="Times New Roman"/>
                <w:sz w:val="18"/>
                <w:szCs w:val="18"/>
              </w:rPr>
            </w:pPr>
            <w:r w:rsidRPr="002E383F">
              <w:rPr>
                <w:sz w:val="18"/>
                <w:szCs w:val="18"/>
              </w:rPr>
              <w:t>29 746 521</w:t>
            </w:r>
          </w:p>
        </w:tc>
        <w:tc>
          <w:tcPr>
            <w:tcW w:w="626" w:type="pct"/>
          </w:tcPr>
          <w:p w14:paraId="40843FD8" w14:textId="5CC6F6FE" w:rsidR="00DD51E2" w:rsidRPr="002E383F" w:rsidRDefault="00DD51E2" w:rsidP="00980E08">
            <w:pPr>
              <w:spacing w:after="0"/>
              <w:ind w:firstLine="0"/>
              <w:jc w:val="right"/>
              <w:rPr>
                <w:rFonts w:eastAsia="Times New Roman"/>
                <w:sz w:val="18"/>
                <w:szCs w:val="18"/>
              </w:rPr>
            </w:pPr>
            <w:r w:rsidRPr="002E383F">
              <w:rPr>
                <w:sz w:val="18"/>
                <w:szCs w:val="18"/>
              </w:rPr>
              <w:t>31 890 465</w:t>
            </w:r>
          </w:p>
        </w:tc>
        <w:tc>
          <w:tcPr>
            <w:tcW w:w="626" w:type="pct"/>
          </w:tcPr>
          <w:p w14:paraId="2C921085" w14:textId="50805973" w:rsidR="00DD51E2" w:rsidRPr="002E383F" w:rsidRDefault="00DD51E2" w:rsidP="00980E08">
            <w:pPr>
              <w:spacing w:after="0"/>
              <w:ind w:firstLine="0"/>
              <w:jc w:val="right"/>
              <w:rPr>
                <w:rFonts w:eastAsia="Times New Roman"/>
                <w:sz w:val="18"/>
                <w:szCs w:val="18"/>
              </w:rPr>
            </w:pPr>
            <w:r w:rsidRPr="002E383F">
              <w:rPr>
                <w:sz w:val="18"/>
                <w:szCs w:val="18"/>
              </w:rPr>
              <w:t>31 249 578</w:t>
            </w:r>
          </w:p>
        </w:tc>
        <w:tc>
          <w:tcPr>
            <w:tcW w:w="626" w:type="pct"/>
          </w:tcPr>
          <w:p w14:paraId="7A9089FE" w14:textId="49B0C0D0" w:rsidR="00DD51E2" w:rsidRPr="002E383F" w:rsidRDefault="00DD51E2" w:rsidP="00980E08">
            <w:pPr>
              <w:spacing w:after="0"/>
              <w:ind w:firstLine="0"/>
              <w:jc w:val="right"/>
              <w:rPr>
                <w:rFonts w:eastAsia="Times New Roman"/>
                <w:sz w:val="18"/>
                <w:szCs w:val="18"/>
              </w:rPr>
            </w:pPr>
            <w:r w:rsidRPr="002E383F">
              <w:rPr>
                <w:sz w:val="18"/>
                <w:szCs w:val="18"/>
              </w:rPr>
              <w:t>31 249 578</w:t>
            </w:r>
          </w:p>
        </w:tc>
      </w:tr>
      <w:tr w:rsidR="002E383F" w:rsidRPr="002E383F" w14:paraId="3FC34DF2" w14:textId="77777777" w:rsidTr="00954646">
        <w:trPr>
          <w:trHeight w:val="283"/>
          <w:jc w:val="center"/>
        </w:trPr>
        <w:tc>
          <w:tcPr>
            <w:tcW w:w="1869" w:type="pct"/>
          </w:tcPr>
          <w:p w14:paraId="358D5F05" w14:textId="77777777" w:rsidR="00954646" w:rsidRPr="002E383F" w:rsidRDefault="00954646" w:rsidP="00954646">
            <w:pPr>
              <w:spacing w:after="0"/>
              <w:ind w:firstLine="0"/>
              <w:rPr>
                <w:rFonts w:eastAsia="Times New Roman"/>
                <w:sz w:val="18"/>
                <w:szCs w:val="18"/>
                <w:lang w:eastAsia="lv-LV"/>
              </w:rPr>
            </w:pPr>
            <w:r w:rsidRPr="002E383F">
              <w:rPr>
                <w:rFonts w:eastAsia="Times New Roman"/>
                <w:sz w:val="18"/>
                <w:szCs w:val="18"/>
              </w:rPr>
              <w:t>Vidējais amata vietu skaits gadā, neskaitot pedagogu amata vietas</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tcPr>
          <w:p w14:paraId="0B831DEF" w14:textId="1347FDD5" w:rsidR="00954646" w:rsidRPr="002E383F" w:rsidRDefault="002F58AF" w:rsidP="00954646">
            <w:pPr>
              <w:spacing w:after="0"/>
              <w:ind w:firstLine="0"/>
              <w:jc w:val="right"/>
              <w:rPr>
                <w:rFonts w:eastAsia="Times New Roman"/>
                <w:sz w:val="18"/>
                <w:szCs w:val="18"/>
              </w:rPr>
            </w:pPr>
            <w:r w:rsidRPr="002E383F">
              <w:rPr>
                <w:sz w:val="18"/>
                <w:szCs w:val="18"/>
              </w:rPr>
              <w:t>3 335,</w:t>
            </w:r>
            <w:r w:rsidR="00954646" w:rsidRPr="002E383F">
              <w:rPr>
                <w:sz w:val="18"/>
                <w:szCs w:val="18"/>
              </w:rPr>
              <w:t>2</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40200881" w14:textId="5EB1AD11" w:rsidR="00954646" w:rsidRPr="002E383F" w:rsidRDefault="00954646" w:rsidP="00954646">
            <w:pPr>
              <w:spacing w:after="0"/>
              <w:ind w:firstLine="0"/>
              <w:jc w:val="right"/>
              <w:rPr>
                <w:rFonts w:eastAsia="Times New Roman"/>
                <w:sz w:val="18"/>
                <w:szCs w:val="18"/>
              </w:rPr>
            </w:pPr>
            <w:r w:rsidRPr="002E383F">
              <w:rPr>
                <w:sz w:val="18"/>
                <w:szCs w:val="18"/>
              </w:rPr>
              <w:t>3 434</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27F31CEC" w14:textId="01FBA24D" w:rsidR="00954646" w:rsidRPr="002E383F" w:rsidRDefault="00954646" w:rsidP="00954646">
            <w:pPr>
              <w:spacing w:after="0"/>
              <w:ind w:firstLine="0"/>
              <w:jc w:val="right"/>
              <w:rPr>
                <w:rFonts w:eastAsia="Times New Roman"/>
                <w:sz w:val="18"/>
                <w:szCs w:val="18"/>
              </w:rPr>
            </w:pPr>
            <w:r w:rsidRPr="002E383F">
              <w:rPr>
                <w:sz w:val="18"/>
                <w:szCs w:val="18"/>
              </w:rPr>
              <w:t>3 434</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34A95E54" w14:textId="77FFAE8E" w:rsidR="00954646" w:rsidRPr="002E383F" w:rsidRDefault="00954646" w:rsidP="00954646">
            <w:pPr>
              <w:spacing w:after="0"/>
              <w:ind w:firstLine="0"/>
              <w:jc w:val="right"/>
              <w:rPr>
                <w:rFonts w:eastAsia="Times New Roman"/>
                <w:sz w:val="18"/>
                <w:szCs w:val="18"/>
              </w:rPr>
            </w:pPr>
            <w:r w:rsidRPr="002E383F">
              <w:rPr>
                <w:sz w:val="18"/>
                <w:szCs w:val="18"/>
              </w:rPr>
              <w:t>3 434</w:t>
            </w:r>
          </w:p>
        </w:tc>
        <w:tc>
          <w:tcPr>
            <w:tcW w:w="626" w:type="pct"/>
            <w:tcBorders>
              <w:top w:val="single" w:sz="4" w:space="0" w:color="auto"/>
              <w:left w:val="nil"/>
              <w:bottom w:val="single" w:sz="4" w:space="0" w:color="auto"/>
              <w:right w:val="single" w:sz="4" w:space="0" w:color="auto"/>
            </w:tcBorders>
            <w:shd w:val="clear" w:color="auto" w:fill="FFFFFF" w:themeFill="background1"/>
          </w:tcPr>
          <w:p w14:paraId="60949920" w14:textId="09E97AE9" w:rsidR="00954646" w:rsidRPr="002E383F" w:rsidRDefault="00954646" w:rsidP="00954646">
            <w:pPr>
              <w:spacing w:after="0"/>
              <w:ind w:firstLine="0"/>
              <w:jc w:val="right"/>
              <w:rPr>
                <w:rFonts w:eastAsia="Times New Roman"/>
                <w:sz w:val="18"/>
                <w:szCs w:val="18"/>
              </w:rPr>
            </w:pPr>
            <w:r w:rsidRPr="002E383F">
              <w:rPr>
                <w:sz w:val="18"/>
                <w:szCs w:val="18"/>
              </w:rPr>
              <w:t>3 434</w:t>
            </w:r>
          </w:p>
        </w:tc>
      </w:tr>
      <w:tr w:rsidR="002E383F" w:rsidRPr="002E383F" w14:paraId="5A6A522C" w14:textId="77777777" w:rsidTr="00954646">
        <w:trPr>
          <w:trHeight w:val="283"/>
          <w:jc w:val="center"/>
        </w:trPr>
        <w:tc>
          <w:tcPr>
            <w:tcW w:w="1869" w:type="pct"/>
          </w:tcPr>
          <w:p w14:paraId="42921747" w14:textId="6B567B7F" w:rsidR="00954646" w:rsidRPr="002E383F" w:rsidRDefault="00954646" w:rsidP="00954646">
            <w:pPr>
              <w:spacing w:after="0"/>
              <w:ind w:firstLine="0"/>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neskaitot pedagogu amata vietas, </w:t>
            </w:r>
            <w:r w:rsidR="00CE7A62" w:rsidRPr="002E383F">
              <w:rPr>
                <w:rFonts w:eastAsia="Times New Roman"/>
                <w:i/>
                <w:sz w:val="18"/>
                <w:szCs w:val="18"/>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7993DAE0" w14:textId="31A5F1C1" w:rsidR="00954646" w:rsidRPr="002E383F" w:rsidRDefault="00954646" w:rsidP="00954646">
            <w:pPr>
              <w:spacing w:after="0"/>
              <w:ind w:firstLine="0"/>
              <w:jc w:val="right"/>
              <w:rPr>
                <w:rFonts w:eastAsia="Times New Roman"/>
                <w:sz w:val="18"/>
                <w:szCs w:val="18"/>
              </w:rPr>
            </w:pPr>
            <w:r w:rsidRPr="002E383F">
              <w:rPr>
                <w:sz w:val="18"/>
                <w:szCs w:val="18"/>
              </w:rPr>
              <w:t>702,7</w:t>
            </w:r>
          </w:p>
        </w:tc>
        <w:tc>
          <w:tcPr>
            <w:tcW w:w="626" w:type="pct"/>
            <w:tcBorders>
              <w:top w:val="nil"/>
              <w:left w:val="nil"/>
              <w:bottom w:val="single" w:sz="4" w:space="0" w:color="auto"/>
              <w:right w:val="single" w:sz="4" w:space="0" w:color="auto"/>
            </w:tcBorders>
            <w:shd w:val="clear" w:color="auto" w:fill="FFFFFF" w:themeFill="background1"/>
          </w:tcPr>
          <w:p w14:paraId="3840CCA5" w14:textId="74C809BC" w:rsidR="00954646" w:rsidRPr="002E383F" w:rsidRDefault="00954646" w:rsidP="00954646">
            <w:pPr>
              <w:spacing w:after="0"/>
              <w:ind w:firstLine="0"/>
              <w:jc w:val="right"/>
              <w:rPr>
                <w:rFonts w:eastAsia="Times New Roman"/>
                <w:sz w:val="18"/>
                <w:szCs w:val="18"/>
              </w:rPr>
            </w:pPr>
            <w:r w:rsidRPr="002E383F">
              <w:rPr>
                <w:sz w:val="18"/>
                <w:szCs w:val="18"/>
              </w:rPr>
              <w:t>704,9</w:t>
            </w:r>
          </w:p>
        </w:tc>
        <w:tc>
          <w:tcPr>
            <w:tcW w:w="626" w:type="pct"/>
            <w:tcBorders>
              <w:top w:val="nil"/>
              <w:left w:val="nil"/>
              <w:bottom w:val="single" w:sz="4" w:space="0" w:color="auto"/>
              <w:right w:val="single" w:sz="4" w:space="0" w:color="auto"/>
            </w:tcBorders>
            <w:shd w:val="clear" w:color="auto" w:fill="FFFFFF" w:themeFill="background1"/>
          </w:tcPr>
          <w:p w14:paraId="28F7A6CA" w14:textId="574B900A" w:rsidR="00954646" w:rsidRPr="002E383F" w:rsidRDefault="00954646" w:rsidP="00954646">
            <w:pPr>
              <w:spacing w:after="0"/>
              <w:ind w:firstLine="0"/>
              <w:jc w:val="right"/>
              <w:rPr>
                <w:rFonts w:eastAsia="Times New Roman"/>
                <w:sz w:val="18"/>
                <w:szCs w:val="18"/>
              </w:rPr>
            </w:pPr>
            <w:r w:rsidRPr="002E383F">
              <w:rPr>
                <w:sz w:val="18"/>
                <w:szCs w:val="18"/>
              </w:rPr>
              <w:t>756,9</w:t>
            </w:r>
          </w:p>
        </w:tc>
        <w:tc>
          <w:tcPr>
            <w:tcW w:w="626" w:type="pct"/>
            <w:tcBorders>
              <w:top w:val="nil"/>
              <w:left w:val="nil"/>
              <w:bottom w:val="single" w:sz="4" w:space="0" w:color="auto"/>
              <w:right w:val="single" w:sz="4" w:space="0" w:color="auto"/>
            </w:tcBorders>
            <w:shd w:val="clear" w:color="auto" w:fill="FFFFFF" w:themeFill="background1"/>
          </w:tcPr>
          <w:p w14:paraId="3FC66CD9" w14:textId="51E0BB29" w:rsidR="00954646" w:rsidRPr="002E383F" w:rsidRDefault="00954646" w:rsidP="00954646">
            <w:pPr>
              <w:spacing w:after="0"/>
              <w:ind w:firstLine="0"/>
              <w:jc w:val="right"/>
              <w:rPr>
                <w:rFonts w:eastAsia="Times New Roman"/>
                <w:sz w:val="18"/>
                <w:szCs w:val="18"/>
              </w:rPr>
            </w:pPr>
            <w:r w:rsidRPr="002E383F">
              <w:rPr>
                <w:sz w:val="18"/>
                <w:szCs w:val="18"/>
              </w:rPr>
              <w:t>741,4</w:t>
            </w:r>
          </w:p>
        </w:tc>
        <w:tc>
          <w:tcPr>
            <w:tcW w:w="626" w:type="pct"/>
            <w:tcBorders>
              <w:top w:val="nil"/>
              <w:left w:val="nil"/>
              <w:bottom w:val="single" w:sz="4" w:space="0" w:color="auto"/>
              <w:right w:val="single" w:sz="4" w:space="0" w:color="auto"/>
            </w:tcBorders>
            <w:shd w:val="clear" w:color="auto" w:fill="FFFFFF" w:themeFill="background1"/>
          </w:tcPr>
          <w:p w14:paraId="3A4A9607" w14:textId="4AC103E8" w:rsidR="00954646" w:rsidRPr="002E383F" w:rsidRDefault="00954646" w:rsidP="00954646">
            <w:pPr>
              <w:spacing w:after="0"/>
              <w:ind w:firstLine="0"/>
              <w:jc w:val="right"/>
              <w:rPr>
                <w:rFonts w:eastAsia="Times New Roman"/>
                <w:sz w:val="18"/>
                <w:szCs w:val="18"/>
              </w:rPr>
            </w:pPr>
            <w:r w:rsidRPr="002E383F">
              <w:rPr>
                <w:sz w:val="18"/>
                <w:szCs w:val="18"/>
              </w:rPr>
              <w:t>741,4</w:t>
            </w:r>
          </w:p>
        </w:tc>
      </w:tr>
      <w:tr w:rsidR="002E383F" w:rsidRPr="002E383F" w14:paraId="697AE974" w14:textId="77777777" w:rsidTr="00954646">
        <w:trPr>
          <w:trHeight w:val="567"/>
          <w:jc w:val="center"/>
        </w:trPr>
        <w:tc>
          <w:tcPr>
            <w:tcW w:w="1869" w:type="pct"/>
            <w:vAlign w:val="center"/>
          </w:tcPr>
          <w:p w14:paraId="3BDF54B3" w14:textId="192FB28C" w:rsidR="00954646" w:rsidRPr="002E383F" w:rsidRDefault="00954646" w:rsidP="00954646">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01C13464" w14:textId="7C518D40" w:rsidR="00954646" w:rsidRPr="002E383F" w:rsidRDefault="00954646" w:rsidP="00954646">
            <w:pPr>
              <w:spacing w:after="0"/>
              <w:ind w:firstLine="0"/>
              <w:jc w:val="right"/>
              <w:rPr>
                <w:rFonts w:eastAsia="Times New Roman"/>
                <w:sz w:val="18"/>
                <w:szCs w:val="18"/>
              </w:rPr>
            </w:pPr>
            <w:r w:rsidRPr="002E383F">
              <w:rPr>
                <w:sz w:val="18"/>
                <w:szCs w:val="18"/>
              </w:rPr>
              <w:t>90 992</w:t>
            </w:r>
          </w:p>
        </w:tc>
        <w:tc>
          <w:tcPr>
            <w:tcW w:w="626" w:type="pct"/>
            <w:tcBorders>
              <w:top w:val="nil"/>
              <w:left w:val="nil"/>
              <w:bottom w:val="single" w:sz="4" w:space="0" w:color="auto"/>
              <w:right w:val="single" w:sz="4" w:space="0" w:color="auto"/>
            </w:tcBorders>
            <w:shd w:val="clear" w:color="auto" w:fill="FFFFFF" w:themeFill="background1"/>
          </w:tcPr>
          <w:p w14:paraId="6C03A03D" w14:textId="527BB143" w:rsidR="00954646" w:rsidRPr="002E383F" w:rsidRDefault="00954646" w:rsidP="00954646">
            <w:pPr>
              <w:spacing w:after="0"/>
              <w:ind w:firstLine="0"/>
              <w:jc w:val="right"/>
              <w:rPr>
                <w:rFonts w:eastAsia="Times New Roman"/>
                <w:sz w:val="18"/>
                <w:szCs w:val="18"/>
              </w:rPr>
            </w:pPr>
            <w:r w:rsidRPr="002E383F">
              <w:rPr>
                <w:sz w:val="18"/>
                <w:szCs w:val="18"/>
              </w:rPr>
              <w:t>63 248</w:t>
            </w:r>
          </w:p>
        </w:tc>
        <w:tc>
          <w:tcPr>
            <w:tcW w:w="626" w:type="pct"/>
            <w:tcBorders>
              <w:top w:val="nil"/>
              <w:left w:val="nil"/>
              <w:bottom w:val="single" w:sz="4" w:space="0" w:color="auto"/>
              <w:right w:val="single" w:sz="4" w:space="0" w:color="auto"/>
            </w:tcBorders>
            <w:shd w:val="clear" w:color="auto" w:fill="FFFFFF" w:themeFill="background1"/>
          </w:tcPr>
          <w:p w14:paraId="6227420A" w14:textId="000F74F6" w:rsidR="00954646" w:rsidRPr="002E383F" w:rsidRDefault="00954646" w:rsidP="00954646">
            <w:pPr>
              <w:spacing w:after="0"/>
              <w:ind w:firstLine="0"/>
              <w:jc w:val="right"/>
              <w:rPr>
                <w:rFonts w:eastAsia="Times New Roman"/>
                <w:sz w:val="18"/>
                <w:szCs w:val="18"/>
              </w:rPr>
            </w:pPr>
            <w:r w:rsidRPr="002E383F">
              <w:rPr>
                <w:sz w:val="18"/>
                <w:szCs w:val="18"/>
              </w:rPr>
              <w:t>62 690</w:t>
            </w:r>
          </w:p>
        </w:tc>
        <w:tc>
          <w:tcPr>
            <w:tcW w:w="626" w:type="pct"/>
            <w:tcBorders>
              <w:top w:val="nil"/>
              <w:left w:val="nil"/>
              <w:bottom w:val="single" w:sz="4" w:space="0" w:color="auto"/>
              <w:right w:val="single" w:sz="4" w:space="0" w:color="auto"/>
            </w:tcBorders>
            <w:shd w:val="clear" w:color="auto" w:fill="FFFFFF" w:themeFill="background1"/>
          </w:tcPr>
          <w:p w14:paraId="171D708C" w14:textId="55077A2A" w:rsidR="00954646" w:rsidRPr="002E383F" w:rsidRDefault="00954646" w:rsidP="00954646">
            <w:pPr>
              <w:spacing w:after="0"/>
              <w:ind w:firstLine="0"/>
              <w:jc w:val="right"/>
              <w:rPr>
                <w:rFonts w:eastAsia="Times New Roman"/>
                <w:sz w:val="18"/>
                <w:szCs w:val="18"/>
              </w:rPr>
            </w:pPr>
            <w:r w:rsidRPr="002E383F">
              <w:rPr>
                <w:sz w:val="18"/>
                <w:szCs w:val="18"/>
              </w:rPr>
              <w:t>62 690</w:t>
            </w:r>
          </w:p>
        </w:tc>
        <w:tc>
          <w:tcPr>
            <w:tcW w:w="626" w:type="pct"/>
            <w:tcBorders>
              <w:top w:val="nil"/>
              <w:left w:val="nil"/>
              <w:bottom w:val="single" w:sz="4" w:space="0" w:color="auto"/>
              <w:right w:val="single" w:sz="4" w:space="0" w:color="auto"/>
            </w:tcBorders>
            <w:shd w:val="clear" w:color="auto" w:fill="FFFFFF" w:themeFill="background1"/>
          </w:tcPr>
          <w:p w14:paraId="5F736873" w14:textId="160C506A" w:rsidR="00954646" w:rsidRPr="002E383F" w:rsidRDefault="00954646" w:rsidP="00954646">
            <w:pPr>
              <w:spacing w:after="0"/>
              <w:ind w:firstLine="0"/>
              <w:jc w:val="right"/>
              <w:rPr>
                <w:rFonts w:eastAsia="Times New Roman"/>
                <w:sz w:val="18"/>
                <w:szCs w:val="18"/>
              </w:rPr>
            </w:pPr>
            <w:r w:rsidRPr="002E383F">
              <w:rPr>
                <w:sz w:val="18"/>
                <w:szCs w:val="18"/>
              </w:rPr>
              <w:t>62 690</w:t>
            </w:r>
          </w:p>
        </w:tc>
      </w:tr>
      <w:tr w:rsidR="002E383F" w:rsidRPr="002E383F" w14:paraId="4A5B411C" w14:textId="77777777" w:rsidTr="00954646">
        <w:trPr>
          <w:trHeight w:val="142"/>
          <w:jc w:val="center"/>
        </w:trPr>
        <w:tc>
          <w:tcPr>
            <w:tcW w:w="1869" w:type="pct"/>
            <w:vAlign w:val="center"/>
          </w:tcPr>
          <w:p w14:paraId="2B5AF3A3" w14:textId="77777777" w:rsidR="00954646" w:rsidRPr="002E383F" w:rsidRDefault="00954646" w:rsidP="00954646">
            <w:pPr>
              <w:spacing w:after="0"/>
              <w:ind w:firstLine="0"/>
              <w:rPr>
                <w:rFonts w:eastAsia="Times New Roman"/>
                <w:sz w:val="18"/>
                <w:szCs w:val="18"/>
                <w:lang w:eastAsia="lv-LV"/>
              </w:rPr>
            </w:pPr>
            <w:r w:rsidRPr="002E383F">
              <w:rPr>
                <w:rFonts w:eastAsia="Times New Roman"/>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5B418EA7" w14:textId="7D9176C0" w:rsidR="00954646" w:rsidRPr="002E383F" w:rsidRDefault="00954646" w:rsidP="00954646">
            <w:pPr>
              <w:spacing w:after="0"/>
              <w:ind w:firstLine="0"/>
              <w:jc w:val="right"/>
              <w:rPr>
                <w:rFonts w:eastAsia="Times New Roman"/>
                <w:sz w:val="18"/>
                <w:szCs w:val="18"/>
              </w:rPr>
            </w:pPr>
            <w:r w:rsidRPr="002E383F">
              <w:rPr>
                <w:sz w:val="18"/>
                <w:szCs w:val="18"/>
              </w:rPr>
              <w:t>50,4</w:t>
            </w:r>
          </w:p>
        </w:tc>
        <w:tc>
          <w:tcPr>
            <w:tcW w:w="626" w:type="pct"/>
            <w:tcBorders>
              <w:top w:val="nil"/>
              <w:left w:val="nil"/>
              <w:bottom w:val="single" w:sz="4" w:space="0" w:color="auto"/>
              <w:right w:val="single" w:sz="4" w:space="0" w:color="auto"/>
            </w:tcBorders>
            <w:shd w:val="clear" w:color="auto" w:fill="FFFFFF" w:themeFill="background1"/>
          </w:tcPr>
          <w:p w14:paraId="7D0A7FB8" w14:textId="03BE548F" w:rsidR="00954646" w:rsidRPr="002E383F" w:rsidRDefault="00954646" w:rsidP="00954646">
            <w:pPr>
              <w:spacing w:after="0"/>
              <w:ind w:firstLine="0"/>
              <w:jc w:val="right"/>
              <w:rPr>
                <w:rFonts w:eastAsia="Times New Roman"/>
                <w:sz w:val="18"/>
                <w:szCs w:val="18"/>
              </w:rPr>
            </w:pPr>
            <w:r w:rsidRPr="002E383F">
              <w:rPr>
                <w:sz w:val="18"/>
                <w:szCs w:val="18"/>
              </w:rPr>
              <w:t>43,3</w:t>
            </w:r>
          </w:p>
        </w:tc>
        <w:tc>
          <w:tcPr>
            <w:tcW w:w="626" w:type="pct"/>
            <w:tcBorders>
              <w:top w:val="nil"/>
              <w:left w:val="nil"/>
              <w:bottom w:val="single" w:sz="4" w:space="0" w:color="auto"/>
              <w:right w:val="single" w:sz="4" w:space="0" w:color="auto"/>
            </w:tcBorders>
            <w:shd w:val="clear" w:color="auto" w:fill="FFFFFF" w:themeFill="background1"/>
          </w:tcPr>
          <w:p w14:paraId="16D2BAFF" w14:textId="01490ED7" w:rsidR="00954646" w:rsidRPr="002E383F" w:rsidRDefault="00954646" w:rsidP="00954646">
            <w:pPr>
              <w:spacing w:after="0"/>
              <w:ind w:firstLine="0"/>
              <w:jc w:val="right"/>
              <w:rPr>
                <w:rFonts w:eastAsia="Times New Roman"/>
                <w:sz w:val="18"/>
                <w:szCs w:val="18"/>
              </w:rPr>
            </w:pPr>
            <w:r w:rsidRPr="002E383F">
              <w:rPr>
                <w:sz w:val="18"/>
                <w:szCs w:val="18"/>
              </w:rPr>
              <w:t>43,3</w:t>
            </w:r>
          </w:p>
        </w:tc>
        <w:tc>
          <w:tcPr>
            <w:tcW w:w="626" w:type="pct"/>
            <w:tcBorders>
              <w:top w:val="nil"/>
              <w:left w:val="nil"/>
              <w:bottom w:val="single" w:sz="4" w:space="0" w:color="auto"/>
              <w:right w:val="single" w:sz="4" w:space="0" w:color="auto"/>
            </w:tcBorders>
            <w:shd w:val="clear" w:color="auto" w:fill="FFFFFF" w:themeFill="background1"/>
          </w:tcPr>
          <w:p w14:paraId="2D5C7392" w14:textId="3B68F518" w:rsidR="00954646" w:rsidRPr="002E383F" w:rsidRDefault="00954646" w:rsidP="00954646">
            <w:pPr>
              <w:spacing w:after="0"/>
              <w:ind w:firstLine="0"/>
              <w:jc w:val="right"/>
              <w:rPr>
                <w:rFonts w:eastAsia="Times New Roman"/>
                <w:sz w:val="18"/>
                <w:szCs w:val="18"/>
              </w:rPr>
            </w:pPr>
            <w:r w:rsidRPr="002E383F">
              <w:rPr>
                <w:sz w:val="18"/>
                <w:szCs w:val="18"/>
              </w:rPr>
              <w:t>43,3</w:t>
            </w:r>
          </w:p>
        </w:tc>
        <w:tc>
          <w:tcPr>
            <w:tcW w:w="626" w:type="pct"/>
            <w:tcBorders>
              <w:top w:val="nil"/>
              <w:left w:val="nil"/>
              <w:bottom w:val="single" w:sz="4" w:space="0" w:color="auto"/>
              <w:right w:val="single" w:sz="4" w:space="0" w:color="auto"/>
            </w:tcBorders>
            <w:shd w:val="clear" w:color="auto" w:fill="FFFFFF" w:themeFill="background1"/>
          </w:tcPr>
          <w:p w14:paraId="4ECA84F3" w14:textId="24F0279C" w:rsidR="00954646" w:rsidRPr="002E383F" w:rsidRDefault="00954646" w:rsidP="00954646">
            <w:pPr>
              <w:spacing w:after="0"/>
              <w:ind w:firstLine="0"/>
              <w:jc w:val="right"/>
              <w:rPr>
                <w:rFonts w:eastAsia="Times New Roman"/>
                <w:sz w:val="18"/>
                <w:szCs w:val="18"/>
              </w:rPr>
            </w:pPr>
            <w:r w:rsidRPr="002E383F">
              <w:rPr>
                <w:sz w:val="18"/>
                <w:szCs w:val="18"/>
              </w:rPr>
              <w:t>43,3</w:t>
            </w:r>
          </w:p>
        </w:tc>
      </w:tr>
      <w:tr w:rsidR="002E383F" w:rsidRPr="002E383F" w14:paraId="261618A4" w14:textId="77777777" w:rsidTr="00954646">
        <w:trPr>
          <w:trHeight w:val="283"/>
          <w:jc w:val="center"/>
        </w:trPr>
        <w:tc>
          <w:tcPr>
            <w:tcW w:w="1869" w:type="pct"/>
            <w:vAlign w:val="center"/>
          </w:tcPr>
          <w:p w14:paraId="29DD990E" w14:textId="446AC5DC" w:rsidR="00954646" w:rsidRPr="002E383F" w:rsidRDefault="00954646" w:rsidP="00954646">
            <w:pPr>
              <w:spacing w:after="0"/>
              <w:ind w:firstLine="0"/>
              <w:rPr>
                <w:rFonts w:eastAsia="Times New Roman"/>
                <w:sz w:val="18"/>
                <w:szCs w:val="18"/>
                <w:lang w:eastAsia="lv-LV"/>
              </w:rPr>
            </w:pPr>
            <w:r w:rsidRPr="002E383F">
              <w:rPr>
                <w:rFonts w:eastAsia="Times New Roman"/>
                <w:sz w:val="18"/>
                <w:szCs w:val="18"/>
                <w:lang w:eastAsia="lv-LV"/>
              </w:rPr>
              <w:t xml:space="preserve">Vidējā atlīdzība pedagogu darba slodzei (mēnesī), </w:t>
            </w:r>
            <w:r w:rsidR="00CE7A62" w:rsidRPr="002E383F">
              <w:rPr>
                <w:rFonts w:eastAsia="Times New Roman"/>
                <w:i/>
                <w:sz w:val="18"/>
                <w:szCs w:val="18"/>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3545654F" w14:textId="338734EF" w:rsidR="00954646" w:rsidRPr="002E383F" w:rsidRDefault="00954646" w:rsidP="00954646">
            <w:pPr>
              <w:spacing w:after="0"/>
              <w:ind w:firstLine="0"/>
              <w:jc w:val="right"/>
              <w:rPr>
                <w:rFonts w:eastAsia="Times New Roman"/>
                <w:sz w:val="18"/>
                <w:szCs w:val="18"/>
              </w:rPr>
            </w:pPr>
            <w:r w:rsidRPr="002E383F">
              <w:rPr>
                <w:sz w:val="18"/>
                <w:szCs w:val="18"/>
              </w:rPr>
              <w:t>705,8</w:t>
            </w:r>
          </w:p>
        </w:tc>
        <w:tc>
          <w:tcPr>
            <w:tcW w:w="626" w:type="pct"/>
            <w:tcBorders>
              <w:top w:val="nil"/>
              <w:left w:val="nil"/>
              <w:bottom w:val="single" w:sz="4" w:space="0" w:color="auto"/>
              <w:right w:val="single" w:sz="4" w:space="0" w:color="auto"/>
            </w:tcBorders>
            <w:shd w:val="clear" w:color="auto" w:fill="FFFFFF" w:themeFill="background1"/>
          </w:tcPr>
          <w:p w14:paraId="424C5C85" w14:textId="7A7AF62D" w:rsidR="00954646" w:rsidRPr="002E383F" w:rsidRDefault="00954646" w:rsidP="00954646">
            <w:pPr>
              <w:spacing w:after="0"/>
              <w:ind w:firstLine="0"/>
              <w:jc w:val="right"/>
              <w:rPr>
                <w:rFonts w:eastAsia="Times New Roman"/>
                <w:sz w:val="18"/>
                <w:szCs w:val="18"/>
              </w:rPr>
            </w:pPr>
            <w:r w:rsidRPr="002E383F">
              <w:rPr>
                <w:sz w:val="18"/>
                <w:szCs w:val="18"/>
              </w:rPr>
              <w:t>1 221.6</w:t>
            </w:r>
          </w:p>
        </w:tc>
        <w:tc>
          <w:tcPr>
            <w:tcW w:w="626" w:type="pct"/>
            <w:tcBorders>
              <w:top w:val="nil"/>
              <w:left w:val="nil"/>
              <w:bottom w:val="single" w:sz="4" w:space="0" w:color="auto"/>
              <w:right w:val="single" w:sz="4" w:space="0" w:color="auto"/>
            </w:tcBorders>
            <w:shd w:val="clear" w:color="auto" w:fill="FFFFFF" w:themeFill="background1"/>
          </w:tcPr>
          <w:p w14:paraId="06862579" w14:textId="1747CA6D" w:rsidR="00954646" w:rsidRPr="002E383F" w:rsidRDefault="00954646" w:rsidP="00954646">
            <w:pPr>
              <w:spacing w:after="0"/>
              <w:ind w:firstLine="0"/>
              <w:jc w:val="right"/>
              <w:rPr>
                <w:rFonts w:eastAsia="Times New Roman"/>
                <w:sz w:val="18"/>
                <w:szCs w:val="18"/>
              </w:rPr>
            </w:pPr>
            <w:r w:rsidRPr="002E383F">
              <w:rPr>
                <w:sz w:val="18"/>
                <w:szCs w:val="18"/>
              </w:rPr>
              <w:t>1 226,5</w:t>
            </w:r>
          </w:p>
        </w:tc>
        <w:tc>
          <w:tcPr>
            <w:tcW w:w="626" w:type="pct"/>
            <w:tcBorders>
              <w:top w:val="nil"/>
              <w:left w:val="nil"/>
              <w:bottom w:val="single" w:sz="4" w:space="0" w:color="auto"/>
              <w:right w:val="single" w:sz="4" w:space="0" w:color="auto"/>
            </w:tcBorders>
            <w:shd w:val="clear" w:color="auto" w:fill="FFFFFF" w:themeFill="background1"/>
          </w:tcPr>
          <w:p w14:paraId="63584D8D" w14:textId="227533A4" w:rsidR="00954646" w:rsidRPr="002E383F" w:rsidRDefault="00954646" w:rsidP="00954646">
            <w:pPr>
              <w:spacing w:after="0"/>
              <w:ind w:firstLine="0"/>
              <w:jc w:val="right"/>
              <w:rPr>
                <w:rFonts w:eastAsia="Times New Roman"/>
                <w:sz w:val="18"/>
                <w:szCs w:val="18"/>
              </w:rPr>
            </w:pPr>
            <w:r w:rsidRPr="002E383F">
              <w:rPr>
                <w:sz w:val="18"/>
                <w:szCs w:val="18"/>
              </w:rPr>
              <w:t>1 226,5</w:t>
            </w:r>
          </w:p>
        </w:tc>
        <w:tc>
          <w:tcPr>
            <w:tcW w:w="626" w:type="pct"/>
            <w:tcBorders>
              <w:top w:val="nil"/>
              <w:left w:val="nil"/>
              <w:bottom w:val="single" w:sz="4" w:space="0" w:color="auto"/>
              <w:right w:val="single" w:sz="4" w:space="0" w:color="auto"/>
            </w:tcBorders>
            <w:shd w:val="clear" w:color="auto" w:fill="FFFFFF" w:themeFill="background1"/>
          </w:tcPr>
          <w:p w14:paraId="4DA3F5B6" w14:textId="2A1211DE" w:rsidR="00954646" w:rsidRPr="002E383F" w:rsidRDefault="00954646" w:rsidP="00954646">
            <w:pPr>
              <w:spacing w:after="0"/>
              <w:ind w:firstLine="0"/>
              <w:jc w:val="right"/>
              <w:rPr>
                <w:rFonts w:eastAsia="Times New Roman"/>
                <w:sz w:val="18"/>
                <w:szCs w:val="18"/>
              </w:rPr>
            </w:pPr>
            <w:r w:rsidRPr="002E383F">
              <w:rPr>
                <w:sz w:val="18"/>
                <w:szCs w:val="18"/>
              </w:rPr>
              <w:t>1 226,5</w:t>
            </w:r>
          </w:p>
        </w:tc>
      </w:tr>
      <w:tr w:rsidR="002E383F" w:rsidRPr="002E383F" w14:paraId="79A08209" w14:textId="77777777" w:rsidTr="00954646">
        <w:trPr>
          <w:trHeight w:val="142"/>
          <w:jc w:val="center"/>
        </w:trPr>
        <w:tc>
          <w:tcPr>
            <w:tcW w:w="1869" w:type="pct"/>
            <w:vAlign w:val="center"/>
          </w:tcPr>
          <w:p w14:paraId="38BC1708" w14:textId="77777777" w:rsidR="00954646" w:rsidRPr="002E383F" w:rsidRDefault="00954646" w:rsidP="00954646">
            <w:pPr>
              <w:spacing w:after="0"/>
              <w:ind w:firstLine="0"/>
              <w:rPr>
                <w:rFonts w:eastAsia="Times New Roman"/>
                <w:sz w:val="18"/>
                <w:szCs w:val="18"/>
                <w:lang w:eastAsia="lv-LV"/>
              </w:rPr>
            </w:pPr>
            <w:r w:rsidRPr="002E383F">
              <w:rPr>
                <w:rFonts w:eastAsia="Times New Roman"/>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22CC6460" w14:textId="280981F8" w:rsidR="00954646" w:rsidRPr="002E383F" w:rsidRDefault="00954646" w:rsidP="00954646">
            <w:pPr>
              <w:spacing w:after="0"/>
              <w:ind w:firstLine="0"/>
              <w:jc w:val="right"/>
              <w:rPr>
                <w:rFonts w:eastAsia="Times New Roman"/>
                <w:sz w:val="18"/>
                <w:szCs w:val="18"/>
              </w:rPr>
            </w:pPr>
            <w:r w:rsidRPr="002E383F">
              <w:rPr>
                <w:sz w:val="18"/>
                <w:szCs w:val="18"/>
              </w:rPr>
              <w:t>52</w:t>
            </w:r>
          </w:p>
        </w:tc>
        <w:tc>
          <w:tcPr>
            <w:tcW w:w="626" w:type="pct"/>
            <w:tcBorders>
              <w:top w:val="nil"/>
              <w:left w:val="nil"/>
              <w:bottom w:val="single" w:sz="4" w:space="0" w:color="auto"/>
              <w:right w:val="single" w:sz="4" w:space="0" w:color="auto"/>
            </w:tcBorders>
            <w:shd w:val="clear" w:color="auto" w:fill="FFFFFF" w:themeFill="background1"/>
          </w:tcPr>
          <w:p w14:paraId="163381E2" w14:textId="1781B08A" w:rsidR="00954646" w:rsidRPr="002E383F" w:rsidRDefault="00954646" w:rsidP="00954646">
            <w:pPr>
              <w:spacing w:after="0"/>
              <w:ind w:firstLine="0"/>
              <w:jc w:val="right"/>
              <w:rPr>
                <w:rFonts w:eastAsia="Times New Roman"/>
                <w:sz w:val="18"/>
                <w:szCs w:val="18"/>
              </w:rPr>
            </w:pPr>
            <w:r w:rsidRPr="002E383F">
              <w:rPr>
                <w:sz w:val="18"/>
                <w:szCs w:val="18"/>
              </w:rPr>
              <w:t>53</w:t>
            </w:r>
          </w:p>
        </w:tc>
        <w:tc>
          <w:tcPr>
            <w:tcW w:w="626" w:type="pct"/>
            <w:tcBorders>
              <w:top w:val="nil"/>
              <w:left w:val="nil"/>
              <w:bottom w:val="single" w:sz="4" w:space="0" w:color="auto"/>
              <w:right w:val="single" w:sz="4" w:space="0" w:color="auto"/>
            </w:tcBorders>
            <w:shd w:val="clear" w:color="auto" w:fill="FFFFFF" w:themeFill="background1"/>
          </w:tcPr>
          <w:p w14:paraId="510A67C2" w14:textId="6FC0D015" w:rsidR="00954646" w:rsidRPr="002E383F" w:rsidRDefault="00954646" w:rsidP="00954646">
            <w:pPr>
              <w:spacing w:after="0"/>
              <w:ind w:firstLine="0"/>
              <w:jc w:val="right"/>
              <w:rPr>
                <w:rFonts w:eastAsia="Times New Roman"/>
                <w:sz w:val="18"/>
                <w:szCs w:val="18"/>
              </w:rPr>
            </w:pPr>
            <w:r w:rsidRPr="002E383F">
              <w:rPr>
                <w:sz w:val="18"/>
                <w:szCs w:val="18"/>
              </w:rPr>
              <w:t>53</w:t>
            </w:r>
          </w:p>
        </w:tc>
        <w:tc>
          <w:tcPr>
            <w:tcW w:w="626" w:type="pct"/>
            <w:tcBorders>
              <w:top w:val="nil"/>
              <w:left w:val="nil"/>
              <w:bottom w:val="single" w:sz="4" w:space="0" w:color="auto"/>
              <w:right w:val="single" w:sz="4" w:space="0" w:color="auto"/>
            </w:tcBorders>
            <w:shd w:val="clear" w:color="auto" w:fill="FFFFFF" w:themeFill="background1"/>
          </w:tcPr>
          <w:p w14:paraId="173B6135" w14:textId="1987ABA7" w:rsidR="00954646" w:rsidRPr="002E383F" w:rsidRDefault="00954646" w:rsidP="00954646">
            <w:pPr>
              <w:spacing w:after="0"/>
              <w:ind w:firstLine="0"/>
              <w:jc w:val="right"/>
              <w:rPr>
                <w:rFonts w:eastAsia="Times New Roman"/>
                <w:sz w:val="18"/>
                <w:szCs w:val="18"/>
              </w:rPr>
            </w:pPr>
            <w:r w:rsidRPr="002E383F">
              <w:rPr>
                <w:sz w:val="18"/>
                <w:szCs w:val="18"/>
              </w:rPr>
              <w:t>53</w:t>
            </w:r>
          </w:p>
        </w:tc>
        <w:tc>
          <w:tcPr>
            <w:tcW w:w="626" w:type="pct"/>
            <w:tcBorders>
              <w:top w:val="nil"/>
              <w:left w:val="nil"/>
              <w:bottom w:val="single" w:sz="4" w:space="0" w:color="auto"/>
              <w:right w:val="single" w:sz="4" w:space="0" w:color="auto"/>
            </w:tcBorders>
            <w:shd w:val="clear" w:color="auto" w:fill="FFFFFF" w:themeFill="background1"/>
          </w:tcPr>
          <w:p w14:paraId="5C0CFF06" w14:textId="5B0D5347" w:rsidR="00954646" w:rsidRPr="002E383F" w:rsidRDefault="00954646" w:rsidP="00954646">
            <w:pPr>
              <w:spacing w:after="0"/>
              <w:ind w:firstLine="0"/>
              <w:jc w:val="right"/>
              <w:rPr>
                <w:rFonts w:eastAsia="Times New Roman"/>
                <w:sz w:val="18"/>
                <w:szCs w:val="18"/>
              </w:rPr>
            </w:pPr>
            <w:r w:rsidRPr="002E383F">
              <w:rPr>
                <w:sz w:val="18"/>
                <w:szCs w:val="18"/>
              </w:rPr>
              <w:t>53</w:t>
            </w:r>
          </w:p>
        </w:tc>
      </w:tr>
      <w:tr w:rsidR="002E383F" w:rsidRPr="002E383F" w14:paraId="05807DFC" w14:textId="77777777" w:rsidTr="00954646">
        <w:trPr>
          <w:trHeight w:val="283"/>
          <w:jc w:val="center"/>
        </w:trPr>
        <w:tc>
          <w:tcPr>
            <w:tcW w:w="1869" w:type="pct"/>
            <w:vAlign w:val="center"/>
          </w:tcPr>
          <w:p w14:paraId="1DA992F3" w14:textId="4B7FC284" w:rsidR="00954646" w:rsidRPr="002E383F" w:rsidRDefault="00954646" w:rsidP="00954646">
            <w:pPr>
              <w:spacing w:after="0"/>
              <w:ind w:firstLine="0"/>
              <w:rPr>
                <w:rFonts w:eastAsia="Times New Roman"/>
                <w:sz w:val="18"/>
                <w:szCs w:val="18"/>
                <w:lang w:eastAsia="lv-LV"/>
              </w:rPr>
            </w:pPr>
            <w:r w:rsidRPr="002E383F">
              <w:rPr>
                <w:rFonts w:eastAsia="Times New Roman"/>
                <w:sz w:val="18"/>
                <w:szCs w:val="18"/>
                <w:lang w:eastAsia="lv-LV"/>
              </w:rPr>
              <w:t xml:space="preserve">Vidējā atlīdzība pedagogu amata vietai (mēnesī), </w:t>
            </w:r>
            <w:r w:rsidR="00CE7A62" w:rsidRPr="002E383F">
              <w:rPr>
                <w:rFonts w:eastAsia="Times New Roman"/>
                <w:i/>
                <w:sz w:val="18"/>
                <w:szCs w:val="18"/>
                <w:lang w:eastAsia="lv-LV"/>
              </w:rPr>
              <w:t>euro</w:t>
            </w:r>
          </w:p>
        </w:tc>
        <w:tc>
          <w:tcPr>
            <w:tcW w:w="626" w:type="pct"/>
            <w:tcBorders>
              <w:top w:val="nil"/>
              <w:left w:val="single" w:sz="4" w:space="0" w:color="auto"/>
              <w:bottom w:val="single" w:sz="4" w:space="0" w:color="auto"/>
              <w:right w:val="single" w:sz="4" w:space="0" w:color="auto"/>
            </w:tcBorders>
            <w:shd w:val="clear" w:color="auto" w:fill="FFFFFF" w:themeFill="background1"/>
          </w:tcPr>
          <w:p w14:paraId="0D773B8A" w14:textId="1BFAF3CC" w:rsidR="00954646" w:rsidRPr="002E383F" w:rsidRDefault="00954646" w:rsidP="00954646">
            <w:pPr>
              <w:spacing w:after="0"/>
              <w:ind w:firstLine="0"/>
              <w:jc w:val="right"/>
              <w:rPr>
                <w:rFonts w:eastAsia="Times New Roman"/>
                <w:sz w:val="18"/>
                <w:szCs w:val="18"/>
              </w:rPr>
            </w:pPr>
            <w:r w:rsidRPr="002E383F">
              <w:rPr>
                <w:sz w:val="18"/>
                <w:szCs w:val="18"/>
              </w:rPr>
              <w:t>684,1</w:t>
            </w:r>
          </w:p>
        </w:tc>
        <w:tc>
          <w:tcPr>
            <w:tcW w:w="626" w:type="pct"/>
            <w:tcBorders>
              <w:top w:val="nil"/>
              <w:left w:val="nil"/>
              <w:bottom w:val="single" w:sz="4" w:space="0" w:color="auto"/>
              <w:right w:val="single" w:sz="4" w:space="0" w:color="auto"/>
            </w:tcBorders>
            <w:shd w:val="clear" w:color="auto" w:fill="FFFFFF" w:themeFill="background1"/>
          </w:tcPr>
          <w:p w14:paraId="3233C6A5" w14:textId="0168E70B" w:rsidR="00954646" w:rsidRPr="002E383F" w:rsidRDefault="00954646" w:rsidP="00954646">
            <w:pPr>
              <w:spacing w:after="0"/>
              <w:ind w:firstLine="0"/>
              <w:jc w:val="right"/>
              <w:rPr>
                <w:rFonts w:eastAsia="Times New Roman"/>
                <w:sz w:val="18"/>
                <w:szCs w:val="18"/>
              </w:rPr>
            </w:pPr>
            <w:r w:rsidRPr="002E383F">
              <w:rPr>
                <w:sz w:val="18"/>
                <w:szCs w:val="18"/>
              </w:rPr>
              <w:t>998</w:t>
            </w:r>
          </w:p>
        </w:tc>
        <w:tc>
          <w:tcPr>
            <w:tcW w:w="626" w:type="pct"/>
            <w:tcBorders>
              <w:top w:val="nil"/>
              <w:left w:val="nil"/>
              <w:bottom w:val="single" w:sz="4" w:space="0" w:color="auto"/>
              <w:right w:val="single" w:sz="4" w:space="0" w:color="auto"/>
            </w:tcBorders>
            <w:shd w:val="clear" w:color="auto" w:fill="FFFFFF" w:themeFill="background1"/>
          </w:tcPr>
          <w:p w14:paraId="0758738C" w14:textId="5F39BA10" w:rsidR="00954646" w:rsidRPr="002E383F" w:rsidRDefault="00954646" w:rsidP="00954646">
            <w:pPr>
              <w:spacing w:after="0"/>
              <w:ind w:firstLine="0"/>
              <w:jc w:val="right"/>
              <w:rPr>
                <w:rFonts w:eastAsia="Times New Roman"/>
                <w:sz w:val="18"/>
                <w:szCs w:val="18"/>
              </w:rPr>
            </w:pPr>
            <w:r w:rsidRPr="002E383F">
              <w:rPr>
                <w:sz w:val="18"/>
                <w:szCs w:val="18"/>
              </w:rPr>
              <w:t>1 002</w:t>
            </w:r>
          </w:p>
        </w:tc>
        <w:tc>
          <w:tcPr>
            <w:tcW w:w="626" w:type="pct"/>
            <w:tcBorders>
              <w:top w:val="nil"/>
              <w:left w:val="nil"/>
              <w:bottom w:val="single" w:sz="4" w:space="0" w:color="auto"/>
              <w:right w:val="single" w:sz="4" w:space="0" w:color="auto"/>
            </w:tcBorders>
            <w:shd w:val="clear" w:color="auto" w:fill="FFFFFF" w:themeFill="background1"/>
          </w:tcPr>
          <w:p w14:paraId="67557FE6" w14:textId="6AC808E5" w:rsidR="00954646" w:rsidRPr="002E383F" w:rsidRDefault="00954646" w:rsidP="00954646">
            <w:pPr>
              <w:spacing w:after="0"/>
              <w:ind w:firstLine="0"/>
              <w:jc w:val="right"/>
              <w:rPr>
                <w:rFonts w:eastAsia="Times New Roman"/>
                <w:sz w:val="18"/>
                <w:szCs w:val="18"/>
              </w:rPr>
            </w:pPr>
            <w:r w:rsidRPr="002E383F">
              <w:rPr>
                <w:sz w:val="18"/>
                <w:szCs w:val="18"/>
              </w:rPr>
              <w:t>1 002</w:t>
            </w:r>
          </w:p>
        </w:tc>
        <w:tc>
          <w:tcPr>
            <w:tcW w:w="626" w:type="pct"/>
            <w:tcBorders>
              <w:top w:val="nil"/>
              <w:left w:val="nil"/>
              <w:bottom w:val="single" w:sz="4" w:space="0" w:color="auto"/>
              <w:right w:val="single" w:sz="4" w:space="0" w:color="auto"/>
            </w:tcBorders>
            <w:shd w:val="clear" w:color="auto" w:fill="FFFFFF" w:themeFill="background1"/>
          </w:tcPr>
          <w:p w14:paraId="561883AE" w14:textId="0CE5460D" w:rsidR="00954646" w:rsidRPr="002E383F" w:rsidRDefault="00954646" w:rsidP="00954646">
            <w:pPr>
              <w:spacing w:after="0"/>
              <w:ind w:firstLine="0"/>
              <w:jc w:val="right"/>
              <w:rPr>
                <w:rFonts w:eastAsia="Times New Roman"/>
                <w:sz w:val="18"/>
                <w:szCs w:val="18"/>
              </w:rPr>
            </w:pPr>
            <w:r w:rsidRPr="002E383F">
              <w:rPr>
                <w:sz w:val="18"/>
                <w:szCs w:val="18"/>
              </w:rPr>
              <w:t>1 002</w:t>
            </w:r>
          </w:p>
        </w:tc>
      </w:tr>
    </w:tbl>
    <w:p w14:paraId="2D6DE2DF" w14:textId="77777777" w:rsidR="00C7074E" w:rsidRPr="002E383F" w:rsidRDefault="00D37A51" w:rsidP="00C7074E">
      <w:pPr>
        <w:pStyle w:val="Tabuluvirsraksti"/>
        <w:spacing w:before="40" w:after="0"/>
        <w:jc w:val="both"/>
        <w:rPr>
          <w:i/>
          <w:sz w:val="18"/>
          <w:szCs w:val="18"/>
          <w:lang w:eastAsia="lv-LV"/>
        </w:rPr>
      </w:pPr>
      <w:r w:rsidRPr="002E383F">
        <w:rPr>
          <w:rFonts w:eastAsia="Times New Roman"/>
          <w:sz w:val="18"/>
          <w:szCs w:val="18"/>
        </w:rPr>
        <w:tab/>
      </w:r>
    </w:p>
    <w:p w14:paraId="6BA552EF" w14:textId="77777777" w:rsidR="00D37A51" w:rsidRPr="002E383F" w:rsidRDefault="00D37A51" w:rsidP="00C7074E">
      <w:pPr>
        <w:widowControl w:val="0"/>
        <w:spacing w:before="240" w:after="360"/>
        <w:ind w:firstLine="0"/>
        <w:jc w:val="center"/>
        <w:rPr>
          <w:rFonts w:eastAsia="Times New Roman"/>
          <w:b/>
          <w:szCs w:val="20"/>
          <w:lang w:val="en-US"/>
        </w:rPr>
      </w:pPr>
      <w:r w:rsidRPr="002E383F">
        <w:rPr>
          <w:rFonts w:eastAsia="Times New Roman"/>
          <w:b/>
          <w:szCs w:val="20"/>
          <w:lang w:val="en-US"/>
        </w:rPr>
        <w:t xml:space="preserve">05.01.00 </w:t>
      </w:r>
      <w:r w:rsidRPr="002E383F">
        <w:rPr>
          <w:rFonts w:eastAsia="Times New Roman"/>
          <w:b/>
          <w:szCs w:val="20"/>
        </w:rPr>
        <w:t>Sociālās rehabilitācijas valsts programmas</w:t>
      </w:r>
    </w:p>
    <w:p w14:paraId="406B976E"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7A9D337E" w14:textId="77777777" w:rsidR="00D37A51" w:rsidRPr="002E383F" w:rsidRDefault="00D37A51" w:rsidP="00D37A51">
      <w:pPr>
        <w:ind w:firstLine="0"/>
        <w:rPr>
          <w:rFonts w:eastAsia="Times New Roman"/>
          <w:szCs w:val="20"/>
        </w:rPr>
      </w:pPr>
      <w:r w:rsidRPr="002E383F">
        <w:rPr>
          <w:rFonts w:eastAsia="Times New Roman"/>
          <w:szCs w:val="20"/>
        </w:rPr>
        <w:tab/>
        <w:t>sniegt sociālās rehabilitācijas un citus sociālos pakalpojumus sociāli mazāk aizsargātām personu grupām.</w:t>
      </w:r>
    </w:p>
    <w:p w14:paraId="7BCD757C" w14:textId="77777777" w:rsidR="00D37A51" w:rsidRPr="002E383F" w:rsidRDefault="00D37A51" w:rsidP="001371F8">
      <w:pPr>
        <w:spacing w:before="240"/>
        <w:ind w:firstLine="0"/>
        <w:jc w:val="left"/>
        <w:rPr>
          <w:rFonts w:eastAsia="Times New Roman"/>
          <w:szCs w:val="20"/>
          <w:u w:val="single"/>
        </w:rPr>
      </w:pPr>
      <w:r w:rsidRPr="002E383F">
        <w:rPr>
          <w:rFonts w:eastAsia="Times New Roman"/>
          <w:szCs w:val="20"/>
          <w:u w:val="single"/>
        </w:rPr>
        <w:t>Galvenās aktivitātes un izpildītāji: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606"/>
        <w:gridCol w:w="1376"/>
        <w:gridCol w:w="2681"/>
        <w:gridCol w:w="2927"/>
      </w:tblGrid>
      <w:tr w:rsidR="002E383F" w:rsidRPr="002E383F" w14:paraId="4C08FF82" w14:textId="77777777" w:rsidTr="00B929AF">
        <w:trPr>
          <w:tblHeader/>
        </w:trPr>
        <w:tc>
          <w:tcPr>
            <w:tcW w:w="270" w:type="pct"/>
          </w:tcPr>
          <w:p w14:paraId="14211B0C" w14:textId="77777777" w:rsidR="00D37A51" w:rsidRPr="002E383F" w:rsidRDefault="00D37A51" w:rsidP="00D37A51">
            <w:pPr>
              <w:spacing w:after="0"/>
              <w:ind w:firstLine="0"/>
              <w:jc w:val="center"/>
              <w:rPr>
                <w:rFonts w:eastAsia="Times New Roman"/>
                <w:b/>
                <w:bCs/>
                <w:sz w:val="18"/>
                <w:szCs w:val="18"/>
              </w:rPr>
            </w:pPr>
            <w:r w:rsidRPr="002E383F">
              <w:rPr>
                <w:rFonts w:eastAsia="Times New Roman"/>
                <w:b/>
                <w:bCs/>
                <w:sz w:val="18"/>
                <w:szCs w:val="18"/>
              </w:rPr>
              <w:t>Nr.</w:t>
            </w:r>
          </w:p>
        </w:tc>
        <w:tc>
          <w:tcPr>
            <w:tcW w:w="706" w:type="pct"/>
          </w:tcPr>
          <w:p w14:paraId="55175EB8" w14:textId="77777777" w:rsidR="00D37A51" w:rsidRPr="002E383F" w:rsidRDefault="00D37A51" w:rsidP="00D37A51">
            <w:pPr>
              <w:spacing w:after="0"/>
              <w:ind w:firstLine="0"/>
              <w:jc w:val="center"/>
              <w:rPr>
                <w:rFonts w:eastAsia="Times New Roman"/>
                <w:b/>
                <w:bCs/>
                <w:sz w:val="18"/>
                <w:szCs w:val="18"/>
              </w:rPr>
            </w:pPr>
            <w:r w:rsidRPr="002E383F">
              <w:rPr>
                <w:rFonts w:eastAsia="Times New Roman"/>
                <w:b/>
                <w:bCs/>
                <w:sz w:val="18"/>
                <w:szCs w:val="18"/>
              </w:rPr>
              <w:t>Pakalpojums</w:t>
            </w:r>
          </w:p>
        </w:tc>
        <w:tc>
          <w:tcPr>
            <w:tcW w:w="838" w:type="pct"/>
          </w:tcPr>
          <w:p w14:paraId="7C999DFE" w14:textId="77777777" w:rsidR="00D37A51" w:rsidRPr="002E383F" w:rsidRDefault="00D37A51" w:rsidP="00D37A51">
            <w:pPr>
              <w:spacing w:after="0"/>
              <w:ind w:firstLine="0"/>
              <w:jc w:val="center"/>
              <w:rPr>
                <w:rFonts w:eastAsia="Times New Roman"/>
                <w:b/>
                <w:bCs/>
                <w:sz w:val="18"/>
                <w:szCs w:val="18"/>
              </w:rPr>
            </w:pPr>
            <w:r w:rsidRPr="002E383F">
              <w:rPr>
                <w:rFonts w:eastAsia="Times New Roman"/>
                <w:b/>
                <w:bCs/>
                <w:sz w:val="18"/>
                <w:szCs w:val="18"/>
              </w:rPr>
              <w:t>Mērķa grupa</w:t>
            </w:r>
          </w:p>
        </w:tc>
        <w:tc>
          <w:tcPr>
            <w:tcW w:w="1526" w:type="pct"/>
          </w:tcPr>
          <w:p w14:paraId="2C4F21B8" w14:textId="77777777" w:rsidR="00D37A51" w:rsidRPr="002E383F" w:rsidRDefault="00D37A51" w:rsidP="00D37A51">
            <w:pPr>
              <w:spacing w:after="0"/>
              <w:ind w:firstLine="0"/>
              <w:jc w:val="center"/>
              <w:rPr>
                <w:rFonts w:eastAsia="Times New Roman"/>
                <w:b/>
                <w:bCs/>
                <w:sz w:val="18"/>
                <w:szCs w:val="18"/>
              </w:rPr>
            </w:pPr>
            <w:r w:rsidRPr="002E383F">
              <w:rPr>
                <w:rFonts w:eastAsia="Times New Roman"/>
                <w:b/>
                <w:bCs/>
                <w:sz w:val="18"/>
                <w:szCs w:val="18"/>
              </w:rPr>
              <w:t>Pakalpojuma saturs</w:t>
            </w:r>
          </w:p>
        </w:tc>
        <w:tc>
          <w:tcPr>
            <w:tcW w:w="1660" w:type="pct"/>
          </w:tcPr>
          <w:p w14:paraId="72CD60D7" w14:textId="77777777" w:rsidR="00D37A51" w:rsidRPr="002E383F" w:rsidRDefault="00D37A51" w:rsidP="00D37A51">
            <w:pPr>
              <w:spacing w:after="0"/>
              <w:ind w:firstLine="0"/>
              <w:jc w:val="center"/>
              <w:rPr>
                <w:rFonts w:eastAsia="Times New Roman"/>
                <w:b/>
                <w:bCs/>
                <w:sz w:val="18"/>
                <w:szCs w:val="18"/>
              </w:rPr>
            </w:pPr>
            <w:r w:rsidRPr="002E383F">
              <w:rPr>
                <w:rFonts w:eastAsia="Times New Roman"/>
                <w:b/>
                <w:bCs/>
                <w:sz w:val="18"/>
                <w:szCs w:val="18"/>
              </w:rPr>
              <w:t>Izpildītājs</w:t>
            </w:r>
          </w:p>
        </w:tc>
      </w:tr>
      <w:tr w:rsidR="002E383F" w:rsidRPr="002E383F" w14:paraId="709F9719" w14:textId="77777777" w:rsidTr="00B929AF">
        <w:tc>
          <w:tcPr>
            <w:tcW w:w="270" w:type="pct"/>
          </w:tcPr>
          <w:p w14:paraId="103EEB2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w:t>
            </w:r>
          </w:p>
        </w:tc>
        <w:tc>
          <w:tcPr>
            <w:tcW w:w="706" w:type="pct"/>
          </w:tcPr>
          <w:p w14:paraId="58D10C1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66C9BA0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Neredzīgas personas</w:t>
            </w:r>
          </w:p>
        </w:tc>
        <w:tc>
          <w:tcPr>
            <w:tcW w:w="1526" w:type="pct"/>
          </w:tcPr>
          <w:p w14:paraId="63F2790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Patstāvīgas funkcionēšanas iemaņu apguve, orientēšanās un pārvietošanās iemaņu apguve, Braila raksta apguve, u.c., – institūcijā vai dzīvesvietā.</w:t>
            </w:r>
          </w:p>
        </w:tc>
        <w:tc>
          <w:tcPr>
            <w:tcW w:w="1660" w:type="pct"/>
          </w:tcPr>
          <w:p w14:paraId="681AF81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6DAD24D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Latvijas Neredzīgo biedrībai -</w:t>
            </w:r>
          </w:p>
          <w:p w14:paraId="266AF75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uz valsts pārvaldes funkciju deleģējuma līguma pamata saskaņā ar Sociālo pakalpojumu un sociālās palīdzības likuma 13.panta 2.</w:t>
            </w:r>
            <w:r w:rsidRPr="002E383F">
              <w:rPr>
                <w:rFonts w:eastAsia="Times New Roman"/>
                <w:sz w:val="18"/>
                <w:szCs w:val="18"/>
                <w:vertAlign w:val="superscript"/>
              </w:rPr>
              <w:t>1</w:t>
            </w:r>
            <w:r w:rsidRPr="002E383F">
              <w:rPr>
                <w:rFonts w:eastAsia="Times New Roman"/>
                <w:sz w:val="18"/>
                <w:szCs w:val="18"/>
              </w:rPr>
              <w:t xml:space="preserve"> daļu.</w:t>
            </w:r>
          </w:p>
        </w:tc>
      </w:tr>
      <w:tr w:rsidR="002E383F" w:rsidRPr="002E383F" w14:paraId="002FA1F0" w14:textId="77777777" w:rsidTr="00B929AF">
        <w:tc>
          <w:tcPr>
            <w:tcW w:w="270" w:type="pct"/>
          </w:tcPr>
          <w:p w14:paraId="357499C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2.</w:t>
            </w:r>
          </w:p>
        </w:tc>
        <w:tc>
          <w:tcPr>
            <w:tcW w:w="706" w:type="pct"/>
          </w:tcPr>
          <w:p w14:paraId="553B9518"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69D3AFF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Nedzirdīgas personas</w:t>
            </w:r>
          </w:p>
        </w:tc>
        <w:tc>
          <w:tcPr>
            <w:tcW w:w="1526" w:type="pct"/>
          </w:tcPr>
          <w:p w14:paraId="7912159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1660" w:type="pct"/>
          </w:tcPr>
          <w:p w14:paraId="45D3BFB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676E923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Latvijas Nedzirdīgo savienībai -</w:t>
            </w:r>
          </w:p>
          <w:p w14:paraId="17ED284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uz valsts pārvaldes funkciju deleģējuma līguma pamata saskaņā ar Sociālo pakalpojumu un sociālās palīdzības likuma 13.panta 2.</w:t>
            </w:r>
            <w:r w:rsidRPr="002E383F">
              <w:rPr>
                <w:rFonts w:eastAsia="Times New Roman"/>
                <w:sz w:val="18"/>
                <w:szCs w:val="18"/>
                <w:vertAlign w:val="superscript"/>
              </w:rPr>
              <w:t>1</w:t>
            </w:r>
            <w:r w:rsidRPr="002E383F">
              <w:rPr>
                <w:rFonts w:eastAsia="Times New Roman"/>
                <w:sz w:val="18"/>
                <w:szCs w:val="18"/>
              </w:rPr>
              <w:t xml:space="preserve"> daļu.</w:t>
            </w:r>
          </w:p>
        </w:tc>
      </w:tr>
      <w:tr w:rsidR="002E383F" w:rsidRPr="002E383F" w14:paraId="3DE53623" w14:textId="77777777" w:rsidTr="00B929AF">
        <w:tc>
          <w:tcPr>
            <w:tcW w:w="270" w:type="pct"/>
          </w:tcPr>
          <w:p w14:paraId="3E641BC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3.</w:t>
            </w:r>
          </w:p>
        </w:tc>
        <w:tc>
          <w:tcPr>
            <w:tcW w:w="706" w:type="pct"/>
          </w:tcPr>
          <w:p w14:paraId="21896AF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2FDA7D1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No prettiesiskām darbībām cietušie bērni un to pavadoņi</w:t>
            </w:r>
          </w:p>
        </w:tc>
        <w:tc>
          <w:tcPr>
            <w:tcW w:w="1526" w:type="pct"/>
          </w:tcPr>
          <w:p w14:paraId="6BFEE8D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Vardarbības seku mazināšana, pielietojot sociālā darba un sociālās rehabilitācijas metodes un tehnikas, sociālās funkcionēšanas stabilizēšana, sociālo iemaņu veidošana, u.c.</w:t>
            </w:r>
          </w:p>
        </w:tc>
        <w:tc>
          <w:tcPr>
            <w:tcW w:w="1660" w:type="pct"/>
          </w:tcPr>
          <w:p w14:paraId="2D37BDD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4E7A1E3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Latvijas Bērnu fondam – uz valsts pārvaldes funkciju deleģējuma līguma pamata saskaņā ar Sociālo pakalpojumu un sociālās palīdzības likuma 13.panta 2.</w:t>
            </w:r>
            <w:r w:rsidRPr="002E383F">
              <w:rPr>
                <w:rFonts w:eastAsia="Times New Roman"/>
                <w:sz w:val="18"/>
                <w:szCs w:val="18"/>
                <w:vertAlign w:val="superscript"/>
              </w:rPr>
              <w:t>1</w:t>
            </w:r>
            <w:r w:rsidRPr="002E383F">
              <w:rPr>
                <w:rFonts w:eastAsia="Times New Roman"/>
                <w:sz w:val="18"/>
                <w:szCs w:val="18"/>
              </w:rPr>
              <w:t xml:space="preserve"> daļu.</w:t>
            </w:r>
          </w:p>
        </w:tc>
      </w:tr>
      <w:tr w:rsidR="002E383F" w:rsidRPr="002E383F" w14:paraId="3FC40F73" w14:textId="77777777" w:rsidTr="00B929AF">
        <w:tc>
          <w:tcPr>
            <w:tcW w:w="270" w:type="pct"/>
          </w:tcPr>
          <w:p w14:paraId="1D5AAB9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4.</w:t>
            </w:r>
          </w:p>
        </w:tc>
        <w:tc>
          <w:tcPr>
            <w:tcW w:w="706" w:type="pct"/>
          </w:tcPr>
          <w:p w14:paraId="3A768A2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709E545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No psihoaktīvām vielām atkarīgie bērni un pilngadīgas personas</w:t>
            </w:r>
          </w:p>
        </w:tc>
        <w:tc>
          <w:tcPr>
            <w:tcW w:w="1526" w:type="pct"/>
          </w:tcPr>
          <w:p w14:paraId="0515FEC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Sociālās rehabilitācijas kurss bērniem līdz 18 mēnešiem, pilngadīgām personām – līdz 12 mēnešiem:</w:t>
            </w:r>
          </w:p>
          <w:p w14:paraId="37DBA6E8"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individuālās un grupu psihokorekcijas nodarbības psihisko procesu attīstīšanai,</w:t>
            </w:r>
          </w:p>
          <w:p w14:paraId="009ED5D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motivācija un norobežošana no lietotāja vides, rehabilitācijas potenciāla izvērtēšana, pašaprūpes un pašapkalpošanās iemaņu apguve un uzlabošana, darba terapija, u.c.</w:t>
            </w:r>
          </w:p>
        </w:tc>
        <w:tc>
          <w:tcPr>
            <w:tcW w:w="1660" w:type="pct"/>
          </w:tcPr>
          <w:p w14:paraId="687F795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7D5EFAA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konkursa rezultātā izvēlētām līgumorganizācijām.</w:t>
            </w:r>
          </w:p>
        </w:tc>
      </w:tr>
      <w:tr w:rsidR="002E383F" w:rsidRPr="002E383F" w14:paraId="53DDE80A" w14:textId="77777777" w:rsidTr="00B929AF">
        <w:tc>
          <w:tcPr>
            <w:tcW w:w="270" w:type="pct"/>
          </w:tcPr>
          <w:p w14:paraId="5F917CA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5.</w:t>
            </w:r>
          </w:p>
        </w:tc>
        <w:tc>
          <w:tcPr>
            <w:tcW w:w="706" w:type="pct"/>
          </w:tcPr>
          <w:p w14:paraId="6B66FBC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68D5486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Cilvēku tirdzniecības upuri</w:t>
            </w:r>
          </w:p>
        </w:tc>
        <w:tc>
          <w:tcPr>
            <w:tcW w:w="1526" w:type="pct"/>
          </w:tcPr>
          <w:p w14:paraId="59483651"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Pakalpojumi līdz 180 dienām vienai personai:</w:t>
            </w:r>
          </w:p>
          <w:p w14:paraId="4258AE8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drošs patvērums, pārtika, speciālistu konsultācijas, transporta izdevumi, atbalsts kriminālprocesa laikā līdz 150 stundām gadā.</w:t>
            </w:r>
          </w:p>
        </w:tc>
        <w:tc>
          <w:tcPr>
            <w:tcW w:w="1660" w:type="pct"/>
          </w:tcPr>
          <w:p w14:paraId="5F2C102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3873F72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konkursa rezultātā izvēlētām līgumorganizācijām.</w:t>
            </w:r>
          </w:p>
        </w:tc>
      </w:tr>
      <w:tr w:rsidR="002E383F" w:rsidRPr="002E383F" w14:paraId="5AB438FF" w14:textId="77777777" w:rsidTr="00B929AF">
        <w:tc>
          <w:tcPr>
            <w:tcW w:w="270" w:type="pct"/>
          </w:tcPr>
          <w:p w14:paraId="031BA30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6.</w:t>
            </w:r>
          </w:p>
        </w:tc>
        <w:tc>
          <w:tcPr>
            <w:tcW w:w="706" w:type="pct"/>
          </w:tcPr>
          <w:p w14:paraId="564ACDE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Tehnisko palīglīdzekļu nodrošināšana</w:t>
            </w:r>
          </w:p>
        </w:tc>
        <w:tc>
          <w:tcPr>
            <w:tcW w:w="838" w:type="pct"/>
          </w:tcPr>
          <w:p w14:paraId="0ECA599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Personām ar ilgstošiem vai nepārejošiem organisma funkciju traucējumiem vai anatomiskajiem defektiem</w:t>
            </w:r>
          </w:p>
        </w:tc>
        <w:tc>
          <w:tcPr>
            <w:tcW w:w="1526" w:type="pct"/>
          </w:tcPr>
          <w:p w14:paraId="03DB963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Protēzes, ortozes, ortopēdiskie apavi, komunikācijas palīglīdzekļi,</w:t>
            </w:r>
          </w:p>
          <w:p w14:paraId="1A1EF488"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personiskās pārvietošanās palīglīdzekļi, personiskās aprūpes palīglīdzekļi, u.c.</w:t>
            </w:r>
          </w:p>
        </w:tc>
        <w:tc>
          <w:tcPr>
            <w:tcW w:w="1660" w:type="pct"/>
          </w:tcPr>
          <w:p w14:paraId="3097C77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49CD0E8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Latvijas Neredzīgo biedrībai, Latvijas Nedzirdīgo savienībai un VSIA „Nacionālais rehabilitācijas centrs „Vaivari”” – uz valsts pārvaldes funkciju deleģējuma līguma pamata saskaņā ar Sociālo pakalpojumu un sociālās palīdzības likuma 13.panta 2.</w:t>
            </w:r>
            <w:r w:rsidRPr="002E383F">
              <w:rPr>
                <w:rFonts w:eastAsia="Times New Roman"/>
                <w:sz w:val="18"/>
                <w:szCs w:val="18"/>
                <w:vertAlign w:val="superscript"/>
              </w:rPr>
              <w:t>1</w:t>
            </w:r>
            <w:r w:rsidRPr="002E383F">
              <w:rPr>
                <w:rFonts w:eastAsia="Times New Roman"/>
                <w:sz w:val="18"/>
                <w:szCs w:val="18"/>
              </w:rPr>
              <w:t xml:space="preserve"> daļu un 2.</w:t>
            </w:r>
            <w:r w:rsidRPr="002E383F">
              <w:rPr>
                <w:rFonts w:eastAsia="Times New Roman"/>
                <w:sz w:val="18"/>
                <w:szCs w:val="18"/>
                <w:vertAlign w:val="superscript"/>
              </w:rPr>
              <w:t>2</w:t>
            </w:r>
            <w:r w:rsidRPr="002E383F">
              <w:rPr>
                <w:rFonts w:eastAsia="Times New Roman"/>
                <w:sz w:val="18"/>
                <w:szCs w:val="18"/>
              </w:rPr>
              <w:t xml:space="preserve"> daļu.</w:t>
            </w:r>
          </w:p>
        </w:tc>
      </w:tr>
      <w:tr w:rsidR="002E383F" w:rsidRPr="002E383F" w14:paraId="7FAF3178" w14:textId="77777777" w:rsidTr="00B929AF">
        <w:tc>
          <w:tcPr>
            <w:tcW w:w="270" w:type="pct"/>
          </w:tcPr>
          <w:p w14:paraId="4EFB7F8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7.</w:t>
            </w:r>
          </w:p>
        </w:tc>
        <w:tc>
          <w:tcPr>
            <w:tcW w:w="706" w:type="pct"/>
          </w:tcPr>
          <w:p w14:paraId="21593A2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Grupu mājas (dzīvokļi)</w:t>
            </w:r>
          </w:p>
        </w:tc>
        <w:tc>
          <w:tcPr>
            <w:tcW w:w="838" w:type="pct"/>
          </w:tcPr>
          <w:p w14:paraId="77190CF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Personas ar garīga rakstura traucējumiem</w:t>
            </w:r>
          </w:p>
        </w:tc>
        <w:tc>
          <w:tcPr>
            <w:tcW w:w="1526" w:type="pct"/>
          </w:tcPr>
          <w:p w14:paraId="1714147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Mājoklis, pašaprūpes prasmju un sociālo prasmju korekcija, sadarbības prasmju veicināšana, kas saistītas ar sociālo un nodarbinātības jautājumu risināšanu valsts un pašvaldības institūcijās, klienta individuālā sociālās rehabilitācijas plāna izstrādāšana un īstenošana, personiskā atbalsta sniegšana darba meklējumos un jaunu darba iemaņu apgūšanā, citi klientam nepieciešamie pakalpojumi – psiholoģiskais atbalsts, konsultācijas, informācijas sniegšana, personīgo interešu un tiesību aizstāvēšana.</w:t>
            </w:r>
          </w:p>
          <w:p w14:paraId="7860CDF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1660" w:type="pct"/>
          </w:tcPr>
          <w:p w14:paraId="34C9C52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3B9C8BE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Valsts līdzfinansējumu var saņemt pašvaldību iestādes vai iestādes, kuras saņēmušas pašvaldību finansējumu.</w:t>
            </w:r>
          </w:p>
        </w:tc>
      </w:tr>
      <w:tr w:rsidR="002E383F" w:rsidRPr="002E383F" w14:paraId="55DD5EB9" w14:textId="77777777" w:rsidTr="00B929AF">
        <w:tc>
          <w:tcPr>
            <w:tcW w:w="270" w:type="pct"/>
          </w:tcPr>
          <w:p w14:paraId="7F09B6A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8.</w:t>
            </w:r>
          </w:p>
        </w:tc>
        <w:tc>
          <w:tcPr>
            <w:tcW w:w="706" w:type="pct"/>
          </w:tcPr>
          <w:p w14:paraId="32B16B2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Dienas centri</w:t>
            </w:r>
          </w:p>
        </w:tc>
        <w:tc>
          <w:tcPr>
            <w:tcW w:w="838" w:type="pct"/>
          </w:tcPr>
          <w:p w14:paraId="5B68977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Personas ar garīga rakstura traucējumiem</w:t>
            </w:r>
          </w:p>
        </w:tc>
        <w:tc>
          <w:tcPr>
            <w:tcW w:w="1526" w:type="pct"/>
          </w:tcPr>
          <w:p w14:paraId="5687004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Uzturēšanās dienas aprūpes centrā darba dienās, t.sk. attīstošas nodarbī</w:t>
            </w:r>
            <w:r w:rsidRPr="002E383F">
              <w:rPr>
                <w:rFonts w:eastAsia="Times New Roman"/>
                <w:sz w:val="18"/>
                <w:szCs w:val="18"/>
              </w:rPr>
              <w:softHyphen/>
              <w:t>bas, atbalsts klienta problēmu risinā</w:t>
            </w:r>
            <w:r w:rsidRPr="002E383F">
              <w:rPr>
                <w:rFonts w:eastAsia="Times New Roman"/>
                <w:sz w:val="18"/>
                <w:szCs w:val="18"/>
              </w:rPr>
              <w:softHyphen/>
              <w:t>šanā un pašaprūpes un attīstības spēju veicināšanā.</w:t>
            </w:r>
          </w:p>
          <w:p w14:paraId="1422740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Valsts nodrošina līdzfinansējumu die</w:t>
            </w:r>
            <w:r w:rsidRPr="002E383F">
              <w:rPr>
                <w:rFonts w:eastAsia="Times New Roman"/>
                <w:sz w:val="18"/>
                <w:szCs w:val="18"/>
              </w:rPr>
              <w:softHyphen/>
              <w:t>nas centru izveidošanas un uzturēšanas izdevumiem:</w:t>
            </w:r>
          </w:p>
          <w:p w14:paraId="08CA921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centru izveidošanas gadā – 80%, darbības pirmajā gadā – 60%, otrajā gadā – 40%, trešajā gadā – 20% apmērā.</w:t>
            </w:r>
          </w:p>
        </w:tc>
        <w:tc>
          <w:tcPr>
            <w:tcW w:w="1660" w:type="pct"/>
          </w:tcPr>
          <w:p w14:paraId="5E52D91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2B5E25D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Valsts līdzfinansējumu var saņemt pašvaldību iestādes vai iestādes, kuras saņēmušas pašvaldību finansējumu.</w:t>
            </w:r>
          </w:p>
        </w:tc>
      </w:tr>
      <w:tr w:rsidR="002E383F" w:rsidRPr="002E383F" w14:paraId="47CB3927" w14:textId="77777777" w:rsidTr="00B929AF">
        <w:tc>
          <w:tcPr>
            <w:tcW w:w="270" w:type="pct"/>
          </w:tcPr>
          <w:p w14:paraId="2887C7F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9.</w:t>
            </w:r>
          </w:p>
        </w:tc>
        <w:tc>
          <w:tcPr>
            <w:tcW w:w="706" w:type="pct"/>
          </w:tcPr>
          <w:p w14:paraId="7C0ED94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Ilgstoša sociālā aprūpe un sociālā rehabilitācija institūcijā</w:t>
            </w:r>
          </w:p>
        </w:tc>
        <w:tc>
          <w:tcPr>
            <w:tcW w:w="838" w:type="pct"/>
          </w:tcPr>
          <w:p w14:paraId="60B3038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Pieaugušas personas ar smagiem garīga rakstura traucējumiem (personas ar I un II grupas invaliditāti)</w:t>
            </w:r>
          </w:p>
        </w:tc>
        <w:tc>
          <w:tcPr>
            <w:tcW w:w="1526" w:type="pct"/>
          </w:tcPr>
          <w:p w14:paraId="4E9B912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Pastāvīga dzīvesvieta, diennakts aprūpe, sociālā rehabilitācija, iespējas atpūtai un nodarbībām, atbalsts klienta problēmu risināšanā, reģistrācija pie ģimenes ārsta, ģimenes ārsta un citu speciālistu nozīmētā ārstēšanas plāna izpilde u.c.</w:t>
            </w:r>
          </w:p>
        </w:tc>
        <w:tc>
          <w:tcPr>
            <w:tcW w:w="1660" w:type="pct"/>
          </w:tcPr>
          <w:p w14:paraId="411D9FE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288D177F" w14:textId="2F0AF882" w:rsidR="00D37A51" w:rsidRPr="002E383F" w:rsidRDefault="00D37A51" w:rsidP="00F60C7F">
            <w:pPr>
              <w:spacing w:after="0"/>
              <w:ind w:firstLine="0"/>
              <w:jc w:val="left"/>
              <w:rPr>
                <w:rFonts w:eastAsia="Times New Roman"/>
                <w:sz w:val="18"/>
                <w:szCs w:val="18"/>
              </w:rPr>
            </w:pPr>
            <w:r w:rsidRPr="002E383F">
              <w:rPr>
                <w:rFonts w:eastAsia="Times New Roman"/>
                <w:sz w:val="18"/>
                <w:szCs w:val="18"/>
              </w:rPr>
              <w:t xml:space="preserve">Finansējums tiek pārskaitīts konkursa rezultātā izvēlētām līgumorganizācijām un psihoneiroloģiskajām slimnīcām, </w:t>
            </w:r>
            <w:r w:rsidR="00F60C7F" w:rsidRPr="002E383F">
              <w:rPr>
                <w:rFonts w:eastAsia="Times New Roman"/>
                <w:sz w:val="18"/>
                <w:szCs w:val="18"/>
              </w:rPr>
              <w:t xml:space="preserve">kurām noslēgti </w:t>
            </w:r>
            <w:r w:rsidR="00F60C7F" w:rsidRPr="002E383F">
              <w:rPr>
                <w:rFonts w:eastAsia="Times New Roman"/>
                <w:sz w:val="18"/>
                <w:szCs w:val="18"/>
                <w:lang w:eastAsia="lv-LV"/>
              </w:rPr>
              <w:t>valsts pārvaldes deleģētā uzdevuma - ilgstošas sociālās aprūpes un sociālās rehabilitācijas pakalpojumu sniegšana pilngadīgam personām ar smagiem garīga rakstura traucējumiem – veikšanas līgumi.</w:t>
            </w:r>
          </w:p>
        </w:tc>
      </w:tr>
      <w:tr w:rsidR="002E383F" w:rsidRPr="002E383F" w14:paraId="084DE0D7" w14:textId="77777777" w:rsidTr="00B929AF">
        <w:tc>
          <w:tcPr>
            <w:tcW w:w="270" w:type="pct"/>
          </w:tcPr>
          <w:p w14:paraId="5A5C7B1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10.</w:t>
            </w:r>
          </w:p>
        </w:tc>
        <w:tc>
          <w:tcPr>
            <w:tcW w:w="706" w:type="pct"/>
          </w:tcPr>
          <w:p w14:paraId="28EAE6B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Atbalsts mājokļa pielāgošanai</w:t>
            </w:r>
          </w:p>
        </w:tc>
        <w:tc>
          <w:tcPr>
            <w:tcW w:w="838" w:type="pct"/>
          </w:tcPr>
          <w:p w14:paraId="56A2C22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Personas ar I grupas invaliditāti,</w:t>
            </w:r>
          </w:p>
          <w:p w14:paraId="3CFEC4F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personas ar II grupas redzes vai dzirdes invaliditāti un personas līdz 18 gadu vecumam, kurām noteiktas medicīniskās indikā</w:t>
            </w:r>
            <w:r w:rsidRPr="002E383F">
              <w:rPr>
                <w:rFonts w:eastAsia="Times New Roman"/>
                <w:sz w:val="18"/>
                <w:szCs w:val="18"/>
              </w:rPr>
              <w:softHyphen/>
              <w:t>cijas bērna invalīda īpašas kopšanas nepieciešamībai</w:t>
            </w:r>
          </w:p>
        </w:tc>
        <w:tc>
          <w:tcPr>
            <w:tcW w:w="1526" w:type="pct"/>
          </w:tcPr>
          <w:p w14:paraId="14D7AC3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Valsts finansējums, lai atlīdzinātu samaksātos kredīta procentus kredītam, kas ņemts mājokļa pielāgošanai.</w:t>
            </w:r>
          </w:p>
        </w:tc>
        <w:tc>
          <w:tcPr>
            <w:tcW w:w="1660" w:type="pct"/>
          </w:tcPr>
          <w:p w14:paraId="30F6D4C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tc>
      </w:tr>
      <w:tr w:rsidR="002E383F" w:rsidRPr="002E383F" w14:paraId="36DEBFF7" w14:textId="77777777" w:rsidTr="00B929AF">
        <w:tc>
          <w:tcPr>
            <w:tcW w:w="270" w:type="pct"/>
          </w:tcPr>
          <w:p w14:paraId="2EB745F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11.</w:t>
            </w:r>
          </w:p>
        </w:tc>
        <w:tc>
          <w:tcPr>
            <w:tcW w:w="706" w:type="pct"/>
          </w:tcPr>
          <w:p w14:paraId="4803CE8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Psihologa pakalpojumi</w:t>
            </w:r>
          </w:p>
        </w:tc>
        <w:tc>
          <w:tcPr>
            <w:tcW w:w="838" w:type="pct"/>
          </w:tcPr>
          <w:p w14:paraId="5515E010" w14:textId="77777777" w:rsidR="00D37A51" w:rsidRPr="002E383F" w:rsidRDefault="00D37A51" w:rsidP="00D37A51">
            <w:pPr>
              <w:spacing w:after="0"/>
              <w:ind w:firstLine="0"/>
              <w:jc w:val="left"/>
              <w:rPr>
                <w:rFonts w:eastAsia="Times New Roman"/>
                <w:i/>
                <w:iCs/>
                <w:sz w:val="18"/>
                <w:szCs w:val="18"/>
              </w:rPr>
            </w:pPr>
            <w:r w:rsidRPr="002E383F">
              <w:rPr>
                <w:rFonts w:eastAsia="Times New Roman"/>
                <w:sz w:val="18"/>
                <w:szCs w:val="18"/>
              </w:rPr>
              <w:t>Personas līdz 18 gadiem, kurām invaliditāte noteikta pirmreizēji un kuras dzīvo ģimenē</w:t>
            </w:r>
          </w:p>
        </w:tc>
        <w:tc>
          <w:tcPr>
            <w:tcW w:w="1526" w:type="pct"/>
          </w:tcPr>
          <w:p w14:paraId="43419E4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Desmit 45 minūšu konsultācijas.</w:t>
            </w:r>
          </w:p>
        </w:tc>
        <w:tc>
          <w:tcPr>
            <w:tcW w:w="1660" w:type="pct"/>
          </w:tcPr>
          <w:p w14:paraId="4762DDA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                     Finansējums tiek pārskaitīts pašvaldībām – saskaņā ar Invaliditātes likuma 12.panta pirmās daļas 8.punktu.</w:t>
            </w:r>
          </w:p>
        </w:tc>
      </w:tr>
      <w:tr w:rsidR="002E383F" w:rsidRPr="002E383F" w14:paraId="07F84430" w14:textId="77777777" w:rsidTr="00B929AF">
        <w:tc>
          <w:tcPr>
            <w:tcW w:w="270" w:type="pct"/>
          </w:tcPr>
          <w:p w14:paraId="1A772E3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12.</w:t>
            </w:r>
          </w:p>
        </w:tc>
        <w:tc>
          <w:tcPr>
            <w:tcW w:w="706" w:type="pct"/>
          </w:tcPr>
          <w:p w14:paraId="6934B26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Surdotulka pakalpojumi</w:t>
            </w:r>
          </w:p>
          <w:p w14:paraId="25ACB24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izglītības programmas apguvei</w:t>
            </w:r>
          </w:p>
        </w:tc>
        <w:tc>
          <w:tcPr>
            <w:tcW w:w="838" w:type="pct"/>
          </w:tcPr>
          <w:p w14:paraId="6D40CCC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Personas ar dzirdes invaliditāti, kuras iegūst profesionālo pamatizglītību, profesionālo vidējo izglītību un augstāko izglītību</w:t>
            </w:r>
          </w:p>
        </w:tc>
        <w:tc>
          <w:tcPr>
            <w:tcW w:w="1526" w:type="pct"/>
          </w:tcPr>
          <w:p w14:paraId="69FCA67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Surdotulka klātbūtne mācību procesā – līdz 480 akadēmiskajām stundām viena mācību gada laikā.</w:t>
            </w:r>
          </w:p>
          <w:p w14:paraId="1C8BEC3E" w14:textId="77777777" w:rsidR="00D37A51" w:rsidRPr="002E383F" w:rsidRDefault="00D37A51" w:rsidP="00D37A51">
            <w:pPr>
              <w:spacing w:after="0"/>
              <w:ind w:firstLine="0"/>
              <w:jc w:val="left"/>
              <w:rPr>
                <w:rFonts w:eastAsia="Times New Roman"/>
                <w:sz w:val="18"/>
                <w:szCs w:val="18"/>
              </w:rPr>
            </w:pPr>
          </w:p>
        </w:tc>
        <w:tc>
          <w:tcPr>
            <w:tcW w:w="1660" w:type="pct"/>
          </w:tcPr>
          <w:p w14:paraId="3EF2D06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Labklājības ministrija. </w:t>
            </w:r>
          </w:p>
          <w:p w14:paraId="0431DD0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Latvijas Nedzirdīgo savienībai – uz valsts pārvaldes funkciju deleģējuma līguma pamata saskaņā ar Invaliditātes likuma 13.panta 3.daļu.</w:t>
            </w:r>
          </w:p>
        </w:tc>
      </w:tr>
      <w:tr w:rsidR="002E383F" w:rsidRPr="002E383F" w14:paraId="3BFEF3B7" w14:textId="77777777" w:rsidTr="00B929AF">
        <w:tc>
          <w:tcPr>
            <w:tcW w:w="270" w:type="pct"/>
          </w:tcPr>
          <w:p w14:paraId="5A5C8A3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13.</w:t>
            </w:r>
          </w:p>
        </w:tc>
        <w:tc>
          <w:tcPr>
            <w:tcW w:w="706" w:type="pct"/>
          </w:tcPr>
          <w:p w14:paraId="2B2FB40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Surdotulka pakalpojumi</w:t>
            </w:r>
          </w:p>
          <w:p w14:paraId="601A4C07" w14:textId="77777777" w:rsidR="00D37A51" w:rsidRPr="002E383F" w:rsidRDefault="00D37A51" w:rsidP="00D37A51">
            <w:pPr>
              <w:spacing w:after="0"/>
              <w:ind w:right="-108" w:firstLine="0"/>
              <w:jc w:val="left"/>
              <w:rPr>
                <w:rFonts w:eastAsia="Times New Roman"/>
                <w:sz w:val="18"/>
                <w:szCs w:val="18"/>
              </w:rPr>
            </w:pPr>
            <w:r w:rsidRPr="002E383F">
              <w:rPr>
                <w:rFonts w:eastAsia="Times New Roman"/>
                <w:sz w:val="18"/>
                <w:szCs w:val="18"/>
              </w:rPr>
              <w:t>saskarsmes nodrošināšanai</w:t>
            </w:r>
          </w:p>
        </w:tc>
        <w:tc>
          <w:tcPr>
            <w:tcW w:w="838" w:type="pct"/>
          </w:tcPr>
          <w:p w14:paraId="6BE3A06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Personas ar dzirdes invaliditāti</w:t>
            </w:r>
          </w:p>
        </w:tc>
        <w:tc>
          <w:tcPr>
            <w:tcW w:w="1526" w:type="pct"/>
          </w:tcPr>
          <w:p w14:paraId="168E676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Surdotulka klātbūtne saskarsmes procesā ar citām fiziskām un juridiskām personām – līdz 10 stundām mēnesī.</w:t>
            </w:r>
          </w:p>
        </w:tc>
        <w:tc>
          <w:tcPr>
            <w:tcW w:w="1660" w:type="pct"/>
          </w:tcPr>
          <w:p w14:paraId="7022240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Labklājības ministrija. </w:t>
            </w:r>
          </w:p>
          <w:p w14:paraId="68CDD8B1"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Latvijas Nedzirdīgo savienībai – uz valsts pārvaldes funkciju deleģējuma līguma pamata saskaņā ar Invaliditātes likuma 13.panta 3.daļu.</w:t>
            </w:r>
          </w:p>
        </w:tc>
      </w:tr>
      <w:tr w:rsidR="002E383F" w:rsidRPr="002E383F" w14:paraId="27139810" w14:textId="77777777" w:rsidTr="00B929AF">
        <w:tc>
          <w:tcPr>
            <w:tcW w:w="270" w:type="pct"/>
          </w:tcPr>
          <w:p w14:paraId="3ED87F2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14.</w:t>
            </w:r>
          </w:p>
        </w:tc>
        <w:tc>
          <w:tcPr>
            <w:tcW w:w="706" w:type="pct"/>
          </w:tcPr>
          <w:p w14:paraId="12930CE8" w14:textId="4649746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Nepilngadīga patvēruma meklētāja, kurš </w:t>
            </w:r>
            <w:r w:rsidR="00EC70F3" w:rsidRPr="002E383F">
              <w:rPr>
                <w:rFonts w:eastAsia="Times New Roman"/>
                <w:sz w:val="18"/>
                <w:szCs w:val="18"/>
              </w:rPr>
              <w:t>ir bez vecāku pavadības, izmiti</w:t>
            </w:r>
            <w:r w:rsidRPr="002E383F">
              <w:rPr>
                <w:rFonts w:eastAsia="Times New Roman"/>
                <w:sz w:val="18"/>
                <w:szCs w:val="18"/>
              </w:rPr>
              <w:t>nāšana bērnu aprūpes iestādē</w:t>
            </w:r>
            <w:r w:rsidR="00483EBF" w:rsidRPr="002E383F">
              <w:rPr>
                <w:rFonts w:eastAsia="Times New Roman"/>
                <w:sz w:val="18"/>
                <w:szCs w:val="18"/>
              </w:rPr>
              <w:t xml:space="preserve"> vai audžuģimenē</w:t>
            </w:r>
          </w:p>
        </w:tc>
        <w:tc>
          <w:tcPr>
            <w:tcW w:w="838" w:type="pct"/>
          </w:tcPr>
          <w:p w14:paraId="2E62DEE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Nepilngadīgi patvēruma meklētāji, kuri ir bez vecāku pavadības</w:t>
            </w:r>
          </w:p>
        </w:tc>
        <w:tc>
          <w:tcPr>
            <w:tcW w:w="1526" w:type="pct"/>
          </w:tcPr>
          <w:p w14:paraId="220ED7E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Faktisko izdevumu segšana saskaņā ar pašvaldības iesniegumu.</w:t>
            </w:r>
          </w:p>
        </w:tc>
        <w:tc>
          <w:tcPr>
            <w:tcW w:w="1660" w:type="pct"/>
          </w:tcPr>
          <w:p w14:paraId="2E7CABE8"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Labklājības ministrija </w:t>
            </w:r>
          </w:p>
          <w:p w14:paraId="7FDB9C9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pašvaldībām – saskaņā ar Patvēruma likuma 9.panta astoto, devīto vai desmito daļu.</w:t>
            </w:r>
          </w:p>
        </w:tc>
      </w:tr>
      <w:tr w:rsidR="002E383F" w:rsidRPr="002E383F" w14:paraId="721848CF" w14:textId="77777777" w:rsidTr="00B929AF">
        <w:tc>
          <w:tcPr>
            <w:tcW w:w="270" w:type="pct"/>
          </w:tcPr>
          <w:p w14:paraId="35BD68A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15.</w:t>
            </w:r>
          </w:p>
        </w:tc>
        <w:tc>
          <w:tcPr>
            <w:tcW w:w="706" w:type="pct"/>
          </w:tcPr>
          <w:p w14:paraId="3E652D3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Černobiļas atomelektrostacijas (tur</w:t>
            </w:r>
            <w:r w:rsidRPr="002E383F">
              <w:rPr>
                <w:rFonts w:eastAsia="Times New Roman"/>
                <w:sz w:val="18"/>
                <w:szCs w:val="18"/>
              </w:rPr>
              <w:softHyphen/>
              <w:t>pmāk – ČAES) avārijas seku likvidēšanas dalībnieku un ČAES avārijas rezultātā cietušo personu apliecību izgatavošana</w:t>
            </w:r>
          </w:p>
        </w:tc>
        <w:tc>
          <w:tcPr>
            <w:tcW w:w="838" w:type="pct"/>
          </w:tcPr>
          <w:p w14:paraId="4A840FD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ČAES likvidēšanas dalībnieki un ČAES avārijas rezultātā cietušās personas</w:t>
            </w:r>
          </w:p>
        </w:tc>
        <w:tc>
          <w:tcPr>
            <w:tcW w:w="1526" w:type="pct"/>
          </w:tcPr>
          <w:p w14:paraId="4761614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Apliecību izgatavošana.</w:t>
            </w:r>
          </w:p>
        </w:tc>
        <w:tc>
          <w:tcPr>
            <w:tcW w:w="1660" w:type="pct"/>
          </w:tcPr>
          <w:p w14:paraId="7DDEED3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6C40195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Finansējumu uz līguma pamata saņem un apliecības izgatavo VSIA „Paula Stradiņa Klīniskā universitātes slimnīca”.</w:t>
            </w:r>
          </w:p>
        </w:tc>
      </w:tr>
      <w:tr w:rsidR="002E383F" w:rsidRPr="002E383F" w14:paraId="5E647B7A" w14:textId="77777777" w:rsidTr="00B929AF">
        <w:tc>
          <w:tcPr>
            <w:tcW w:w="270" w:type="pct"/>
          </w:tcPr>
          <w:p w14:paraId="28AE2E4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16.</w:t>
            </w:r>
          </w:p>
        </w:tc>
        <w:tc>
          <w:tcPr>
            <w:tcW w:w="706" w:type="pct"/>
          </w:tcPr>
          <w:p w14:paraId="3D33189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Asistenta pakalpojumi</w:t>
            </w:r>
          </w:p>
        </w:tc>
        <w:tc>
          <w:tcPr>
            <w:tcW w:w="838" w:type="pct"/>
          </w:tcPr>
          <w:p w14:paraId="6C44144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Bērni ar invaliditāti</w:t>
            </w:r>
          </w:p>
        </w:tc>
        <w:tc>
          <w:tcPr>
            <w:tcW w:w="1526" w:type="pct"/>
          </w:tcPr>
          <w:p w14:paraId="0ACBC2F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Asistenta atbalsts nokļūšanai uz/no mācību iestādes, dienas centra, vietas, kur saņem pakalpojumus, – līdz 40 stundām nedēļā.</w:t>
            </w:r>
          </w:p>
        </w:tc>
        <w:tc>
          <w:tcPr>
            <w:tcW w:w="1660" w:type="pct"/>
          </w:tcPr>
          <w:p w14:paraId="4602397E"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                     Finansējums tiek pārskaitīts pašvaldībām – saskaņā ar Invaliditātes likuma 12.panta pirmās daļas 3.punktu.</w:t>
            </w:r>
          </w:p>
        </w:tc>
      </w:tr>
      <w:tr w:rsidR="002E383F" w:rsidRPr="002E383F" w14:paraId="53736E0C" w14:textId="77777777" w:rsidTr="00B929AF">
        <w:tc>
          <w:tcPr>
            <w:tcW w:w="270" w:type="pct"/>
          </w:tcPr>
          <w:p w14:paraId="4FE1D5F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17.</w:t>
            </w:r>
          </w:p>
        </w:tc>
        <w:tc>
          <w:tcPr>
            <w:tcW w:w="706" w:type="pct"/>
          </w:tcPr>
          <w:p w14:paraId="25D9DB4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Asistenta pakalpojumi</w:t>
            </w:r>
          </w:p>
        </w:tc>
        <w:tc>
          <w:tcPr>
            <w:tcW w:w="838" w:type="pct"/>
          </w:tcPr>
          <w:p w14:paraId="31BE841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Personas ar I un II grupas invaliditāti ar pārvietošanās grūtībām vai garīga rakstura traucējumiem</w:t>
            </w:r>
          </w:p>
        </w:tc>
        <w:tc>
          <w:tcPr>
            <w:tcW w:w="1526" w:type="pct"/>
          </w:tcPr>
          <w:p w14:paraId="74DD666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Asistenta atbalsts nokļūšanai uz/no mācību iestādes, dienas centra, darba vai pakalpojumu saņemšanas vietas, – līdz 40 stundām nedēļā.</w:t>
            </w:r>
          </w:p>
        </w:tc>
        <w:tc>
          <w:tcPr>
            <w:tcW w:w="1660" w:type="pct"/>
          </w:tcPr>
          <w:p w14:paraId="6CAD67C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                     Finansējums tiek pārskaitīts pašvaldībām – saskaņā ar Invaliditātes likuma 12.panta pirmās daļas 3.punktu.</w:t>
            </w:r>
          </w:p>
        </w:tc>
      </w:tr>
      <w:tr w:rsidR="002E383F" w:rsidRPr="002E383F" w14:paraId="5E394A88" w14:textId="77777777" w:rsidTr="00B929AF">
        <w:tc>
          <w:tcPr>
            <w:tcW w:w="270" w:type="pct"/>
          </w:tcPr>
          <w:p w14:paraId="0E51AF1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18.</w:t>
            </w:r>
          </w:p>
        </w:tc>
        <w:tc>
          <w:tcPr>
            <w:tcW w:w="706" w:type="pct"/>
          </w:tcPr>
          <w:p w14:paraId="6EB6819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6A97145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No vardarbības cietušās pilngadīgas personas</w:t>
            </w:r>
          </w:p>
        </w:tc>
        <w:tc>
          <w:tcPr>
            <w:tcW w:w="1526" w:type="pct"/>
          </w:tcPr>
          <w:p w14:paraId="40F513C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Vardarbības seku mazināšana, pielietojot sociālā darba un sociālās rehabilitācijas metodes un tehnikas, sociālās funkcionēšanas stabilizēšana, sociālo iemaņu veidošana, u.c.</w:t>
            </w:r>
          </w:p>
        </w:tc>
        <w:tc>
          <w:tcPr>
            <w:tcW w:w="1660" w:type="pct"/>
          </w:tcPr>
          <w:p w14:paraId="15043A3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            Finansējums tiek pārskaitīts pašvaldībām –  saskaņā ar Sociālo pakalpojumu un sociālās palīdzības likuma 13.panta pirmās daļas 3.</w:t>
            </w:r>
            <w:r w:rsidRPr="002E383F">
              <w:rPr>
                <w:rFonts w:eastAsia="Times New Roman"/>
                <w:sz w:val="18"/>
                <w:szCs w:val="18"/>
                <w:vertAlign w:val="superscript"/>
              </w:rPr>
              <w:t>1</w:t>
            </w:r>
            <w:r w:rsidRPr="002E383F">
              <w:rPr>
                <w:rFonts w:eastAsia="Times New Roman"/>
                <w:sz w:val="18"/>
                <w:szCs w:val="18"/>
              </w:rPr>
              <w:t xml:space="preserve"> punktu.</w:t>
            </w:r>
          </w:p>
        </w:tc>
      </w:tr>
      <w:tr w:rsidR="002E383F" w:rsidRPr="002E383F" w14:paraId="50247AC9" w14:textId="77777777" w:rsidTr="00B929AF">
        <w:tc>
          <w:tcPr>
            <w:tcW w:w="270" w:type="pct"/>
          </w:tcPr>
          <w:p w14:paraId="56ED305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19.</w:t>
            </w:r>
          </w:p>
        </w:tc>
        <w:tc>
          <w:tcPr>
            <w:tcW w:w="706" w:type="pct"/>
          </w:tcPr>
          <w:p w14:paraId="6464CA9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09BC807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Vardarbību veikušās pilngadīgas personas</w:t>
            </w:r>
          </w:p>
        </w:tc>
        <w:tc>
          <w:tcPr>
            <w:tcW w:w="1526" w:type="pct"/>
          </w:tcPr>
          <w:p w14:paraId="1F98E98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Novērst vai mazināt turpmākus vardarbības riskus.</w:t>
            </w:r>
          </w:p>
        </w:tc>
        <w:tc>
          <w:tcPr>
            <w:tcW w:w="1660" w:type="pct"/>
          </w:tcPr>
          <w:p w14:paraId="48440F3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Labklājības ministrija.</w:t>
            </w:r>
          </w:p>
          <w:p w14:paraId="7608F178"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Finansējums tiek pārskaitīts konkursa rezultātā izvēlētām līgumorganizācijām.</w:t>
            </w:r>
          </w:p>
        </w:tc>
      </w:tr>
      <w:tr w:rsidR="002E383F" w:rsidRPr="002E383F" w14:paraId="6A9B3A4F" w14:textId="77777777" w:rsidTr="00B929AF">
        <w:tc>
          <w:tcPr>
            <w:tcW w:w="270" w:type="pct"/>
          </w:tcPr>
          <w:p w14:paraId="06BADFB2" w14:textId="3782F9AE" w:rsidR="00C94CF5" w:rsidRPr="002E383F" w:rsidRDefault="00C94CF5" w:rsidP="00D37A51">
            <w:pPr>
              <w:spacing w:after="0"/>
              <w:ind w:firstLine="0"/>
              <w:jc w:val="left"/>
              <w:rPr>
                <w:rFonts w:eastAsia="Times New Roman"/>
                <w:sz w:val="18"/>
                <w:szCs w:val="18"/>
              </w:rPr>
            </w:pPr>
            <w:r w:rsidRPr="002E383F">
              <w:rPr>
                <w:rFonts w:eastAsia="Times New Roman"/>
                <w:sz w:val="18"/>
                <w:szCs w:val="18"/>
              </w:rPr>
              <w:t>20.</w:t>
            </w:r>
          </w:p>
        </w:tc>
        <w:tc>
          <w:tcPr>
            <w:tcW w:w="706" w:type="pct"/>
          </w:tcPr>
          <w:p w14:paraId="4A24726D" w14:textId="39A72D50" w:rsidR="00C94CF5" w:rsidRPr="002E383F" w:rsidRDefault="002B2174"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7346935D" w14:textId="0471194D" w:rsidR="00C94CF5" w:rsidRPr="002E383F" w:rsidRDefault="002B2174" w:rsidP="00D37A51">
            <w:pPr>
              <w:spacing w:after="0"/>
              <w:ind w:firstLine="0"/>
              <w:jc w:val="left"/>
              <w:rPr>
                <w:rFonts w:eastAsia="Times New Roman"/>
                <w:sz w:val="18"/>
                <w:szCs w:val="18"/>
              </w:rPr>
            </w:pPr>
            <w:r w:rsidRPr="002E383F">
              <w:rPr>
                <w:rFonts w:eastAsia="Times New Roman"/>
                <w:sz w:val="18"/>
                <w:szCs w:val="18"/>
              </w:rPr>
              <w:t>Personas ar prognozējamu vai pirmreizēju invaliditāti, kuras cēlonis ir onkoloģiska slimība, un viņu ģimenes locekļi</w:t>
            </w:r>
          </w:p>
        </w:tc>
        <w:tc>
          <w:tcPr>
            <w:tcW w:w="1526" w:type="pct"/>
          </w:tcPr>
          <w:p w14:paraId="759059D5" w14:textId="3A948B85" w:rsidR="00C94CF5" w:rsidRPr="002E383F" w:rsidRDefault="002B2174" w:rsidP="002B2174">
            <w:pPr>
              <w:spacing w:after="0"/>
              <w:ind w:firstLine="0"/>
              <w:jc w:val="left"/>
              <w:rPr>
                <w:rFonts w:eastAsia="Times New Roman"/>
                <w:sz w:val="18"/>
                <w:szCs w:val="18"/>
              </w:rPr>
            </w:pPr>
            <w:r w:rsidRPr="002E383F">
              <w:rPr>
                <w:rFonts w:eastAsia="Times New Roman"/>
                <w:sz w:val="18"/>
                <w:szCs w:val="18"/>
              </w:rPr>
              <w:t>Sešu kalendāro dienu ilgs  pusotru stundu garu secīgu nodarbību kurss  grupā (ar izmitināšanu) ar mērķi dot iespēju personai un viņas ģimenei tikt galā ar emocionālo pārdzīvojumu un panākt savstarpējo psihoemocionālo atbalstu personai psihosociālo problēmu risināšanā, lai veicinātu personas reintegrāciju sabiedrībā, kā arī nodrošināt profesionālu informāciju par slimību un iespējām</w:t>
            </w:r>
            <w:r w:rsidR="006D2239" w:rsidRPr="002E383F">
              <w:rPr>
                <w:rFonts w:eastAsia="Times New Roman"/>
                <w:sz w:val="18"/>
                <w:szCs w:val="18"/>
              </w:rPr>
              <w:t xml:space="preserve"> turpināt pilnvērtīgu dzīvi.</w:t>
            </w:r>
          </w:p>
        </w:tc>
        <w:tc>
          <w:tcPr>
            <w:tcW w:w="1660" w:type="pct"/>
          </w:tcPr>
          <w:p w14:paraId="0344FB07" w14:textId="77777777" w:rsidR="00445168" w:rsidRPr="002E383F" w:rsidRDefault="00445168" w:rsidP="00445168">
            <w:pPr>
              <w:spacing w:after="0"/>
              <w:ind w:firstLine="0"/>
              <w:jc w:val="left"/>
              <w:rPr>
                <w:rFonts w:eastAsia="Times New Roman"/>
                <w:sz w:val="18"/>
                <w:szCs w:val="18"/>
              </w:rPr>
            </w:pPr>
            <w:r w:rsidRPr="002E383F">
              <w:rPr>
                <w:rFonts w:eastAsia="Times New Roman"/>
                <w:sz w:val="18"/>
                <w:szCs w:val="18"/>
              </w:rPr>
              <w:t>Labklājības ministrija.</w:t>
            </w:r>
          </w:p>
          <w:p w14:paraId="085EF3F8" w14:textId="77777777" w:rsidR="00445168" w:rsidRPr="002E383F" w:rsidRDefault="00445168" w:rsidP="00445168">
            <w:pPr>
              <w:spacing w:after="0"/>
              <w:ind w:firstLine="0"/>
              <w:jc w:val="left"/>
              <w:rPr>
                <w:rFonts w:eastAsia="Times New Roman"/>
                <w:sz w:val="18"/>
                <w:szCs w:val="18"/>
              </w:rPr>
            </w:pPr>
            <w:r w:rsidRPr="002E383F">
              <w:rPr>
                <w:rFonts w:eastAsia="Times New Roman"/>
                <w:sz w:val="18"/>
                <w:szCs w:val="18"/>
              </w:rPr>
              <w:t>Finansējums tiek pārskaitīts biedrībai „Dzīvības koks”-</w:t>
            </w:r>
          </w:p>
          <w:p w14:paraId="3DD334BE" w14:textId="3DC21BF5" w:rsidR="00C94CF5" w:rsidRPr="002E383F" w:rsidRDefault="00445168" w:rsidP="00445168">
            <w:pPr>
              <w:spacing w:after="0"/>
              <w:ind w:firstLine="0"/>
              <w:jc w:val="left"/>
              <w:rPr>
                <w:rFonts w:eastAsia="Times New Roman"/>
                <w:sz w:val="18"/>
                <w:szCs w:val="18"/>
              </w:rPr>
            </w:pPr>
            <w:r w:rsidRPr="002E383F">
              <w:rPr>
                <w:rFonts w:eastAsia="Times New Roman"/>
                <w:sz w:val="18"/>
                <w:szCs w:val="18"/>
              </w:rPr>
              <w:t>uz valsts pārvaldes funkciju deleģējuma līguma pamata saskaņā ar Sociālo pakalpojumu un sociālās palīdzības likuma 13.panta 2.</w:t>
            </w:r>
            <w:r w:rsidRPr="002E383F">
              <w:rPr>
                <w:rFonts w:eastAsia="Times New Roman"/>
                <w:sz w:val="18"/>
                <w:szCs w:val="18"/>
                <w:vertAlign w:val="superscript"/>
              </w:rPr>
              <w:t>1</w:t>
            </w:r>
            <w:r w:rsidRPr="002E383F">
              <w:rPr>
                <w:rFonts w:eastAsia="Times New Roman"/>
                <w:sz w:val="18"/>
                <w:szCs w:val="18"/>
              </w:rPr>
              <w:t xml:space="preserve"> daļu.</w:t>
            </w:r>
          </w:p>
        </w:tc>
      </w:tr>
      <w:tr w:rsidR="00C94CF5" w:rsidRPr="002E383F" w14:paraId="26F59C89" w14:textId="77777777" w:rsidTr="00B929AF">
        <w:tc>
          <w:tcPr>
            <w:tcW w:w="270" w:type="pct"/>
          </w:tcPr>
          <w:p w14:paraId="6C1A7AEE" w14:textId="36B14DBF" w:rsidR="00C94CF5" w:rsidRPr="002E383F" w:rsidRDefault="00C94CF5" w:rsidP="00D37A51">
            <w:pPr>
              <w:spacing w:after="0"/>
              <w:ind w:firstLine="0"/>
              <w:jc w:val="left"/>
              <w:rPr>
                <w:rFonts w:eastAsia="Times New Roman"/>
                <w:sz w:val="18"/>
                <w:szCs w:val="18"/>
              </w:rPr>
            </w:pPr>
            <w:r w:rsidRPr="002E383F">
              <w:rPr>
                <w:rFonts w:eastAsia="Times New Roman"/>
                <w:sz w:val="18"/>
                <w:szCs w:val="18"/>
              </w:rPr>
              <w:t>21.</w:t>
            </w:r>
          </w:p>
        </w:tc>
        <w:tc>
          <w:tcPr>
            <w:tcW w:w="706" w:type="pct"/>
          </w:tcPr>
          <w:p w14:paraId="4EEAF312" w14:textId="5D822363" w:rsidR="00C94CF5" w:rsidRPr="002E383F" w:rsidRDefault="002B2174" w:rsidP="00D37A51">
            <w:pPr>
              <w:spacing w:after="0"/>
              <w:ind w:firstLine="0"/>
              <w:jc w:val="left"/>
              <w:rPr>
                <w:rFonts w:eastAsia="Times New Roman"/>
                <w:sz w:val="18"/>
                <w:szCs w:val="18"/>
              </w:rPr>
            </w:pPr>
            <w:r w:rsidRPr="002E383F">
              <w:rPr>
                <w:rFonts w:eastAsia="Times New Roman"/>
                <w:sz w:val="18"/>
                <w:szCs w:val="18"/>
              </w:rPr>
              <w:t>Sociālā rehabilitācija</w:t>
            </w:r>
          </w:p>
        </w:tc>
        <w:tc>
          <w:tcPr>
            <w:tcW w:w="838" w:type="pct"/>
          </w:tcPr>
          <w:p w14:paraId="267BE80F" w14:textId="5F3128E5" w:rsidR="00C94CF5" w:rsidRPr="002E383F" w:rsidRDefault="00445168" w:rsidP="00445168">
            <w:pPr>
              <w:spacing w:after="0"/>
              <w:ind w:firstLine="0"/>
              <w:jc w:val="left"/>
              <w:rPr>
                <w:rFonts w:eastAsia="Times New Roman"/>
                <w:sz w:val="18"/>
                <w:szCs w:val="18"/>
              </w:rPr>
            </w:pPr>
            <w:r w:rsidRPr="002E383F">
              <w:rPr>
                <w:rFonts w:eastAsia="Times New Roman"/>
                <w:sz w:val="18"/>
                <w:szCs w:val="18"/>
              </w:rPr>
              <w:t>Bērni, kuriem nepieciešama paliatīvā aprūpe, un ar viņiem vienā mājsaimniecībā dzīvojošie ģimenes vai audžuģimenes locekļi</w:t>
            </w:r>
          </w:p>
        </w:tc>
        <w:tc>
          <w:tcPr>
            <w:tcW w:w="1526" w:type="pct"/>
          </w:tcPr>
          <w:p w14:paraId="2AE05237" w14:textId="00FF4A15" w:rsidR="00445168" w:rsidRPr="002E383F" w:rsidRDefault="00445168" w:rsidP="00445168">
            <w:pPr>
              <w:spacing w:after="0"/>
              <w:ind w:firstLine="0"/>
              <w:jc w:val="left"/>
              <w:rPr>
                <w:rFonts w:eastAsia="Times New Roman"/>
                <w:sz w:val="18"/>
                <w:szCs w:val="18"/>
              </w:rPr>
            </w:pPr>
            <w:r w:rsidRPr="002E383F">
              <w:rPr>
                <w:rFonts w:eastAsia="Times New Roman"/>
                <w:sz w:val="18"/>
                <w:szCs w:val="18"/>
              </w:rPr>
              <w:t>Paliatīvās aprūpes sastāvā ietilpstošs psiholoģisks, sociāls un garīgs atbalsts  bērnam un atbalsts ģimenes veseluma, iekšējā līdzsvara un stabilitātes saglabāšanai atbilstoši bērna situācijas izmaiņām nolūkā nodrošināt bērnam la</w:t>
            </w:r>
            <w:r w:rsidR="00E36D8F" w:rsidRPr="002E383F">
              <w:rPr>
                <w:rFonts w:eastAsia="Times New Roman"/>
                <w:sz w:val="18"/>
                <w:szCs w:val="18"/>
              </w:rPr>
              <w:t xml:space="preserve">bāko iespējamo dzīves kvalitāti </w:t>
            </w:r>
            <w:r w:rsidRPr="002E383F">
              <w:rPr>
                <w:rFonts w:eastAsia="Times New Roman"/>
                <w:sz w:val="18"/>
                <w:szCs w:val="18"/>
              </w:rPr>
              <w:t xml:space="preserve"> līdz iestājas nāve. Pakalpojumu nodrošina paliatīvās aprūpes kabineta starpdisciplināras bērnu paliatīvās aprūpes komandas sastāvā ietilpstošs sociālais darbinieks un kapelāns kā individuālas konsultācijas jebkurā diennakts laikā bez ilguma ierobežojuma vienai konsultācijai:</w:t>
            </w:r>
          </w:p>
          <w:p w14:paraId="7ABED228" w14:textId="77777777" w:rsidR="00445168" w:rsidRPr="002E383F" w:rsidRDefault="00445168" w:rsidP="00445168">
            <w:pPr>
              <w:spacing w:after="0"/>
              <w:ind w:firstLine="0"/>
              <w:jc w:val="left"/>
              <w:rPr>
                <w:rFonts w:eastAsia="Times New Roman"/>
                <w:sz w:val="18"/>
                <w:szCs w:val="18"/>
              </w:rPr>
            </w:pPr>
            <w:r w:rsidRPr="002E383F">
              <w:rPr>
                <w:rFonts w:eastAsia="Times New Roman"/>
                <w:sz w:val="18"/>
                <w:szCs w:val="18"/>
              </w:rPr>
              <w:t>1. speciālistiem ierodoties bērna dzīvesvietā;</w:t>
            </w:r>
          </w:p>
          <w:p w14:paraId="059141FE" w14:textId="77777777" w:rsidR="00445168" w:rsidRPr="002E383F" w:rsidRDefault="00445168" w:rsidP="00445168">
            <w:pPr>
              <w:spacing w:after="0"/>
              <w:ind w:firstLine="0"/>
              <w:jc w:val="left"/>
              <w:rPr>
                <w:rFonts w:eastAsia="Times New Roman"/>
                <w:sz w:val="18"/>
                <w:szCs w:val="18"/>
              </w:rPr>
            </w:pPr>
            <w:r w:rsidRPr="002E383F">
              <w:rPr>
                <w:rFonts w:eastAsia="Times New Roman"/>
                <w:sz w:val="18"/>
                <w:szCs w:val="18"/>
              </w:rPr>
              <w:t xml:space="preserve">2. ģimenes locekļiem pēc iepriekšējas vienošanās ierodoties uz konsultāciju klātienē paliatīvās aprūpes kabinetā tā darba laikā; </w:t>
            </w:r>
          </w:p>
          <w:p w14:paraId="7A825E37" w14:textId="309D71AF" w:rsidR="00C94CF5" w:rsidRPr="002E383F" w:rsidRDefault="00445168" w:rsidP="00445168">
            <w:pPr>
              <w:spacing w:after="0"/>
              <w:ind w:firstLine="0"/>
              <w:jc w:val="left"/>
              <w:rPr>
                <w:rFonts w:eastAsia="Times New Roman"/>
                <w:sz w:val="18"/>
                <w:szCs w:val="18"/>
              </w:rPr>
            </w:pPr>
            <w:r w:rsidRPr="002E383F">
              <w:rPr>
                <w:rFonts w:eastAsia="Times New Roman"/>
                <w:sz w:val="18"/>
                <w:szCs w:val="18"/>
              </w:rPr>
              <w:t>3. speciālistiem sniedzot telefoniskas konsultācijas vai tālaprūpes konsultācijas, izmantojot interneta tehnoloģijas.</w:t>
            </w:r>
          </w:p>
        </w:tc>
        <w:tc>
          <w:tcPr>
            <w:tcW w:w="1660" w:type="pct"/>
          </w:tcPr>
          <w:p w14:paraId="40FA609C" w14:textId="77777777" w:rsidR="00445168" w:rsidRPr="002E383F" w:rsidRDefault="00445168" w:rsidP="00445168">
            <w:pPr>
              <w:spacing w:after="0"/>
              <w:ind w:firstLine="0"/>
              <w:jc w:val="left"/>
              <w:rPr>
                <w:rFonts w:eastAsia="Times New Roman"/>
                <w:sz w:val="18"/>
                <w:szCs w:val="18"/>
              </w:rPr>
            </w:pPr>
            <w:r w:rsidRPr="002E383F">
              <w:rPr>
                <w:rFonts w:eastAsia="Times New Roman"/>
                <w:sz w:val="18"/>
                <w:szCs w:val="18"/>
              </w:rPr>
              <w:t>Labklājības ministrija.</w:t>
            </w:r>
          </w:p>
          <w:p w14:paraId="605916D6" w14:textId="77777777" w:rsidR="00445168" w:rsidRPr="002E383F" w:rsidRDefault="00445168" w:rsidP="00445168">
            <w:pPr>
              <w:spacing w:after="0"/>
              <w:ind w:firstLine="0"/>
              <w:jc w:val="left"/>
              <w:rPr>
                <w:rFonts w:eastAsia="Times New Roman"/>
                <w:sz w:val="18"/>
                <w:szCs w:val="18"/>
              </w:rPr>
            </w:pPr>
            <w:r w:rsidRPr="002E383F">
              <w:rPr>
                <w:rFonts w:eastAsia="Times New Roman"/>
                <w:sz w:val="18"/>
                <w:szCs w:val="18"/>
              </w:rPr>
              <w:t>Finansējums tiek pārskaitīts Bērnu paliatīvās aprūpes biedrībai -</w:t>
            </w:r>
          </w:p>
          <w:p w14:paraId="76654ADB" w14:textId="54CE0B99" w:rsidR="00C94CF5" w:rsidRPr="002E383F" w:rsidRDefault="00445168" w:rsidP="00445168">
            <w:pPr>
              <w:spacing w:after="0"/>
              <w:ind w:firstLine="0"/>
              <w:jc w:val="left"/>
              <w:rPr>
                <w:rFonts w:eastAsia="Times New Roman"/>
                <w:sz w:val="18"/>
                <w:szCs w:val="18"/>
              </w:rPr>
            </w:pPr>
            <w:r w:rsidRPr="002E383F">
              <w:rPr>
                <w:rFonts w:eastAsia="Times New Roman"/>
                <w:sz w:val="18"/>
                <w:szCs w:val="18"/>
              </w:rPr>
              <w:t>uz valsts pārvaldes funkciju deleģējuma līguma pamata saskaņā ar Sociālo pakalpojumu un sociālās palīdzības likuma 13.panta 2.</w:t>
            </w:r>
            <w:r w:rsidRPr="002E383F">
              <w:rPr>
                <w:rFonts w:eastAsia="Times New Roman"/>
                <w:sz w:val="18"/>
                <w:szCs w:val="18"/>
                <w:vertAlign w:val="superscript"/>
              </w:rPr>
              <w:t>1</w:t>
            </w:r>
            <w:r w:rsidRPr="002E383F">
              <w:rPr>
                <w:rFonts w:eastAsia="Times New Roman"/>
                <w:sz w:val="18"/>
                <w:szCs w:val="18"/>
              </w:rPr>
              <w:t xml:space="preserve"> daļu.</w:t>
            </w:r>
          </w:p>
        </w:tc>
      </w:tr>
    </w:tbl>
    <w:p w14:paraId="339A6C6C" w14:textId="77777777" w:rsidR="003D588B" w:rsidRPr="002E383F" w:rsidRDefault="003D588B" w:rsidP="00A8034A">
      <w:pPr>
        <w:spacing w:before="360"/>
        <w:ind w:firstLine="0"/>
        <w:rPr>
          <w:rFonts w:eastAsia="Times New Roman"/>
          <w:b/>
          <w:szCs w:val="20"/>
          <w:lang w:eastAsia="lv-LV"/>
        </w:rPr>
      </w:pPr>
    </w:p>
    <w:p w14:paraId="3A47377E" w14:textId="572C58A7" w:rsidR="00D37A51" w:rsidRPr="002E383F" w:rsidRDefault="00D37A51" w:rsidP="001371F8">
      <w:pPr>
        <w:spacing w:before="36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E6318C" w:rsidRPr="002E383F">
        <w:rPr>
          <w:rFonts w:eastAsia="Times New Roman"/>
          <w:b/>
          <w:szCs w:val="20"/>
          <w:lang w:eastAsia="lv-LV"/>
        </w:rPr>
        <w:t>6. līdz 2020</w:t>
      </w:r>
      <w:r w:rsidRPr="002E383F">
        <w:rPr>
          <w:rFonts w:eastAsia="Times New Roman"/>
          <w:b/>
          <w:szCs w:val="20"/>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3"/>
        <w:gridCol w:w="1276"/>
        <w:gridCol w:w="1276"/>
        <w:gridCol w:w="1134"/>
        <w:gridCol w:w="1131"/>
        <w:gridCol w:w="1131"/>
      </w:tblGrid>
      <w:tr w:rsidR="002E383F" w:rsidRPr="002E383F" w14:paraId="3563E362" w14:textId="77777777" w:rsidTr="007E5DA3">
        <w:trPr>
          <w:tblHeader/>
          <w:jc w:val="center"/>
        </w:trPr>
        <w:tc>
          <w:tcPr>
            <w:tcW w:w="1718" w:type="pct"/>
          </w:tcPr>
          <w:p w14:paraId="5928B1AA" w14:textId="77777777" w:rsidR="00941062" w:rsidRPr="002E383F" w:rsidRDefault="00941062" w:rsidP="00941062">
            <w:pPr>
              <w:spacing w:after="0"/>
              <w:ind w:firstLine="0"/>
              <w:jc w:val="center"/>
              <w:rPr>
                <w:rFonts w:eastAsia="Times New Roman"/>
                <w:sz w:val="18"/>
                <w:szCs w:val="18"/>
              </w:rPr>
            </w:pPr>
          </w:p>
        </w:tc>
        <w:tc>
          <w:tcPr>
            <w:tcW w:w="704" w:type="pct"/>
          </w:tcPr>
          <w:p w14:paraId="0934BF3F" w14:textId="39B18FC5"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704" w:type="pct"/>
            <w:vAlign w:val="center"/>
          </w:tcPr>
          <w:p w14:paraId="47998A5C" w14:textId="53CB9D2A"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626" w:type="pct"/>
          </w:tcPr>
          <w:p w14:paraId="685DC748" w14:textId="0C37E0F9"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p>
        </w:tc>
        <w:tc>
          <w:tcPr>
            <w:tcW w:w="624" w:type="pct"/>
          </w:tcPr>
          <w:p w14:paraId="70B30984" w14:textId="56BE67FA"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421C74" w:rsidRPr="002E383F">
              <w:rPr>
                <w:rFonts w:eastAsia="Times New Roman"/>
                <w:sz w:val="18"/>
                <w:szCs w:val="20"/>
                <w:lang w:eastAsia="lv-LV"/>
              </w:rPr>
              <w:t>prognoze</w:t>
            </w:r>
          </w:p>
        </w:tc>
        <w:tc>
          <w:tcPr>
            <w:tcW w:w="624" w:type="pct"/>
          </w:tcPr>
          <w:p w14:paraId="1F811088" w14:textId="61A7D283"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421C74" w:rsidRPr="002E383F">
              <w:rPr>
                <w:rFonts w:eastAsia="Times New Roman"/>
                <w:sz w:val="18"/>
                <w:szCs w:val="20"/>
                <w:lang w:eastAsia="lv-LV"/>
              </w:rPr>
              <w:t>prognoze</w:t>
            </w:r>
          </w:p>
        </w:tc>
      </w:tr>
      <w:tr w:rsidR="002E383F" w:rsidRPr="002E383F" w14:paraId="125BD682" w14:textId="77777777" w:rsidTr="00B929AF">
        <w:trPr>
          <w:jc w:val="center"/>
        </w:trPr>
        <w:tc>
          <w:tcPr>
            <w:tcW w:w="5000" w:type="pct"/>
            <w:gridSpan w:val="6"/>
            <w:shd w:val="clear" w:color="auto" w:fill="D9D9D9"/>
            <w:vAlign w:val="center"/>
          </w:tcPr>
          <w:p w14:paraId="5417065C" w14:textId="074C3069" w:rsidR="00D37A51" w:rsidRPr="002E383F" w:rsidRDefault="00D37A51" w:rsidP="008C2F97">
            <w:pPr>
              <w:spacing w:before="40" w:after="40"/>
              <w:ind w:firstLine="0"/>
              <w:jc w:val="center"/>
              <w:rPr>
                <w:rFonts w:eastAsia="Times New Roman"/>
                <w:sz w:val="18"/>
                <w:szCs w:val="18"/>
              </w:rPr>
            </w:pPr>
            <w:r w:rsidRPr="002E383F">
              <w:rPr>
                <w:rFonts w:eastAsia="Times New Roman"/>
                <w:bCs/>
                <w:sz w:val="18"/>
                <w:szCs w:val="18"/>
                <w:lang w:eastAsia="lv-LV"/>
              </w:rPr>
              <w:t>Nedzirdīgām un neredzīgām personām, no prettiesiskām darbībām cietušiem bērniem, no psihoaktīvām vielām atkarīgiem bērniem un pieaugušajiem, cilvēku tirdzniecības upuriem</w:t>
            </w:r>
            <w:r w:rsidR="0026510D" w:rsidRPr="002E383F">
              <w:rPr>
                <w:rFonts w:eastAsia="Times New Roman"/>
                <w:bCs/>
                <w:sz w:val="18"/>
                <w:szCs w:val="18"/>
                <w:lang w:eastAsia="lv-LV"/>
              </w:rPr>
              <w:t xml:space="preserve">, personām ar prognozējamu vai pirmreizēju invaliditāti, kuras cēlonis ir onkoloģiska slimība, un viņu ģimenes locekļiem, kā arī bērniem, kuriem nepieciešama paliatīvā aprūpe, un ar viņu vienā mājsaimniecībā dzīvojošiem ģimenes </w:t>
            </w:r>
            <w:r w:rsidR="008C2F97" w:rsidRPr="002E383F">
              <w:rPr>
                <w:rFonts w:eastAsia="Times New Roman"/>
                <w:bCs/>
                <w:sz w:val="18"/>
                <w:szCs w:val="18"/>
                <w:lang w:eastAsia="lv-LV"/>
              </w:rPr>
              <w:t>vai audžuģimenes</w:t>
            </w:r>
            <w:r w:rsidRPr="002E383F">
              <w:rPr>
                <w:rFonts w:eastAsia="Times New Roman"/>
                <w:bCs/>
                <w:sz w:val="18"/>
                <w:szCs w:val="18"/>
                <w:lang w:eastAsia="lv-LV"/>
              </w:rPr>
              <w:t xml:space="preserve"> </w:t>
            </w:r>
            <w:r w:rsidR="008C2F97" w:rsidRPr="002E383F">
              <w:rPr>
                <w:rFonts w:eastAsia="Times New Roman"/>
                <w:bCs/>
                <w:sz w:val="18"/>
                <w:szCs w:val="18"/>
                <w:lang w:eastAsia="lv-LV"/>
              </w:rPr>
              <w:t xml:space="preserve">locekļiem </w:t>
            </w:r>
            <w:r w:rsidRPr="002E383F">
              <w:rPr>
                <w:rFonts w:eastAsia="Times New Roman"/>
                <w:bCs/>
                <w:sz w:val="18"/>
                <w:szCs w:val="18"/>
                <w:lang w:eastAsia="lv-LV"/>
              </w:rPr>
              <w:t>nodrošināta sociālā rehabilitācija</w:t>
            </w:r>
            <w:r w:rsidR="00BF560B" w:rsidRPr="002E383F">
              <w:rPr>
                <w:rFonts w:eastAsia="Times New Roman"/>
                <w:bCs/>
                <w:sz w:val="18"/>
                <w:szCs w:val="18"/>
                <w:lang w:eastAsia="lv-LV"/>
              </w:rPr>
              <w:t>***</w:t>
            </w:r>
          </w:p>
        </w:tc>
      </w:tr>
      <w:tr w:rsidR="002E383F" w:rsidRPr="002E383F" w14:paraId="021E9749" w14:textId="77777777" w:rsidTr="007E5DA3">
        <w:trPr>
          <w:jc w:val="center"/>
        </w:trPr>
        <w:tc>
          <w:tcPr>
            <w:tcW w:w="1718" w:type="pct"/>
          </w:tcPr>
          <w:p w14:paraId="6840FFF5" w14:textId="77777777" w:rsidR="002F3DE3" w:rsidRPr="002E383F" w:rsidRDefault="002F3DE3" w:rsidP="002F3DE3">
            <w:pPr>
              <w:spacing w:after="0"/>
              <w:ind w:left="35" w:firstLine="0"/>
              <w:rPr>
                <w:rFonts w:eastAsia="Times New Roman"/>
                <w:sz w:val="18"/>
                <w:szCs w:val="20"/>
              </w:rPr>
            </w:pPr>
            <w:r w:rsidRPr="002E383F">
              <w:rPr>
                <w:rFonts w:eastAsia="Times New Roman"/>
                <w:sz w:val="18"/>
                <w:szCs w:val="20"/>
              </w:rPr>
              <w:t>Neredzīgās personas (unikālais pakalpojumu saņēmēju skaits)</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20A845D4" w14:textId="1D560961" w:rsidR="002F3DE3" w:rsidRPr="002E383F" w:rsidRDefault="002F3DE3" w:rsidP="002F3DE3">
            <w:pPr>
              <w:spacing w:after="0"/>
              <w:ind w:firstLine="0"/>
              <w:jc w:val="center"/>
              <w:rPr>
                <w:rFonts w:eastAsia="Times New Roman"/>
                <w:sz w:val="18"/>
                <w:szCs w:val="18"/>
              </w:rPr>
            </w:pPr>
            <w:r w:rsidRPr="002E383F">
              <w:rPr>
                <w:sz w:val="18"/>
                <w:szCs w:val="18"/>
              </w:rPr>
              <w:t>395</w:t>
            </w:r>
          </w:p>
        </w:tc>
        <w:tc>
          <w:tcPr>
            <w:tcW w:w="704" w:type="pct"/>
          </w:tcPr>
          <w:p w14:paraId="728B981A" w14:textId="20AD8275"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314</w:t>
            </w:r>
          </w:p>
        </w:tc>
        <w:tc>
          <w:tcPr>
            <w:tcW w:w="626" w:type="pct"/>
          </w:tcPr>
          <w:p w14:paraId="7056FF39" w14:textId="3B72832B"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314</w:t>
            </w:r>
          </w:p>
        </w:tc>
        <w:tc>
          <w:tcPr>
            <w:tcW w:w="624" w:type="pct"/>
          </w:tcPr>
          <w:p w14:paraId="548A2F8F" w14:textId="331ED918"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314</w:t>
            </w:r>
          </w:p>
        </w:tc>
        <w:tc>
          <w:tcPr>
            <w:tcW w:w="624" w:type="pct"/>
          </w:tcPr>
          <w:p w14:paraId="544F528C" w14:textId="36C1E182"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314</w:t>
            </w:r>
          </w:p>
        </w:tc>
      </w:tr>
      <w:tr w:rsidR="002E383F" w:rsidRPr="002E383F" w14:paraId="69BED5FB"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6A9E7780"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Nedzirdīgās personas (unikālais pakalpojumu saņēmēju skaits)</w:t>
            </w:r>
          </w:p>
        </w:tc>
        <w:tc>
          <w:tcPr>
            <w:tcW w:w="704" w:type="pct"/>
            <w:tcBorders>
              <w:top w:val="nil"/>
              <w:left w:val="single" w:sz="4" w:space="0" w:color="auto"/>
              <w:bottom w:val="single" w:sz="4" w:space="0" w:color="auto"/>
              <w:right w:val="single" w:sz="4" w:space="0" w:color="auto"/>
            </w:tcBorders>
            <w:shd w:val="clear" w:color="auto" w:fill="auto"/>
          </w:tcPr>
          <w:p w14:paraId="5C5B5B3E" w14:textId="08B2A276" w:rsidR="002F3DE3" w:rsidRPr="002E383F" w:rsidRDefault="002F3DE3" w:rsidP="002F3DE3">
            <w:pPr>
              <w:spacing w:after="0"/>
              <w:ind w:firstLine="0"/>
              <w:jc w:val="center"/>
              <w:rPr>
                <w:rFonts w:eastAsia="Times New Roman"/>
                <w:sz w:val="18"/>
                <w:szCs w:val="18"/>
              </w:rPr>
            </w:pPr>
            <w:r w:rsidRPr="002E383F">
              <w:rPr>
                <w:sz w:val="18"/>
                <w:szCs w:val="18"/>
              </w:rPr>
              <w:t>1 030</w:t>
            </w:r>
          </w:p>
        </w:tc>
        <w:tc>
          <w:tcPr>
            <w:tcW w:w="704" w:type="pct"/>
            <w:tcBorders>
              <w:top w:val="single" w:sz="4" w:space="0" w:color="000000"/>
              <w:left w:val="single" w:sz="4" w:space="0" w:color="000000"/>
              <w:bottom w:val="single" w:sz="4" w:space="0" w:color="000000"/>
              <w:right w:val="single" w:sz="4" w:space="0" w:color="000000"/>
            </w:tcBorders>
          </w:tcPr>
          <w:p w14:paraId="37C84007" w14:textId="1BE18177" w:rsidR="002F3DE3" w:rsidRPr="002E383F" w:rsidRDefault="0026510D" w:rsidP="002F3DE3">
            <w:pPr>
              <w:spacing w:after="0"/>
              <w:ind w:firstLine="0"/>
              <w:jc w:val="center"/>
              <w:rPr>
                <w:rFonts w:eastAsia="Times New Roman"/>
                <w:sz w:val="18"/>
                <w:szCs w:val="20"/>
              </w:rPr>
            </w:pPr>
            <w:r w:rsidRPr="002E383F">
              <w:rPr>
                <w:rFonts w:eastAsia="Times New Roman"/>
                <w:bCs/>
                <w:sz w:val="18"/>
                <w:szCs w:val="18"/>
                <w:lang w:eastAsia="lv-LV"/>
              </w:rPr>
              <w:t>876</w:t>
            </w:r>
          </w:p>
        </w:tc>
        <w:tc>
          <w:tcPr>
            <w:tcW w:w="626" w:type="pct"/>
            <w:tcBorders>
              <w:top w:val="single" w:sz="4" w:space="0" w:color="000000"/>
              <w:left w:val="single" w:sz="4" w:space="0" w:color="000000"/>
              <w:bottom w:val="single" w:sz="4" w:space="0" w:color="000000"/>
              <w:right w:val="single" w:sz="4" w:space="0" w:color="000000"/>
            </w:tcBorders>
          </w:tcPr>
          <w:p w14:paraId="184D129B" w14:textId="09B2AE90"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876</w:t>
            </w:r>
          </w:p>
        </w:tc>
        <w:tc>
          <w:tcPr>
            <w:tcW w:w="624" w:type="pct"/>
            <w:tcBorders>
              <w:top w:val="single" w:sz="4" w:space="0" w:color="000000"/>
              <w:left w:val="single" w:sz="4" w:space="0" w:color="000000"/>
              <w:bottom w:val="single" w:sz="4" w:space="0" w:color="000000"/>
              <w:right w:val="single" w:sz="4" w:space="0" w:color="000000"/>
            </w:tcBorders>
          </w:tcPr>
          <w:p w14:paraId="5FCF716A" w14:textId="26DF81E9"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876</w:t>
            </w:r>
          </w:p>
        </w:tc>
        <w:tc>
          <w:tcPr>
            <w:tcW w:w="624" w:type="pct"/>
            <w:tcBorders>
              <w:top w:val="single" w:sz="4" w:space="0" w:color="000000"/>
              <w:left w:val="single" w:sz="4" w:space="0" w:color="000000"/>
              <w:bottom w:val="single" w:sz="4" w:space="0" w:color="000000"/>
              <w:right w:val="single" w:sz="4" w:space="0" w:color="000000"/>
            </w:tcBorders>
          </w:tcPr>
          <w:p w14:paraId="343ED6AF" w14:textId="46F50002"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876</w:t>
            </w:r>
          </w:p>
        </w:tc>
      </w:tr>
      <w:tr w:rsidR="002E383F" w:rsidRPr="002E383F" w14:paraId="7AF34568"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5923F94A"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No prettiesiskām darbībām cietušie bērni institūcijā (skaits vidēji gadā)</w:t>
            </w:r>
          </w:p>
        </w:tc>
        <w:tc>
          <w:tcPr>
            <w:tcW w:w="704" w:type="pct"/>
            <w:tcBorders>
              <w:top w:val="nil"/>
              <w:left w:val="single" w:sz="4" w:space="0" w:color="auto"/>
              <w:bottom w:val="single" w:sz="4" w:space="0" w:color="auto"/>
              <w:right w:val="single" w:sz="4" w:space="0" w:color="auto"/>
            </w:tcBorders>
            <w:shd w:val="clear" w:color="auto" w:fill="auto"/>
          </w:tcPr>
          <w:p w14:paraId="541F766E" w14:textId="480F42A3" w:rsidR="002F3DE3" w:rsidRPr="002E383F" w:rsidRDefault="002F3DE3" w:rsidP="002F3DE3">
            <w:pPr>
              <w:spacing w:after="0"/>
              <w:ind w:firstLine="0"/>
              <w:jc w:val="center"/>
              <w:rPr>
                <w:rFonts w:eastAsia="Times New Roman"/>
                <w:sz w:val="18"/>
                <w:szCs w:val="18"/>
              </w:rPr>
            </w:pPr>
            <w:r w:rsidRPr="002E383F">
              <w:rPr>
                <w:sz w:val="18"/>
                <w:szCs w:val="18"/>
              </w:rPr>
              <w:t>1 043</w:t>
            </w:r>
          </w:p>
        </w:tc>
        <w:tc>
          <w:tcPr>
            <w:tcW w:w="704" w:type="pct"/>
            <w:tcBorders>
              <w:top w:val="single" w:sz="4" w:space="0" w:color="000000"/>
              <w:left w:val="single" w:sz="4" w:space="0" w:color="000000"/>
              <w:bottom w:val="single" w:sz="4" w:space="0" w:color="000000"/>
              <w:right w:val="single" w:sz="4" w:space="0" w:color="000000"/>
            </w:tcBorders>
          </w:tcPr>
          <w:p w14:paraId="560F3F0A" w14:textId="58033276"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1 049</w:t>
            </w:r>
          </w:p>
        </w:tc>
        <w:tc>
          <w:tcPr>
            <w:tcW w:w="626" w:type="pct"/>
            <w:tcBorders>
              <w:top w:val="single" w:sz="4" w:space="0" w:color="000000"/>
              <w:left w:val="single" w:sz="4" w:space="0" w:color="000000"/>
              <w:bottom w:val="single" w:sz="4" w:space="0" w:color="000000"/>
              <w:right w:val="single" w:sz="4" w:space="0" w:color="000000"/>
            </w:tcBorders>
          </w:tcPr>
          <w:p w14:paraId="21F23DBF" w14:textId="47BC69B6" w:rsidR="002F3DE3" w:rsidRPr="002E383F" w:rsidRDefault="007C3F76" w:rsidP="002F3DE3">
            <w:pPr>
              <w:spacing w:after="0"/>
              <w:ind w:firstLine="0"/>
              <w:jc w:val="center"/>
              <w:rPr>
                <w:rFonts w:eastAsia="Times New Roman"/>
                <w:sz w:val="18"/>
                <w:szCs w:val="20"/>
              </w:rPr>
            </w:pPr>
            <w:r w:rsidRPr="002E383F">
              <w:rPr>
                <w:rFonts w:eastAsia="Times New Roman"/>
                <w:sz w:val="18"/>
                <w:szCs w:val="18"/>
              </w:rPr>
              <w:t>1 115</w:t>
            </w:r>
          </w:p>
        </w:tc>
        <w:tc>
          <w:tcPr>
            <w:tcW w:w="624" w:type="pct"/>
            <w:tcBorders>
              <w:top w:val="single" w:sz="4" w:space="0" w:color="000000"/>
              <w:left w:val="single" w:sz="4" w:space="0" w:color="000000"/>
              <w:bottom w:val="single" w:sz="4" w:space="0" w:color="000000"/>
              <w:right w:val="single" w:sz="4" w:space="0" w:color="000000"/>
            </w:tcBorders>
          </w:tcPr>
          <w:p w14:paraId="65379D6E" w14:textId="43348BE8"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1 049</w:t>
            </w:r>
          </w:p>
        </w:tc>
        <w:tc>
          <w:tcPr>
            <w:tcW w:w="624" w:type="pct"/>
            <w:tcBorders>
              <w:top w:val="single" w:sz="4" w:space="0" w:color="000000"/>
              <w:left w:val="single" w:sz="4" w:space="0" w:color="000000"/>
              <w:bottom w:val="single" w:sz="4" w:space="0" w:color="000000"/>
              <w:right w:val="single" w:sz="4" w:space="0" w:color="000000"/>
            </w:tcBorders>
          </w:tcPr>
          <w:p w14:paraId="219F6505" w14:textId="3D8F33F4" w:rsidR="002F3DE3" w:rsidRPr="002E383F" w:rsidRDefault="00CB1D07" w:rsidP="002F3DE3">
            <w:pPr>
              <w:spacing w:after="0"/>
              <w:ind w:left="196" w:hanging="259"/>
              <w:jc w:val="center"/>
              <w:rPr>
                <w:rFonts w:eastAsia="Times New Roman"/>
                <w:sz w:val="18"/>
                <w:szCs w:val="20"/>
              </w:rPr>
            </w:pPr>
            <w:r w:rsidRPr="002E383F">
              <w:rPr>
                <w:rFonts w:eastAsia="Times New Roman"/>
                <w:sz w:val="18"/>
                <w:szCs w:val="20"/>
              </w:rPr>
              <w:t xml:space="preserve">  </w:t>
            </w:r>
            <w:r w:rsidR="002F3DE3" w:rsidRPr="002E383F">
              <w:rPr>
                <w:rFonts w:eastAsia="Times New Roman"/>
                <w:sz w:val="18"/>
                <w:szCs w:val="20"/>
              </w:rPr>
              <w:t>1</w:t>
            </w:r>
            <w:r w:rsidR="00BF560B" w:rsidRPr="002E383F">
              <w:rPr>
                <w:rFonts w:eastAsia="Times New Roman"/>
                <w:sz w:val="18"/>
                <w:szCs w:val="20"/>
              </w:rPr>
              <w:t xml:space="preserve"> </w:t>
            </w:r>
            <w:r w:rsidR="002F3DE3" w:rsidRPr="002E383F">
              <w:rPr>
                <w:rFonts w:eastAsia="Times New Roman"/>
                <w:sz w:val="18"/>
                <w:szCs w:val="20"/>
              </w:rPr>
              <w:t>049</w:t>
            </w:r>
          </w:p>
        </w:tc>
      </w:tr>
      <w:tr w:rsidR="002E383F" w:rsidRPr="002E383F" w14:paraId="39A5DCA5"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61BAA9C1"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No prettiesiskām darbībām cietušo bērnu pavadoņi institūcijā (skaits vidēji gadā)</w:t>
            </w:r>
          </w:p>
        </w:tc>
        <w:tc>
          <w:tcPr>
            <w:tcW w:w="704" w:type="pct"/>
            <w:tcBorders>
              <w:top w:val="nil"/>
              <w:left w:val="single" w:sz="4" w:space="0" w:color="auto"/>
              <w:bottom w:val="single" w:sz="4" w:space="0" w:color="auto"/>
              <w:right w:val="single" w:sz="4" w:space="0" w:color="auto"/>
            </w:tcBorders>
            <w:shd w:val="clear" w:color="auto" w:fill="auto"/>
          </w:tcPr>
          <w:p w14:paraId="510F3E6F" w14:textId="0C7C42C8" w:rsidR="002F3DE3" w:rsidRPr="002E383F" w:rsidRDefault="002F3DE3" w:rsidP="002F3DE3">
            <w:pPr>
              <w:spacing w:after="0"/>
              <w:ind w:firstLine="0"/>
              <w:jc w:val="center"/>
              <w:rPr>
                <w:rFonts w:eastAsia="Times New Roman"/>
                <w:sz w:val="18"/>
                <w:szCs w:val="18"/>
              </w:rPr>
            </w:pPr>
            <w:r w:rsidRPr="002E383F">
              <w:rPr>
                <w:sz w:val="18"/>
                <w:szCs w:val="18"/>
              </w:rPr>
              <w:t>152</w:t>
            </w:r>
          </w:p>
        </w:tc>
        <w:tc>
          <w:tcPr>
            <w:tcW w:w="704" w:type="pct"/>
            <w:tcBorders>
              <w:top w:val="single" w:sz="4" w:space="0" w:color="000000"/>
              <w:left w:val="single" w:sz="4" w:space="0" w:color="000000"/>
              <w:bottom w:val="single" w:sz="4" w:space="0" w:color="000000"/>
              <w:right w:val="single" w:sz="4" w:space="0" w:color="000000"/>
            </w:tcBorders>
          </w:tcPr>
          <w:p w14:paraId="50DB02B0" w14:textId="5141B977"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128</w:t>
            </w:r>
          </w:p>
        </w:tc>
        <w:tc>
          <w:tcPr>
            <w:tcW w:w="626" w:type="pct"/>
            <w:tcBorders>
              <w:top w:val="single" w:sz="4" w:space="0" w:color="000000"/>
              <w:left w:val="single" w:sz="4" w:space="0" w:color="000000"/>
              <w:bottom w:val="single" w:sz="4" w:space="0" w:color="000000"/>
              <w:right w:val="single" w:sz="4" w:space="0" w:color="000000"/>
            </w:tcBorders>
          </w:tcPr>
          <w:p w14:paraId="7D02F605" w14:textId="2F203035" w:rsidR="002F3DE3" w:rsidRPr="002E383F" w:rsidRDefault="002F3DE3" w:rsidP="007C3F76">
            <w:pPr>
              <w:spacing w:after="0"/>
              <w:ind w:firstLine="0"/>
              <w:jc w:val="center"/>
              <w:rPr>
                <w:rFonts w:eastAsia="Times New Roman"/>
                <w:sz w:val="18"/>
                <w:szCs w:val="20"/>
              </w:rPr>
            </w:pPr>
            <w:r w:rsidRPr="002E383F">
              <w:rPr>
                <w:rFonts w:eastAsia="Times New Roman"/>
                <w:sz w:val="18"/>
                <w:szCs w:val="18"/>
              </w:rPr>
              <w:t>1</w:t>
            </w:r>
            <w:r w:rsidR="007C3F76" w:rsidRPr="002E383F">
              <w:rPr>
                <w:rFonts w:eastAsia="Times New Roman"/>
                <w:sz w:val="18"/>
                <w:szCs w:val="18"/>
              </w:rPr>
              <w:t>44</w:t>
            </w:r>
          </w:p>
        </w:tc>
        <w:tc>
          <w:tcPr>
            <w:tcW w:w="624" w:type="pct"/>
            <w:tcBorders>
              <w:top w:val="single" w:sz="4" w:space="0" w:color="000000"/>
              <w:left w:val="single" w:sz="4" w:space="0" w:color="000000"/>
              <w:bottom w:val="single" w:sz="4" w:space="0" w:color="000000"/>
              <w:right w:val="single" w:sz="4" w:space="0" w:color="000000"/>
            </w:tcBorders>
          </w:tcPr>
          <w:p w14:paraId="75A52715" w14:textId="5FEAAF58"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128</w:t>
            </w:r>
          </w:p>
        </w:tc>
        <w:tc>
          <w:tcPr>
            <w:tcW w:w="624" w:type="pct"/>
            <w:tcBorders>
              <w:top w:val="single" w:sz="4" w:space="0" w:color="000000"/>
              <w:left w:val="single" w:sz="4" w:space="0" w:color="000000"/>
              <w:bottom w:val="single" w:sz="4" w:space="0" w:color="000000"/>
              <w:right w:val="single" w:sz="4" w:space="0" w:color="000000"/>
            </w:tcBorders>
          </w:tcPr>
          <w:p w14:paraId="5BD947D7" w14:textId="79FB9992"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128</w:t>
            </w:r>
          </w:p>
        </w:tc>
      </w:tr>
      <w:tr w:rsidR="002E383F" w:rsidRPr="002E383F" w14:paraId="40C1B175"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2B0E821B"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No prettiesiskām darbībām cietušie bērni dzīvesvietā (skaits vidēji gadā)</w:t>
            </w:r>
          </w:p>
        </w:tc>
        <w:tc>
          <w:tcPr>
            <w:tcW w:w="704" w:type="pct"/>
            <w:tcBorders>
              <w:top w:val="nil"/>
              <w:left w:val="single" w:sz="4" w:space="0" w:color="auto"/>
              <w:bottom w:val="single" w:sz="4" w:space="0" w:color="auto"/>
              <w:right w:val="single" w:sz="4" w:space="0" w:color="auto"/>
            </w:tcBorders>
            <w:shd w:val="clear" w:color="auto" w:fill="auto"/>
          </w:tcPr>
          <w:p w14:paraId="66A20951" w14:textId="161AA4C9" w:rsidR="002F3DE3" w:rsidRPr="002E383F" w:rsidRDefault="002F3DE3" w:rsidP="002F3DE3">
            <w:pPr>
              <w:spacing w:after="0"/>
              <w:ind w:firstLine="0"/>
              <w:jc w:val="center"/>
              <w:rPr>
                <w:rFonts w:eastAsia="Times New Roman"/>
                <w:sz w:val="18"/>
                <w:szCs w:val="18"/>
              </w:rPr>
            </w:pPr>
            <w:r w:rsidRPr="002E383F">
              <w:rPr>
                <w:sz w:val="18"/>
                <w:szCs w:val="18"/>
              </w:rPr>
              <w:t>1 123</w:t>
            </w:r>
          </w:p>
        </w:tc>
        <w:tc>
          <w:tcPr>
            <w:tcW w:w="704" w:type="pct"/>
            <w:tcBorders>
              <w:top w:val="single" w:sz="4" w:space="0" w:color="000000"/>
              <w:left w:val="single" w:sz="4" w:space="0" w:color="000000"/>
              <w:bottom w:val="single" w:sz="4" w:space="0" w:color="000000"/>
              <w:right w:val="single" w:sz="4" w:space="0" w:color="000000"/>
            </w:tcBorders>
          </w:tcPr>
          <w:p w14:paraId="714C5B83" w14:textId="74ACC006"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1 200</w:t>
            </w:r>
          </w:p>
        </w:tc>
        <w:tc>
          <w:tcPr>
            <w:tcW w:w="626" w:type="pct"/>
            <w:tcBorders>
              <w:top w:val="single" w:sz="4" w:space="0" w:color="000000"/>
              <w:left w:val="single" w:sz="4" w:space="0" w:color="000000"/>
              <w:bottom w:val="single" w:sz="4" w:space="0" w:color="000000"/>
              <w:right w:val="single" w:sz="4" w:space="0" w:color="000000"/>
            </w:tcBorders>
          </w:tcPr>
          <w:p w14:paraId="195FB0CB" w14:textId="16E9ADC5" w:rsidR="002F3DE3" w:rsidRPr="002E383F" w:rsidRDefault="007C3F76" w:rsidP="002F3DE3">
            <w:pPr>
              <w:spacing w:after="0"/>
              <w:ind w:firstLine="0"/>
              <w:jc w:val="center"/>
              <w:rPr>
                <w:rFonts w:eastAsia="Times New Roman"/>
                <w:sz w:val="18"/>
                <w:szCs w:val="20"/>
              </w:rPr>
            </w:pPr>
            <w:r w:rsidRPr="002E383F">
              <w:rPr>
                <w:rFonts w:eastAsia="Times New Roman"/>
                <w:sz w:val="18"/>
                <w:szCs w:val="18"/>
              </w:rPr>
              <w:t>950</w:t>
            </w:r>
          </w:p>
        </w:tc>
        <w:tc>
          <w:tcPr>
            <w:tcW w:w="624" w:type="pct"/>
            <w:tcBorders>
              <w:top w:val="single" w:sz="4" w:space="0" w:color="000000"/>
              <w:left w:val="single" w:sz="4" w:space="0" w:color="000000"/>
              <w:bottom w:val="single" w:sz="4" w:space="0" w:color="000000"/>
              <w:right w:val="single" w:sz="4" w:space="0" w:color="000000"/>
            </w:tcBorders>
          </w:tcPr>
          <w:p w14:paraId="070E2D7F" w14:textId="6286E82D" w:rsidR="002F3DE3" w:rsidRPr="002E383F" w:rsidRDefault="002F3DE3" w:rsidP="002F3DE3">
            <w:pPr>
              <w:spacing w:after="0"/>
              <w:ind w:firstLine="0"/>
              <w:jc w:val="center"/>
              <w:rPr>
                <w:rFonts w:eastAsia="Times New Roman"/>
                <w:sz w:val="18"/>
                <w:szCs w:val="20"/>
              </w:rPr>
            </w:pPr>
            <w:r w:rsidRPr="002E383F">
              <w:rPr>
                <w:rFonts w:eastAsia="Times New Roman"/>
                <w:sz w:val="18"/>
                <w:szCs w:val="18"/>
              </w:rPr>
              <w:t>1 200</w:t>
            </w:r>
          </w:p>
        </w:tc>
        <w:tc>
          <w:tcPr>
            <w:tcW w:w="624" w:type="pct"/>
            <w:tcBorders>
              <w:top w:val="single" w:sz="4" w:space="0" w:color="000000"/>
              <w:left w:val="single" w:sz="4" w:space="0" w:color="000000"/>
              <w:bottom w:val="single" w:sz="4" w:space="0" w:color="000000"/>
              <w:right w:val="single" w:sz="4" w:space="0" w:color="000000"/>
            </w:tcBorders>
          </w:tcPr>
          <w:p w14:paraId="45F41B22" w14:textId="37E468F8" w:rsidR="002F3DE3" w:rsidRPr="002E383F" w:rsidRDefault="002F3DE3" w:rsidP="00BF560B">
            <w:pPr>
              <w:spacing w:after="0"/>
              <w:ind w:left="360" w:hanging="281"/>
              <w:jc w:val="center"/>
              <w:rPr>
                <w:rFonts w:eastAsia="Times New Roman"/>
                <w:sz w:val="18"/>
                <w:szCs w:val="20"/>
              </w:rPr>
            </w:pPr>
            <w:r w:rsidRPr="002E383F">
              <w:rPr>
                <w:rFonts w:eastAsia="Times New Roman"/>
                <w:sz w:val="18"/>
                <w:szCs w:val="20"/>
              </w:rPr>
              <w:t>1</w:t>
            </w:r>
            <w:r w:rsidR="00BF560B" w:rsidRPr="002E383F">
              <w:rPr>
                <w:rFonts w:eastAsia="Times New Roman"/>
                <w:sz w:val="18"/>
                <w:szCs w:val="20"/>
              </w:rPr>
              <w:t xml:space="preserve"> </w:t>
            </w:r>
            <w:r w:rsidRPr="002E383F">
              <w:rPr>
                <w:rFonts w:eastAsia="Times New Roman"/>
                <w:sz w:val="18"/>
                <w:szCs w:val="20"/>
              </w:rPr>
              <w:t>200</w:t>
            </w:r>
          </w:p>
        </w:tc>
      </w:tr>
      <w:tr w:rsidR="002E383F" w:rsidRPr="002E383F" w14:paraId="53174BA6"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61C1A1A1"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No psihoaktīvām vielām atkarīgie bērni (skaits vidēji gadā)</w:t>
            </w:r>
          </w:p>
        </w:tc>
        <w:tc>
          <w:tcPr>
            <w:tcW w:w="704" w:type="pct"/>
            <w:tcBorders>
              <w:top w:val="nil"/>
              <w:left w:val="single" w:sz="4" w:space="0" w:color="auto"/>
              <w:bottom w:val="single" w:sz="4" w:space="0" w:color="auto"/>
              <w:right w:val="single" w:sz="4" w:space="0" w:color="auto"/>
            </w:tcBorders>
            <w:shd w:val="clear" w:color="auto" w:fill="auto"/>
          </w:tcPr>
          <w:p w14:paraId="5C628C4E" w14:textId="17307A5B" w:rsidR="002F3DE3" w:rsidRPr="002E383F" w:rsidRDefault="002F3DE3" w:rsidP="002F3DE3">
            <w:pPr>
              <w:spacing w:after="0"/>
              <w:ind w:firstLine="0"/>
              <w:jc w:val="center"/>
              <w:rPr>
                <w:rFonts w:eastAsia="Times New Roman"/>
                <w:sz w:val="18"/>
                <w:szCs w:val="18"/>
              </w:rPr>
            </w:pPr>
            <w:r w:rsidRPr="002E383F">
              <w:rPr>
                <w:sz w:val="18"/>
                <w:szCs w:val="18"/>
              </w:rPr>
              <w:t>34</w:t>
            </w:r>
          </w:p>
        </w:tc>
        <w:tc>
          <w:tcPr>
            <w:tcW w:w="704" w:type="pct"/>
            <w:tcBorders>
              <w:top w:val="single" w:sz="4" w:space="0" w:color="000000"/>
              <w:left w:val="single" w:sz="4" w:space="0" w:color="000000"/>
              <w:bottom w:val="single" w:sz="4" w:space="0" w:color="000000"/>
              <w:right w:val="single" w:sz="4" w:space="0" w:color="000000"/>
            </w:tcBorders>
          </w:tcPr>
          <w:p w14:paraId="4BAD7EFA" w14:textId="6B884E79"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45</w:t>
            </w:r>
          </w:p>
        </w:tc>
        <w:tc>
          <w:tcPr>
            <w:tcW w:w="626" w:type="pct"/>
            <w:tcBorders>
              <w:top w:val="single" w:sz="4" w:space="0" w:color="000000"/>
              <w:left w:val="single" w:sz="4" w:space="0" w:color="000000"/>
              <w:bottom w:val="single" w:sz="4" w:space="0" w:color="000000"/>
              <w:right w:val="single" w:sz="4" w:space="0" w:color="000000"/>
            </w:tcBorders>
          </w:tcPr>
          <w:p w14:paraId="59ED1336" w14:textId="55E44C73" w:rsidR="002F3DE3" w:rsidRPr="002E383F" w:rsidRDefault="007C3F76" w:rsidP="002F3DE3">
            <w:pPr>
              <w:spacing w:after="0"/>
              <w:ind w:firstLine="0"/>
              <w:jc w:val="center"/>
              <w:rPr>
                <w:rFonts w:eastAsia="Times New Roman"/>
                <w:sz w:val="18"/>
                <w:szCs w:val="20"/>
              </w:rPr>
            </w:pPr>
            <w:r w:rsidRPr="002E383F">
              <w:rPr>
                <w:rFonts w:eastAsia="Times New Roman"/>
                <w:bCs/>
                <w:sz w:val="18"/>
                <w:szCs w:val="18"/>
                <w:lang w:eastAsia="lv-LV"/>
              </w:rPr>
              <w:t>47</w:t>
            </w:r>
          </w:p>
        </w:tc>
        <w:tc>
          <w:tcPr>
            <w:tcW w:w="624" w:type="pct"/>
            <w:tcBorders>
              <w:top w:val="single" w:sz="4" w:space="0" w:color="000000"/>
              <w:left w:val="single" w:sz="4" w:space="0" w:color="000000"/>
              <w:bottom w:val="single" w:sz="4" w:space="0" w:color="000000"/>
              <w:right w:val="single" w:sz="4" w:space="0" w:color="000000"/>
            </w:tcBorders>
          </w:tcPr>
          <w:p w14:paraId="7706E903" w14:textId="51D67F02"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45</w:t>
            </w:r>
          </w:p>
        </w:tc>
        <w:tc>
          <w:tcPr>
            <w:tcW w:w="624" w:type="pct"/>
            <w:tcBorders>
              <w:top w:val="single" w:sz="4" w:space="0" w:color="000000"/>
              <w:left w:val="single" w:sz="4" w:space="0" w:color="000000"/>
              <w:bottom w:val="single" w:sz="4" w:space="0" w:color="000000"/>
              <w:right w:val="single" w:sz="4" w:space="0" w:color="000000"/>
            </w:tcBorders>
          </w:tcPr>
          <w:p w14:paraId="5F261598" w14:textId="4DE225B9"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45</w:t>
            </w:r>
          </w:p>
        </w:tc>
      </w:tr>
      <w:tr w:rsidR="002E383F" w:rsidRPr="002E383F" w14:paraId="3CD819AF"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3FBDFA91"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No psihoaktīvām vielām atkarīgās pieaugušās personas (skaits vidēji gadā)</w:t>
            </w:r>
          </w:p>
        </w:tc>
        <w:tc>
          <w:tcPr>
            <w:tcW w:w="704" w:type="pct"/>
            <w:tcBorders>
              <w:top w:val="nil"/>
              <w:left w:val="single" w:sz="4" w:space="0" w:color="auto"/>
              <w:bottom w:val="single" w:sz="4" w:space="0" w:color="auto"/>
              <w:right w:val="single" w:sz="4" w:space="0" w:color="auto"/>
            </w:tcBorders>
            <w:shd w:val="clear" w:color="auto" w:fill="auto"/>
          </w:tcPr>
          <w:p w14:paraId="76426FA7" w14:textId="39D2A58A" w:rsidR="002F3DE3" w:rsidRPr="002E383F" w:rsidRDefault="002F3DE3" w:rsidP="002F3DE3">
            <w:pPr>
              <w:spacing w:after="0"/>
              <w:ind w:firstLine="0"/>
              <w:jc w:val="center"/>
              <w:rPr>
                <w:rFonts w:eastAsia="Times New Roman"/>
                <w:sz w:val="18"/>
                <w:szCs w:val="18"/>
              </w:rPr>
            </w:pPr>
            <w:r w:rsidRPr="002E383F">
              <w:rPr>
                <w:sz w:val="18"/>
                <w:szCs w:val="18"/>
              </w:rPr>
              <w:t>10</w:t>
            </w:r>
          </w:p>
        </w:tc>
        <w:tc>
          <w:tcPr>
            <w:tcW w:w="704" w:type="pct"/>
            <w:tcBorders>
              <w:top w:val="single" w:sz="4" w:space="0" w:color="000000"/>
              <w:left w:val="single" w:sz="4" w:space="0" w:color="000000"/>
              <w:bottom w:val="single" w:sz="4" w:space="0" w:color="000000"/>
              <w:right w:val="single" w:sz="4" w:space="0" w:color="000000"/>
            </w:tcBorders>
          </w:tcPr>
          <w:p w14:paraId="6DC257D8" w14:textId="42B6DA75"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10</w:t>
            </w:r>
          </w:p>
        </w:tc>
        <w:tc>
          <w:tcPr>
            <w:tcW w:w="626" w:type="pct"/>
            <w:tcBorders>
              <w:top w:val="single" w:sz="4" w:space="0" w:color="000000"/>
              <w:left w:val="single" w:sz="4" w:space="0" w:color="000000"/>
              <w:bottom w:val="single" w:sz="4" w:space="0" w:color="000000"/>
              <w:right w:val="single" w:sz="4" w:space="0" w:color="000000"/>
            </w:tcBorders>
          </w:tcPr>
          <w:p w14:paraId="53B0F52D" w14:textId="7BE7935E"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10</w:t>
            </w:r>
          </w:p>
        </w:tc>
        <w:tc>
          <w:tcPr>
            <w:tcW w:w="624" w:type="pct"/>
            <w:tcBorders>
              <w:top w:val="single" w:sz="4" w:space="0" w:color="000000"/>
              <w:left w:val="single" w:sz="4" w:space="0" w:color="000000"/>
              <w:bottom w:val="single" w:sz="4" w:space="0" w:color="000000"/>
              <w:right w:val="single" w:sz="4" w:space="0" w:color="000000"/>
            </w:tcBorders>
          </w:tcPr>
          <w:p w14:paraId="46BA94FE" w14:textId="7E0D6752"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10</w:t>
            </w:r>
          </w:p>
        </w:tc>
        <w:tc>
          <w:tcPr>
            <w:tcW w:w="624" w:type="pct"/>
            <w:tcBorders>
              <w:top w:val="single" w:sz="4" w:space="0" w:color="000000"/>
              <w:left w:val="single" w:sz="4" w:space="0" w:color="000000"/>
              <w:bottom w:val="single" w:sz="4" w:space="0" w:color="000000"/>
              <w:right w:val="single" w:sz="4" w:space="0" w:color="000000"/>
            </w:tcBorders>
          </w:tcPr>
          <w:p w14:paraId="7EF29F59" w14:textId="77CE0E29"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10</w:t>
            </w:r>
          </w:p>
        </w:tc>
      </w:tr>
      <w:tr w:rsidR="002E383F" w:rsidRPr="002E383F" w14:paraId="4E3FA6A5"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495E2E42"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Cilvēku tirdzniecības upuri (unikālais pakalpojumu saņēmēju skaits)</w:t>
            </w:r>
          </w:p>
        </w:tc>
        <w:tc>
          <w:tcPr>
            <w:tcW w:w="704" w:type="pct"/>
            <w:tcBorders>
              <w:top w:val="nil"/>
              <w:left w:val="single" w:sz="4" w:space="0" w:color="auto"/>
              <w:bottom w:val="single" w:sz="4" w:space="0" w:color="auto"/>
              <w:right w:val="single" w:sz="4" w:space="0" w:color="auto"/>
            </w:tcBorders>
            <w:shd w:val="clear" w:color="auto" w:fill="auto"/>
          </w:tcPr>
          <w:p w14:paraId="3D217218" w14:textId="6125669D" w:rsidR="002F3DE3" w:rsidRPr="002E383F" w:rsidRDefault="002F3DE3" w:rsidP="002F3DE3">
            <w:pPr>
              <w:spacing w:after="0"/>
              <w:ind w:firstLine="0"/>
              <w:jc w:val="center"/>
              <w:rPr>
                <w:rFonts w:eastAsia="Times New Roman"/>
                <w:sz w:val="18"/>
                <w:szCs w:val="18"/>
              </w:rPr>
            </w:pPr>
            <w:r w:rsidRPr="002E383F">
              <w:rPr>
                <w:sz w:val="18"/>
                <w:szCs w:val="18"/>
              </w:rPr>
              <w:t>17</w:t>
            </w:r>
          </w:p>
        </w:tc>
        <w:tc>
          <w:tcPr>
            <w:tcW w:w="704" w:type="pct"/>
            <w:tcBorders>
              <w:top w:val="single" w:sz="4" w:space="0" w:color="000000"/>
              <w:left w:val="single" w:sz="4" w:space="0" w:color="000000"/>
              <w:bottom w:val="single" w:sz="4" w:space="0" w:color="000000"/>
              <w:right w:val="single" w:sz="4" w:space="0" w:color="000000"/>
            </w:tcBorders>
          </w:tcPr>
          <w:p w14:paraId="4722CD92" w14:textId="7AE75AE3" w:rsidR="002F3DE3" w:rsidRPr="002E383F" w:rsidRDefault="008C2F97" w:rsidP="002F3DE3">
            <w:pPr>
              <w:spacing w:after="0"/>
              <w:ind w:firstLine="0"/>
              <w:jc w:val="center"/>
              <w:rPr>
                <w:rFonts w:eastAsia="Times New Roman"/>
                <w:sz w:val="18"/>
                <w:szCs w:val="20"/>
              </w:rPr>
            </w:pPr>
            <w:r w:rsidRPr="002E383F">
              <w:rPr>
                <w:rFonts w:eastAsia="Times New Roman"/>
                <w:bCs/>
                <w:sz w:val="18"/>
                <w:szCs w:val="18"/>
                <w:lang w:eastAsia="lv-LV"/>
              </w:rPr>
              <w:t>24</w:t>
            </w:r>
          </w:p>
        </w:tc>
        <w:tc>
          <w:tcPr>
            <w:tcW w:w="626" w:type="pct"/>
            <w:tcBorders>
              <w:top w:val="single" w:sz="4" w:space="0" w:color="000000"/>
              <w:left w:val="single" w:sz="4" w:space="0" w:color="000000"/>
              <w:bottom w:val="single" w:sz="4" w:space="0" w:color="000000"/>
              <w:right w:val="single" w:sz="4" w:space="0" w:color="000000"/>
            </w:tcBorders>
          </w:tcPr>
          <w:p w14:paraId="1D35457D" w14:textId="04322C83"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24</w:t>
            </w:r>
          </w:p>
        </w:tc>
        <w:tc>
          <w:tcPr>
            <w:tcW w:w="624" w:type="pct"/>
            <w:tcBorders>
              <w:top w:val="single" w:sz="4" w:space="0" w:color="000000"/>
              <w:left w:val="single" w:sz="4" w:space="0" w:color="000000"/>
              <w:bottom w:val="single" w:sz="4" w:space="0" w:color="000000"/>
              <w:right w:val="single" w:sz="4" w:space="0" w:color="000000"/>
            </w:tcBorders>
          </w:tcPr>
          <w:p w14:paraId="1FB79205" w14:textId="13E23EC9"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24</w:t>
            </w:r>
          </w:p>
        </w:tc>
        <w:tc>
          <w:tcPr>
            <w:tcW w:w="624" w:type="pct"/>
            <w:tcBorders>
              <w:top w:val="single" w:sz="4" w:space="0" w:color="000000"/>
              <w:left w:val="single" w:sz="4" w:space="0" w:color="000000"/>
              <w:bottom w:val="single" w:sz="4" w:space="0" w:color="000000"/>
              <w:right w:val="single" w:sz="4" w:space="0" w:color="000000"/>
            </w:tcBorders>
          </w:tcPr>
          <w:p w14:paraId="606999D7" w14:textId="37022093"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24</w:t>
            </w:r>
          </w:p>
        </w:tc>
      </w:tr>
      <w:tr w:rsidR="002E383F" w:rsidRPr="002E383F" w14:paraId="43647CB1"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71986B5C" w14:textId="161E1EC9" w:rsidR="006B026E" w:rsidRPr="002E383F" w:rsidRDefault="006B026E" w:rsidP="002F3DE3">
            <w:pPr>
              <w:spacing w:after="0"/>
              <w:ind w:firstLine="0"/>
              <w:rPr>
                <w:rFonts w:eastAsia="Times New Roman"/>
                <w:sz w:val="18"/>
                <w:szCs w:val="20"/>
              </w:rPr>
            </w:pPr>
            <w:r w:rsidRPr="002E383F">
              <w:rPr>
                <w:rFonts w:eastAsia="Times New Roman"/>
                <w:sz w:val="18"/>
                <w:szCs w:val="20"/>
              </w:rPr>
              <w:t>Personas ar prognozējamu vai pirmreizēju invaliditāti, kuras cēlonis ir onkoloģiska slimība, un viņu ģimenes locekļi (unikālais pakalpojumu saņēmēju skaits)</w:t>
            </w:r>
            <w:r w:rsidR="00953714" w:rsidRPr="002E383F">
              <w:rPr>
                <w:rFonts w:eastAsia="Times New Roman"/>
                <w:sz w:val="18"/>
                <w:szCs w:val="20"/>
              </w:rPr>
              <w:t>*</w:t>
            </w:r>
            <w:r w:rsidR="00DA395C" w:rsidRPr="002E383F">
              <w:rPr>
                <w:rFonts w:eastAsia="Times New Roman"/>
                <w:sz w:val="18"/>
                <w:szCs w:val="20"/>
              </w:rPr>
              <w:t>*</w:t>
            </w:r>
          </w:p>
        </w:tc>
        <w:tc>
          <w:tcPr>
            <w:tcW w:w="704" w:type="pct"/>
            <w:tcBorders>
              <w:top w:val="nil"/>
              <w:left w:val="single" w:sz="4" w:space="0" w:color="auto"/>
              <w:bottom w:val="single" w:sz="4" w:space="0" w:color="auto"/>
              <w:right w:val="single" w:sz="4" w:space="0" w:color="auto"/>
            </w:tcBorders>
            <w:shd w:val="clear" w:color="auto" w:fill="auto"/>
          </w:tcPr>
          <w:p w14:paraId="7F5BADA4" w14:textId="02F6C6DA" w:rsidR="006B026E" w:rsidRPr="002E383F" w:rsidRDefault="0057398E" w:rsidP="002F3DE3">
            <w:pPr>
              <w:spacing w:after="0"/>
              <w:ind w:firstLine="0"/>
              <w:jc w:val="center"/>
              <w:rPr>
                <w:sz w:val="18"/>
                <w:szCs w:val="18"/>
              </w:rPr>
            </w:pPr>
            <w:r w:rsidRPr="002E383F">
              <w:rPr>
                <w:rFonts w:eastAsia="Times New Roman"/>
                <w:sz w:val="18"/>
                <w:szCs w:val="20"/>
              </w:rPr>
              <w:t>-</w:t>
            </w:r>
          </w:p>
        </w:tc>
        <w:tc>
          <w:tcPr>
            <w:tcW w:w="704" w:type="pct"/>
            <w:tcBorders>
              <w:top w:val="single" w:sz="4" w:space="0" w:color="000000"/>
              <w:left w:val="single" w:sz="4" w:space="0" w:color="000000"/>
              <w:bottom w:val="single" w:sz="4" w:space="0" w:color="000000"/>
              <w:right w:val="single" w:sz="4" w:space="0" w:color="000000"/>
            </w:tcBorders>
          </w:tcPr>
          <w:p w14:paraId="7B216B47" w14:textId="50374B9F" w:rsidR="006B026E" w:rsidRPr="002E383F" w:rsidRDefault="0057398E" w:rsidP="002F3DE3">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c>
          <w:tcPr>
            <w:tcW w:w="626" w:type="pct"/>
            <w:tcBorders>
              <w:top w:val="single" w:sz="4" w:space="0" w:color="000000"/>
              <w:left w:val="single" w:sz="4" w:space="0" w:color="000000"/>
              <w:bottom w:val="single" w:sz="4" w:space="0" w:color="000000"/>
              <w:right w:val="single" w:sz="4" w:space="0" w:color="000000"/>
            </w:tcBorders>
          </w:tcPr>
          <w:p w14:paraId="4C1D88FD" w14:textId="7740EFE8" w:rsidR="006B026E" w:rsidRPr="002E383F" w:rsidRDefault="006B026E" w:rsidP="002F3DE3">
            <w:pPr>
              <w:spacing w:after="0"/>
              <w:ind w:firstLine="0"/>
              <w:jc w:val="center"/>
              <w:rPr>
                <w:rFonts w:eastAsia="Times New Roman"/>
                <w:bCs/>
                <w:sz w:val="18"/>
                <w:szCs w:val="18"/>
                <w:lang w:eastAsia="lv-LV"/>
              </w:rPr>
            </w:pPr>
            <w:r w:rsidRPr="002E383F">
              <w:rPr>
                <w:sz w:val="18"/>
                <w:szCs w:val="18"/>
              </w:rPr>
              <w:t>720</w:t>
            </w:r>
          </w:p>
        </w:tc>
        <w:tc>
          <w:tcPr>
            <w:tcW w:w="624" w:type="pct"/>
            <w:tcBorders>
              <w:top w:val="single" w:sz="4" w:space="0" w:color="000000"/>
              <w:left w:val="single" w:sz="4" w:space="0" w:color="000000"/>
              <w:bottom w:val="single" w:sz="4" w:space="0" w:color="000000"/>
              <w:right w:val="single" w:sz="4" w:space="0" w:color="000000"/>
            </w:tcBorders>
          </w:tcPr>
          <w:p w14:paraId="241D380A" w14:textId="11408F65" w:rsidR="006B026E" w:rsidRPr="002E383F" w:rsidRDefault="006B026E" w:rsidP="002F3DE3">
            <w:pPr>
              <w:spacing w:after="0"/>
              <w:ind w:firstLine="0"/>
              <w:jc w:val="center"/>
              <w:rPr>
                <w:rFonts w:eastAsia="Times New Roman"/>
                <w:bCs/>
                <w:sz w:val="18"/>
                <w:szCs w:val="18"/>
                <w:lang w:eastAsia="lv-LV"/>
              </w:rPr>
            </w:pPr>
            <w:r w:rsidRPr="002E383F">
              <w:rPr>
                <w:sz w:val="18"/>
                <w:szCs w:val="18"/>
              </w:rPr>
              <w:t>840</w:t>
            </w:r>
          </w:p>
        </w:tc>
        <w:tc>
          <w:tcPr>
            <w:tcW w:w="624" w:type="pct"/>
            <w:tcBorders>
              <w:top w:val="single" w:sz="4" w:space="0" w:color="000000"/>
              <w:left w:val="single" w:sz="4" w:space="0" w:color="000000"/>
              <w:bottom w:val="single" w:sz="4" w:space="0" w:color="000000"/>
              <w:right w:val="single" w:sz="4" w:space="0" w:color="000000"/>
            </w:tcBorders>
          </w:tcPr>
          <w:p w14:paraId="0FFBA137" w14:textId="74C9CFC2" w:rsidR="006B026E" w:rsidRPr="002E383F" w:rsidRDefault="006B026E" w:rsidP="002F3DE3">
            <w:pPr>
              <w:spacing w:after="0"/>
              <w:ind w:firstLine="0"/>
              <w:jc w:val="center"/>
              <w:rPr>
                <w:rFonts w:eastAsia="Times New Roman"/>
                <w:sz w:val="18"/>
                <w:szCs w:val="20"/>
              </w:rPr>
            </w:pPr>
            <w:r w:rsidRPr="002E383F">
              <w:rPr>
                <w:sz w:val="18"/>
                <w:szCs w:val="18"/>
              </w:rPr>
              <w:t>960</w:t>
            </w:r>
          </w:p>
        </w:tc>
      </w:tr>
      <w:tr w:rsidR="002E383F" w:rsidRPr="002E383F" w14:paraId="48AFD38B"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66F33B6B" w14:textId="413EC5FB" w:rsidR="006B026E" w:rsidRPr="002E383F" w:rsidRDefault="006B026E" w:rsidP="00ED60EA">
            <w:pPr>
              <w:spacing w:after="0"/>
              <w:ind w:firstLine="0"/>
              <w:rPr>
                <w:rFonts w:eastAsia="Times New Roman"/>
                <w:sz w:val="18"/>
                <w:szCs w:val="20"/>
              </w:rPr>
            </w:pPr>
            <w:r w:rsidRPr="002E383F">
              <w:rPr>
                <w:rFonts w:eastAsia="Times New Roman"/>
                <w:sz w:val="18"/>
                <w:szCs w:val="20"/>
              </w:rPr>
              <w:t>Bērni, kuriem nepieciešama paliatīvā aprūpe</w:t>
            </w:r>
            <w:r w:rsidR="00BF560B" w:rsidRPr="002E383F">
              <w:rPr>
                <w:rFonts w:eastAsia="Times New Roman"/>
                <w:sz w:val="18"/>
                <w:szCs w:val="20"/>
              </w:rPr>
              <w:t>,</w:t>
            </w:r>
            <w:r w:rsidRPr="002E383F">
              <w:rPr>
                <w:rFonts w:eastAsia="Times New Roman"/>
                <w:sz w:val="18"/>
                <w:szCs w:val="20"/>
              </w:rPr>
              <w:t xml:space="preserve"> (unikālais pakalpojumu saņēmēju skaits)</w:t>
            </w:r>
            <w:r w:rsidR="00953714" w:rsidRPr="002E383F">
              <w:rPr>
                <w:rFonts w:eastAsia="Times New Roman"/>
                <w:sz w:val="18"/>
                <w:szCs w:val="20"/>
              </w:rPr>
              <w:t>*</w:t>
            </w:r>
            <w:r w:rsidR="00DA395C" w:rsidRPr="002E383F">
              <w:rPr>
                <w:rFonts w:eastAsia="Times New Roman"/>
                <w:sz w:val="18"/>
                <w:szCs w:val="20"/>
              </w:rPr>
              <w:t>*</w:t>
            </w:r>
          </w:p>
        </w:tc>
        <w:tc>
          <w:tcPr>
            <w:tcW w:w="704" w:type="pct"/>
            <w:tcBorders>
              <w:top w:val="nil"/>
              <w:left w:val="single" w:sz="4" w:space="0" w:color="auto"/>
              <w:bottom w:val="single" w:sz="4" w:space="0" w:color="auto"/>
              <w:right w:val="single" w:sz="4" w:space="0" w:color="auto"/>
            </w:tcBorders>
            <w:shd w:val="clear" w:color="auto" w:fill="auto"/>
          </w:tcPr>
          <w:p w14:paraId="1C3B5F59" w14:textId="745CF5F7" w:rsidR="006B026E" w:rsidRPr="002E383F" w:rsidRDefault="0057398E" w:rsidP="00ED60EA">
            <w:pPr>
              <w:spacing w:after="0"/>
              <w:ind w:firstLine="0"/>
              <w:jc w:val="center"/>
              <w:rPr>
                <w:sz w:val="18"/>
                <w:szCs w:val="18"/>
              </w:rPr>
            </w:pPr>
            <w:r w:rsidRPr="002E383F">
              <w:rPr>
                <w:rFonts w:eastAsia="Times New Roman"/>
                <w:sz w:val="18"/>
                <w:szCs w:val="20"/>
              </w:rPr>
              <w:t>-</w:t>
            </w:r>
          </w:p>
        </w:tc>
        <w:tc>
          <w:tcPr>
            <w:tcW w:w="704" w:type="pct"/>
            <w:tcBorders>
              <w:top w:val="single" w:sz="4" w:space="0" w:color="000000"/>
              <w:left w:val="single" w:sz="4" w:space="0" w:color="000000"/>
              <w:bottom w:val="single" w:sz="4" w:space="0" w:color="000000"/>
              <w:right w:val="single" w:sz="4" w:space="0" w:color="000000"/>
            </w:tcBorders>
          </w:tcPr>
          <w:p w14:paraId="2CC5AD41" w14:textId="2D550875" w:rsidR="006B026E" w:rsidRPr="002E383F" w:rsidRDefault="0057398E" w:rsidP="00ED60EA">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c>
          <w:tcPr>
            <w:tcW w:w="626" w:type="pct"/>
            <w:tcBorders>
              <w:top w:val="single" w:sz="4" w:space="0" w:color="000000"/>
              <w:left w:val="single" w:sz="4" w:space="0" w:color="000000"/>
              <w:bottom w:val="single" w:sz="4" w:space="0" w:color="000000"/>
              <w:right w:val="single" w:sz="4" w:space="0" w:color="000000"/>
            </w:tcBorders>
          </w:tcPr>
          <w:p w14:paraId="36945AE0" w14:textId="37FA131A" w:rsidR="006B026E" w:rsidRPr="002E383F" w:rsidRDefault="006B026E" w:rsidP="00ED60EA">
            <w:pPr>
              <w:spacing w:after="0"/>
              <w:ind w:firstLine="0"/>
              <w:jc w:val="center"/>
              <w:rPr>
                <w:rFonts w:eastAsia="Times New Roman"/>
                <w:bCs/>
                <w:sz w:val="18"/>
                <w:szCs w:val="18"/>
                <w:lang w:eastAsia="lv-LV"/>
              </w:rPr>
            </w:pPr>
            <w:r w:rsidRPr="002E383F">
              <w:rPr>
                <w:rFonts w:eastAsia="Times New Roman"/>
                <w:bCs/>
                <w:sz w:val="18"/>
                <w:szCs w:val="18"/>
                <w:lang w:eastAsia="lv-LV"/>
              </w:rPr>
              <w:t>300</w:t>
            </w:r>
          </w:p>
        </w:tc>
        <w:tc>
          <w:tcPr>
            <w:tcW w:w="624" w:type="pct"/>
            <w:tcBorders>
              <w:top w:val="single" w:sz="4" w:space="0" w:color="000000"/>
              <w:left w:val="single" w:sz="4" w:space="0" w:color="000000"/>
              <w:bottom w:val="single" w:sz="4" w:space="0" w:color="000000"/>
              <w:right w:val="single" w:sz="4" w:space="0" w:color="000000"/>
            </w:tcBorders>
          </w:tcPr>
          <w:p w14:paraId="746F090E" w14:textId="0FBB93EE" w:rsidR="006B026E" w:rsidRPr="002E383F" w:rsidRDefault="006B026E" w:rsidP="00ED60EA">
            <w:pPr>
              <w:spacing w:after="0"/>
              <w:ind w:firstLine="0"/>
              <w:jc w:val="center"/>
              <w:rPr>
                <w:rFonts w:eastAsia="Times New Roman"/>
                <w:bCs/>
                <w:sz w:val="18"/>
                <w:szCs w:val="18"/>
                <w:lang w:eastAsia="lv-LV"/>
              </w:rPr>
            </w:pPr>
            <w:r w:rsidRPr="002E383F">
              <w:rPr>
                <w:rFonts w:eastAsia="Times New Roman"/>
                <w:bCs/>
                <w:sz w:val="18"/>
                <w:szCs w:val="18"/>
                <w:lang w:eastAsia="lv-LV"/>
              </w:rPr>
              <w:t>300</w:t>
            </w:r>
          </w:p>
        </w:tc>
        <w:tc>
          <w:tcPr>
            <w:tcW w:w="624" w:type="pct"/>
            <w:tcBorders>
              <w:top w:val="single" w:sz="4" w:space="0" w:color="000000"/>
              <w:left w:val="single" w:sz="4" w:space="0" w:color="000000"/>
              <w:bottom w:val="single" w:sz="4" w:space="0" w:color="000000"/>
              <w:right w:val="single" w:sz="4" w:space="0" w:color="000000"/>
            </w:tcBorders>
          </w:tcPr>
          <w:p w14:paraId="62BB5B70" w14:textId="2A26CFE1" w:rsidR="006B026E" w:rsidRPr="002E383F" w:rsidRDefault="006B026E" w:rsidP="00ED60EA">
            <w:pPr>
              <w:spacing w:after="0"/>
              <w:ind w:firstLine="0"/>
              <w:jc w:val="center"/>
              <w:rPr>
                <w:rFonts w:eastAsia="Times New Roman"/>
                <w:sz w:val="18"/>
                <w:szCs w:val="20"/>
              </w:rPr>
            </w:pPr>
            <w:r w:rsidRPr="002E383F">
              <w:rPr>
                <w:rFonts w:eastAsia="Times New Roman"/>
                <w:sz w:val="18"/>
                <w:szCs w:val="20"/>
              </w:rPr>
              <w:t>300</w:t>
            </w:r>
          </w:p>
        </w:tc>
      </w:tr>
      <w:tr w:rsidR="002E383F" w:rsidRPr="002E383F" w14:paraId="0FA05DA8"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5D75A3CE" w14:textId="543D6A5D" w:rsidR="006B026E" w:rsidRPr="002E383F" w:rsidRDefault="006B026E" w:rsidP="002F3DE3">
            <w:pPr>
              <w:spacing w:after="0"/>
              <w:ind w:firstLine="0"/>
              <w:rPr>
                <w:rFonts w:eastAsia="Times New Roman"/>
                <w:sz w:val="18"/>
                <w:szCs w:val="20"/>
              </w:rPr>
            </w:pPr>
            <w:r w:rsidRPr="002E383F">
              <w:rPr>
                <w:rFonts w:eastAsia="Times New Roman"/>
                <w:sz w:val="18"/>
                <w:szCs w:val="20"/>
              </w:rPr>
              <w:t>Bērnu, kuriem nepieciešama paliatīvā aprūpe, ģimenes vai audžuģimenes locekļi (unikālais pakalpojumu saņēmēju skaits)</w:t>
            </w:r>
            <w:r w:rsidR="00953714" w:rsidRPr="002E383F">
              <w:rPr>
                <w:rFonts w:eastAsia="Times New Roman"/>
                <w:sz w:val="18"/>
                <w:szCs w:val="20"/>
              </w:rPr>
              <w:t>*</w:t>
            </w:r>
            <w:r w:rsidR="00DA395C" w:rsidRPr="002E383F">
              <w:rPr>
                <w:rFonts w:eastAsia="Times New Roman"/>
                <w:sz w:val="18"/>
                <w:szCs w:val="20"/>
              </w:rPr>
              <w:t>*</w:t>
            </w:r>
          </w:p>
        </w:tc>
        <w:tc>
          <w:tcPr>
            <w:tcW w:w="704" w:type="pct"/>
            <w:tcBorders>
              <w:top w:val="nil"/>
              <w:left w:val="single" w:sz="4" w:space="0" w:color="auto"/>
              <w:bottom w:val="single" w:sz="4" w:space="0" w:color="auto"/>
              <w:right w:val="single" w:sz="4" w:space="0" w:color="auto"/>
            </w:tcBorders>
            <w:shd w:val="clear" w:color="auto" w:fill="auto"/>
          </w:tcPr>
          <w:p w14:paraId="051A034F" w14:textId="32323092" w:rsidR="006B026E" w:rsidRPr="002E383F" w:rsidRDefault="0057398E" w:rsidP="002F3DE3">
            <w:pPr>
              <w:spacing w:after="0"/>
              <w:ind w:firstLine="0"/>
              <w:jc w:val="center"/>
              <w:rPr>
                <w:sz w:val="18"/>
                <w:szCs w:val="18"/>
              </w:rPr>
            </w:pPr>
            <w:r w:rsidRPr="002E383F">
              <w:rPr>
                <w:rFonts w:eastAsia="Times New Roman"/>
                <w:sz w:val="18"/>
                <w:szCs w:val="20"/>
              </w:rPr>
              <w:t>-</w:t>
            </w:r>
          </w:p>
        </w:tc>
        <w:tc>
          <w:tcPr>
            <w:tcW w:w="704" w:type="pct"/>
            <w:tcBorders>
              <w:top w:val="single" w:sz="4" w:space="0" w:color="000000"/>
              <w:left w:val="single" w:sz="4" w:space="0" w:color="000000"/>
              <w:bottom w:val="single" w:sz="4" w:space="0" w:color="000000"/>
              <w:right w:val="single" w:sz="4" w:space="0" w:color="000000"/>
            </w:tcBorders>
          </w:tcPr>
          <w:p w14:paraId="51FDAFA3" w14:textId="4A7E1021" w:rsidR="006B026E" w:rsidRPr="002E383F" w:rsidRDefault="0057398E" w:rsidP="002F3DE3">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c>
          <w:tcPr>
            <w:tcW w:w="626" w:type="pct"/>
            <w:tcBorders>
              <w:top w:val="single" w:sz="4" w:space="0" w:color="000000"/>
              <w:left w:val="single" w:sz="4" w:space="0" w:color="000000"/>
              <w:bottom w:val="single" w:sz="4" w:space="0" w:color="000000"/>
              <w:right w:val="single" w:sz="4" w:space="0" w:color="000000"/>
            </w:tcBorders>
          </w:tcPr>
          <w:p w14:paraId="0C47D410" w14:textId="00F27A83" w:rsidR="006B026E" w:rsidRPr="002E383F" w:rsidRDefault="006B026E" w:rsidP="002F3DE3">
            <w:pPr>
              <w:spacing w:after="0"/>
              <w:ind w:firstLine="0"/>
              <w:jc w:val="center"/>
              <w:rPr>
                <w:rFonts w:eastAsia="Times New Roman"/>
                <w:bCs/>
                <w:sz w:val="18"/>
                <w:szCs w:val="18"/>
                <w:lang w:eastAsia="lv-LV"/>
              </w:rPr>
            </w:pPr>
            <w:r w:rsidRPr="002E383F">
              <w:rPr>
                <w:rFonts w:eastAsia="Times New Roman"/>
                <w:bCs/>
                <w:sz w:val="18"/>
                <w:szCs w:val="18"/>
                <w:lang w:eastAsia="lv-LV"/>
              </w:rPr>
              <w:t>900</w:t>
            </w:r>
          </w:p>
        </w:tc>
        <w:tc>
          <w:tcPr>
            <w:tcW w:w="624" w:type="pct"/>
            <w:tcBorders>
              <w:top w:val="single" w:sz="4" w:space="0" w:color="000000"/>
              <w:left w:val="single" w:sz="4" w:space="0" w:color="000000"/>
              <w:bottom w:val="single" w:sz="4" w:space="0" w:color="000000"/>
              <w:right w:val="single" w:sz="4" w:space="0" w:color="000000"/>
            </w:tcBorders>
          </w:tcPr>
          <w:p w14:paraId="3A9F271B" w14:textId="0C24DA3D" w:rsidR="006B026E" w:rsidRPr="002E383F" w:rsidRDefault="006B026E" w:rsidP="002F3DE3">
            <w:pPr>
              <w:spacing w:after="0"/>
              <w:ind w:firstLine="0"/>
              <w:jc w:val="center"/>
              <w:rPr>
                <w:rFonts w:eastAsia="Times New Roman"/>
                <w:bCs/>
                <w:sz w:val="18"/>
                <w:szCs w:val="18"/>
                <w:lang w:eastAsia="lv-LV"/>
              </w:rPr>
            </w:pPr>
            <w:r w:rsidRPr="002E383F">
              <w:rPr>
                <w:rFonts w:eastAsia="Times New Roman"/>
                <w:bCs/>
                <w:sz w:val="18"/>
                <w:szCs w:val="18"/>
                <w:lang w:eastAsia="lv-LV"/>
              </w:rPr>
              <w:t>900</w:t>
            </w:r>
          </w:p>
        </w:tc>
        <w:tc>
          <w:tcPr>
            <w:tcW w:w="624" w:type="pct"/>
            <w:tcBorders>
              <w:top w:val="single" w:sz="4" w:space="0" w:color="000000"/>
              <w:left w:val="single" w:sz="4" w:space="0" w:color="000000"/>
              <w:bottom w:val="single" w:sz="4" w:space="0" w:color="000000"/>
              <w:right w:val="single" w:sz="4" w:space="0" w:color="000000"/>
            </w:tcBorders>
          </w:tcPr>
          <w:p w14:paraId="06AC009E" w14:textId="7CD50F7A" w:rsidR="006B026E" w:rsidRPr="002E383F" w:rsidRDefault="006B026E" w:rsidP="002F3DE3">
            <w:pPr>
              <w:spacing w:after="0"/>
              <w:ind w:firstLine="0"/>
              <w:jc w:val="center"/>
              <w:rPr>
                <w:rFonts w:eastAsia="Times New Roman"/>
                <w:sz w:val="18"/>
                <w:szCs w:val="20"/>
              </w:rPr>
            </w:pPr>
            <w:r w:rsidRPr="002E383F">
              <w:rPr>
                <w:rFonts w:eastAsia="Times New Roman"/>
                <w:sz w:val="18"/>
                <w:szCs w:val="20"/>
              </w:rPr>
              <w:t>900</w:t>
            </w:r>
          </w:p>
        </w:tc>
      </w:tr>
      <w:tr w:rsidR="002E383F" w:rsidRPr="002E383F" w14:paraId="7D527472" w14:textId="77777777" w:rsidTr="007E5DA3">
        <w:trPr>
          <w:jc w:val="center"/>
        </w:trPr>
        <w:tc>
          <w:tcPr>
            <w:tcW w:w="1718" w:type="pct"/>
            <w:tcBorders>
              <w:top w:val="single" w:sz="4" w:space="0" w:color="000000"/>
              <w:left w:val="single" w:sz="4" w:space="0" w:color="000000"/>
              <w:bottom w:val="single" w:sz="4" w:space="0" w:color="000000"/>
              <w:right w:val="single" w:sz="4" w:space="0" w:color="000000"/>
            </w:tcBorders>
          </w:tcPr>
          <w:p w14:paraId="0853AE5D" w14:textId="2F91D8F6" w:rsidR="0021318D" w:rsidRPr="002E383F" w:rsidRDefault="0021318D" w:rsidP="0021318D">
            <w:pPr>
              <w:spacing w:after="0"/>
              <w:ind w:firstLine="0"/>
              <w:rPr>
                <w:rFonts w:eastAsia="Times New Roman"/>
                <w:sz w:val="18"/>
                <w:szCs w:val="20"/>
              </w:rPr>
            </w:pPr>
            <w:r w:rsidRPr="002E383F">
              <w:rPr>
                <w:rFonts w:eastAsia="Times New Roman"/>
                <w:sz w:val="18"/>
                <w:szCs w:val="20"/>
              </w:rPr>
              <w:t>Izbraukumu skaits gadā pie bērniem, kuriem nepieciešama paliatīvā aprūpe</w:t>
            </w:r>
            <w:r w:rsidR="00BF560B" w:rsidRPr="002E383F">
              <w:rPr>
                <w:rFonts w:eastAsia="Times New Roman"/>
                <w:sz w:val="18"/>
                <w:szCs w:val="20"/>
              </w:rPr>
              <w:t>,</w:t>
            </w:r>
            <w:r w:rsidRPr="002E383F">
              <w:rPr>
                <w:rFonts w:eastAsia="Times New Roman"/>
                <w:sz w:val="18"/>
                <w:szCs w:val="20"/>
              </w:rPr>
              <w:t xml:space="preserve"> un viņu ģime</w:t>
            </w:r>
            <w:r w:rsidR="00712DBD" w:rsidRPr="002E383F">
              <w:rPr>
                <w:rFonts w:eastAsia="Times New Roman"/>
                <w:sz w:val="18"/>
                <w:szCs w:val="20"/>
              </w:rPr>
              <w:t>nes vai audžuģimenes locekļiem*</w:t>
            </w:r>
            <w:r w:rsidR="00DA395C" w:rsidRPr="002E383F">
              <w:rPr>
                <w:rFonts w:eastAsia="Times New Roman"/>
                <w:sz w:val="18"/>
                <w:szCs w:val="20"/>
              </w:rPr>
              <w:t>*</w:t>
            </w:r>
          </w:p>
        </w:tc>
        <w:tc>
          <w:tcPr>
            <w:tcW w:w="704" w:type="pct"/>
            <w:tcBorders>
              <w:top w:val="nil"/>
              <w:left w:val="single" w:sz="4" w:space="0" w:color="auto"/>
              <w:bottom w:val="single" w:sz="4" w:space="0" w:color="auto"/>
              <w:right w:val="single" w:sz="4" w:space="0" w:color="auto"/>
            </w:tcBorders>
            <w:shd w:val="clear" w:color="auto" w:fill="auto"/>
          </w:tcPr>
          <w:p w14:paraId="0D54E434" w14:textId="613D9994" w:rsidR="0021318D" w:rsidRPr="002E383F" w:rsidRDefault="0057398E" w:rsidP="0021318D">
            <w:pPr>
              <w:spacing w:after="0"/>
              <w:ind w:firstLine="0"/>
              <w:jc w:val="center"/>
              <w:rPr>
                <w:sz w:val="18"/>
                <w:szCs w:val="18"/>
              </w:rPr>
            </w:pPr>
            <w:r w:rsidRPr="002E383F">
              <w:rPr>
                <w:sz w:val="18"/>
                <w:szCs w:val="18"/>
              </w:rPr>
              <w:t>-</w:t>
            </w:r>
          </w:p>
        </w:tc>
        <w:tc>
          <w:tcPr>
            <w:tcW w:w="704" w:type="pct"/>
            <w:tcBorders>
              <w:top w:val="single" w:sz="4" w:space="0" w:color="000000"/>
              <w:left w:val="single" w:sz="4" w:space="0" w:color="000000"/>
              <w:bottom w:val="single" w:sz="4" w:space="0" w:color="000000"/>
              <w:right w:val="single" w:sz="4" w:space="0" w:color="000000"/>
            </w:tcBorders>
          </w:tcPr>
          <w:p w14:paraId="0CC35E22" w14:textId="1339A992" w:rsidR="0021318D" w:rsidRPr="002E383F" w:rsidRDefault="0057398E" w:rsidP="0021318D">
            <w:pPr>
              <w:spacing w:after="0"/>
              <w:ind w:firstLine="0"/>
              <w:jc w:val="center"/>
              <w:rPr>
                <w:rFonts w:eastAsia="Times New Roman"/>
                <w:bCs/>
                <w:sz w:val="18"/>
                <w:szCs w:val="18"/>
                <w:lang w:eastAsia="lv-LV"/>
              </w:rPr>
            </w:pPr>
            <w:r w:rsidRPr="002E383F">
              <w:rPr>
                <w:sz w:val="18"/>
                <w:szCs w:val="18"/>
              </w:rPr>
              <w:t>-</w:t>
            </w:r>
          </w:p>
        </w:tc>
        <w:tc>
          <w:tcPr>
            <w:tcW w:w="626" w:type="pct"/>
            <w:tcBorders>
              <w:top w:val="single" w:sz="4" w:space="0" w:color="000000"/>
              <w:left w:val="single" w:sz="4" w:space="0" w:color="000000"/>
              <w:bottom w:val="single" w:sz="4" w:space="0" w:color="000000"/>
              <w:right w:val="single" w:sz="4" w:space="0" w:color="000000"/>
            </w:tcBorders>
          </w:tcPr>
          <w:p w14:paraId="3DFEFD84" w14:textId="4C773399" w:rsidR="0021318D" w:rsidRPr="002E383F" w:rsidRDefault="0021318D" w:rsidP="0021318D">
            <w:pPr>
              <w:spacing w:after="0"/>
              <w:ind w:firstLine="0"/>
              <w:jc w:val="center"/>
              <w:rPr>
                <w:rFonts w:eastAsia="Times New Roman"/>
                <w:bCs/>
                <w:sz w:val="18"/>
                <w:szCs w:val="18"/>
                <w:lang w:eastAsia="lv-LV"/>
              </w:rPr>
            </w:pPr>
            <w:r w:rsidRPr="002E383F">
              <w:rPr>
                <w:rFonts w:eastAsia="Times New Roman"/>
                <w:bCs/>
                <w:sz w:val="18"/>
                <w:szCs w:val="18"/>
                <w:lang w:eastAsia="lv-LV"/>
              </w:rPr>
              <w:t>1 200</w:t>
            </w:r>
          </w:p>
        </w:tc>
        <w:tc>
          <w:tcPr>
            <w:tcW w:w="624" w:type="pct"/>
            <w:tcBorders>
              <w:top w:val="single" w:sz="4" w:space="0" w:color="000000"/>
              <w:left w:val="single" w:sz="4" w:space="0" w:color="000000"/>
              <w:bottom w:val="single" w:sz="4" w:space="0" w:color="000000"/>
              <w:right w:val="single" w:sz="4" w:space="0" w:color="000000"/>
            </w:tcBorders>
          </w:tcPr>
          <w:p w14:paraId="7A508F82" w14:textId="1403608F" w:rsidR="0021318D" w:rsidRPr="002E383F" w:rsidRDefault="0021318D" w:rsidP="0021318D">
            <w:pPr>
              <w:spacing w:after="0"/>
              <w:ind w:firstLine="0"/>
              <w:jc w:val="center"/>
              <w:rPr>
                <w:rFonts w:eastAsia="Times New Roman"/>
                <w:bCs/>
                <w:sz w:val="18"/>
                <w:szCs w:val="18"/>
                <w:lang w:eastAsia="lv-LV"/>
              </w:rPr>
            </w:pPr>
            <w:r w:rsidRPr="002E383F">
              <w:rPr>
                <w:rFonts w:eastAsia="Times New Roman"/>
                <w:bCs/>
                <w:sz w:val="18"/>
                <w:szCs w:val="18"/>
                <w:lang w:eastAsia="lv-LV"/>
              </w:rPr>
              <w:t>1 200</w:t>
            </w:r>
          </w:p>
        </w:tc>
        <w:tc>
          <w:tcPr>
            <w:tcW w:w="624" w:type="pct"/>
            <w:tcBorders>
              <w:top w:val="single" w:sz="4" w:space="0" w:color="000000"/>
              <w:left w:val="single" w:sz="4" w:space="0" w:color="000000"/>
              <w:bottom w:val="single" w:sz="4" w:space="0" w:color="000000"/>
              <w:right w:val="single" w:sz="4" w:space="0" w:color="000000"/>
            </w:tcBorders>
          </w:tcPr>
          <w:p w14:paraId="7F9E7744" w14:textId="609BF79C" w:rsidR="0021318D" w:rsidRPr="002E383F" w:rsidRDefault="0021318D" w:rsidP="0021318D">
            <w:pPr>
              <w:spacing w:after="0"/>
              <w:ind w:firstLine="0"/>
              <w:jc w:val="center"/>
              <w:rPr>
                <w:rFonts w:eastAsia="Times New Roman"/>
                <w:sz w:val="18"/>
                <w:szCs w:val="20"/>
              </w:rPr>
            </w:pPr>
            <w:r w:rsidRPr="002E383F">
              <w:rPr>
                <w:rFonts w:eastAsia="Times New Roman"/>
                <w:sz w:val="18"/>
                <w:szCs w:val="20"/>
              </w:rPr>
              <w:t>1 200</w:t>
            </w:r>
          </w:p>
        </w:tc>
      </w:tr>
      <w:tr w:rsidR="002E383F" w:rsidRPr="002E383F" w14:paraId="5383A351" w14:textId="77777777" w:rsidTr="00B929AF">
        <w:trPr>
          <w:jc w:val="center"/>
        </w:trPr>
        <w:tc>
          <w:tcPr>
            <w:tcW w:w="5000" w:type="pct"/>
            <w:gridSpan w:val="6"/>
            <w:shd w:val="clear" w:color="auto" w:fill="D9D9D9"/>
            <w:vAlign w:val="center"/>
          </w:tcPr>
          <w:p w14:paraId="7AE8E41A" w14:textId="05CDD81B" w:rsidR="002F3DE3" w:rsidRPr="002E383F" w:rsidRDefault="002F3DE3" w:rsidP="002F3DE3">
            <w:pPr>
              <w:spacing w:before="40" w:after="40"/>
              <w:ind w:firstLine="0"/>
              <w:jc w:val="center"/>
              <w:rPr>
                <w:rFonts w:eastAsia="Times New Roman"/>
                <w:sz w:val="18"/>
                <w:szCs w:val="18"/>
              </w:rPr>
            </w:pPr>
            <w:r w:rsidRPr="002E383F">
              <w:rPr>
                <w:rFonts w:eastAsia="Times New Roman"/>
                <w:bCs/>
                <w:sz w:val="18"/>
                <w:szCs w:val="18"/>
                <w:lang w:eastAsia="lv-LV"/>
              </w:rPr>
              <w:t>No vardarbības cietušām pilngadīgām personām un vardarbību veikušām pilngadīgām personām nodrošināta sociālā rehabilitācija</w:t>
            </w:r>
          </w:p>
        </w:tc>
      </w:tr>
      <w:tr w:rsidR="002E383F" w:rsidRPr="002E383F" w14:paraId="5DDE1717" w14:textId="77777777" w:rsidTr="007E5DA3">
        <w:trPr>
          <w:jc w:val="center"/>
        </w:trPr>
        <w:tc>
          <w:tcPr>
            <w:tcW w:w="1718" w:type="pct"/>
          </w:tcPr>
          <w:p w14:paraId="7C1D4D96" w14:textId="2684B1CB" w:rsidR="002F3DE3" w:rsidRPr="002E383F" w:rsidRDefault="002F3DE3" w:rsidP="00CB1D07">
            <w:pPr>
              <w:spacing w:after="0"/>
              <w:ind w:left="33" w:firstLine="0"/>
              <w:rPr>
                <w:rFonts w:eastAsia="Times New Roman"/>
                <w:sz w:val="18"/>
                <w:szCs w:val="20"/>
              </w:rPr>
            </w:pPr>
            <w:r w:rsidRPr="002E383F">
              <w:rPr>
                <w:rFonts w:eastAsia="Times New Roman"/>
                <w:sz w:val="18"/>
                <w:szCs w:val="20"/>
              </w:rPr>
              <w:t xml:space="preserve">no vardarbības cietušās </w:t>
            </w:r>
            <w:r w:rsidR="00CB1D07" w:rsidRPr="002E383F">
              <w:rPr>
                <w:rFonts w:eastAsia="Times New Roman"/>
                <w:sz w:val="18"/>
                <w:szCs w:val="20"/>
              </w:rPr>
              <w:t xml:space="preserve">pilngadīgās personas (unikālais </w:t>
            </w:r>
            <w:r w:rsidRPr="002E383F">
              <w:rPr>
                <w:rFonts w:eastAsia="Times New Roman"/>
                <w:sz w:val="18"/>
                <w:szCs w:val="20"/>
              </w:rPr>
              <w:t>pakalpojumu saņēmēju skaits)</w:t>
            </w:r>
          </w:p>
        </w:tc>
        <w:tc>
          <w:tcPr>
            <w:tcW w:w="704" w:type="pct"/>
          </w:tcPr>
          <w:p w14:paraId="5C10E050" w14:textId="77777777"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295</w:t>
            </w:r>
          </w:p>
          <w:p w14:paraId="0B367AAB" w14:textId="1506C8FC" w:rsidR="002F3DE3" w:rsidRPr="002E383F" w:rsidRDefault="002F3DE3" w:rsidP="002F3DE3">
            <w:pPr>
              <w:spacing w:after="0"/>
              <w:ind w:firstLine="0"/>
              <w:jc w:val="center"/>
              <w:rPr>
                <w:rFonts w:eastAsia="Times New Roman"/>
                <w:sz w:val="18"/>
                <w:szCs w:val="20"/>
              </w:rPr>
            </w:pPr>
          </w:p>
        </w:tc>
        <w:tc>
          <w:tcPr>
            <w:tcW w:w="704" w:type="pct"/>
          </w:tcPr>
          <w:p w14:paraId="440C994F" w14:textId="2CB945F1"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505</w:t>
            </w:r>
          </w:p>
        </w:tc>
        <w:tc>
          <w:tcPr>
            <w:tcW w:w="626" w:type="pct"/>
          </w:tcPr>
          <w:p w14:paraId="32624577" w14:textId="79BA8805" w:rsidR="002F3DE3" w:rsidRPr="002E383F" w:rsidRDefault="007501D8" w:rsidP="002F3DE3">
            <w:pPr>
              <w:spacing w:after="0"/>
              <w:ind w:firstLine="0"/>
              <w:jc w:val="center"/>
              <w:rPr>
                <w:rFonts w:eastAsia="Times New Roman"/>
                <w:sz w:val="18"/>
                <w:szCs w:val="20"/>
              </w:rPr>
            </w:pPr>
            <w:r w:rsidRPr="002E383F">
              <w:rPr>
                <w:rFonts w:eastAsia="Times New Roman"/>
                <w:bCs/>
                <w:sz w:val="18"/>
                <w:szCs w:val="18"/>
                <w:lang w:eastAsia="lv-LV"/>
              </w:rPr>
              <w:t>460</w:t>
            </w:r>
          </w:p>
        </w:tc>
        <w:tc>
          <w:tcPr>
            <w:tcW w:w="624" w:type="pct"/>
          </w:tcPr>
          <w:p w14:paraId="7F0FB0EE" w14:textId="1DB05BC4"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600</w:t>
            </w:r>
          </w:p>
        </w:tc>
        <w:tc>
          <w:tcPr>
            <w:tcW w:w="624" w:type="pct"/>
          </w:tcPr>
          <w:p w14:paraId="18039E56" w14:textId="43B10FA8"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600</w:t>
            </w:r>
          </w:p>
        </w:tc>
      </w:tr>
      <w:tr w:rsidR="002E383F" w:rsidRPr="002E383F" w14:paraId="17B0756F" w14:textId="77777777" w:rsidTr="007E5DA3">
        <w:trPr>
          <w:jc w:val="center"/>
        </w:trPr>
        <w:tc>
          <w:tcPr>
            <w:tcW w:w="1718" w:type="pct"/>
          </w:tcPr>
          <w:p w14:paraId="2C28C2FF" w14:textId="5AE980A8" w:rsidR="002F3DE3" w:rsidRPr="002E383F" w:rsidRDefault="002F3DE3" w:rsidP="002F3DE3">
            <w:pPr>
              <w:spacing w:after="0"/>
              <w:ind w:firstLine="0"/>
              <w:rPr>
                <w:rFonts w:eastAsia="Times New Roman"/>
                <w:sz w:val="18"/>
                <w:szCs w:val="20"/>
              </w:rPr>
            </w:pPr>
            <w:r w:rsidRPr="002E383F">
              <w:rPr>
                <w:rFonts w:eastAsia="Times New Roman"/>
                <w:sz w:val="18"/>
                <w:szCs w:val="20"/>
              </w:rPr>
              <w:t>vardarbību veikušās pilngadīgās personas (unikālais pakalpojumu saņēmēju skaits)</w:t>
            </w:r>
          </w:p>
        </w:tc>
        <w:tc>
          <w:tcPr>
            <w:tcW w:w="704" w:type="pct"/>
          </w:tcPr>
          <w:p w14:paraId="32CD6ADB" w14:textId="405920D2"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304</w:t>
            </w:r>
          </w:p>
        </w:tc>
        <w:tc>
          <w:tcPr>
            <w:tcW w:w="704" w:type="pct"/>
          </w:tcPr>
          <w:p w14:paraId="0D893292" w14:textId="21CD0A59"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488</w:t>
            </w:r>
          </w:p>
        </w:tc>
        <w:tc>
          <w:tcPr>
            <w:tcW w:w="626" w:type="pct"/>
          </w:tcPr>
          <w:p w14:paraId="6365CACD" w14:textId="3A3E2704" w:rsidR="002F3DE3" w:rsidRPr="002E383F" w:rsidRDefault="007501D8" w:rsidP="002F3DE3">
            <w:pPr>
              <w:spacing w:after="0"/>
              <w:ind w:firstLine="0"/>
              <w:jc w:val="center"/>
              <w:rPr>
                <w:rFonts w:eastAsia="Times New Roman"/>
                <w:sz w:val="18"/>
                <w:szCs w:val="20"/>
              </w:rPr>
            </w:pPr>
            <w:r w:rsidRPr="002E383F">
              <w:rPr>
                <w:rFonts w:eastAsia="Times New Roman"/>
                <w:bCs/>
                <w:sz w:val="18"/>
                <w:szCs w:val="18"/>
                <w:lang w:eastAsia="lv-LV"/>
              </w:rPr>
              <w:t>418</w:t>
            </w:r>
          </w:p>
        </w:tc>
        <w:tc>
          <w:tcPr>
            <w:tcW w:w="624" w:type="pct"/>
          </w:tcPr>
          <w:p w14:paraId="53220A6A" w14:textId="33D9D8E7"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488</w:t>
            </w:r>
          </w:p>
        </w:tc>
        <w:tc>
          <w:tcPr>
            <w:tcW w:w="624" w:type="pct"/>
          </w:tcPr>
          <w:p w14:paraId="5BF66C95" w14:textId="7AB28242"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488</w:t>
            </w:r>
          </w:p>
        </w:tc>
      </w:tr>
      <w:tr w:rsidR="002E383F" w:rsidRPr="002E383F" w14:paraId="7DB121DC" w14:textId="77777777" w:rsidTr="00B929AF">
        <w:trPr>
          <w:jc w:val="center"/>
        </w:trPr>
        <w:tc>
          <w:tcPr>
            <w:tcW w:w="5000" w:type="pct"/>
            <w:gridSpan w:val="6"/>
            <w:shd w:val="clear" w:color="auto" w:fill="D9D9D9"/>
          </w:tcPr>
          <w:p w14:paraId="6795ECFA" w14:textId="77777777" w:rsidR="002F3DE3" w:rsidRPr="002E383F" w:rsidRDefault="002F3DE3" w:rsidP="002F3DE3">
            <w:pPr>
              <w:spacing w:before="40" w:after="40"/>
              <w:ind w:firstLine="0"/>
              <w:jc w:val="center"/>
              <w:rPr>
                <w:rFonts w:eastAsia="Times New Roman"/>
                <w:sz w:val="18"/>
                <w:szCs w:val="20"/>
              </w:rPr>
            </w:pPr>
            <w:r w:rsidRPr="002E383F">
              <w:rPr>
                <w:rFonts w:eastAsia="Times New Roman"/>
                <w:sz w:val="18"/>
                <w:szCs w:val="20"/>
              </w:rPr>
              <w:t>Personām ar ilgstošiem vai īslaicīgiem funkcionāliem traucējumiem nodrošināti tehniskie palīglīdzekļi</w:t>
            </w:r>
          </w:p>
        </w:tc>
      </w:tr>
      <w:tr w:rsidR="002E383F" w:rsidRPr="002E383F" w14:paraId="749E8A27" w14:textId="77777777" w:rsidTr="007E5DA3">
        <w:trPr>
          <w:jc w:val="center"/>
        </w:trPr>
        <w:tc>
          <w:tcPr>
            <w:tcW w:w="1718" w:type="pct"/>
            <w:shd w:val="clear" w:color="auto" w:fill="auto"/>
          </w:tcPr>
          <w:p w14:paraId="0F6CFC78" w14:textId="77777777" w:rsidR="00C534B5" w:rsidRPr="002E383F" w:rsidRDefault="00C534B5" w:rsidP="00625A38">
            <w:pPr>
              <w:spacing w:after="0"/>
              <w:ind w:firstLine="0"/>
              <w:jc w:val="left"/>
              <w:rPr>
                <w:rFonts w:eastAsia="Times New Roman"/>
                <w:sz w:val="18"/>
                <w:szCs w:val="18"/>
              </w:rPr>
            </w:pPr>
            <w:r w:rsidRPr="002E383F">
              <w:rPr>
                <w:rFonts w:eastAsia="Times New Roman"/>
                <w:sz w:val="18"/>
                <w:szCs w:val="18"/>
              </w:rPr>
              <w:t>1. Personas, kuras saņēmušas tehniskos palīglīdzekļus (skaits)*</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31E51B2" w14:textId="3B374973" w:rsidR="00C534B5" w:rsidRPr="002E383F" w:rsidRDefault="00C534B5" w:rsidP="002F3DE3">
            <w:pPr>
              <w:spacing w:after="0"/>
              <w:ind w:firstLine="0"/>
              <w:jc w:val="center"/>
              <w:rPr>
                <w:rFonts w:eastAsia="Times New Roman"/>
                <w:b/>
                <w:sz w:val="18"/>
                <w:szCs w:val="18"/>
              </w:rPr>
            </w:pPr>
            <w:r w:rsidRPr="002E383F">
              <w:rPr>
                <w:sz w:val="18"/>
                <w:szCs w:val="18"/>
              </w:rPr>
              <w:t>-</w:t>
            </w:r>
          </w:p>
        </w:tc>
        <w:tc>
          <w:tcPr>
            <w:tcW w:w="704" w:type="pct"/>
            <w:shd w:val="clear" w:color="auto" w:fill="auto"/>
          </w:tcPr>
          <w:p w14:paraId="1D310C28" w14:textId="524D3446" w:rsidR="00C534B5" w:rsidRPr="002E383F" w:rsidRDefault="00C534B5" w:rsidP="002F3DE3">
            <w:pPr>
              <w:spacing w:after="0"/>
              <w:ind w:firstLine="0"/>
              <w:jc w:val="center"/>
              <w:rPr>
                <w:rFonts w:eastAsia="Times New Roman"/>
                <w:b/>
                <w:sz w:val="18"/>
                <w:szCs w:val="18"/>
              </w:rPr>
            </w:pPr>
            <w:r w:rsidRPr="002E383F">
              <w:rPr>
                <w:rFonts w:eastAsia="Times New Roman"/>
                <w:sz w:val="18"/>
                <w:szCs w:val="18"/>
                <w:lang w:eastAsia="lv-LV"/>
              </w:rPr>
              <w:t>17 005</w:t>
            </w:r>
          </w:p>
        </w:tc>
        <w:tc>
          <w:tcPr>
            <w:tcW w:w="626" w:type="pct"/>
          </w:tcPr>
          <w:p w14:paraId="7DAC22FC" w14:textId="5880746F"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 xml:space="preserve">18 061 </w:t>
            </w:r>
          </w:p>
        </w:tc>
        <w:tc>
          <w:tcPr>
            <w:tcW w:w="624" w:type="pct"/>
          </w:tcPr>
          <w:p w14:paraId="4FC71030" w14:textId="33516133"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17 224</w:t>
            </w:r>
          </w:p>
        </w:tc>
        <w:tc>
          <w:tcPr>
            <w:tcW w:w="624" w:type="pct"/>
          </w:tcPr>
          <w:p w14:paraId="22C4D7FB" w14:textId="3813D5BB" w:rsidR="00C534B5" w:rsidRPr="002E383F" w:rsidRDefault="00C534B5" w:rsidP="002F3DE3">
            <w:pPr>
              <w:spacing w:after="0"/>
              <w:ind w:firstLine="0"/>
              <w:jc w:val="center"/>
              <w:rPr>
                <w:rFonts w:eastAsia="Times New Roman"/>
                <w:sz w:val="18"/>
                <w:szCs w:val="20"/>
              </w:rPr>
            </w:pPr>
            <w:r w:rsidRPr="002E383F">
              <w:rPr>
                <w:rFonts w:eastAsia="Times New Roman"/>
                <w:sz w:val="18"/>
                <w:szCs w:val="20"/>
              </w:rPr>
              <w:t>16 387</w:t>
            </w:r>
          </w:p>
        </w:tc>
      </w:tr>
      <w:tr w:rsidR="002E383F" w:rsidRPr="002E383F" w14:paraId="4A9646E7" w14:textId="77777777" w:rsidTr="007E5DA3">
        <w:trPr>
          <w:jc w:val="center"/>
        </w:trPr>
        <w:tc>
          <w:tcPr>
            <w:tcW w:w="1718" w:type="pct"/>
            <w:shd w:val="clear" w:color="auto" w:fill="auto"/>
          </w:tcPr>
          <w:p w14:paraId="0126EF6F" w14:textId="77777777" w:rsidR="00C534B5" w:rsidRPr="002E383F" w:rsidRDefault="00C534B5" w:rsidP="00D30F5A">
            <w:pPr>
              <w:spacing w:after="0"/>
              <w:ind w:firstLine="0"/>
              <w:rPr>
                <w:rFonts w:eastAsia="Times New Roman"/>
                <w:sz w:val="18"/>
                <w:szCs w:val="18"/>
              </w:rPr>
            </w:pPr>
            <w:r w:rsidRPr="002E383F">
              <w:rPr>
                <w:rFonts w:eastAsia="Times New Roman"/>
                <w:sz w:val="18"/>
                <w:szCs w:val="18"/>
              </w:rPr>
              <w:t>2. Pieprasījums pēc tehniskajiem palīglīdzekļiem (personu skaits rindā uz pārskata perioda beigām)</w:t>
            </w:r>
          </w:p>
        </w:tc>
        <w:tc>
          <w:tcPr>
            <w:tcW w:w="704" w:type="pct"/>
            <w:tcBorders>
              <w:top w:val="nil"/>
              <w:left w:val="single" w:sz="4" w:space="0" w:color="auto"/>
              <w:bottom w:val="single" w:sz="4" w:space="0" w:color="auto"/>
              <w:right w:val="single" w:sz="4" w:space="0" w:color="auto"/>
            </w:tcBorders>
            <w:shd w:val="clear" w:color="auto" w:fill="auto"/>
          </w:tcPr>
          <w:p w14:paraId="4DBC3324" w14:textId="6F43B7DF" w:rsidR="00C534B5" w:rsidRPr="002E383F" w:rsidRDefault="00C534B5" w:rsidP="002F3DE3">
            <w:pPr>
              <w:spacing w:after="0"/>
              <w:ind w:firstLine="0"/>
              <w:jc w:val="center"/>
              <w:rPr>
                <w:rFonts w:eastAsia="Times New Roman"/>
                <w:sz w:val="18"/>
                <w:szCs w:val="18"/>
              </w:rPr>
            </w:pPr>
            <w:r w:rsidRPr="002E383F">
              <w:rPr>
                <w:sz w:val="18"/>
                <w:szCs w:val="18"/>
              </w:rPr>
              <w:t>6 889</w:t>
            </w:r>
          </w:p>
        </w:tc>
        <w:tc>
          <w:tcPr>
            <w:tcW w:w="704" w:type="pct"/>
            <w:shd w:val="clear" w:color="auto" w:fill="auto"/>
          </w:tcPr>
          <w:p w14:paraId="4802C04C" w14:textId="1846B43F" w:rsidR="00C534B5" w:rsidRPr="002E383F" w:rsidRDefault="00C534B5" w:rsidP="002F3DE3">
            <w:pPr>
              <w:spacing w:after="0"/>
              <w:ind w:firstLine="0"/>
              <w:jc w:val="center"/>
              <w:rPr>
                <w:rFonts w:eastAsia="Times New Roman"/>
                <w:sz w:val="18"/>
                <w:szCs w:val="18"/>
              </w:rPr>
            </w:pPr>
            <w:r w:rsidRPr="002E383F">
              <w:rPr>
                <w:rFonts w:eastAsia="Times New Roman"/>
                <w:sz w:val="18"/>
                <w:szCs w:val="18"/>
                <w:lang w:eastAsia="lv-LV"/>
              </w:rPr>
              <w:t>14 219</w:t>
            </w:r>
          </w:p>
        </w:tc>
        <w:tc>
          <w:tcPr>
            <w:tcW w:w="626" w:type="pct"/>
          </w:tcPr>
          <w:p w14:paraId="2C980F35" w14:textId="1EFF73FA"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 xml:space="preserve">8 082 </w:t>
            </w:r>
          </w:p>
        </w:tc>
        <w:tc>
          <w:tcPr>
            <w:tcW w:w="624" w:type="pct"/>
          </w:tcPr>
          <w:p w14:paraId="608C37CC" w14:textId="2D52DC43"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13 494</w:t>
            </w:r>
          </w:p>
        </w:tc>
        <w:tc>
          <w:tcPr>
            <w:tcW w:w="624" w:type="pct"/>
          </w:tcPr>
          <w:p w14:paraId="7E457B40" w14:textId="3B4D6DB3" w:rsidR="00C534B5" w:rsidRPr="002E383F" w:rsidRDefault="00C534B5" w:rsidP="002F3DE3">
            <w:pPr>
              <w:spacing w:after="0"/>
              <w:ind w:firstLine="0"/>
              <w:jc w:val="center"/>
              <w:rPr>
                <w:rFonts w:eastAsia="Times New Roman"/>
                <w:sz w:val="18"/>
                <w:szCs w:val="20"/>
              </w:rPr>
            </w:pPr>
            <w:r w:rsidRPr="002E383F">
              <w:rPr>
                <w:rFonts w:eastAsia="Times New Roman"/>
                <w:sz w:val="18"/>
                <w:szCs w:val="20"/>
              </w:rPr>
              <w:t>19 742</w:t>
            </w:r>
          </w:p>
        </w:tc>
      </w:tr>
      <w:tr w:rsidR="002E383F" w:rsidRPr="002E383F" w14:paraId="57F8BCDD" w14:textId="77777777" w:rsidTr="007E5DA3">
        <w:trPr>
          <w:jc w:val="center"/>
        </w:trPr>
        <w:tc>
          <w:tcPr>
            <w:tcW w:w="1718" w:type="pct"/>
            <w:shd w:val="clear" w:color="auto" w:fill="auto"/>
          </w:tcPr>
          <w:p w14:paraId="022AE11E" w14:textId="77777777" w:rsidR="00C534B5" w:rsidRPr="002E383F" w:rsidRDefault="00C534B5" w:rsidP="00625A38">
            <w:pPr>
              <w:spacing w:after="0"/>
              <w:ind w:firstLine="0"/>
              <w:jc w:val="left"/>
              <w:rPr>
                <w:rFonts w:eastAsia="Times New Roman"/>
                <w:sz w:val="18"/>
                <w:szCs w:val="18"/>
              </w:rPr>
            </w:pPr>
            <w:r w:rsidRPr="002E383F">
              <w:rPr>
                <w:rFonts w:eastAsia="Times New Roman"/>
                <w:sz w:val="18"/>
                <w:szCs w:val="18"/>
              </w:rPr>
              <w:t>3. Iepirktie tehniskie palīglīdzekļi (vienības)</w:t>
            </w:r>
          </w:p>
        </w:tc>
        <w:tc>
          <w:tcPr>
            <w:tcW w:w="704" w:type="pct"/>
            <w:tcBorders>
              <w:top w:val="nil"/>
              <w:left w:val="single" w:sz="4" w:space="0" w:color="auto"/>
              <w:bottom w:val="single" w:sz="4" w:space="0" w:color="auto"/>
              <w:right w:val="single" w:sz="4" w:space="0" w:color="auto"/>
            </w:tcBorders>
            <w:shd w:val="clear" w:color="auto" w:fill="auto"/>
          </w:tcPr>
          <w:p w14:paraId="420ADD2B" w14:textId="13F1E0AC" w:rsidR="00C534B5" w:rsidRPr="002E383F" w:rsidRDefault="00C534B5" w:rsidP="002F3DE3">
            <w:pPr>
              <w:spacing w:after="0"/>
              <w:ind w:firstLine="0"/>
              <w:jc w:val="center"/>
              <w:rPr>
                <w:rFonts w:eastAsia="Times New Roman"/>
                <w:sz w:val="18"/>
                <w:szCs w:val="18"/>
              </w:rPr>
            </w:pPr>
            <w:r w:rsidRPr="002E383F">
              <w:rPr>
                <w:sz w:val="18"/>
                <w:szCs w:val="18"/>
              </w:rPr>
              <w:t>19 357</w:t>
            </w:r>
          </w:p>
        </w:tc>
        <w:tc>
          <w:tcPr>
            <w:tcW w:w="704" w:type="pct"/>
            <w:shd w:val="clear" w:color="auto" w:fill="auto"/>
          </w:tcPr>
          <w:p w14:paraId="35D386FA" w14:textId="25C1F380" w:rsidR="00C534B5" w:rsidRPr="002E383F" w:rsidRDefault="00C534B5" w:rsidP="002F3DE3">
            <w:pPr>
              <w:spacing w:after="0"/>
              <w:ind w:firstLine="0"/>
              <w:jc w:val="center"/>
              <w:rPr>
                <w:rFonts w:eastAsia="Times New Roman"/>
                <w:sz w:val="18"/>
                <w:szCs w:val="18"/>
              </w:rPr>
            </w:pPr>
            <w:r w:rsidRPr="002E383F">
              <w:rPr>
                <w:rFonts w:eastAsia="Times New Roman"/>
                <w:sz w:val="18"/>
                <w:szCs w:val="18"/>
                <w:lang w:eastAsia="lv-LV"/>
              </w:rPr>
              <w:t>13 898</w:t>
            </w:r>
          </w:p>
        </w:tc>
        <w:tc>
          <w:tcPr>
            <w:tcW w:w="626" w:type="pct"/>
          </w:tcPr>
          <w:p w14:paraId="0EEDF2D3" w14:textId="6657FEDB"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 xml:space="preserve">17 890 </w:t>
            </w:r>
          </w:p>
        </w:tc>
        <w:tc>
          <w:tcPr>
            <w:tcW w:w="624" w:type="pct"/>
          </w:tcPr>
          <w:p w14:paraId="59893F80" w14:textId="18CB0409"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17 587</w:t>
            </w:r>
          </w:p>
        </w:tc>
        <w:tc>
          <w:tcPr>
            <w:tcW w:w="624" w:type="pct"/>
          </w:tcPr>
          <w:p w14:paraId="0155E9D8" w14:textId="5C5A1A8E" w:rsidR="00C534B5" w:rsidRPr="002E383F" w:rsidRDefault="00C534B5" w:rsidP="002F3DE3">
            <w:pPr>
              <w:spacing w:after="0"/>
              <w:ind w:firstLine="0"/>
              <w:jc w:val="center"/>
              <w:rPr>
                <w:rFonts w:eastAsia="Times New Roman"/>
                <w:sz w:val="18"/>
                <w:szCs w:val="20"/>
              </w:rPr>
            </w:pPr>
            <w:r w:rsidRPr="002E383F">
              <w:rPr>
                <w:rFonts w:eastAsia="Times New Roman"/>
                <w:sz w:val="18"/>
                <w:szCs w:val="20"/>
              </w:rPr>
              <w:t>17 131</w:t>
            </w:r>
          </w:p>
        </w:tc>
      </w:tr>
      <w:tr w:rsidR="002E383F" w:rsidRPr="002E383F" w14:paraId="0263EE30" w14:textId="77777777" w:rsidTr="007E5DA3">
        <w:trPr>
          <w:jc w:val="center"/>
        </w:trPr>
        <w:tc>
          <w:tcPr>
            <w:tcW w:w="1718" w:type="pct"/>
            <w:shd w:val="clear" w:color="auto" w:fill="auto"/>
          </w:tcPr>
          <w:p w14:paraId="7C72495E" w14:textId="77777777" w:rsidR="00C534B5" w:rsidRPr="002E383F" w:rsidRDefault="00C534B5" w:rsidP="00625A38">
            <w:pPr>
              <w:spacing w:after="0"/>
              <w:ind w:firstLine="0"/>
              <w:jc w:val="left"/>
              <w:rPr>
                <w:rFonts w:eastAsia="Times New Roman"/>
                <w:sz w:val="18"/>
                <w:szCs w:val="18"/>
              </w:rPr>
            </w:pPr>
            <w:r w:rsidRPr="002E383F">
              <w:rPr>
                <w:rFonts w:eastAsia="Times New Roman"/>
                <w:sz w:val="18"/>
                <w:szCs w:val="18"/>
              </w:rPr>
              <w:t>4. Izsniegtie tehniskie palīglīdzekļi (vienības), t.sk.:</w:t>
            </w:r>
          </w:p>
        </w:tc>
        <w:tc>
          <w:tcPr>
            <w:tcW w:w="704" w:type="pct"/>
            <w:tcBorders>
              <w:top w:val="nil"/>
              <w:left w:val="single" w:sz="4" w:space="0" w:color="auto"/>
              <w:bottom w:val="single" w:sz="4" w:space="0" w:color="auto"/>
              <w:right w:val="single" w:sz="4" w:space="0" w:color="auto"/>
            </w:tcBorders>
            <w:shd w:val="clear" w:color="auto" w:fill="auto"/>
          </w:tcPr>
          <w:p w14:paraId="477593B5" w14:textId="4144E74C" w:rsidR="00C534B5" w:rsidRPr="002E383F" w:rsidRDefault="00C534B5" w:rsidP="002F3DE3">
            <w:pPr>
              <w:spacing w:after="0"/>
              <w:ind w:firstLine="0"/>
              <w:jc w:val="center"/>
              <w:rPr>
                <w:rFonts w:eastAsia="Times New Roman"/>
                <w:sz w:val="18"/>
                <w:szCs w:val="18"/>
              </w:rPr>
            </w:pPr>
            <w:r w:rsidRPr="002E383F">
              <w:rPr>
                <w:sz w:val="18"/>
                <w:szCs w:val="18"/>
              </w:rPr>
              <w:t>19 377</w:t>
            </w:r>
          </w:p>
        </w:tc>
        <w:tc>
          <w:tcPr>
            <w:tcW w:w="704" w:type="pct"/>
            <w:shd w:val="clear" w:color="auto" w:fill="auto"/>
          </w:tcPr>
          <w:p w14:paraId="04B06AA3" w14:textId="47A753BA" w:rsidR="00C534B5" w:rsidRPr="002E383F" w:rsidRDefault="00C534B5" w:rsidP="002F3DE3">
            <w:pPr>
              <w:spacing w:after="0"/>
              <w:ind w:firstLine="0"/>
              <w:jc w:val="center"/>
              <w:rPr>
                <w:rFonts w:eastAsia="Times New Roman"/>
                <w:sz w:val="18"/>
                <w:szCs w:val="18"/>
              </w:rPr>
            </w:pPr>
            <w:r w:rsidRPr="002E383F">
              <w:rPr>
                <w:rFonts w:eastAsia="Times New Roman"/>
                <w:sz w:val="18"/>
                <w:szCs w:val="18"/>
                <w:lang w:eastAsia="lv-LV"/>
              </w:rPr>
              <w:t>18 316</w:t>
            </w:r>
          </w:p>
        </w:tc>
        <w:tc>
          <w:tcPr>
            <w:tcW w:w="626" w:type="pct"/>
          </w:tcPr>
          <w:p w14:paraId="7EF7A78F" w14:textId="770E7A9C"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19 440</w:t>
            </w:r>
          </w:p>
        </w:tc>
        <w:tc>
          <w:tcPr>
            <w:tcW w:w="624" w:type="pct"/>
          </w:tcPr>
          <w:p w14:paraId="7DE40990" w14:textId="0C20E3A1" w:rsidR="00C534B5" w:rsidRPr="002E383F" w:rsidRDefault="00C534B5" w:rsidP="002F3DE3">
            <w:pPr>
              <w:spacing w:after="0"/>
              <w:ind w:firstLine="0"/>
              <w:jc w:val="center"/>
              <w:rPr>
                <w:rFonts w:eastAsia="Times New Roman"/>
                <w:sz w:val="18"/>
                <w:szCs w:val="20"/>
              </w:rPr>
            </w:pPr>
            <w:r w:rsidRPr="002E383F">
              <w:rPr>
                <w:rFonts w:eastAsia="Times New Roman"/>
                <w:sz w:val="18"/>
                <w:szCs w:val="18"/>
                <w:lang w:eastAsia="lv-LV"/>
              </w:rPr>
              <w:t>18 604</w:t>
            </w:r>
          </w:p>
        </w:tc>
        <w:tc>
          <w:tcPr>
            <w:tcW w:w="624" w:type="pct"/>
          </w:tcPr>
          <w:p w14:paraId="304FD9D1" w14:textId="41B3A1C2" w:rsidR="00C534B5" w:rsidRPr="002E383F" w:rsidRDefault="00C534B5" w:rsidP="002F3DE3">
            <w:pPr>
              <w:spacing w:after="0"/>
              <w:ind w:firstLine="0"/>
              <w:jc w:val="center"/>
              <w:rPr>
                <w:rFonts w:eastAsia="Times New Roman"/>
                <w:sz w:val="18"/>
                <w:szCs w:val="20"/>
              </w:rPr>
            </w:pPr>
            <w:r w:rsidRPr="002E383F">
              <w:rPr>
                <w:rFonts w:eastAsia="Times New Roman"/>
                <w:sz w:val="18"/>
                <w:szCs w:val="20"/>
              </w:rPr>
              <w:t>17 767</w:t>
            </w:r>
          </w:p>
        </w:tc>
      </w:tr>
      <w:tr w:rsidR="002E383F" w:rsidRPr="002E383F" w14:paraId="6A137AD5" w14:textId="77777777" w:rsidTr="007E5DA3">
        <w:trPr>
          <w:jc w:val="center"/>
        </w:trPr>
        <w:tc>
          <w:tcPr>
            <w:tcW w:w="1718" w:type="pct"/>
            <w:shd w:val="clear" w:color="auto" w:fill="auto"/>
          </w:tcPr>
          <w:p w14:paraId="4EB550F2" w14:textId="77777777" w:rsidR="002F3DE3" w:rsidRPr="002E383F" w:rsidRDefault="002F3DE3" w:rsidP="00625A38">
            <w:pPr>
              <w:spacing w:after="0"/>
              <w:ind w:firstLine="0"/>
              <w:jc w:val="left"/>
              <w:rPr>
                <w:rFonts w:eastAsia="Times New Roman"/>
                <w:sz w:val="18"/>
                <w:szCs w:val="18"/>
              </w:rPr>
            </w:pPr>
            <w:r w:rsidRPr="002E383F">
              <w:rPr>
                <w:rFonts w:eastAsia="Times New Roman"/>
                <w:sz w:val="18"/>
                <w:szCs w:val="18"/>
              </w:rPr>
              <w:t>4.1. steidzamības kārtā izsniegtie</w:t>
            </w:r>
          </w:p>
        </w:tc>
        <w:tc>
          <w:tcPr>
            <w:tcW w:w="704" w:type="pct"/>
            <w:tcBorders>
              <w:top w:val="nil"/>
              <w:left w:val="single" w:sz="4" w:space="0" w:color="auto"/>
              <w:bottom w:val="single" w:sz="4" w:space="0" w:color="auto"/>
              <w:right w:val="single" w:sz="4" w:space="0" w:color="auto"/>
            </w:tcBorders>
            <w:shd w:val="clear" w:color="auto" w:fill="auto"/>
          </w:tcPr>
          <w:p w14:paraId="1CEF45E3" w14:textId="0B6A2D06" w:rsidR="002F3DE3" w:rsidRPr="002E383F" w:rsidRDefault="002F3DE3" w:rsidP="002F3DE3">
            <w:pPr>
              <w:spacing w:after="0"/>
              <w:ind w:firstLine="0"/>
              <w:jc w:val="center"/>
              <w:rPr>
                <w:rFonts w:eastAsia="Times New Roman"/>
                <w:sz w:val="18"/>
                <w:szCs w:val="18"/>
              </w:rPr>
            </w:pPr>
            <w:r w:rsidRPr="002E383F">
              <w:rPr>
                <w:sz w:val="18"/>
                <w:szCs w:val="18"/>
              </w:rPr>
              <w:t>4 661</w:t>
            </w:r>
          </w:p>
        </w:tc>
        <w:tc>
          <w:tcPr>
            <w:tcW w:w="704" w:type="pct"/>
            <w:shd w:val="clear" w:color="auto" w:fill="auto"/>
          </w:tcPr>
          <w:p w14:paraId="2258C426" w14:textId="41D9A74F" w:rsidR="002F3DE3" w:rsidRPr="002E383F" w:rsidRDefault="002F3DE3" w:rsidP="002F3DE3">
            <w:pPr>
              <w:spacing w:after="0"/>
              <w:ind w:firstLine="0"/>
              <w:jc w:val="center"/>
              <w:rPr>
                <w:rFonts w:eastAsia="Times New Roman"/>
                <w:sz w:val="18"/>
                <w:szCs w:val="18"/>
              </w:rPr>
            </w:pPr>
            <w:r w:rsidRPr="002E383F">
              <w:rPr>
                <w:rFonts w:eastAsia="Times New Roman"/>
                <w:bCs/>
                <w:sz w:val="18"/>
                <w:szCs w:val="18"/>
                <w:lang w:eastAsia="lv-LV"/>
              </w:rPr>
              <w:t>3 818</w:t>
            </w:r>
          </w:p>
        </w:tc>
        <w:tc>
          <w:tcPr>
            <w:tcW w:w="626" w:type="pct"/>
          </w:tcPr>
          <w:p w14:paraId="42699F80" w14:textId="0E56B68E"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3 818</w:t>
            </w:r>
          </w:p>
        </w:tc>
        <w:tc>
          <w:tcPr>
            <w:tcW w:w="624" w:type="pct"/>
          </w:tcPr>
          <w:p w14:paraId="6918C618" w14:textId="12362B53"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3 818</w:t>
            </w:r>
          </w:p>
        </w:tc>
        <w:tc>
          <w:tcPr>
            <w:tcW w:w="624" w:type="pct"/>
          </w:tcPr>
          <w:p w14:paraId="76746354" w14:textId="62F87178"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3</w:t>
            </w:r>
            <w:r w:rsidR="00BF560B" w:rsidRPr="002E383F">
              <w:rPr>
                <w:rFonts w:eastAsia="Times New Roman"/>
                <w:sz w:val="18"/>
                <w:szCs w:val="20"/>
              </w:rPr>
              <w:t xml:space="preserve"> </w:t>
            </w:r>
            <w:r w:rsidRPr="002E383F">
              <w:rPr>
                <w:rFonts w:eastAsia="Times New Roman"/>
                <w:sz w:val="18"/>
                <w:szCs w:val="20"/>
              </w:rPr>
              <w:t>818</w:t>
            </w:r>
          </w:p>
        </w:tc>
      </w:tr>
      <w:tr w:rsidR="002E383F" w:rsidRPr="002E383F" w14:paraId="01ED1D09" w14:textId="77777777" w:rsidTr="007E5DA3">
        <w:trPr>
          <w:jc w:val="center"/>
        </w:trPr>
        <w:tc>
          <w:tcPr>
            <w:tcW w:w="1718" w:type="pct"/>
            <w:shd w:val="clear" w:color="auto" w:fill="auto"/>
          </w:tcPr>
          <w:p w14:paraId="085C3E2F" w14:textId="77777777" w:rsidR="002F3DE3" w:rsidRPr="002E383F" w:rsidRDefault="002F3DE3" w:rsidP="00625A38">
            <w:pPr>
              <w:spacing w:after="0"/>
              <w:ind w:firstLine="0"/>
              <w:jc w:val="left"/>
              <w:rPr>
                <w:rFonts w:eastAsia="Times New Roman"/>
                <w:sz w:val="18"/>
                <w:szCs w:val="18"/>
              </w:rPr>
            </w:pPr>
            <w:r w:rsidRPr="002E383F">
              <w:rPr>
                <w:rFonts w:eastAsia="Times New Roman"/>
                <w:sz w:val="18"/>
                <w:szCs w:val="18"/>
              </w:rPr>
              <w:t>4.2. atkārtoti izsniegtie</w:t>
            </w:r>
          </w:p>
        </w:tc>
        <w:tc>
          <w:tcPr>
            <w:tcW w:w="704" w:type="pct"/>
            <w:tcBorders>
              <w:top w:val="nil"/>
              <w:left w:val="single" w:sz="4" w:space="0" w:color="auto"/>
              <w:bottom w:val="single" w:sz="4" w:space="0" w:color="auto"/>
              <w:right w:val="single" w:sz="4" w:space="0" w:color="auto"/>
            </w:tcBorders>
            <w:shd w:val="clear" w:color="auto" w:fill="auto"/>
          </w:tcPr>
          <w:p w14:paraId="55CA4DC4" w14:textId="034DED90" w:rsidR="002F3DE3" w:rsidRPr="002E383F" w:rsidRDefault="002F3DE3" w:rsidP="002F3DE3">
            <w:pPr>
              <w:spacing w:after="0"/>
              <w:ind w:firstLine="0"/>
              <w:jc w:val="center"/>
              <w:rPr>
                <w:rFonts w:eastAsia="Times New Roman"/>
                <w:sz w:val="18"/>
                <w:szCs w:val="18"/>
              </w:rPr>
            </w:pPr>
            <w:r w:rsidRPr="002E383F">
              <w:rPr>
                <w:sz w:val="18"/>
                <w:szCs w:val="18"/>
              </w:rPr>
              <w:t>247</w:t>
            </w:r>
          </w:p>
        </w:tc>
        <w:tc>
          <w:tcPr>
            <w:tcW w:w="704" w:type="pct"/>
            <w:shd w:val="clear" w:color="auto" w:fill="auto"/>
          </w:tcPr>
          <w:p w14:paraId="4D1636FD" w14:textId="706C1E40" w:rsidR="002F3DE3" w:rsidRPr="002E383F" w:rsidRDefault="002F3DE3" w:rsidP="002F3DE3">
            <w:pPr>
              <w:spacing w:after="0"/>
              <w:ind w:firstLine="0"/>
              <w:jc w:val="center"/>
              <w:rPr>
                <w:rFonts w:eastAsia="Times New Roman"/>
                <w:sz w:val="18"/>
                <w:szCs w:val="18"/>
              </w:rPr>
            </w:pPr>
            <w:r w:rsidRPr="002E383F">
              <w:rPr>
                <w:rFonts w:eastAsia="Times New Roman"/>
                <w:bCs/>
                <w:sz w:val="18"/>
                <w:szCs w:val="18"/>
                <w:lang w:eastAsia="lv-LV"/>
              </w:rPr>
              <w:t>250</w:t>
            </w:r>
          </w:p>
        </w:tc>
        <w:tc>
          <w:tcPr>
            <w:tcW w:w="626" w:type="pct"/>
          </w:tcPr>
          <w:p w14:paraId="68485921" w14:textId="40ABC715"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250</w:t>
            </w:r>
          </w:p>
        </w:tc>
        <w:tc>
          <w:tcPr>
            <w:tcW w:w="624" w:type="pct"/>
          </w:tcPr>
          <w:p w14:paraId="3A90434C" w14:textId="60733C32"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250</w:t>
            </w:r>
          </w:p>
        </w:tc>
        <w:tc>
          <w:tcPr>
            <w:tcW w:w="624" w:type="pct"/>
          </w:tcPr>
          <w:p w14:paraId="4B727B32" w14:textId="3FD94007"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250</w:t>
            </w:r>
          </w:p>
        </w:tc>
      </w:tr>
      <w:tr w:rsidR="002E383F" w:rsidRPr="002E383F" w14:paraId="1649A1A5" w14:textId="77777777" w:rsidTr="007E5DA3">
        <w:trPr>
          <w:jc w:val="center"/>
        </w:trPr>
        <w:tc>
          <w:tcPr>
            <w:tcW w:w="1718" w:type="pct"/>
            <w:shd w:val="clear" w:color="auto" w:fill="auto"/>
          </w:tcPr>
          <w:p w14:paraId="007F9D04" w14:textId="77777777" w:rsidR="002F3DE3" w:rsidRPr="002E383F" w:rsidRDefault="002F3DE3" w:rsidP="00625A38">
            <w:pPr>
              <w:numPr>
                <w:ilvl w:val="1"/>
                <w:numId w:val="8"/>
              </w:numPr>
              <w:spacing w:after="0"/>
              <w:jc w:val="left"/>
              <w:rPr>
                <w:rFonts w:eastAsia="Times New Roman"/>
                <w:sz w:val="18"/>
                <w:szCs w:val="18"/>
              </w:rPr>
            </w:pPr>
            <w:r w:rsidRPr="002E383F">
              <w:rPr>
                <w:rFonts w:eastAsia="Times New Roman"/>
                <w:sz w:val="18"/>
                <w:szCs w:val="18"/>
              </w:rPr>
              <w:t>saremontētie un tehniski apkoptie</w:t>
            </w:r>
          </w:p>
        </w:tc>
        <w:tc>
          <w:tcPr>
            <w:tcW w:w="704" w:type="pct"/>
            <w:tcBorders>
              <w:top w:val="nil"/>
              <w:left w:val="single" w:sz="4" w:space="0" w:color="auto"/>
              <w:bottom w:val="single" w:sz="4" w:space="0" w:color="auto"/>
              <w:right w:val="single" w:sz="4" w:space="0" w:color="auto"/>
            </w:tcBorders>
            <w:shd w:val="clear" w:color="auto" w:fill="auto"/>
          </w:tcPr>
          <w:p w14:paraId="3AB76584" w14:textId="5F9F717F" w:rsidR="002F3DE3" w:rsidRPr="002E383F" w:rsidRDefault="002F3DE3" w:rsidP="002F3DE3">
            <w:pPr>
              <w:spacing w:after="0"/>
              <w:ind w:firstLine="0"/>
              <w:jc w:val="center"/>
              <w:rPr>
                <w:rFonts w:eastAsia="Times New Roman"/>
                <w:sz w:val="18"/>
                <w:szCs w:val="18"/>
              </w:rPr>
            </w:pPr>
            <w:r w:rsidRPr="002E383F">
              <w:rPr>
                <w:sz w:val="18"/>
                <w:szCs w:val="18"/>
              </w:rPr>
              <w:t>1 020</w:t>
            </w:r>
          </w:p>
        </w:tc>
        <w:tc>
          <w:tcPr>
            <w:tcW w:w="704" w:type="pct"/>
            <w:shd w:val="clear" w:color="auto" w:fill="auto"/>
          </w:tcPr>
          <w:p w14:paraId="28BE593B" w14:textId="56E301F4" w:rsidR="002F3DE3" w:rsidRPr="002E383F" w:rsidRDefault="002F3DE3" w:rsidP="002F3DE3">
            <w:pPr>
              <w:spacing w:after="0"/>
              <w:ind w:firstLine="0"/>
              <w:jc w:val="center"/>
              <w:rPr>
                <w:rFonts w:eastAsia="Times New Roman"/>
                <w:sz w:val="18"/>
                <w:szCs w:val="18"/>
              </w:rPr>
            </w:pPr>
            <w:r w:rsidRPr="002E383F">
              <w:rPr>
                <w:rFonts w:eastAsia="Times New Roman"/>
                <w:bCs/>
                <w:sz w:val="18"/>
                <w:szCs w:val="18"/>
                <w:lang w:eastAsia="lv-LV"/>
              </w:rPr>
              <w:t>900</w:t>
            </w:r>
          </w:p>
        </w:tc>
        <w:tc>
          <w:tcPr>
            <w:tcW w:w="626" w:type="pct"/>
          </w:tcPr>
          <w:p w14:paraId="297202D4" w14:textId="438441C4"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900</w:t>
            </w:r>
          </w:p>
        </w:tc>
        <w:tc>
          <w:tcPr>
            <w:tcW w:w="624" w:type="pct"/>
          </w:tcPr>
          <w:p w14:paraId="15E3430E" w14:textId="65B1BE84"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900</w:t>
            </w:r>
          </w:p>
        </w:tc>
        <w:tc>
          <w:tcPr>
            <w:tcW w:w="624" w:type="pct"/>
          </w:tcPr>
          <w:p w14:paraId="4A9020DD" w14:textId="6EE6C4F0"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900</w:t>
            </w:r>
          </w:p>
        </w:tc>
      </w:tr>
      <w:tr w:rsidR="002E383F" w:rsidRPr="002E383F" w14:paraId="7FBB261C" w14:textId="77777777" w:rsidTr="00B929AF">
        <w:trPr>
          <w:jc w:val="center"/>
        </w:trPr>
        <w:tc>
          <w:tcPr>
            <w:tcW w:w="5000" w:type="pct"/>
            <w:gridSpan w:val="6"/>
            <w:shd w:val="clear" w:color="auto" w:fill="D9D9D9"/>
          </w:tcPr>
          <w:p w14:paraId="21CAE4E0" w14:textId="77777777" w:rsidR="002F3DE3" w:rsidRPr="002E383F" w:rsidRDefault="002F3DE3" w:rsidP="002F3DE3">
            <w:pPr>
              <w:spacing w:before="40" w:after="40"/>
              <w:ind w:firstLine="0"/>
              <w:jc w:val="center"/>
              <w:rPr>
                <w:rFonts w:eastAsia="Times New Roman"/>
                <w:sz w:val="18"/>
                <w:szCs w:val="20"/>
              </w:rPr>
            </w:pPr>
            <w:r w:rsidRPr="002E383F">
              <w:rPr>
                <w:rFonts w:eastAsia="Times New Roman"/>
                <w:sz w:val="18"/>
                <w:szCs w:val="20"/>
              </w:rPr>
              <w:t>Personas saņēmušas atbalstu mājokļa pielāgošanai, ja tā veikta sakarā ar personas invaliditāti</w:t>
            </w:r>
          </w:p>
        </w:tc>
      </w:tr>
      <w:tr w:rsidR="002E383F" w:rsidRPr="002E383F" w14:paraId="0477B97B" w14:textId="77777777" w:rsidTr="007E5DA3">
        <w:trPr>
          <w:jc w:val="center"/>
        </w:trPr>
        <w:tc>
          <w:tcPr>
            <w:tcW w:w="1718" w:type="pct"/>
          </w:tcPr>
          <w:p w14:paraId="49B1FDFA"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Valsts finansējumu kredīta procentu atlīdzināšanai saņēmušās personas</w:t>
            </w:r>
          </w:p>
        </w:tc>
        <w:tc>
          <w:tcPr>
            <w:tcW w:w="704" w:type="pct"/>
          </w:tcPr>
          <w:p w14:paraId="4C6938C2" w14:textId="7C882404"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w:t>
            </w:r>
          </w:p>
        </w:tc>
        <w:tc>
          <w:tcPr>
            <w:tcW w:w="704" w:type="pct"/>
          </w:tcPr>
          <w:p w14:paraId="7BB35B9D" w14:textId="1B66AF1F"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w:t>
            </w:r>
          </w:p>
        </w:tc>
        <w:tc>
          <w:tcPr>
            <w:tcW w:w="626" w:type="pct"/>
          </w:tcPr>
          <w:p w14:paraId="2ACEA0E1" w14:textId="4D58ED03"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w:t>
            </w:r>
          </w:p>
        </w:tc>
        <w:tc>
          <w:tcPr>
            <w:tcW w:w="624" w:type="pct"/>
          </w:tcPr>
          <w:p w14:paraId="53FEA18B" w14:textId="67896122"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w:t>
            </w:r>
          </w:p>
        </w:tc>
        <w:tc>
          <w:tcPr>
            <w:tcW w:w="624" w:type="pct"/>
          </w:tcPr>
          <w:p w14:paraId="6A88281C" w14:textId="36ECCEFF"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w:t>
            </w:r>
          </w:p>
        </w:tc>
      </w:tr>
      <w:tr w:rsidR="002E383F" w:rsidRPr="002E383F" w14:paraId="7EC1CB8F" w14:textId="77777777" w:rsidTr="00B929AF">
        <w:trPr>
          <w:jc w:val="center"/>
        </w:trPr>
        <w:tc>
          <w:tcPr>
            <w:tcW w:w="5000" w:type="pct"/>
            <w:gridSpan w:val="6"/>
            <w:shd w:val="clear" w:color="auto" w:fill="D9D9D9"/>
          </w:tcPr>
          <w:p w14:paraId="0013481A" w14:textId="77777777" w:rsidR="002F3DE3" w:rsidRPr="002E383F" w:rsidRDefault="002F3DE3" w:rsidP="002F3DE3">
            <w:pPr>
              <w:spacing w:before="40" w:after="40"/>
              <w:ind w:firstLine="0"/>
              <w:jc w:val="center"/>
              <w:rPr>
                <w:rFonts w:eastAsia="Times New Roman"/>
                <w:sz w:val="18"/>
                <w:szCs w:val="20"/>
              </w:rPr>
            </w:pPr>
            <w:r w:rsidRPr="002E383F">
              <w:rPr>
                <w:rFonts w:eastAsia="Times New Roman"/>
                <w:sz w:val="18"/>
                <w:szCs w:val="20"/>
              </w:rPr>
              <w:t>Personām ar garīga rakstura traucējumiem nodrošināti institucionālai aprūpei alternatīvi pakalpojumi</w:t>
            </w:r>
          </w:p>
        </w:tc>
      </w:tr>
      <w:tr w:rsidR="002E383F" w:rsidRPr="002E383F" w14:paraId="09902679" w14:textId="77777777" w:rsidTr="007E5DA3">
        <w:trPr>
          <w:jc w:val="center"/>
        </w:trPr>
        <w:tc>
          <w:tcPr>
            <w:tcW w:w="1718" w:type="pct"/>
            <w:shd w:val="clear" w:color="auto" w:fill="auto"/>
          </w:tcPr>
          <w:p w14:paraId="6BAB1D0A" w14:textId="77777777" w:rsidR="002F3DE3" w:rsidRPr="002E383F" w:rsidRDefault="002F3DE3" w:rsidP="00D30F5A">
            <w:pPr>
              <w:tabs>
                <w:tab w:val="left" w:pos="35"/>
              </w:tabs>
              <w:spacing w:after="0"/>
              <w:ind w:firstLine="0"/>
              <w:rPr>
                <w:rFonts w:eastAsia="Times New Roman"/>
                <w:sz w:val="18"/>
                <w:szCs w:val="18"/>
              </w:rPr>
            </w:pPr>
            <w:r w:rsidRPr="002E383F">
              <w:rPr>
                <w:rFonts w:eastAsia="Times New Roman"/>
                <w:sz w:val="18"/>
                <w:szCs w:val="18"/>
              </w:rPr>
              <w:t>No valsts budžeta līdzfinansētās grupu mājas (dzīvokļi)/grupu mājas (dzīvokļi), kas saņēmušas līdzfinansējumu izveidei un darbības uzsākšanai</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E860C6F" w14:textId="31215AFF" w:rsidR="002F3DE3" w:rsidRPr="002E383F" w:rsidRDefault="002F3DE3" w:rsidP="002F3DE3">
            <w:pPr>
              <w:spacing w:after="0"/>
              <w:ind w:firstLine="0"/>
              <w:jc w:val="center"/>
              <w:rPr>
                <w:rFonts w:eastAsia="Times New Roman"/>
                <w:sz w:val="18"/>
                <w:szCs w:val="18"/>
              </w:rPr>
            </w:pPr>
            <w:r w:rsidRPr="002E383F">
              <w:rPr>
                <w:sz w:val="18"/>
                <w:szCs w:val="18"/>
              </w:rPr>
              <w:t>12/0</w:t>
            </w:r>
          </w:p>
        </w:tc>
        <w:tc>
          <w:tcPr>
            <w:tcW w:w="704" w:type="pct"/>
            <w:shd w:val="clear" w:color="auto" w:fill="auto"/>
          </w:tcPr>
          <w:p w14:paraId="03A360E2" w14:textId="77777777" w:rsidR="002F3DE3" w:rsidRPr="002E383F" w:rsidRDefault="002F3DE3" w:rsidP="002F3DE3">
            <w:pPr>
              <w:spacing w:after="0"/>
              <w:ind w:firstLine="0"/>
              <w:jc w:val="center"/>
              <w:rPr>
                <w:rFonts w:eastAsia="Times New Roman"/>
                <w:bCs/>
                <w:sz w:val="18"/>
                <w:szCs w:val="18"/>
                <w:lang w:eastAsia="lv-LV"/>
              </w:rPr>
            </w:pPr>
            <w:r w:rsidRPr="002E383F">
              <w:rPr>
                <w:rFonts w:eastAsia="Times New Roman"/>
                <w:bCs/>
                <w:sz w:val="18"/>
                <w:szCs w:val="18"/>
                <w:lang w:eastAsia="lv-LV"/>
              </w:rPr>
              <w:t>12/1</w:t>
            </w:r>
          </w:p>
          <w:p w14:paraId="1797C549" w14:textId="522F8237" w:rsidR="002F3DE3" w:rsidRPr="002E383F" w:rsidRDefault="002F3DE3" w:rsidP="002F3DE3">
            <w:pPr>
              <w:spacing w:after="0"/>
              <w:ind w:firstLine="0"/>
              <w:jc w:val="center"/>
              <w:rPr>
                <w:rFonts w:eastAsia="Times New Roman"/>
                <w:sz w:val="18"/>
                <w:szCs w:val="18"/>
              </w:rPr>
            </w:pPr>
          </w:p>
        </w:tc>
        <w:tc>
          <w:tcPr>
            <w:tcW w:w="626" w:type="pct"/>
          </w:tcPr>
          <w:p w14:paraId="02AA0B68" w14:textId="72522C2F"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12/1</w:t>
            </w:r>
          </w:p>
        </w:tc>
        <w:tc>
          <w:tcPr>
            <w:tcW w:w="624" w:type="pct"/>
          </w:tcPr>
          <w:p w14:paraId="50845153" w14:textId="2B66C786"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12/1</w:t>
            </w:r>
          </w:p>
        </w:tc>
        <w:tc>
          <w:tcPr>
            <w:tcW w:w="624" w:type="pct"/>
          </w:tcPr>
          <w:p w14:paraId="7F30AE00" w14:textId="21013866"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12/1</w:t>
            </w:r>
          </w:p>
        </w:tc>
      </w:tr>
      <w:tr w:rsidR="002E383F" w:rsidRPr="002E383F" w14:paraId="79B791F9" w14:textId="77777777" w:rsidTr="007E5DA3">
        <w:trPr>
          <w:jc w:val="center"/>
        </w:trPr>
        <w:tc>
          <w:tcPr>
            <w:tcW w:w="1718" w:type="pct"/>
            <w:shd w:val="clear" w:color="auto" w:fill="auto"/>
          </w:tcPr>
          <w:p w14:paraId="7A2095CB" w14:textId="77777777" w:rsidR="002F3DE3" w:rsidRPr="002E383F" w:rsidRDefault="002F3DE3" w:rsidP="00D30F5A">
            <w:pPr>
              <w:spacing w:after="0"/>
              <w:ind w:firstLine="0"/>
              <w:rPr>
                <w:rFonts w:eastAsia="Times New Roman"/>
                <w:sz w:val="18"/>
                <w:szCs w:val="18"/>
              </w:rPr>
            </w:pPr>
            <w:r w:rsidRPr="002E383F">
              <w:rPr>
                <w:rFonts w:eastAsia="Times New Roman"/>
                <w:sz w:val="18"/>
                <w:szCs w:val="18"/>
              </w:rPr>
              <w:t>Grupu mājas (dzīvokļa) pakalpojumu saņēmušās personas (skaits vidēji gadā)</w:t>
            </w:r>
          </w:p>
        </w:tc>
        <w:tc>
          <w:tcPr>
            <w:tcW w:w="704" w:type="pct"/>
            <w:tcBorders>
              <w:top w:val="nil"/>
              <w:left w:val="single" w:sz="4" w:space="0" w:color="auto"/>
              <w:bottom w:val="single" w:sz="4" w:space="0" w:color="auto"/>
              <w:right w:val="single" w:sz="4" w:space="0" w:color="auto"/>
            </w:tcBorders>
            <w:shd w:val="clear" w:color="auto" w:fill="auto"/>
          </w:tcPr>
          <w:p w14:paraId="4F1F8288" w14:textId="67ACADF1" w:rsidR="002F3DE3" w:rsidRPr="002E383F" w:rsidRDefault="002F3DE3" w:rsidP="002F3DE3">
            <w:pPr>
              <w:spacing w:after="0"/>
              <w:ind w:firstLine="0"/>
              <w:jc w:val="center"/>
              <w:rPr>
                <w:rFonts w:eastAsia="Times New Roman"/>
                <w:sz w:val="18"/>
                <w:szCs w:val="18"/>
              </w:rPr>
            </w:pPr>
            <w:r w:rsidRPr="002E383F">
              <w:rPr>
                <w:sz w:val="18"/>
                <w:szCs w:val="18"/>
              </w:rPr>
              <w:t>80</w:t>
            </w:r>
          </w:p>
        </w:tc>
        <w:tc>
          <w:tcPr>
            <w:tcW w:w="704" w:type="pct"/>
            <w:shd w:val="clear" w:color="auto" w:fill="auto"/>
          </w:tcPr>
          <w:p w14:paraId="06DF89EE" w14:textId="561EB263" w:rsidR="002F3DE3" w:rsidRPr="002E383F" w:rsidRDefault="002F3DE3" w:rsidP="002F3DE3">
            <w:pPr>
              <w:spacing w:after="0"/>
              <w:ind w:firstLine="0"/>
              <w:jc w:val="center"/>
              <w:rPr>
                <w:rFonts w:eastAsia="Times New Roman"/>
                <w:sz w:val="18"/>
                <w:szCs w:val="18"/>
              </w:rPr>
            </w:pPr>
            <w:r w:rsidRPr="002E383F">
              <w:rPr>
                <w:rFonts w:eastAsia="Times New Roman"/>
                <w:bCs/>
                <w:sz w:val="18"/>
                <w:szCs w:val="18"/>
                <w:lang w:eastAsia="lv-LV"/>
              </w:rPr>
              <w:t>94</w:t>
            </w:r>
          </w:p>
        </w:tc>
        <w:tc>
          <w:tcPr>
            <w:tcW w:w="626" w:type="pct"/>
          </w:tcPr>
          <w:p w14:paraId="48BB1FDD" w14:textId="345CB2F1"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 xml:space="preserve">94 </w:t>
            </w:r>
          </w:p>
        </w:tc>
        <w:tc>
          <w:tcPr>
            <w:tcW w:w="624" w:type="pct"/>
          </w:tcPr>
          <w:p w14:paraId="4DC24829" w14:textId="182C28BF"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 xml:space="preserve">94 </w:t>
            </w:r>
          </w:p>
        </w:tc>
        <w:tc>
          <w:tcPr>
            <w:tcW w:w="624" w:type="pct"/>
          </w:tcPr>
          <w:p w14:paraId="315735CC" w14:textId="7123F589"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94</w:t>
            </w:r>
          </w:p>
        </w:tc>
      </w:tr>
      <w:tr w:rsidR="002E383F" w:rsidRPr="002E383F" w14:paraId="6F142C21" w14:textId="77777777" w:rsidTr="007E5DA3">
        <w:trPr>
          <w:jc w:val="center"/>
        </w:trPr>
        <w:tc>
          <w:tcPr>
            <w:tcW w:w="1718" w:type="pct"/>
            <w:shd w:val="clear" w:color="auto" w:fill="auto"/>
          </w:tcPr>
          <w:p w14:paraId="1267E682" w14:textId="77777777" w:rsidR="002F3DE3" w:rsidRPr="002E383F" w:rsidRDefault="002F3DE3" w:rsidP="00D30F5A">
            <w:pPr>
              <w:spacing w:after="0"/>
              <w:ind w:firstLine="0"/>
              <w:rPr>
                <w:rFonts w:eastAsia="Times New Roman"/>
                <w:sz w:val="18"/>
                <w:szCs w:val="18"/>
              </w:rPr>
            </w:pPr>
            <w:r w:rsidRPr="002E383F">
              <w:rPr>
                <w:rFonts w:eastAsia="Times New Roman"/>
                <w:sz w:val="18"/>
                <w:szCs w:val="18"/>
              </w:rPr>
              <w:t>No valsts budžeta līdzfinansētie dienas centri/dienas centri, kas saņēmuši līdzfinansējumu izveidei un darbības uzsākšanai</w:t>
            </w:r>
          </w:p>
        </w:tc>
        <w:tc>
          <w:tcPr>
            <w:tcW w:w="704" w:type="pct"/>
            <w:tcBorders>
              <w:top w:val="nil"/>
              <w:left w:val="single" w:sz="4" w:space="0" w:color="auto"/>
              <w:bottom w:val="single" w:sz="4" w:space="0" w:color="auto"/>
              <w:right w:val="single" w:sz="4" w:space="0" w:color="auto"/>
            </w:tcBorders>
            <w:shd w:val="clear" w:color="auto" w:fill="auto"/>
          </w:tcPr>
          <w:p w14:paraId="5CFEAAC2" w14:textId="77777777" w:rsidR="002F3DE3" w:rsidRPr="002E383F" w:rsidRDefault="002F3DE3" w:rsidP="002F3DE3">
            <w:pPr>
              <w:spacing w:after="0"/>
              <w:ind w:firstLine="0"/>
              <w:jc w:val="center"/>
              <w:rPr>
                <w:sz w:val="18"/>
                <w:szCs w:val="18"/>
              </w:rPr>
            </w:pPr>
            <w:r w:rsidRPr="002E383F">
              <w:rPr>
                <w:sz w:val="18"/>
                <w:szCs w:val="18"/>
              </w:rPr>
              <w:t>5/0</w:t>
            </w:r>
          </w:p>
          <w:p w14:paraId="3702D62E" w14:textId="0F4A112E" w:rsidR="002F3DE3" w:rsidRPr="002E383F" w:rsidRDefault="002F3DE3" w:rsidP="002F3DE3">
            <w:pPr>
              <w:spacing w:after="0"/>
              <w:ind w:firstLine="0"/>
              <w:jc w:val="center"/>
              <w:rPr>
                <w:rFonts w:eastAsia="Times New Roman"/>
                <w:sz w:val="18"/>
                <w:szCs w:val="18"/>
              </w:rPr>
            </w:pPr>
          </w:p>
        </w:tc>
        <w:tc>
          <w:tcPr>
            <w:tcW w:w="704" w:type="pct"/>
            <w:shd w:val="clear" w:color="auto" w:fill="auto"/>
          </w:tcPr>
          <w:p w14:paraId="02DF6B19" w14:textId="7811D685" w:rsidR="002F3DE3" w:rsidRPr="002E383F" w:rsidRDefault="00E061E0" w:rsidP="002F3DE3">
            <w:pPr>
              <w:spacing w:after="0"/>
              <w:ind w:firstLine="0"/>
              <w:jc w:val="center"/>
              <w:rPr>
                <w:rFonts w:eastAsia="Times New Roman"/>
                <w:sz w:val="18"/>
                <w:szCs w:val="18"/>
              </w:rPr>
            </w:pPr>
            <w:r w:rsidRPr="002E383F">
              <w:rPr>
                <w:rFonts w:eastAsia="Times New Roman"/>
                <w:bCs/>
                <w:sz w:val="18"/>
                <w:szCs w:val="18"/>
                <w:lang w:eastAsia="lv-LV"/>
              </w:rPr>
              <w:t>6</w:t>
            </w:r>
            <w:r w:rsidR="002F3DE3" w:rsidRPr="002E383F">
              <w:rPr>
                <w:rFonts w:eastAsia="Times New Roman"/>
                <w:bCs/>
                <w:sz w:val="18"/>
                <w:szCs w:val="18"/>
                <w:lang w:eastAsia="lv-LV"/>
              </w:rPr>
              <w:t>/1</w:t>
            </w:r>
          </w:p>
        </w:tc>
        <w:tc>
          <w:tcPr>
            <w:tcW w:w="626" w:type="pct"/>
          </w:tcPr>
          <w:p w14:paraId="501C3D07" w14:textId="56D4BD78" w:rsidR="002F3DE3" w:rsidRPr="002E383F" w:rsidRDefault="00E061E0" w:rsidP="002F3DE3">
            <w:pPr>
              <w:spacing w:after="0"/>
              <w:ind w:firstLine="0"/>
              <w:jc w:val="center"/>
              <w:rPr>
                <w:rFonts w:eastAsia="Times New Roman"/>
                <w:sz w:val="18"/>
                <w:szCs w:val="20"/>
              </w:rPr>
            </w:pPr>
            <w:r w:rsidRPr="002E383F">
              <w:rPr>
                <w:rFonts w:eastAsia="Times New Roman"/>
                <w:bCs/>
                <w:sz w:val="18"/>
                <w:szCs w:val="18"/>
                <w:lang w:eastAsia="lv-LV"/>
              </w:rPr>
              <w:t>5</w:t>
            </w:r>
            <w:r w:rsidR="002F3DE3" w:rsidRPr="002E383F">
              <w:rPr>
                <w:rFonts w:eastAsia="Times New Roman"/>
                <w:bCs/>
                <w:sz w:val="18"/>
                <w:szCs w:val="18"/>
                <w:lang w:eastAsia="lv-LV"/>
              </w:rPr>
              <w:t>/1</w:t>
            </w:r>
          </w:p>
        </w:tc>
        <w:tc>
          <w:tcPr>
            <w:tcW w:w="624" w:type="pct"/>
          </w:tcPr>
          <w:p w14:paraId="665E100F" w14:textId="4BC7943C" w:rsidR="002F3DE3" w:rsidRPr="002E383F" w:rsidRDefault="00E061E0" w:rsidP="002F3DE3">
            <w:pPr>
              <w:spacing w:after="0"/>
              <w:ind w:firstLine="0"/>
              <w:jc w:val="center"/>
              <w:rPr>
                <w:rFonts w:eastAsia="Times New Roman"/>
                <w:sz w:val="18"/>
                <w:szCs w:val="20"/>
              </w:rPr>
            </w:pPr>
            <w:r w:rsidRPr="002E383F">
              <w:rPr>
                <w:rFonts w:eastAsia="Times New Roman"/>
                <w:bCs/>
                <w:sz w:val="18"/>
                <w:szCs w:val="18"/>
                <w:lang w:eastAsia="lv-LV"/>
              </w:rPr>
              <w:t>5</w:t>
            </w:r>
            <w:r w:rsidR="002F3DE3" w:rsidRPr="002E383F">
              <w:rPr>
                <w:rFonts w:eastAsia="Times New Roman"/>
                <w:bCs/>
                <w:sz w:val="18"/>
                <w:szCs w:val="18"/>
                <w:lang w:eastAsia="lv-LV"/>
              </w:rPr>
              <w:t>/1</w:t>
            </w:r>
          </w:p>
        </w:tc>
        <w:tc>
          <w:tcPr>
            <w:tcW w:w="624" w:type="pct"/>
          </w:tcPr>
          <w:p w14:paraId="419AEA1D" w14:textId="71C7E6F9" w:rsidR="002F3DE3" w:rsidRPr="002E383F" w:rsidRDefault="00E061E0" w:rsidP="002F3DE3">
            <w:pPr>
              <w:spacing w:after="0"/>
              <w:ind w:firstLine="0"/>
              <w:jc w:val="center"/>
              <w:rPr>
                <w:rFonts w:eastAsia="Times New Roman"/>
                <w:sz w:val="18"/>
                <w:szCs w:val="20"/>
              </w:rPr>
            </w:pPr>
            <w:r w:rsidRPr="002E383F">
              <w:rPr>
                <w:rFonts w:eastAsia="Times New Roman"/>
                <w:sz w:val="18"/>
                <w:szCs w:val="20"/>
              </w:rPr>
              <w:t>5</w:t>
            </w:r>
            <w:r w:rsidR="002F3DE3" w:rsidRPr="002E383F">
              <w:rPr>
                <w:rFonts w:eastAsia="Times New Roman"/>
                <w:sz w:val="18"/>
                <w:szCs w:val="20"/>
              </w:rPr>
              <w:t>/1</w:t>
            </w:r>
          </w:p>
        </w:tc>
      </w:tr>
      <w:tr w:rsidR="002E383F" w:rsidRPr="002E383F" w14:paraId="08A6A31D" w14:textId="77777777" w:rsidTr="007E5DA3">
        <w:trPr>
          <w:jc w:val="center"/>
        </w:trPr>
        <w:tc>
          <w:tcPr>
            <w:tcW w:w="1718" w:type="pct"/>
            <w:shd w:val="clear" w:color="auto" w:fill="auto"/>
          </w:tcPr>
          <w:p w14:paraId="73EDE6C5" w14:textId="77777777" w:rsidR="002F3DE3" w:rsidRPr="002E383F" w:rsidRDefault="002F3DE3" w:rsidP="00D30F5A">
            <w:pPr>
              <w:spacing w:after="0"/>
              <w:ind w:firstLine="0"/>
              <w:rPr>
                <w:rFonts w:eastAsia="Times New Roman"/>
                <w:sz w:val="18"/>
                <w:szCs w:val="18"/>
              </w:rPr>
            </w:pPr>
            <w:r w:rsidRPr="002E383F">
              <w:rPr>
                <w:rFonts w:eastAsia="Times New Roman"/>
                <w:sz w:val="18"/>
                <w:szCs w:val="18"/>
              </w:rPr>
              <w:t>Dienas centra pakalpojumu saņēmušās personas (skaits vidēji gadā)</w:t>
            </w:r>
          </w:p>
        </w:tc>
        <w:tc>
          <w:tcPr>
            <w:tcW w:w="704" w:type="pct"/>
            <w:tcBorders>
              <w:top w:val="nil"/>
              <w:left w:val="single" w:sz="4" w:space="0" w:color="auto"/>
              <w:bottom w:val="single" w:sz="4" w:space="0" w:color="auto"/>
              <w:right w:val="single" w:sz="4" w:space="0" w:color="auto"/>
            </w:tcBorders>
            <w:shd w:val="clear" w:color="auto" w:fill="auto"/>
          </w:tcPr>
          <w:p w14:paraId="08BB0C48" w14:textId="3BB5FA9F" w:rsidR="002F3DE3" w:rsidRPr="002E383F" w:rsidRDefault="002F3DE3" w:rsidP="002F3DE3">
            <w:pPr>
              <w:spacing w:after="0"/>
              <w:ind w:firstLine="0"/>
              <w:jc w:val="center"/>
              <w:rPr>
                <w:rFonts w:eastAsia="Times New Roman"/>
                <w:sz w:val="18"/>
                <w:szCs w:val="18"/>
              </w:rPr>
            </w:pPr>
            <w:r w:rsidRPr="002E383F">
              <w:rPr>
                <w:sz w:val="18"/>
                <w:szCs w:val="18"/>
              </w:rPr>
              <w:t>71</w:t>
            </w:r>
          </w:p>
        </w:tc>
        <w:tc>
          <w:tcPr>
            <w:tcW w:w="704" w:type="pct"/>
            <w:shd w:val="clear" w:color="auto" w:fill="auto"/>
          </w:tcPr>
          <w:p w14:paraId="0AD2CB40" w14:textId="6C016AAB" w:rsidR="002F3DE3" w:rsidRPr="002E383F" w:rsidRDefault="002F3DE3" w:rsidP="002F3DE3">
            <w:pPr>
              <w:spacing w:after="0"/>
              <w:ind w:firstLine="0"/>
              <w:jc w:val="center"/>
              <w:rPr>
                <w:rFonts w:eastAsia="Times New Roman"/>
                <w:sz w:val="18"/>
                <w:szCs w:val="18"/>
              </w:rPr>
            </w:pPr>
            <w:r w:rsidRPr="002E383F">
              <w:rPr>
                <w:rFonts w:eastAsia="Times New Roman"/>
                <w:bCs/>
                <w:sz w:val="18"/>
                <w:szCs w:val="18"/>
                <w:lang w:eastAsia="lv-LV"/>
              </w:rPr>
              <w:t>88</w:t>
            </w:r>
          </w:p>
        </w:tc>
        <w:tc>
          <w:tcPr>
            <w:tcW w:w="626" w:type="pct"/>
          </w:tcPr>
          <w:p w14:paraId="53CC065A" w14:textId="788469F7"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 xml:space="preserve">88 </w:t>
            </w:r>
          </w:p>
        </w:tc>
        <w:tc>
          <w:tcPr>
            <w:tcW w:w="624" w:type="pct"/>
          </w:tcPr>
          <w:p w14:paraId="551C9C10" w14:textId="1D4138ED"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 xml:space="preserve">88 </w:t>
            </w:r>
          </w:p>
        </w:tc>
        <w:tc>
          <w:tcPr>
            <w:tcW w:w="624" w:type="pct"/>
          </w:tcPr>
          <w:p w14:paraId="459BE4D5" w14:textId="6A31A4C7"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88</w:t>
            </w:r>
          </w:p>
        </w:tc>
      </w:tr>
      <w:tr w:rsidR="002E383F" w:rsidRPr="002E383F" w14:paraId="64D7CB68" w14:textId="77777777" w:rsidTr="00B929AF">
        <w:trPr>
          <w:jc w:val="center"/>
        </w:trPr>
        <w:tc>
          <w:tcPr>
            <w:tcW w:w="5000" w:type="pct"/>
            <w:gridSpan w:val="6"/>
            <w:shd w:val="clear" w:color="auto" w:fill="D9D9D9"/>
          </w:tcPr>
          <w:p w14:paraId="7BCC39F1" w14:textId="77777777" w:rsidR="002F3DE3" w:rsidRPr="002E383F" w:rsidRDefault="002F3DE3" w:rsidP="002F3DE3">
            <w:pPr>
              <w:spacing w:before="40" w:after="40"/>
              <w:ind w:firstLine="0"/>
              <w:jc w:val="center"/>
              <w:rPr>
                <w:rFonts w:eastAsia="Times New Roman"/>
                <w:sz w:val="18"/>
                <w:szCs w:val="20"/>
              </w:rPr>
            </w:pPr>
            <w:r w:rsidRPr="002E383F">
              <w:rPr>
                <w:rFonts w:eastAsia="Times New Roman"/>
                <w:bCs/>
                <w:sz w:val="18"/>
                <w:szCs w:val="20"/>
              </w:rPr>
              <w:t>Personām ar smagiem garīga rakstura traucējumiem nodrošināti ilgstošās sociālās aprūpes un sociālās rehabilitācijas pakalpojumi</w:t>
            </w:r>
          </w:p>
        </w:tc>
      </w:tr>
      <w:tr w:rsidR="002E383F" w:rsidRPr="002E383F" w14:paraId="1AEAB457" w14:textId="77777777" w:rsidTr="007E5DA3">
        <w:trPr>
          <w:jc w:val="center"/>
        </w:trPr>
        <w:tc>
          <w:tcPr>
            <w:tcW w:w="1718" w:type="pct"/>
          </w:tcPr>
          <w:p w14:paraId="0F31DC8B"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Personas, kuras saņem valsts apmaksātos ilgstošās sociālās aprūpes un sociālās rehabilitācijas pakalpojumus līgumorganizācijās (skaits vidēji gadā)</w:t>
            </w:r>
          </w:p>
        </w:tc>
        <w:tc>
          <w:tcPr>
            <w:tcW w:w="704" w:type="pct"/>
            <w:tcBorders>
              <w:top w:val="nil"/>
              <w:left w:val="single" w:sz="4" w:space="0" w:color="auto"/>
              <w:bottom w:val="single" w:sz="4" w:space="0" w:color="auto"/>
              <w:right w:val="single" w:sz="4" w:space="0" w:color="auto"/>
            </w:tcBorders>
            <w:shd w:val="clear" w:color="auto" w:fill="auto"/>
          </w:tcPr>
          <w:p w14:paraId="06E67420" w14:textId="2C5B3A13" w:rsidR="002F3DE3" w:rsidRPr="002E383F" w:rsidRDefault="002F3DE3" w:rsidP="002F3DE3">
            <w:pPr>
              <w:spacing w:after="0"/>
              <w:ind w:firstLine="0"/>
              <w:jc w:val="center"/>
              <w:rPr>
                <w:rFonts w:eastAsia="Times New Roman"/>
                <w:sz w:val="18"/>
                <w:szCs w:val="18"/>
              </w:rPr>
            </w:pPr>
            <w:r w:rsidRPr="002E383F">
              <w:rPr>
                <w:sz w:val="18"/>
                <w:szCs w:val="18"/>
              </w:rPr>
              <w:t>962</w:t>
            </w:r>
          </w:p>
        </w:tc>
        <w:tc>
          <w:tcPr>
            <w:tcW w:w="704" w:type="pct"/>
            <w:shd w:val="clear" w:color="auto" w:fill="auto"/>
          </w:tcPr>
          <w:p w14:paraId="5201A8DF" w14:textId="13BAB546" w:rsidR="002F3DE3" w:rsidRPr="002E383F" w:rsidRDefault="002F3DE3" w:rsidP="002F3DE3">
            <w:pPr>
              <w:spacing w:after="0"/>
              <w:ind w:firstLine="0"/>
              <w:jc w:val="center"/>
              <w:rPr>
                <w:rFonts w:eastAsia="Times New Roman"/>
                <w:sz w:val="18"/>
                <w:szCs w:val="18"/>
              </w:rPr>
            </w:pPr>
            <w:r w:rsidRPr="002E383F">
              <w:rPr>
                <w:rFonts w:eastAsia="Times New Roman"/>
                <w:bCs/>
                <w:sz w:val="18"/>
                <w:szCs w:val="18"/>
                <w:lang w:eastAsia="lv-LV"/>
              </w:rPr>
              <w:t>969</w:t>
            </w:r>
          </w:p>
        </w:tc>
        <w:tc>
          <w:tcPr>
            <w:tcW w:w="626" w:type="pct"/>
          </w:tcPr>
          <w:p w14:paraId="24B84429" w14:textId="7CC8FFFD"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969</w:t>
            </w:r>
          </w:p>
        </w:tc>
        <w:tc>
          <w:tcPr>
            <w:tcW w:w="624" w:type="pct"/>
          </w:tcPr>
          <w:p w14:paraId="4C1BA7DE" w14:textId="7405F1C0" w:rsidR="002F3DE3" w:rsidRPr="002E383F" w:rsidRDefault="002F3DE3" w:rsidP="002F3DE3">
            <w:pPr>
              <w:spacing w:after="0"/>
              <w:ind w:firstLine="0"/>
              <w:jc w:val="center"/>
              <w:rPr>
                <w:rFonts w:eastAsia="Times New Roman"/>
                <w:sz w:val="18"/>
                <w:szCs w:val="20"/>
              </w:rPr>
            </w:pPr>
            <w:r w:rsidRPr="002E383F">
              <w:rPr>
                <w:rFonts w:eastAsia="Times New Roman"/>
                <w:bCs/>
                <w:sz w:val="18"/>
                <w:szCs w:val="18"/>
                <w:lang w:eastAsia="lv-LV"/>
              </w:rPr>
              <w:t>969</w:t>
            </w:r>
          </w:p>
        </w:tc>
        <w:tc>
          <w:tcPr>
            <w:tcW w:w="624" w:type="pct"/>
          </w:tcPr>
          <w:p w14:paraId="5C03DAB8" w14:textId="2318567A"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969</w:t>
            </w:r>
          </w:p>
        </w:tc>
      </w:tr>
      <w:tr w:rsidR="002E383F" w:rsidRPr="002E383F" w14:paraId="14A5B9BE" w14:textId="77777777" w:rsidTr="007E5DA3">
        <w:trPr>
          <w:jc w:val="center"/>
        </w:trPr>
        <w:tc>
          <w:tcPr>
            <w:tcW w:w="1718" w:type="pct"/>
          </w:tcPr>
          <w:p w14:paraId="39152BDF" w14:textId="4DFD6830" w:rsidR="00365F90" w:rsidRPr="002E383F" w:rsidRDefault="00365F90" w:rsidP="002F3DE3">
            <w:pPr>
              <w:spacing w:after="0"/>
              <w:ind w:firstLine="0"/>
              <w:rPr>
                <w:rFonts w:eastAsia="Times New Roman"/>
                <w:sz w:val="18"/>
                <w:szCs w:val="20"/>
              </w:rPr>
            </w:pPr>
            <w:r w:rsidRPr="002E383F">
              <w:rPr>
                <w:rFonts w:eastAsia="Times New Roman"/>
                <w:sz w:val="18"/>
                <w:szCs w:val="20"/>
              </w:rPr>
              <w:t>Personu, kuras ilgstošās sociālās aprūpes un sociālās rehabilitācijas pakalpojumus saņem līgumorganizācijās, īpatsvars no valsts finansēto  ilgstošās sociālās aprūpes un sociālās rehabilitācijas pakalpojumu saņēmēju kopskaita</w:t>
            </w:r>
            <w:r w:rsidR="00BF560B" w:rsidRPr="002E383F">
              <w:rPr>
                <w:rFonts w:eastAsia="Times New Roman"/>
                <w:sz w:val="18"/>
                <w:szCs w:val="20"/>
              </w:rPr>
              <w:t>,</w:t>
            </w:r>
            <w:r w:rsidRPr="002E383F">
              <w:rPr>
                <w:rFonts w:eastAsia="Times New Roman"/>
                <w:sz w:val="18"/>
                <w:szCs w:val="20"/>
              </w:rPr>
              <w:t xml:space="preserve"> ieskaitot saņēmējus valsts sociālās aprūpes centros, (%)</w:t>
            </w:r>
          </w:p>
        </w:tc>
        <w:tc>
          <w:tcPr>
            <w:tcW w:w="704" w:type="pct"/>
            <w:tcBorders>
              <w:top w:val="nil"/>
              <w:left w:val="single" w:sz="4" w:space="0" w:color="auto"/>
              <w:bottom w:val="single" w:sz="4" w:space="0" w:color="auto"/>
              <w:right w:val="single" w:sz="4" w:space="0" w:color="auto"/>
            </w:tcBorders>
            <w:shd w:val="clear" w:color="auto" w:fill="auto"/>
          </w:tcPr>
          <w:p w14:paraId="7C40E1AD" w14:textId="743AF786" w:rsidR="00365F90" w:rsidRPr="002E383F" w:rsidRDefault="00365F90" w:rsidP="002F3DE3">
            <w:pPr>
              <w:spacing w:after="0"/>
              <w:ind w:firstLine="0"/>
              <w:jc w:val="center"/>
              <w:rPr>
                <w:rFonts w:eastAsia="Times New Roman"/>
                <w:sz w:val="18"/>
                <w:szCs w:val="18"/>
              </w:rPr>
            </w:pPr>
            <w:r w:rsidRPr="002E383F">
              <w:rPr>
                <w:sz w:val="18"/>
                <w:szCs w:val="18"/>
              </w:rPr>
              <w:t>18,3</w:t>
            </w:r>
          </w:p>
        </w:tc>
        <w:tc>
          <w:tcPr>
            <w:tcW w:w="704" w:type="pct"/>
            <w:shd w:val="clear" w:color="auto" w:fill="auto"/>
          </w:tcPr>
          <w:p w14:paraId="601E979E" w14:textId="715FDAFD" w:rsidR="00365F90" w:rsidRPr="002E383F" w:rsidRDefault="00365F90" w:rsidP="002F3DE3">
            <w:pPr>
              <w:spacing w:after="0"/>
              <w:ind w:firstLine="0"/>
              <w:jc w:val="center"/>
              <w:rPr>
                <w:rFonts w:eastAsia="Times New Roman"/>
                <w:sz w:val="18"/>
                <w:szCs w:val="18"/>
              </w:rPr>
            </w:pPr>
            <w:r w:rsidRPr="002E383F">
              <w:rPr>
                <w:rFonts w:eastAsia="Times New Roman"/>
                <w:bCs/>
                <w:sz w:val="18"/>
                <w:szCs w:val="18"/>
                <w:lang w:eastAsia="lv-LV"/>
              </w:rPr>
              <w:t>18,5</w:t>
            </w:r>
          </w:p>
        </w:tc>
        <w:tc>
          <w:tcPr>
            <w:tcW w:w="626" w:type="pct"/>
          </w:tcPr>
          <w:p w14:paraId="10AB6649" w14:textId="5A12744B" w:rsidR="00365F90" w:rsidRPr="002E383F" w:rsidRDefault="00C16A50" w:rsidP="002F3DE3">
            <w:pPr>
              <w:spacing w:after="0"/>
              <w:ind w:firstLine="0"/>
              <w:jc w:val="center"/>
              <w:rPr>
                <w:rFonts w:eastAsia="Times New Roman"/>
                <w:sz w:val="18"/>
                <w:szCs w:val="20"/>
              </w:rPr>
            </w:pPr>
            <w:r w:rsidRPr="002E383F">
              <w:rPr>
                <w:rFonts w:eastAsia="Times New Roman"/>
                <w:bCs/>
                <w:sz w:val="18"/>
                <w:szCs w:val="18"/>
                <w:lang w:eastAsia="lv-LV"/>
              </w:rPr>
              <w:t>18,</w:t>
            </w:r>
            <w:r w:rsidR="00365F90" w:rsidRPr="002E383F">
              <w:rPr>
                <w:rFonts w:eastAsia="Times New Roman"/>
                <w:bCs/>
                <w:sz w:val="18"/>
                <w:szCs w:val="18"/>
                <w:lang w:eastAsia="lv-LV"/>
              </w:rPr>
              <w:t>2</w:t>
            </w:r>
          </w:p>
        </w:tc>
        <w:tc>
          <w:tcPr>
            <w:tcW w:w="624" w:type="pct"/>
          </w:tcPr>
          <w:p w14:paraId="1A7FC8DA" w14:textId="5F6FAAF4" w:rsidR="00365F90" w:rsidRPr="002E383F" w:rsidRDefault="00C16A50" w:rsidP="00365F90">
            <w:pPr>
              <w:spacing w:after="0"/>
              <w:ind w:firstLine="0"/>
              <w:jc w:val="center"/>
              <w:rPr>
                <w:rFonts w:eastAsia="Times New Roman"/>
                <w:sz w:val="18"/>
                <w:szCs w:val="20"/>
              </w:rPr>
            </w:pPr>
            <w:r w:rsidRPr="002E383F">
              <w:rPr>
                <w:rFonts w:eastAsia="Times New Roman"/>
                <w:bCs/>
                <w:sz w:val="18"/>
                <w:szCs w:val="18"/>
                <w:lang w:eastAsia="lv-LV"/>
              </w:rPr>
              <w:t>18,</w:t>
            </w:r>
            <w:r w:rsidR="00365F90" w:rsidRPr="002E383F">
              <w:rPr>
                <w:rFonts w:eastAsia="Times New Roman"/>
                <w:bCs/>
                <w:sz w:val="18"/>
                <w:szCs w:val="18"/>
                <w:lang w:eastAsia="lv-LV"/>
              </w:rPr>
              <w:t>4</w:t>
            </w:r>
            <w:r w:rsidR="00365F90" w:rsidRPr="002E383F">
              <w:rPr>
                <w:rFonts w:eastAsia="Times New Roman"/>
                <w:sz w:val="18"/>
                <w:szCs w:val="20"/>
              </w:rPr>
              <w:t xml:space="preserve"> </w:t>
            </w:r>
          </w:p>
        </w:tc>
        <w:tc>
          <w:tcPr>
            <w:tcW w:w="624" w:type="pct"/>
          </w:tcPr>
          <w:p w14:paraId="33490DDE" w14:textId="71E763E9" w:rsidR="00365F90" w:rsidRPr="002E383F" w:rsidRDefault="00C16A50" w:rsidP="002F3DE3">
            <w:pPr>
              <w:spacing w:after="0"/>
              <w:ind w:firstLine="0"/>
              <w:jc w:val="center"/>
              <w:rPr>
                <w:rFonts w:eastAsia="Times New Roman"/>
                <w:sz w:val="18"/>
                <w:szCs w:val="20"/>
              </w:rPr>
            </w:pPr>
            <w:r w:rsidRPr="002E383F">
              <w:rPr>
                <w:rFonts w:eastAsia="Times New Roman"/>
                <w:sz w:val="18"/>
                <w:szCs w:val="20"/>
              </w:rPr>
              <w:t>18,</w:t>
            </w:r>
            <w:r w:rsidR="00365F90" w:rsidRPr="002E383F">
              <w:rPr>
                <w:rFonts w:eastAsia="Times New Roman"/>
                <w:sz w:val="18"/>
                <w:szCs w:val="20"/>
              </w:rPr>
              <w:t>4</w:t>
            </w:r>
          </w:p>
        </w:tc>
      </w:tr>
      <w:tr w:rsidR="002E383F" w:rsidRPr="002E383F" w14:paraId="3032D06D" w14:textId="77777777" w:rsidTr="00B929AF">
        <w:trPr>
          <w:jc w:val="center"/>
        </w:trPr>
        <w:tc>
          <w:tcPr>
            <w:tcW w:w="5000" w:type="pct"/>
            <w:gridSpan w:val="6"/>
            <w:shd w:val="clear" w:color="auto" w:fill="D9D9D9"/>
          </w:tcPr>
          <w:p w14:paraId="34D37B6D" w14:textId="77777777" w:rsidR="002F3DE3" w:rsidRPr="002E383F" w:rsidRDefault="002F3DE3" w:rsidP="002F3DE3">
            <w:pPr>
              <w:spacing w:before="40" w:after="40"/>
              <w:ind w:firstLine="0"/>
              <w:jc w:val="center"/>
              <w:rPr>
                <w:rFonts w:eastAsia="Times New Roman"/>
                <w:sz w:val="18"/>
                <w:szCs w:val="20"/>
              </w:rPr>
            </w:pPr>
            <w:r w:rsidRPr="002E383F">
              <w:rPr>
                <w:rFonts w:eastAsia="Times New Roman"/>
                <w:sz w:val="18"/>
                <w:szCs w:val="20"/>
              </w:rPr>
              <w:t>Personām ar invaliditāti nodrošināti atbalsta pasākumi saskaņā ar Invaliditātes likumu</w:t>
            </w:r>
          </w:p>
        </w:tc>
      </w:tr>
      <w:tr w:rsidR="002E383F" w:rsidRPr="002E383F" w14:paraId="544DABF9" w14:textId="77777777" w:rsidTr="007E5DA3">
        <w:trPr>
          <w:jc w:val="center"/>
        </w:trPr>
        <w:tc>
          <w:tcPr>
            <w:tcW w:w="1718" w:type="pct"/>
          </w:tcPr>
          <w:p w14:paraId="2872B88C" w14:textId="64A808E9" w:rsidR="002F3DE3" w:rsidRPr="002E383F" w:rsidRDefault="002F3DE3" w:rsidP="002F3DE3">
            <w:pPr>
              <w:spacing w:after="0"/>
              <w:ind w:firstLine="0"/>
              <w:rPr>
                <w:rFonts w:eastAsia="Times New Roman"/>
                <w:sz w:val="18"/>
                <w:szCs w:val="20"/>
              </w:rPr>
            </w:pPr>
            <w:r w:rsidRPr="002E383F">
              <w:rPr>
                <w:rFonts w:eastAsia="Times New Roman"/>
                <w:sz w:val="18"/>
                <w:szCs w:val="18"/>
              </w:rPr>
              <w:t>Psihologa pakalpojumus saņēmušās personas līdz 18 gadiem, kurām invaliditāte noteikta pirmreizēji un kuras dzīvo ģimenē</w:t>
            </w:r>
          </w:p>
        </w:tc>
        <w:tc>
          <w:tcPr>
            <w:tcW w:w="704" w:type="pct"/>
          </w:tcPr>
          <w:p w14:paraId="541E8942" w14:textId="52B6F1C2"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5</w:t>
            </w:r>
          </w:p>
        </w:tc>
        <w:tc>
          <w:tcPr>
            <w:tcW w:w="704" w:type="pct"/>
          </w:tcPr>
          <w:p w14:paraId="32847DDF" w14:textId="30353D6E" w:rsidR="002F3DE3" w:rsidRPr="002E383F" w:rsidRDefault="002F3DE3" w:rsidP="002F3DE3">
            <w:pPr>
              <w:spacing w:after="0"/>
              <w:ind w:firstLine="0"/>
              <w:jc w:val="center"/>
              <w:rPr>
                <w:rFonts w:eastAsia="Times New Roman"/>
                <w:sz w:val="18"/>
                <w:szCs w:val="20"/>
              </w:rPr>
            </w:pPr>
            <w:r w:rsidRPr="002E383F">
              <w:rPr>
                <w:rFonts w:eastAsia="Times New Roman"/>
                <w:sz w:val="18"/>
                <w:szCs w:val="18"/>
                <w:lang w:eastAsia="lv-LV"/>
              </w:rPr>
              <w:t>124</w:t>
            </w:r>
          </w:p>
        </w:tc>
        <w:tc>
          <w:tcPr>
            <w:tcW w:w="626" w:type="pct"/>
          </w:tcPr>
          <w:p w14:paraId="1FDDA623" w14:textId="5EF07425" w:rsidR="002F3DE3" w:rsidRPr="002E383F" w:rsidRDefault="002F3DE3" w:rsidP="002F3DE3">
            <w:pPr>
              <w:spacing w:after="0"/>
              <w:ind w:firstLine="0"/>
              <w:jc w:val="center"/>
              <w:rPr>
                <w:rFonts w:eastAsia="Times New Roman"/>
                <w:sz w:val="18"/>
                <w:szCs w:val="20"/>
              </w:rPr>
            </w:pPr>
            <w:r w:rsidRPr="002E383F">
              <w:rPr>
                <w:rFonts w:eastAsia="Times New Roman"/>
                <w:sz w:val="18"/>
                <w:szCs w:val="18"/>
                <w:lang w:eastAsia="lv-LV"/>
              </w:rPr>
              <w:t xml:space="preserve">10 </w:t>
            </w:r>
          </w:p>
        </w:tc>
        <w:tc>
          <w:tcPr>
            <w:tcW w:w="624" w:type="pct"/>
          </w:tcPr>
          <w:p w14:paraId="153B4331" w14:textId="4B161F97" w:rsidR="002F3DE3" w:rsidRPr="002E383F" w:rsidRDefault="002F3DE3" w:rsidP="002F3DE3">
            <w:pPr>
              <w:spacing w:after="0"/>
              <w:ind w:firstLine="0"/>
              <w:jc w:val="center"/>
              <w:rPr>
                <w:rFonts w:eastAsia="Times New Roman"/>
                <w:sz w:val="18"/>
                <w:szCs w:val="20"/>
              </w:rPr>
            </w:pPr>
            <w:r w:rsidRPr="002E383F">
              <w:rPr>
                <w:rFonts w:eastAsia="Times New Roman"/>
                <w:sz w:val="18"/>
                <w:szCs w:val="18"/>
                <w:lang w:eastAsia="lv-LV"/>
              </w:rPr>
              <w:t xml:space="preserve">12 </w:t>
            </w:r>
          </w:p>
        </w:tc>
        <w:tc>
          <w:tcPr>
            <w:tcW w:w="624" w:type="pct"/>
          </w:tcPr>
          <w:p w14:paraId="1D8D644D" w14:textId="2798AE1F" w:rsidR="002F3DE3" w:rsidRPr="002E383F" w:rsidRDefault="002F3DE3" w:rsidP="002F3DE3">
            <w:pPr>
              <w:spacing w:after="0"/>
              <w:ind w:firstLine="0"/>
              <w:jc w:val="center"/>
              <w:rPr>
                <w:rFonts w:eastAsia="Times New Roman"/>
                <w:sz w:val="18"/>
                <w:szCs w:val="20"/>
              </w:rPr>
            </w:pPr>
            <w:r w:rsidRPr="002E383F">
              <w:rPr>
                <w:rFonts w:eastAsia="Times New Roman"/>
                <w:sz w:val="18"/>
                <w:szCs w:val="20"/>
              </w:rPr>
              <w:t>14</w:t>
            </w:r>
          </w:p>
        </w:tc>
      </w:tr>
      <w:tr w:rsidR="002E383F" w:rsidRPr="002E383F" w14:paraId="70F47084" w14:textId="77777777" w:rsidTr="007E5DA3">
        <w:trPr>
          <w:jc w:val="center"/>
        </w:trPr>
        <w:tc>
          <w:tcPr>
            <w:tcW w:w="1718" w:type="pct"/>
          </w:tcPr>
          <w:p w14:paraId="13FD0A2F" w14:textId="77777777" w:rsidR="00D17797" w:rsidRPr="002E383F" w:rsidRDefault="00D17797" w:rsidP="00D17797">
            <w:pPr>
              <w:spacing w:after="0"/>
              <w:ind w:firstLine="0"/>
              <w:rPr>
                <w:rFonts w:eastAsia="Times New Roman"/>
                <w:sz w:val="18"/>
                <w:szCs w:val="20"/>
              </w:rPr>
            </w:pPr>
            <w:r w:rsidRPr="002E383F">
              <w:rPr>
                <w:rFonts w:eastAsia="Times New Roman"/>
                <w:sz w:val="18"/>
                <w:szCs w:val="18"/>
              </w:rPr>
              <w:t>Surdotulka pakalpojumu izglītības programmas apguvei saņēmušās personas</w:t>
            </w:r>
          </w:p>
        </w:tc>
        <w:tc>
          <w:tcPr>
            <w:tcW w:w="704" w:type="pct"/>
          </w:tcPr>
          <w:p w14:paraId="6D7C621F" w14:textId="032B2742"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65</w:t>
            </w:r>
          </w:p>
        </w:tc>
        <w:tc>
          <w:tcPr>
            <w:tcW w:w="704" w:type="pct"/>
          </w:tcPr>
          <w:p w14:paraId="57CD302D" w14:textId="5BB391AF"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35</w:t>
            </w:r>
          </w:p>
        </w:tc>
        <w:tc>
          <w:tcPr>
            <w:tcW w:w="626" w:type="pct"/>
          </w:tcPr>
          <w:p w14:paraId="75BE245B" w14:textId="6EBF1AB1"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25</w:t>
            </w:r>
          </w:p>
        </w:tc>
        <w:tc>
          <w:tcPr>
            <w:tcW w:w="624" w:type="pct"/>
          </w:tcPr>
          <w:p w14:paraId="1A85BA7C" w14:textId="42AF2BE0"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25</w:t>
            </w:r>
          </w:p>
        </w:tc>
        <w:tc>
          <w:tcPr>
            <w:tcW w:w="624" w:type="pct"/>
          </w:tcPr>
          <w:p w14:paraId="174FF19A" w14:textId="5533014C"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25</w:t>
            </w:r>
          </w:p>
        </w:tc>
      </w:tr>
      <w:tr w:rsidR="002E383F" w:rsidRPr="002E383F" w14:paraId="4905D6B4" w14:textId="77777777" w:rsidTr="007E5DA3">
        <w:trPr>
          <w:jc w:val="center"/>
        </w:trPr>
        <w:tc>
          <w:tcPr>
            <w:tcW w:w="1718" w:type="pct"/>
          </w:tcPr>
          <w:p w14:paraId="6C8D7468" w14:textId="77777777" w:rsidR="00D17797" w:rsidRPr="002E383F" w:rsidRDefault="00D17797" w:rsidP="00D17797">
            <w:pPr>
              <w:spacing w:after="0"/>
              <w:ind w:firstLine="0"/>
              <w:rPr>
                <w:rFonts w:eastAsia="Times New Roman"/>
                <w:sz w:val="18"/>
                <w:szCs w:val="20"/>
              </w:rPr>
            </w:pPr>
            <w:r w:rsidRPr="002E383F">
              <w:rPr>
                <w:rFonts w:eastAsia="Times New Roman"/>
                <w:sz w:val="18"/>
                <w:szCs w:val="18"/>
              </w:rPr>
              <w:t>Surdotulki, kas snieguši pakalpojumus personām saskarsmes nodrošināšanai ar citām fiziskām un juridiskām personām</w:t>
            </w:r>
          </w:p>
        </w:tc>
        <w:tc>
          <w:tcPr>
            <w:tcW w:w="704" w:type="pct"/>
          </w:tcPr>
          <w:p w14:paraId="09B7AEBF" w14:textId="298DB411"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40</w:t>
            </w:r>
          </w:p>
        </w:tc>
        <w:tc>
          <w:tcPr>
            <w:tcW w:w="704" w:type="pct"/>
          </w:tcPr>
          <w:p w14:paraId="66B79DB1" w14:textId="356C8734"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41</w:t>
            </w:r>
          </w:p>
        </w:tc>
        <w:tc>
          <w:tcPr>
            <w:tcW w:w="626" w:type="pct"/>
          </w:tcPr>
          <w:p w14:paraId="2D297402" w14:textId="58BFF411"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41</w:t>
            </w:r>
          </w:p>
        </w:tc>
        <w:tc>
          <w:tcPr>
            <w:tcW w:w="624" w:type="pct"/>
          </w:tcPr>
          <w:p w14:paraId="2A542900" w14:textId="2DB7A9B1"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41</w:t>
            </w:r>
          </w:p>
        </w:tc>
        <w:tc>
          <w:tcPr>
            <w:tcW w:w="624" w:type="pct"/>
          </w:tcPr>
          <w:p w14:paraId="79B5A848" w14:textId="79F5B40E"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41</w:t>
            </w:r>
          </w:p>
        </w:tc>
      </w:tr>
      <w:tr w:rsidR="002E383F" w:rsidRPr="002E383F" w14:paraId="6237C58D" w14:textId="77777777" w:rsidTr="007E5DA3">
        <w:trPr>
          <w:jc w:val="center"/>
        </w:trPr>
        <w:tc>
          <w:tcPr>
            <w:tcW w:w="1718" w:type="pct"/>
          </w:tcPr>
          <w:p w14:paraId="000A9DAC" w14:textId="77777777" w:rsidR="00D17797" w:rsidRPr="002E383F" w:rsidRDefault="00D17797" w:rsidP="00D17797">
            <w:pPr>
              <w:spacing w:after="0"/>
              <w:ind w:firstLine="0"/>
              <w:rPr>
                <w:rFonts w:eastAsia="Times New Roman"/>
                <w:sz w:val="18"/>
                <w:szCs w:val="20"/>
              </w:rPr>
            </w:pPr>
            <w:r w:rsidRPr="002E383F">
              <w:rPr>
                <w:rFonts w:eastAsia="Times New Roman"/>
                <w:sz w:val="18"/>
                <w:szCs w:val="18"/>
              </w:rPr>
              <w:t>Surdotulka pakalpojumu saskarsmes nodrošināšanai saņēmušās personas</w:t>
            </w:r>
          </w:p>
        </w:tc>
        <w:tc>
          <w:tcPr>
            <w:tcW w:w="704" w:type="pct"/>
          </w:tcPr>
          <w:p w14:paraId="324F80A3" w14:textId="3C41C6A5"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1 218</w:t>
            </w:r>
          </w:p>
        </w:tc>
        <w:tc>
          <w:tcPr>
            <w:tcW w:w="704" w:type="pct"/>
          </w:tcPr>
          <w:p w14:paraId="2F06CD0D" w14:textId="31496B7D"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1 100</w:t>
            </w:r>
          </w:p>
        </w:tc>
        <w:tc>
          <w:tcPr>
            <w:tcW w:w="626" w:type="pct"/>
          </w:tcPr>
          <w:p w14:paraId="32F5390D" w14:textId="1D7D9B38"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1 100</w:t>
            </w:r>
          </w:p>
        </w:tc>
        <w:tc>
          <w:tcPr>
            <w:tcW w:w="624" w:type="pct"/>
          </w:tcPr>
          <w:p w14:paraId="049A6C96" w14:textId="2018C0BE"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1 100</w:t>
            </w:r>
          </w:p>
        </w:tc>
        <w:tc>
          <w:tcPr>
            <w:tcW w:w="624" w:type="pct"/>
          </w:tcPr>
          <w:p w14:paraId="33446732" w14:textId="70A6F124"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1100</w:t>
            </w:r>
          </w:p>
        </w:tc>
      </w:tr>
      <w:tr w:rsidR="002E383F" w:rsidRPr="002E383F" w14:paraId="3F4572E0" w14:textId="77777777" w:rsidTr="007E5DA3">
        <w:trPr>
          <w:trHeight w:val="249"/>
          <w:jc w:val="center"/>
        </w:trPr>
        <w:tc>
          <w:tcPr>
            <w:tcW w:w="1718" w:type="pct"/>
          </w:tcPr>
          <w:p w14:paraId="10A28AA4" w14:textId="69584D62" w:rsidR="00D17797" w:rsidRPr="002E383F" w:rsidRDefault="00D17797" w:rsidP="00D17797">
            <w:pPr>
              <w:spacing w:after="0"/>
              <w:ind w:firstLine="0"/>
              <w:rPr>
                <w:rFonts w:eastAsia="Times New Roman"/>
                <w:sz w:val="18"/>
                <w:szCs w:val="20"/>
              </w:rPr>
            </w:pPr>
            <w:r w:rsidRPr="002E383F">
              <w:rPr>
                <w:rFonts w:eastAsia="Times New Roman"/>
                <w:sz w:val="18"/>
                <w:szCs w:val="18"/>
              </w:rPr>
              <w:t>Asistenta pakalpojumu saņēmušie bērni ar invaliditāti</w:t>
            </w:r>
          </w:p>
        </w:tc>
        <w:tc>
          <w:tcPr>
            <w:tcW w:w="704" w:type="pct"/>
          </w:tcPr>
          <w:p w14:paraId="46AD75F1" w14:textId="426E89F3"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892</w:t>
            </w:r>
          </w:p>
        </w:tc>
        <w:tc>
          <w:tcPr>
            <w:tcW w:w="704" w:type="pct"/>
          </w:tcPr>
          <w:p w14:paraId="07927984" w14:textId="07C18E96"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1 207</w:t>
            </w:r>
          </w:p>
        </w:tc>
        <w:tc>
          <w:tcPr>
            <w:tcW w:w="626" w:type="pct"/>
          </w:tcPr>
          <w:p w14:paraId="194C8410" w14:textId="16173C90" w:rsidR="00D17797" w:rsidRPr="002E383F" w:rsidRDefault="00D17797" w:rsidP="00953714">
            <w:pPr>
              <w:spacing w:after="0"/>
              <w:ind w:firstLine="0"/>
              <w:jc w:val="center"/>
              <w:rPr>
                <w:rFonts w:eastAsia="Times New Roman"/>
                <w:sz w:val="18"/>
                <w:szCs w:val="20"/>
              </w:rPr>
            </w:pPr>
            <w:r w:rsidRPr="002E383F">
              <w:rPr>
                <w:rFonts w:eastAsia="Times New Roman"/>
                <w:sz w:val="18"/>
                <w:szCs w:val="18"/>
                <w:lang w:eastAsia="lv-LV"/>
              </w:rPr>
              <w:t xml:space="preserve">960 </w:t>
            </w:r>
          </w:p>
        </w:tc>
        <w:tc>
          <w:tcPr>
            <w:tcW w:w="624" w:type="pct"/>
          </w:tcPr>
          <w:p w14:paraId="27731BC0" w14:textId="147B2E78" w:rsidR="00D17797" w:rsidRPr="002E383F" w:rsidRDefault="00D17797" w:rsidP="00953714">
            <w:pPr>
              <w:spacing w:after="0"/>
              <w:ind w:firstLine="0"/>
              <w:jc w:val="center"/>
              <w:rPr>
                <w:rFonts w:eastAsia="Times New Roman"/>
                <w:sz w:val="18"/>
                <w:szCs w:val="20"/>
              </w:rPr>
            </w:pPr>
            <w:r w:rsidRPr="002E383F">
              <w:rPr>
                <w:rFonts w:eastAsia="Times New Roman"/>
                <w:sz w:val="18"/>
                <w:szCs w:val="18"/>
                <w:lang w:eastAsia="lv-LV"/>
              </w:rPr>
              <w:t xml:space="preserve">994 </w:t>
            </w:r>
          </w:p>
        </w:tc>
        <w:tc>
          <w:tcPr>
            <w:tcW w:w="624" w:type="pct"/>
          </w:tcPr>
          <w:p w14:paraId="05FC6899" w14:textId="79CEAA52"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1 028</w:t>
            </w:r>
          </w:p>
        </w:tc>
      </w:tr>
      <w:tr w:rsidR="002E383F" w:rsidRPr="002E383F" w14:paraId="4D92E990" w14:textId="77777777" w:rsidTr="007E5DA3">
        <w:trPr>
          <w:jc w:val="center"/>
        </w:trPr>
        <w:tc>
          <w:tcPr>
            <w:tcW w:w="1718" w:type="pct"/>
          </w:tcPr>
          <w:p w14:paraId="6654C52D" w14:textId="7BE03AB0" w:rsidR="00D17797" w:rsidRPr="002E383F" w:rsidRDefault="00D17797" w:rsidP="00D17797">
            <w:pPr>
              <w:spacing w:after="0"/>
              <w:ind w:firstLine="0"/>
              <w:rPr>
                <w:rFonts w:eastAsia="Times New Roman"/>
                <w:sz w:val="18"/>
                <w:szCs w:val="20"/>
              </w:rPr>
            </w:pPr>
            <w:r w:rsidRPr="002E383F">
              <w:rPr>
                <w:rFonts w:eastAsia="Times New Roman"/>
                <w:sz w:val="18"/>
                <w:szCs w:val="18"/>
              </w:rPr>
              <w:t>Asistenta pakalpojumu saņēmušās personas ar I grupas invaliditāti ar pārvietošanās grūtībām vai garīga rakstura traucējumiem</w:t>
            </w:r>
          </w:p>
        </w:tc>
        <w:tc>
          <w:tcPr>
            <w:tcW w:w="704" w:type="pct"/>
          </w:tcPr>
          <w:p w14:paraId="5D1D4C54" w14:textId="25AEF93C"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4 430</w:t>
            </w:r>
          </w:p>
        </w:tc>
        <w:tc>
          <w:tcPr>
            <w:tcW w:w="704" w:type="pct"/>
          </w:tcPr>
          <w:p w14:paraId="48060B75" w14:textId="49B14EA7"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5 553</w:t>
            </w:r>
          </w:p>
        </w:tc>
        <w:tc>
          <w:tcPr>
            <w:tcW w:w="626" w:type="pct"/>
          </w:tcPr>
          <w:p w14:paraId="2AF25249" w14:textId="3D91288A"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 xml:space="preserve">4 722 </w:t>
            </w:r>
          </w:p>
        </w:tc>
        <w:tc>
          <w:tcPr>
            <w:tcW w:w="624" w:type="pct"/>
          </w:tcPr>
          <w:p w14:paraId="2D4B78A3" w14:textId="4A942D80"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 xml:space="preserve">4 868 </w:t>
            </w:r>
          </w:p>
        </w:tc>
        <w:tc>
          <w:tcPr>
            <w:tcW w:w="624" w:type="pct"/>
          </w:tcPr>
          <w:p w14:paraId="435FCEF2" w14:textId="31A253EE"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5 014</w:t>
            </w:r>
          </w:p>
        </w:tc>
      </w:tr>
      <w:tr w:rsidR="002E383F" w:rsidRPr="002E383F" w14:paraId="7962E928" w14:textId="77777777" w:rsidTr="007E5DA3">
        <w:trPr>
          <w:jc w:val="center"/>
        </w:trPr>
        <w:tc>
          <w:tcPr>
            <w:tcW w:w="1718" w:type="pct"/>
          </w:tcPr>
          <w:p w14:paraId="18171660" w14:textId="6BD672CA" w:rsidR="00D17797" w:rsidRPr="002E383F" w:rsidRDefault="00D17797" w:rsidP="00D17797">
            <w:pPr>
              <w:spacing w:after="0"/>
              <w:ind w:firstLine="0"/>
              <w:rPr>
                <w:rFonts w:eastAsia="Times New Roman"/>
                <w:sz w:val="18"/>
                <w:szCs w:val="20"/>
              </w:rPr>
            </w:pPr>
            <w:r w:rsidRPr="002E383F">
              <w:rPr>
                <w:rFonts w:eastAsia="Times New Roman"/>
                <w:sz w:val="18"/>
                <w:szCs w:val="18"/>
              </w:rPr>
              <w:t>Asistenta pakalpojumu saņēmušās personas ar II grupas invaliditāti ar garīga rakstura traucējumiem</w:t>
            </w:r>
          </w:p>
        </w:tc>
        <w:tc>
          <w:tcPr>
            <w:tcW w:w="704" w:type="pct"/>
          </w:tcPr>
          <w:p w14:paraId="48C22B47" w14:textId="449C30FD"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4 184</w:t>
            </w:r>
          </w:p>
        </w:tc>
        <w:tc>
          <w:tcPr>
            <w:tcW w:w="704" w:type="pct"/>
          </w:tcPr>
          <w:p w14:paraId="5C032ACB" w14:textId="3270C230"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5 312</w:t>
            </w:r>
          </w:p>
        </w:tc>
        <w:tc>
          <w:tcPr>
            <w:tcW w:w="626" w:type="pct"/>
          </w:tcPr>
          <w:p w14:paraId="008D8C16" w14:textId="67DD2AC0"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 xml:space="preserve">4 250 </w:t>
            </w:r>
          </w:p>
        </w:tc>
        <w:tc>
          <w:tcPr>
            <w:tcW w:w="624" w:type="pct"/>
          </w:tcPr>
          <w:p w14:paraId="5143CF67" w14:textId="56F930AD" w:rsidR="00D17797" w:rsidRPr="002E383F" w:rsidRDefault="00D17797" w:rsidP="00D17797">
            <w:pPr>
              <w:spacing w:after="0"/>
              <w:ind w:firstLine="0"/>
              <w:jc w:val="center"/>
              <w:rPr>
                <w:rFonts w:eastAsia="Times New Roman"/>
                <w:sz w:val="18"/>
                <w:szCs w:val="20"/>
              </w:rPr>
            </w:pPr>
            <w:r w:rsidRPr="002E383F">
              <w:rPr>
                <w:rFonts w:eastAsia="Times New Roman"/>
                <w:sz w:val="18"/>
                <w:szCs w:val="18"/>
                <w:lang w:eastAsia="lv-LV"/>
              </w:rPr>
              <w:t xml:space="preserve">4 283 </w:t>
            </w:r>
          </w:p>
        </w:tc>
        <w:tc>
          <w:tcPr>
            <w:tcW w:w="624" w:type="pct"/>
          </w:tcPr>
          <w:p w14:paraId="31789117" w14:textId="4A75DE18" w:rsidR="00D17797" w:rsidRPr="002E383F" w:rsidRDefault="00D17797" w:rsidP="00D17797">
            <w:pPr>
              <w:spacing w:after="0"/>
              <w:ind w:firstLine="0"/>
              <w:jc w:val="center"/>
              <w:rPr>
                <w:rFonts w:eastAsia="Times New Roman"/>
                <w:sz w:val="18"/>
                <w:szCs w:val="20"/>
              </w:rPr>
            </w:pPr>
            <w:r w:rsidRPr="002E383F">
              <w:rPr>
                <w:rFonts w:eastAsia="Times New Roman"/>
                <w:sz w:val="18"/>
                <w:szCs w:val="20"/>
              </w:rPr>
              <w:t>4 316</w:t>
            </w:r>
          </w:p>
        </w:tc>
      </w:tr>
      <w:tr w:rsidR="002E383F" w:rsidRPr="002E383F" w14:paraId="6DF59A87" w14:textId="77777777" w:rsidTr="00B929AF">
        <w:trPr>
          <w:jc w:val="center"/>
        </w:trPr>
        <w:tc>
          <w:tcPr>
            <w:tcW w:w="5000" w:type="pct"/>
            <w:gridSpan w:val="6"/>
            <w:shd w:val="clear" w:color="auto" w:fill="D9D9D9"/>
          </w:tcPr>
          <w:p w14:paraId="6297A083" w14:textId="77777777" w:rsidR="002F3DE3" w:rsidRPr="002E383F" w:rsidRDefault="002F3DE3" w:rsidP="002F3DE3">
            <w:pPr>
              <w:spacing w:before="40" w:after="40"/>
              <w:ind w:firstLine="0"/>
              <w:jc w:val="center"/>
              <w:rPr>
                <w:rFonts w:eastAsia="Times New Roman"/>
                <w:sz w:val="18"/>
                <w:szCs w:val="20"/>
              </w:rPr>
            </w:pPr>
            <w:r w:rsidRPr="002E383F">
              <w:rPr>
                <w:rFonts w:eastAsia="Times New Roman"/>
                <w:sz w:val="18"/>
                <w:szCs w:val="20"/>
              </w:rPr>
              <w:t>Nodrošināta izdevumu atmaksa pašvaldībām par nepilngadīga patvēruma meklētāja, kurš ir bez vecāku pavadības, izmitināšanu bērnu aprūpes iestādē</w:t>
            </w:r>
          </w:p>
        </w:tc>
      </w:tr>
      <w:tr w:rsidR="002E383F" w:rsidRPr="002E383F" w14:paraId="71343281" w14:textId="77777777" w:rsidTr="007E5DA3">
        <w:trPr>
          <w:jc w:val="center"/>
        </w:trPr>
        <w:tc>
          <w:tcPr>
            <w:tcW w:w="1718" w:type="pct"/>
          </w:tcPr>
          <w:p w14:paraId="02361E30" w14:textId="77777777" w:rsidR="002F3DE3" w:rsidRPr="002E383F" w:rsidRDefault="002F3DE3" w:rsidP="002F3DE3">
            <w:pPr>
              <w:spacing w:after="0"/>
              <w:ind w:firstLine="0"/>
              <w:rPr>
                <w:rFonts w:eastAsia="Times New Roman"/>
                <w:sz w:val="18"/>
                <w:szCs w:val="20"/>
              </w:rPr>
            </w:pPr>
            <w:r w:rsidRPr="002E383F">
              <w:rPr>
                <w:rFonts w:eastAsia="Times New Roman"/>
                <w:sz w:val="18"/>
                <w:szCs w:val="20"/>
              </w:rPr>
              <w:t>Personas, par kurām atmaksāti izdevumi</w:t>
            </w:r>
          </w:p>
        </w:tc>
        <w:tc>
          <w:tcPr>
            <w:tcW w:w="704" w:type="pct"/>
          </w:tcPr>
          <w:p w14:paraId="7130D5B3" w14:textId="023F6E34" w:rsidR="002F3DE3" w:rsidRPr="002E383F" w:rsidRDefault="002F3DE3" w:rsidP="002F3DE3">
            <w:pPr>
              <w:spacing w:after="0"/>
              <w:ind w:firstLine="0"/>
              <w:jc w:val="center"/>
              <w:rPr>
                <w:rFonts w:eastAsia="Times New Roman"/>
                <w:bCs/>
                <w:sz w:val="18"/>
                <w:szCs w:val="20"/>
              </w:rPr>
            </w:pPr>
            <w:r w:rsidRPr="002E383F">
              <w:rPr>
                <w:rFonts w:eastAsia="Times New Roman"/>
                <w:bCs/>
                <w:sz w:val="18"/>
                <w:szCs w:val="20"/>
              </w:rPr>
              <w:t>1</w:t>
            </w:r>
          </w:p>
        </w:tc>
        <w:tc>
          <w:tcPr>
            <w:tcW w:w="704" w:type="pct"/>
          </w:tcPr>
          <w:p w14:paraId="7983320E" w14:textId="7A392237" w:rsidR="002F3DE3" w:rsidRPr="002E383F" w:rsidRDefault="002F3DE3" w:rsidP="002F3DE3">
            <w:pPr>
              <w:spacing w:after="0"/>
              <w:ind w:firstLine="0"/>
              <w:jc w:val="center"/>
              <w:rPr>
                <w:rFonts w:eastAsia="Times New Roman"/>
                <w:bCs/>
                <w:sz w:val="18"/>
                <w:szCs w:val="18"/>
              </w:rPr>
            </w:pPr>
            <w:r w:rsidRPr="002E383F">
              <w:rPr>
                <w:rFonts w:eastAsia="Times New Roman"/>
                <w:bCs/>
                <w:sz w:val="18"/>
                <w:szCs w:val="18"/>
                <w:lang w:eastAsia="lv-LV"/>
              </w:rPr>
              <w:t>1</w:t>
            </w:r>
          </w:p>
        </w:tc>
        <w:tc>
          <w:tcPr>
            <w:tcW w:w="626" w:type="pct"/>
          </w:tcPr>
          <w:p w14:paraId="392447EF" w14:textId="7CE29A81" w:rsidR="002F3DE3" w:rsidRPr="002E383F" w:rsidRDefault="002F3DE3" w:rsidP="002F3DE3">
            <w:pPr>
              <w:spacing w:after="0"/>
              <w:ind w:firstLine="0"/>
              <w:jc w:val="center"/>
              <w:rPr>
                <w:rFonts w:eastAsia="Times New Roman"/>
                <w:bCs/>
                <w:sz w:val="18"/>
                <w:szCs w:val="18"/>
              </w:rPr>
            </w:pPr>
            <w:r w:rsidRPr="002E383F">
              <w:rPr>
                <w:rFonts w:eastAsia="Times New Roman"/>
                <w:bCs/>
                <w:sz w:val="18"/>
                <w:szCs w:val="18"/>
                <w:lang w:eastAsia="lv-LV"/>
              </w:rPr>
              <w:t>1</w:t>
            </w:r>
          </w:p>
        </w:tc>
        <w:tc>
          <w:tcPr>
            <w:tcW w:w="624" w:type="pct"/>
          </w:tcPr>
          <w:p w14:paraId="3FE8779D" w14:textId="1C4E30E4" w:rsidR="002F3DE3" w:rsidRPr="002E383F" w:rsidRDefault="002F3DE3" w:rsidP="002F3DE3">
            <w:pPr>
              <w:spacing w:after="0"/>
              <w:ind w:firstLine="0"/>
              <w:jc w:val="center"/>
              <w:rPr>
                <w:rFonts w:eastAsia="Times New Roman"/>
                <w:bCs/>
                <w:sz w:val="18"/>
                <w:szCs w:val="18"/>
              </w:rPr>
            </w:pPr>
            <w:r w:rsidRPr="002E383F">
              <w:rPr>
                <w:rFonts w:eastAsia="Times New Roman"/>
                <w:bCs/>
                <w:sz w:val="18"/>
                <w:szCs w:val="18"/>
                <w:lang w:eastAsia="lv-LV"/>
              </w:rPr>
              <w:t>1</w:t>
            </w:r>
          </w:p>
        </w:tc>
        <w:tc>
          <w:tcPr>
            <w:tcW w:w="624" w:type="pct"/>
          </w:tcPr>
          <w:p w14:paraId="54418911" w14:textId="1A79780B" w:rsidR="002F3DE3" w:rsidRPr="002E383F" w:rsidRDefault="00462207" w:rsidP="002F3DE3">
            <w:pPr>
              <w:spacing w:after="0"/>
              <w:ind w:firstLine="0"/>
              <w:jc w:val="center"/>
              <w:rPr>
                <w:rFonts w:eastAsia="Times New Roman"/>
                <w:bCs/>
                <w:sz w:val="18"/>
                <w:szCs w:val="18"/>
              </w:rPr>
            </w:pPr>
            <w:r w:rsidRPr="002E383F">
              <w:rPr>
                <w:rFonts w:eastAsia="Times New Roman"/>
                <w:bCs/>
                <w:sz w:val="18"/>
                <w:szCs w:val="18"/>
              </w:rPr>
              <w:t>1</w:t>
            </w:r>
          </w:p>
        </w:tc>
      </w:tr>
      <w:tr w:rsidR="002E383F" w:rsidRPr="002E383F" w14:paraId="7B09A43A" w14:textId="77777777" w:rsidTr="00B929AF">
        <w:trPr>
          <w:trHeight w:val="462"/>
          <w:jc w:val="center"/>
        </w:trPr>
        <w:tc>
          <w:tcPr>
            <w:tcW w:w="5000" w:type="pct"/>
            <w:gridSpan w:val="6"/>
            <w:shd w:val="clear" w:color="auto" w:fill="D9D9D9"/>
          </w:tcPr>
          <w:p w14:paraId="7A827D30" w14:textId="77777777" w:rsidR="002F3DE3" w:rsidRPr="002E383F" w:rsidRDefault="002F3DE3" w:rsidP="002F3DE3">
            <w:pPr>
              <w:spacing w:before="40" w:after="40"/>
              <w:ind w:firstLine="0"/>
              <w:jc w:val="center"/>
              <w:rPr>
                <w:rFonts w:eastAsia="Times New Roman"/>
                <w:sz w:val="18"/>
                <w:szCs w:val="18"/>
              </w:rPr>
            </w:pPr>
            <w:r w:rsidRPr="002E383F">
              <w:rPr>
                <w:rFonts w:eastAsia="Times New Roman"/>
                <w:sz w:val="18"/>
                <w:szCs w:val="18"/>
              </w:rPr>
              <w:t>ČAES avārijas seku likvidēšanas dalībniekiem un ČAES avārijas rezultātā cietušajām personām nodrošināts dokuments tiesību uz sociālajām garantijām pierādīšanai</w:t>
            </w:r>
          </w:p>
        </w:tc>
      </w:tr>
      <w:tr w:rsidR="002E383F" w:rsidRPr="002E383F" w14:paraId="380A5BF8" w14:textId="77777777" w:rsidTr="007E5DA3">
        <w:trPr>
          <w:jc w:val="center"/>
        </w:trPr>
        <w:tc>
          <w:tcPr>
            <w:tcW w:w="1718" w:type="pct"/>
          </w:tcPr>
          <w:p w14:paraId="3BEE46C6" w14:textId="77777777" w:rsidR="00627CAA" w:rsidRPr="002E383F" w:rsidRDefault="00627CAA" w:rsidP="00627CAA">
            <w:pPr>
              <w:spacing w:after="0"/>
              <w:ind w:firstLine="0"/>
              <w:rPr>
                <w:rFonts w:eastAsia="Times New Roman"/>
                <w:sz w:val="18"/>
                <w:szCs w:val="20"/>
              </w:rPr>
            </w:pPr>
            <w:r w:rsidRPr="002E383F">
              <w:rPr>
                <w:rFonts w:eastAsia="Times New Roman"/>
                <w:sz w:val="18"/>
                <w:szCs w:val="20"/>
              </w:rPr>
              <w:t>Izgatavotās apliecības ČAES avārijas seku likvidēšanas dalībniekiem un ČAES avārijas rezultātā cietušajām personām</w:t>
            </w:r>
          </w:p>
        </w:tc>
        <w:tc>
          <w:tcPr>
            <w:tcW w:w="704" w:type="pct"/>
          </w:tcPr>
          <w:p w14:paraId="3F1DDD97" w14:textId="37102A9C" w:rsidR="00627CAA" w:rsidRPr="002E383F" w:rsidRDefault="00627CAA" w:rsidP="00627CAA">
            <w:pPr>
              <w:spacing w:after="0"/>
              <w:ind w:firstLine="0"/>
              <w:jc w:val="center"/>
              <w:rPr>
                <w:rFonts w:eastAsia="Times New Roman"/>
                <w:sz w:val="18"/>
                <w:szCs w:val="20"/>
              </w:rPr>
            </w:pPr>
            <w:r w:rsidRPr="002E383F">
              <w:rPr>
                <w:rFonts w:eastAsia="Times New Roman"/>
                <w:sz w:val="18"/>
                <w:szCs w:val="20"/>
              </w:rPr>
              <w:t>140</w:t>
            </w:r>
          </w:p>
        </w:tc>
        <w:tc>
          <w:tcPr>
            <w:tcW w:w="704" w:type="pct"/>
          </w:tcPr>
          <w:p w14:paraId="77CAC484" w14:textId="09BA1FFC" w:rsidR="00627CAA" w:rsidRPr="002E383F" w:rsidRDefault="00627CAA" w:rsidP="00627CAA">
            <w:pPr>
              <w:spacing w:after="0"/>
              <w:ind w:firstLine="0"/>
              <w:jc w:val="center"/>
              <w:rPr>
                <w:rFonts w:eastAsia="Times New Roman"/>
                <w:sz w:val="18"/>
                <w:szCs w:val="20"/>
              </w:rPr>
            </w:pPr>
            <w:r w:rsidRPr="002E383F">
              <w:rPr>
                <w:rFonts w:eastAsia="Times New Roman"/>
                <w:bCs/>
                <w:sz w:val="18"/>
                <w:szCs w:val="18"/>
                <w:lang w:eastAsia="lv-LV"/>
              </w:rPr>
              <w:t>200</w:t>
            </w:r>
          </w:p>
        </w:tc>
        <w:tc>
          <w:tcPr>
            <w:tcW w:w="626" w:type="pct"/>
          </w:tcPr>
          <w:p w14:paraId="38E1F3EA" w14:textId="271E4ABE" w:rsidR="00627CAA" w:rsidRPr="002E383F" w:rsidRDefault="00627CAA" w:rsidP="00627CAA">
            <w:pPr>
              <w:spacing w:after="0"/>
              <w:ind w:firstLine="0"/>
              <w:jc w:val="center"/>
              <w:rPr>
                <w:rFonts w:eastAsia="Times New Roman"/>
                <w:sz w:val="18"/>
                <w:szCs w:val="20"/>
              </w:rPr>
            </w:pPr>
            <w:r w:rsidRPr="002E383F">
              <w:rPr>
                <w:rFonts w:eastAsia="Times New Roman"/>
                <w:bCs/>
                <w:sz w:val="18"/>
                <w:szCs w:val="18"/>
                <w:lang w:eastAsia="lv-LV"/>
              </w:rPr>
              <w:t xml:space="preserve">150 </w:t>
            </w:r>
          </w:p>
        </w:tc>
        <w:tc>
          <w:tcPr>
            <w:tcW w:w="624" w:type="pct"/>
          </w:tcPr>
          <w:p w14:paraId="4F572A81" w14:textId="6051A74C" w:rsidR="00627CAA" w:rsidRPr="002E383F" w:rsidRDefault="00627CAA" w:rsidP="00627CAA">
            <w:pPr>
              <w:spacing w:after="0"/>
              <w:ind w:firstLine="0"/>
              <w:jc w:val="center"/>
              <w:rPr>
                <w:rFonts w:eastAsia="Times New Roman"/>
                <w:sz w:val="18"/>
                <w:szCs w:val="20"/>
              </w:rPr>
            </w:pPr>
            <w:r w:rsidRPr="002E383F">
              <w:rPr>
                <w:rFonts w:eastAsia="Times New Roman"/>
                <w:bCs/>
                <w:sz w:val="18"/>
                <w:szCs w:val="18"/>
                <w:lang w:eastAsia="lv-LV"/>
              </w:rPr>
              <w:t xml:space="preserve">150 </w:t>
            </w:r>
          </w:p>
        </w:tc>
        <w:tc>
          <w:tcPr>
            <w:tcW w:w="624" w:type="pct"/>
          </w:tcPr>
          <w:p w14:paraId="5E06702D" w14:textId="11078B6C" w:rsidR="00627CAA" w:rsidRPr="002E383F" w:rsidRDefault="00627CAA" w:rsidP="00627CAA">
            <w:pPr>
              <w:spacing w:after="0"/>
              <w:ind w:firstLine="0"/>
              <w:jc w:val="center"/>
              <w:rPr>
                <w:rFonts w:eastAsia="Times New Roman"/>
                <w:sz w:val="18"/>
                <w:szCs w:val="20"/>
              </w:rPr>
            </w:pPr>
            <w:r w:rsidRPr="002E383F">
              <w:rPr>
                <w:rFonts w:eastAsia="Times New Roman"/>
                <w:sz w:val="18"/>
                <w:szCs w:val="20"/>
              </w:rPr>
              <w:t xml:space="preserve">150 </w:t>
            </w:r>
          </w:p>
        </w:tc>
      </w:tr>
      <w:tr w:rsidR="002E383F" w:rsidRPr="002E383F" w14:paraId="0EAB2C85" w14:textId="77777777" w:rsidTr="00A8034A">
        <w:trPr>
          <w:jc w:val="center"/>
        </w:trPr>
        <w:tc>
          <w:tcPr>
            <w:tcW w:w="5000" w:type="pct"/>
            <w:gridSpan w:val="6"/>
            <w:shd w:val="clear" w:color="auto" w:fill="D9D9D9" w:themeFill="background1" w:themeFillShade="D9"/>
          </w:tcPr>
          <w:p w14:paraId="137F1DE9" w14:textId="3202D50A" w:rsidR="00F84974" w:rsidRPr="002E383F" w:rsidRDefault="00F84974" w:rsidP="00627CAA">
            <w:pPr>
              <w:spacing w:after="0"/>
              <w:ind w:firstLine="0"/>
              <w:jc w:val="center"/>
              <w:rPr>
                <w:rFonts w:eastAsia="Times New Roman"/>
                <w:sz w:val="18"/>
                <w:szCs w:val="20"/>
              </w:rPr>
            </w:pPr>
            <w:r w:rsidRPr="002E383F">
              <w:rPr>
                <w:bCs/>
                <w:sz w:val="18"/>
                <w:szCs w:val="18"/>
              </w:rPr>
              <w:t>Nodrošināts finansējums pašvaldībām pabalsta palielināšanai audžuģimenēm bērna uzturam</w:t>
            </w:r>
          </w:p>
        </w:tc>
      </w:tr>
      <w:tr w:rsidR="002E383F" w:rsidRPr="002E383F" w14:paraId="7AAFC2B2" w14:textId="77777777" w:rsidTr="007E5DA3">
        <w:trPr>
          <w:jc w:val="center"/>
        </w:trPr>
        <w:tc>
          <w:tcPr>
            <w:tcW w:w="1718" w:type="pct"/>
          </w:tcPr>
          <w:p w14:paraId="39721E44" w14:textId="48E78C10" w:rsidR="00F84974" w:rsidRPr="002E383F" w:rsidRDefault="00F84974" w:rsidP="00F84974">
            <w:pPr>
              <w:spacing w:after="0"/>
              <w:ind w:firstLine="0"/>
              <w:rPr>
                <w:rFonts w:eastAsia="Times New Roman"/>
                <w:sz w:val="18"/>
                <w:szCs w:val="20"/>
              </w:rPr>
            </w:pPr>
            <w:r w:rsidRPr="002E383F">
              <w:rPr>
                <w:sz w:val="18"/>
                <w:szCs w:val="18"/>
              </w:rPr>
              <w:t>Bērnu skaits audžuģimenēs, kurus skars uzturnaudas palielinājums</w:t>
            </w:r>
            <w:r w:rsidR="00941468" w:rsidRPr="002E383F">
              <w:rPr>
                <w:sz w:val="18"/>
                <w:szCs w:val="18"/>
              </w:rPr>
              <w:t>**</w:t>
            </w:r>
          </w:p>
        </w:tc>
        <w:tc>
          <w:tcPr>
            <w:tcW w:w="704" w:type="pct"/>
            <w:tcBorders>
              <w:top w:val="nil"/>
              <w:left w:val="single" w:sz="4" w:space="0" w:color="auto"/>
              <w:bottom w:val="nil"/>
              <w:right w:val="single" w:sz="4" w:space="0" w:color="auto"/>
            </w:tcBorders>
            <w:shd w:val="clear" w:color="auto" w:fill="auto"/>
          </w:tcPr>
          <w:p w14:paraId="69FFE886" w14:textId="72C548DA" w:rsidR="00F84974" w:rsidRPr="002E383F" w:rsidRDefault="00F84974" w:rsidP="00F84974">
            <w:pPr>
              <w:spacing w:after="0"/>
              <w:ind w:firstLine="0"/>
              <w:jc w:val="center"/>
              <w:rPr>
                <w:rFonts w:eastAsia="Times New Roman"/>
                <w:sz w:val="18"/>
                <w:szCs w:val="20"/>
              </w:rPr>
            </w:pPr>
            <w:r w:rsidRPr="002E383F">
              <w:rPr>
                <w:sz w:val="18"/>
                <w:szCs w:val="18"/>
              </w:rPr>
              <w:t>-</w:t>
            </w:r>
          </w:p>
        </w:tc>
        <w:tc>
          <w:tcPr>
            <w:tcW w:w="704" w:type="pct"/>
            <w:tcBorders>
              <w:top w:val="single" w:sz="4" w:space="0" w:color="000000"/>
              <w:left w:val="single" w:sz="4" w:space="0" w:color="000000"/>
              <w:bottom w:val="single" w:sz="4" w:space="0" w:color="000000"/>
              <w:right w:val="single" w:sz="4" w:space="0" w:color="000000"/>
            </w:tcBorders>
          </w:tcPr>
          <w:p w14:paraId="19884402" w14:textId="1588DB0B" w:rsidR="00F84974" w:rsidRPr="002E383F" w:rsidRDefault="00F84974" w:rsidP="00F84974">
            <w:pPr>
              <w:spacing w:after="0"/>
              <w:ind w:firstLine="0"/>
              <w:jc w:val="center"/>
              <w:rPr>
                <w:rFonts w:eastAsia="Times New Roman"/>
                <w:bCs/>
                <w:sz w:val="18"/>
                <w:szCs w:val="18"/>
                <w:lang w:eastAsia="lv-LV"/>
              </w:rPr>
            </w:pPr>
            <w:r w:rsidRPr="002E383F">
              <w:rPr>
                <w:sz w:val="18"/>
                <w:szCs w:val="18"/>
              </w:rPr>
              <w:t>-</w:t>
            </w:r>
          </w:p>
        </w:tc>
        <w:tc>
          <w:tcPr>
            <w:tcW w:w="626" w:type="pct"/>
          </w:tcPr>
          <w:p w14:paraId="1BA5C6B6" w14:textId="7F004F20" w:rsidR="00F84974" w:rsidRPr="002E383F" w:rsidRDefault="00F84974" w:rsidP="00F84974">
            <w:pPr>
              <w:spacing w:after="0"/>
              <w:ind w:firstLine="0"/>
              <w:jc w:val="center"/>
              <w:rPr>
                <w:rFonts w:eastAsia="Times New Roman"/>
                <w:bCs/>
                <w:sz w:val="18"/>
                <w:szCs w:val="18"/>
                <w:lang w:eastAsia="lv-LV"/>
              </w:rPr>
            </w:pPr>
            <w:r w:rsidRPr="002E383F">
              <w:rPr>
                <w:rFonts w:eastAsia="Times New Roman"/>
                <w:bCs/>
                <w:sz w:val="18"/>
                <w:szCs w:val="18"/>
                <w:lang w:eastAsia="lv-LV"/>
              </w:rPr>
              <w:t>1 375</w:t>
            </w:r>
          </w:p>
        </w:tc>
        <w:tc>
          <w:tcPr>
            <w:tcW w:w="624" w:type="pct"/>
          </w:tcPr>
          <w:p w14:paraId="41C5009F" w14:textId="7DF57A6C" w:rsidR="00F84974" w:rsidRPr="002E383F" w:rsidRDefault="00F84974" w:rsidP="00F84974">
            <w:pPr>
              <w:spacing w:after="0"/>
              <w:ind w:firstLine="0"/>
              <w:jc w:val="center"/>
              <w:rPr>
                <w:rFonts w:eastAsia="Times New Roman"/>
                <w:bCs/>
                <w:sz w:val="18"/>
                <w:szCs w:val="18"/>
                <w:lang w:eastAsia="lv-LV"/>
              </w:rPr>
            </w:pPr>
            <w:r w:rsidRPr="002E383F">
              <w:rPr>
                <w:rFonts w:eastAsia="Times New Roman"/>
                <w:bCs/>
                <w:sz w:val="18"/>
                <w:szCs w:val="18"/>
                <w:lang w:eastAsia="lv-LV"/>
              </w:rPr>
              <w:t>1 375</w:t>
            </w:r>
          </w:p>
        </w:tc>
        <w:tc>
          <w:tcPr>
            <w:tcW w:w="624" w:type="pct"/>
          </w:tcPr>
          <w:p w14:paraId="3DB598B2" w14:textId="043AC80B" w:rsidR="00F84974" w:rsidRPr="002E383F" w:rsidRDefault="00F84974" w:rsidP="00F84974">
            <w:pPr>
              <w:spacing w:after="0"/>
              <w:ind w:firstLine="0"/>
              <w:jc w:val="center"/>
              <w:rPr>
                <w:rFonts w:eastAsia="Times New Roman"/>
                <w:sz w:val="18"/>
                <w:szCs w:val="20"/>
              </w:rPr>
            </w:pPr>
            <w:r w:rsidRPr="002E383F">
              <w:rPr>
                <w:rFonts w:eastAsia="Times New Roman"/>
                <w:sz w:val="18"/>
                <w:szCs w:val="20"/>
              </w:rPr>
              <w:t>1 375</w:t>
            </w:r>
          </w:p>
        </w:tc>
      </w:tr>
      <w:tr w:rsidR="002E383F" w:rsidRPr="002E383F" w14:paraId="7737E6E3" w14:textId="77777777" w:rsidTr="00A8034A">
        <w:trPr>
          <w:jc w:val="center"/>
        </w:trPr>
        <w:tc>
          <w:tcPr>
            <w:tcW w:w="5000" w:type="pct"/>
            <w:gridSpan w:val="6"/>
            <w:tcBorders>
              <w:top w:val="single" w:sz="4" w:space="0" w:color="auto"/>
              <w:bottom w:val="single" w:sz="4" w:space="0" w:color="auto"/>
            </w:tcBorders>
            <w:shd w:val="clear" w:color="auto" w:fill="D9D9D9" w:themeFill="background1" w:themeFillShade="D9"/>
          </w:tcPr>
          <w:p w14:paraId="691C2157" w14:textId="5EB4AAD0" w:rsidR="00EE3A50" w:rsidRPr="002E383F" w:rsidRDefault="00EE3A50" w:rsidP="00EE3A50">
            <w:pPr>
              <w:spacing w:after="0"/>
              <w:ind w:firstLine="0"/>
              <w:jc w:val="center"/>
              <w:rPr>
                <w:rFonts w:eastAsia="Times New Roman"/>
                <w:sz w:val="18"/>
                <w:szCs w:val="20"/>
              </w:rPr>
            </w:pPr>
            <w:r w:rsidRPr="002E383F">
              <w:rPr>
                <w:sz w:val="18"/>
                <w:szCs w:val="18"/>
              </w:rPr>
              <w:t>Sociāliem darbiniekiem, kuri strādā ar bērniem, nodrošināta mērķdotācija piemaksai pie mēnešalgas</w:t>
            </w:r>
          </w:p>
        </w:tc>
      </w:tr>
      <w:tr w:rsidR="002E383F" w:rsidRPr="002E383F" w14:paraId="28D9E61C" w14:textId="77777777" w:rsidTr="007E5DA3">
        <w:trPr>
          <w:jc w:val="center"/>
        </w:trPr>
        <w:tc>
          <w:tcPr>
            <w:tcW w:w="1718" w:type="pct"/>
            <w:tcBorders>
              <w:top w:val="single" w:sz="4" w:space="0" w:color="auto"/>
              <w:bottom w:val="single" w:sz="4" w:space="0" w:color="auto"/>
            </w:tcBorders>
            <w:shd w:val="clear" w:color="auto" w:fill="FFFFFF" w:themeFill="background1"/>
          </w:tcPr>
          <w:p w14:paraId="14ECBEE6" w14:textId="7593670B" w:rsidR="00EE3A50" w:rsidRPr="002E383F" w:rsidRDefault="00EE3A50" w:rsidP="00EE3A50">
            <w:pPr>
              <w:spacing w:after="0"/>
              <w:ind w:firstLine="0"/>
              <w:rPr>
                <w:sz w:val="18"/>
                <w:szCs w:val="18"/>
              </w:rPr>
            </w:pPr>
            <w:r w:rsidRPr="002E383F">
              <w:rPr>
                <w:sz w:val="18"/>
                <w:szCs w:val="18"/>
              </w:rPr>
              <w:t>Sociālo darbinieku, kuriem plānota mērķdotācija, skaits</w:t>
            </w:r>
            <w:r w:rsidR="00941468" w:rsidRPr="002E383F">
              <w:rPr>
                <w:sz w:val="18"/>
                <w:szCs w:val="18"/>
              </w:rPr>
              <w:t>**</w:t>
            </w:r>
            <w:r w:rsidR="00073CC9" w:rsidRPr="002E383F">
              <w:rPr>
                <w:sz w:val="18"/>
                <w:szCs w:val="18"/>
              </w:rPr>
              <w:t>**</w:t>
            </w:r>
          </w:p>
        </w:tc>
        <w:tc>
          <w:tcPr>
            <w:tcW w:w="704" w:type="pct"/>
            <w:tcBorders>
              <w:top w:val="nil"/>
              <w:left w:val="single" w:sz="4" w:space="0" w:color="auto"/>
              <w:bottom w:val="single" w:sz="4" w:space="0" w:color="auto"/>
              <w:right w:val="single" w:sz="4" w:space="0" w:color="auto"/>
            </w:tcBorders>
            <w:shd w:val="clear" w:color="auto" w:fill="auto"/>
          </w:tcPr>
          <w:p w14:paraId="59643048" w14:textId="4EC45086" w:rsidR="00EE3A50" w:rsidRPr="002E383F" w:rsidRDefault="00EE3A50" w:rsidP="00EE3A50">
            <w:pPr>
              <w:spacing w:after="0"/>
              <w:ind w:firstLine="0"/>
              <w:jc w:val="center"/>
              <w:rPr>
                <w:sz w:val="18"/>
                <w:szCs w:val="18"/>
              </w:rPr>
            </w:pPr>
            <w:r w:rsidRPr="002E383F">
              <w:rPr>
                <w:sz w:val="18"/>
                <w:szCs w:val="18"/>
              </w:rPr>
              <w:t>-</w:t>
            </w:r>
          </w:p>
        </w:tc>
        <w:tc>
          <w:tcPr>
            <w:tcW w:w="704" w:type="pct"/>
            <w:tcBorders>
              <w:top w:val="single" w:sz="4" w:space="0" w:color="000000"/>
              <w:left w:val="single" w:sz="4" w:space="0" w:color="000000"/>
              <w:bottom w:val="single" w:sz="4" w:space="0" w:color="auto"/>
              <w:right w:val="single" w:sz="4" w:space="0" w:color="000000"/>
            </w:tcBorders>
          </w:tcPr>
          <w:p w14:paraId="739D12DE" w14:textId="5C520DE1" w:rsidR="00EE3A50" w:rsidRPr="002E383F" w:rsidRDefault="00EE3A50" w:rsidP="00EE3A50">
            <w:pPr>
              <w:spacing w:after="0"/>
              <w:ind w:firstLine="0"/>
              <w:jc w:val="center"/>
              <w:rPr>
                <w:sz w:val="18"/>
                <w:szCs w:val="18"/>
              </w:rPr>
            </w:pPr>
            <w:r w:rsidRPr="002E383F">
              <w:rPr>
                <w:sz w:val="18"/>
                <w:szCs w:val="18"/>
              </w:rPr>
              <w:t>-</w:t>
            </w:r>
          </w:p>
        </w:tc>
        <w:tc>
          <w:tcPr>
            <w:tcW w:w="626" w:type="pct"/>
            <w:tcBorders>
              <w:bottom w:val="single" w:sz="4" w:space="0" w:color="auto"/>
            </w:tcBorders>
          </w:tcPr>
          <w:p w14:paraId="6BE9D13F" w14:textId="5C88DC41" w:rsidR="00EE3A50" w:rsidRPr="002E383F" w:rsidRDefault="00EE3A50" w:rsidP="00EE3A50">
            <w:pPr>
              <w:spacing w:after="0"/>
              <w:ind w:firstLine="0"/>
              <w:jc w:val="center"/>
              <w:rPr>
                <w:rFonts w:eastAsia="Times New Roman"/>
                <w:bCs/>
                <w:sz w:val="18"/>
                <w:szCs w:val="18"/>
                <w:lang w:eastAsia="lv-LV"/>
              </w:rPr>
            </w:pPr>
            <w:r w:rsidRPr="002E383F">
              <w:rPr>
                <w:rFonts w:eastAsia="Times New Roman"/>
                <w:bCs/>
                <w:sz w:val="18"/>
                <w:szCs w:val="18"/>
                <w:lang w:eastAsia="lv-LV"/>
              </w:rPr>
              <w:t>519</w:t>
            </w:r>
          </w:p>
        </w:tc>
        <w:tc>
          <w:tcPr>
            <w:tcW w:w="624" w:type="pct"/>
            <w:tcBorders>
              <w:top w:val="nil"/>
              <w:left w:val="single" w:sz="4" w:space="0" w:color="auto"/>
              <w:bottom w:val="single" w:sz="4" w:space="0" w:color="auto"/>
              <w:right w:val="single" w:sz="4" w:space="0" w:color="auto"/>
            </w:tcBorders>
            <w:shd w:val="clear" w:color="auto" w:fill="auto"/>
          </w:tcPr>
          <w:p w14:paraId="040D4ECF" w14:textId="36C8C85C" w:rsidR="00EE3A50" w:rsidRPr="002E383F" w:rsidRDefault="00EE3A50" w:rsidP="00EE3A50">
            <w:pPr>
              <w:spacing w:after="0"/>
              <w:ind w:firstLine="0"/>
              <w:jc w:val="center"/>
              <w:rPr>
                <w:rFonts w:eastAsia="Times New Roman"/>
                <w:bCs/>
                <w:sz w:val="18"/>
                <w:szCs w:val="18"/>
                <w:lang w:eastAsia="lv-LV"/>
              </w:rPr>
            </w:pPr>
            <w:r w:rsidRPr="002E383F">
              <w:rPr>
                <w:sz w:val="18"/>
                <w:szCs w:val="18"/>
              </w:rPr>
              <w:t>-</w:t>
            </w:r>
          </w:p>
        </w:tc>
        <w:tc>
          <w:tcPr>
            <w:tcW w:w="624" w:type="pct"/>
            <w:tcBorders>
              <w:top w:val="single" w:sz="4" w:space="0" w:color="000000"/>
              <w:left w:val="single" w:sz="4" w:space="0" w:color="000000"/>
              <w:bottom w:val="single" w:sz="4" w:space="0" w:color="auto"/>
              <w:right w:val="single" w:sz="4" w:space="0" w:color="000000"/>
            </w:tcBorders>
          </w:tcPr>
          <w:p w14:paraId="0D95047D" w14:textId="4FBB553A" w:rsidR="00EE3A50" w:rsidRPr="002E383F" w:rsidRDefault="00EE3A50" w:rsidP="00EE3A50">
            <w:pPr>
              <w:spacing w:after="0"/>
              <w:ind w:firstLine="0"/>
              <w:jc w:val="center"/>
              <w:rPr>
                <w:rFonts w:eastAsia="Times New Roman"/>
                <w:sz w:val="18"/>
                <w:szCs w:val="20"/>
              </w:rPr>
            </w:pPr>
            <w:r w:rsidRPr="002E383F">
              <w:rPr>
                <w:sz w:val="18"/>
                <w:szCs w:val="18"/>
              </w:rPr>
              <w:t>-</w:t>
            </w:r>
          </w:p>
        </w:tc>
      </w:tr>
    </w:tbl>
    <w:p w14:paraId="007708F9" w14:textId="6C1B4F54" w:rsidR="00D37A51" w:rsidRPr="002E383F" w:rsidRDefault="00D37A51" w:rsidP="001233ED">
      <w:pPr>
        <w:spacing w:before="40" w:after="0"/>
        <w:ind w:firstLine="0"/>
        <w:rPr>
          <w:rFonts w:eastAsia="Times New Roman"/>
          <w:i/>
          <w:sz w:val="18"/>
          <w:szCs w:val="18"/>
          <w:lang w:eastAsia="lv-LV"/>
        </w:rPr>
      </w:pPr>
      <w:r w:rsidRPr="002E383F">
        <w:rPr>
          <w:rFonts w:eastAsia="Times New Roman"/>
          <w:i/>
          <w:sz w:val="18"/>
          <w:szCs w:val="18"/>
          <w:lang w:eastAsia="lv-LV"/>
        </w:rPr>
        <w:t>* Rādītāju uzsāk mērīt ar 201</w:t>
      </w:r>
      <w:r w:rsidR="0057398E" w:rsidRPr="002E383F">
        <w:rPr>
          <w:rFonts w:eastAsia="Times New Roman"/>
          <w:i/>
          <w:sz w:val="18"/>
          <w:szCs w:val="18"/>
          <w:lang w:eastAsia="lv-LV"/>
        </w:rPr>
        <w:t>7</w:t>
      </w:r>
      <w:r w:rsidRPr="002E383F">
        <w:rPr>
          <w:rFonts w:eastAsia="Times New Roman"/>
          <w:i/>
          <w:sz w:val="18"/>
          <w:szCs w:val="18"/>
          <w:lang w:eastAsia="lv-LV"/>
        </w:rPr>
        <w:t>.gadu.</w:t>
      </w:r>
    </w:p>
    <w:p w14:paraId="6EBF4020" w14:textId="62E80DEA" w:rsidR="00DA395C" w:rsidRPr="002E383F" w:rsidRDefault="00DA395C" w:rsidP="001233ED">
      <w:pPr>
        <w:spacing w:before="40" w:after="0"/>
        <w:ind w:firstLine="0"/>
        <w:rPr>
          <w:rFonts w:eastAsia="Times New Roman"/>
          <w:i/>
          <w:sz w:val="18"/>
          <w:szCs w:val="18"/>
          <w:lang w:eastAsia="lv-LV"/>
        </w:rPr>
      </w:pPr>
      <w:bookmarkStart w:id="3" w:name="_Hlk503189426"/>
      <w:r w:rsidRPr="002E383F">
        <w:rPr>
          <w:rFonts w:eastAsia="Times New Roman"/>
          <w:i/>
          <w:sz w:val="18"/>
          <w:szCs w:val="18"/>
          <w:lang w:eastAsia="lv-LV"/>
        </w:rPr>
        <w:t>**</w:t>
      </w:r>
      <w:r w:rsidRPr="002E383F">
        <w:t xml:space="preserve"> </w:t>
      </w:r>
      <w:r w:rsidRPr="002E383F">
        <w:rPr>
          <w:rFonts w:eastAsia="Times New Roman"/>
          <w:i/>
          <w:sz w:val="18"/>
          <w:szCs w:val="18"/>
          <w:lang w:eastAsia="lv-LV"/>
        </w:rPr>
        <w:t>Rādītāju uzsāk mērīt ar 2018.gadu.</w:t>
      </w:r>
      <w:bookmarkEnd w:id="3"/>
    </w:p>
    <w:p w14:paraId="7B6AB1DB" w14:textId="3319207B" w:rsidR="00BF560B" w:rsidRPr="002E383F" w:rsidRDefault="00BF560B" w:rsidP="001233ED">
      <w:pPr>
        <w:spacing w:before="40" w:after="0"/>
        <w:ind w:firstLine="0"/>
        <w:rPr>
          <w:rFonts w:eastAsia="Times New Roman"/>
          <w:i/>
          <w:sz w:val="18"/>
          <w:szCs w:val="18"/>
          <w:lang w:eastAsia="lv-LV"/>
        </w:rPr>
      </w:pPr>
      <w:r w:rsidRPr="002E383F">
        <w:rPr>
          <w:rFonts w:eastAsia="Times New Roman"/>
          <w:i/>
          <w:sz w:val="18"/>
          <w:szCs w:val="18"/>
          <w:lang w:eastAsia="lv-LV"/>
        </w:rPr>
        <w:t>*** Darbības rezultātam mainīts nosaukums ar 2018.gadu saistībā ar izmaiņām likumdošanā.</w:t>
      </w:r>
    </w:p>
    <w:p w14:paraId="65FFE6B9" w14:textId="19A65DBC" w:rsidR="00073CC9" w:rsidRPr="002E383F" w:rsidRDefault="00A016DE" w:rsidP="001233ED">
      <w:pPr>
        <w:spacing w:before="40" w:after="0"/>
        <w:ind w:firstLine="0"/>
        <w:rPr>
          <w:rFonts w:eastAsia="Times New Roman"/>
          <w:i/>
          <w:sz w:val="18"/>
          <w:szCs w:val="18"/>
          <w:lang w:eastAsia="lv-LV"/>
        </w:rPr>
      </w:pPr>
      <w:r w:rsidRPr="002E383F">
        <w:rPr>
          <w:rFonts w:eastAsia="Times New Roman"/>
          <w:i/>
          <w:sz w:val="18"/>
          <w:szCs w:val="18"/>
          <w:lang w:eastAsia="lv-LV"/>
        </w:rPr>
        <w:t xml:space="preserve">**** </w:t>
      </w:r>
      <w:r w:rsidR="00073CC9" w:rsidRPr="002E383F">
        <w:rPr>
          <w:rFonts w:eastAsia="Times New Roman"/>
          <w:i/>
          <w:sz w:val="18"/>
          <w:szCs w:val="18"/>
          <w:lang w:eastAsia="lv-LV"/>
        </w:rPr>
        <w:t>Rādītājs tiek mērīts tikai 2018.gadā.</w:t>
      </w:r>
    </w:p>
    <w:p w14:paraId="1D08DA12" w14:textId="77777777" w:rsidR="00D37A51" w:rsidRPr="002E383F" w:rsidRDefault="00D37A51" w:rsidP="00D37A51">
      <w:pPr>
        <w:spacing w:after="0"/>
        <w:ind w:firstLine="0"/>
        <w:rPr>
          <w:rFonts w:eastAsia="Times New Roman"/>
          <w:b/>
          <w:szCs w:val="20"/>
          <w:lang w:eastAsia="lv-LV"/>
        </w:rPr>
      </w:pPr>
    </w:p>
    <w:p w14:paraId="77A2B2D6" w14:textId="66A6ED9E" w:rsidR="00D37A51" w:rsidRPr="002E383F" w:rsidRDefault="00354B93" w:rsidP="001233ED">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751BB434" w14:textId="77777777" w:rsidTr="00594C90">
        <w:trPr>
          <w:trHeight w:val="283"/>
          <w:tblHeader/>
          <w:jc w:val="center"/>
        </w:trPr>
        <w:tc>
          <w:tcPr>
            <w:tcW w:w="3378" w:type="dxa"/>
            <w:vAlign w:val="center"/>
          </w:tcPr>
          <w:p w14:paraId="37B3B4D4" w14:textId="77777777" w:rsidR="00354B93" w:rsidRPr="002E383F" w:rsidRDefault="00354B93" w:rsidP="00D37A51">
            <w:pPr>
              <w:spacing w:after="0"/>
              <w:ind w:firstLine="0"/>
              <w:jc w:val="center"/>
              <w:rPr>
                <w:rFonts w:eastAsia="Times New Roman"/>
                <w:sz w:val="18"/>
              </w:rPr>
            </w:pPr>
          </w:p>
        </w:tc>
        <w:tc>
          <w:tcPr>
            <w:tcW w:w="1131" w:type="dxa"/>
          </w:tcPr>
          <w:p w14:paraId="042CF0E0" w14:textId="50339304"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4B217C45" w14:textId="2609CCD1"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5EA93410" w14:textId="7E43CC9E"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p>
        </w:tc>
        <w:tc>
          <w:tcPr>
            <w:tcW w:w="1132" w:type="dxa"/>
          </w:tcPr>
          <w:p w14:paraId="1C3F3137" w14:textId="0A0DD239"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3F4FD7EF" w14:textId="4F467BE5"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p>
        </w:tc>
      </w:tr>
      <w:tr w:rsidR="002E383F" w:rsidRPr="002E383F" w14:paraId="0D58BA2E" w14:textId="77777777" w:rsidTr="00980E08">
        <w:trPr>
          <w:trHeight w:val="142"/>
          <w:jc w:val="center"/>
        </w:trPr>
        <w:tc>
          <w:tcPr>
            <w:tcW w:w="3378" w:type="dxa"/>
            <w:shd w:val="clear" w:color="auto" w:fill="D9D9D9"/>
            <w:vAlign w:val="center"/>
          </w:tcPr>
          <w:p w14:paraId="42DD1A90" w14:textId="24F0D25E" w:rsidR="00C6521E" w:rsidRPr="002E383F" w:rsidRDefault="00C6521E"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3750E0E7" w14:textId="3FC7CA06" w:rsidR="00C6521E" w:rsidRPr="002E383F" w:rsidRDefault="00C6521E" w:rsidP="00980E08">
            <w:pPr>
              <w:spacing w:after="0"/>
              <w:ind w:firstLine="0"/>
              <w:jc w:val="right"/>
              <w:rPr>
                <w:rFonts w:eastAsia="Times New Roman"/>
                <w:sz w:val="18"/>
                <w:szCs w:val="18"/>
              </w:rPr>
            </w:pPr>
            <w:r w:rsidRPr="002E383F">
              <w:rPr>
                <w:sz w:val="18"/>
                <w:szCs w:val="18"/>
              </w:rPr>
              <w:t>29 056 498</w:t>
            </w:r>
          </w:p>
        </w:tc>
        <w:tc>
          <w:tcPr>
            <w:tcW w:w="1132" w:type="dxa"/>
            <w:shd w:val="clear" w:color="auto" w:fill="D9D9D9"/>
          </w:tcPr>
          <w:p w14:paraId="34D0C88C" w14:textId="42585954" w:rsidR="00C6521E" w:rsidRPr="002E383F" w:rsidRDefault="00C6521E" w:rsidP="00980E08">
            <w:pPr>
              <w:spacing w:after="0"/>
              <w:ind w:firstLine="0"/>
              <w:jc w:val="right"/>
              <w:rPr>
                <w:rFonts w:eastAsia="Times New Roman"/>
                <w:sz w:val="18"/>
                <w:szCs w:val="18"/>
              </w:rPr>
            </w:pPr>
            <w:r w:rsidRPr="002E383F">
              <w:rPr>
                <w:sz w:val="18"/>
                <w:szCs w:val="18"/>
              </w:rPr>
              <w:t>25 930 688</w:t>
            </w:r>
          </w:p>
        </w:tc>
        <w:tc>
          <w:tcPr>
            <w:tcW w:w="1132" w:type="dxa"/>
            <w:shd w:val="clear" w:color="auto" w:fill="D9D9D9"/>
          </w:tcPr>
          <w:p w14:paraId="48AA7967" w14:textId="6F1427DF" w:rsidR="00C6521E" w:rsidRPr="002E383F" w:rsidRDefault="00C6521E" w:rsidP="00980E08">
            <w:pPr>
              <w:spacing w:after="0"/>
              <w:ind w:firstLine="0"/>
              <w:jc w:val="right"/>
              <w:rPr>
                <w:rFonts w:eastAsia="Times New Roman"/>
                <w:sz w:val="18"/>
                <w:szCs w:val="18"/>
              </w:rPr>
            </w:pPr>
            <w:r w:rsidRPr="002E383F">
              <w:rPr>
                <w:sz w:val="18"/>
                <w:szCs w:val="18"/>
              </w:rPr>
              <w:t>34 373 716</w:t>
            </w:r>
          </w:p>
        </w:tc>
        <w:tc>
          <w:tcPr>
            <w:tcW w:w="1132" w:type="dxa"/>
            <w:shd w:val="clear" w:color="auto" w:fill="D9D9D9"/>
          </w:tcPr>
          <w:p w14:paraId="4F003664" w14:textId="0BB178ED" w:rsidR="00C6521E" w:rsidRPr="002E383F" w:rsidRDefault="00C6521E" w:rsidP="00980E08">
            <w:pPr>
              <w:spacing w:after="0"/>
              <w:ind w:firstLine="0"/>
              <w:jc w:val="right"/>
              <w:rPr>
                <w:rFonts w:eastAsia="Times New Roman"/>
                <w:sz w:val="18"/>
                <w:szCs w:val="18"/>
              </w:rPr>
            </w:pPr>
            <w:r w:rsidRPr="002E383F">
              <w:rPr>
                <w:sz w:val="18"/>
                <w:szCs w:val="18"/>
              </w:rPr>
              <w:t>33 381 445</w:t>
            </w:r>
          </w:p>
        </w:tc>
        <w:tc>
          <w:tcPr>
            <w:tcW w:w="1132" w:type="dxa"/>
            <w:shd w:val="clear" w:color="auto" w:fill="D9D9D9"/>
          </w:tcPr>
          <w:p w14:paraId="5633693A" w14:textId="600AC8B6" w:rsidR="00C6521E" w:rsidRPr="002E383F" w:rsidRDefault="00C6521E" w:rsidP="00980E08">
            <w:pPr>
              <w:spacing w:after="0"/>
              <w:ind w:firstLine="0"/>
              <w:jc w:val="right"/>
              <w:rPr>
                <w:rFonts w:eastAsia="Times New Roman"/>
                <w:sz w:val="18"/>
                <w:szCs w:val="18"/>
              </w:rPr>
            </w:pPr>
            <w:r w:rsidRPr="002E383F">
              <w:rPr>
                <w:sz w:val="18"/>
                <w:szCs w:val="18"/>
              </w:rPr>
              <w:t>33 416 410</w:t>
            </w:r>
          </w:p>
        </w:tc>
      </w:tr>
      <w:tr w:rsidR="002E383F" w:rsidRPr="002E383F" w14:paraId="41630CFC" w14:textId="77777777" w:rsidTr="00980E08">
        <w:trPr>
          <w:trHeight w:val="283"/>
          <w:jc w:val="center"/>
        </w:trPr>
        <w:tc>
          <w:tcPr>
            <w:tcW w:w="3378" w:type="dxa"/>
            <w:vAlign w:val="center"/>
          </w:tcPr>
          <w:p w14:paraId="1FEB1D9A" w14:textId="6D2CF53C" w:rsidR="00C6521E" w:rsidRPr="002E383F" w:rsidRDefault="00C6521E" w:rsidP="00D37A51">
            <w:pPr>
              <w:spacing w:after="0"/>
              <w:ind w:firstLine="0"/>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19DB5AD7" w14:textId="77777777" w:rsidR="00C6521E" w:rsidRPr="002E383F" w:rsidRDefault="00C6521E" w:rsidP="00980E08">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0F389EEF" w14:textId="12CD855D" w:rsidR="00C6521E" w:rsidRPr="002E383F" w:rsidRDefault="00C6521E" w:rsidP="00980E08">
            <w:pPr>
              <w:spacing w:after="0"/>
              <w:ind w:firstLine="0"/>
              <w:jc w:val="right"/>
              <w:rPr>
                <w:rFonts w:eastAsia="Times New Roman"/>
                <w:sz w:val="18"/>
                <w:szCs w:val="18"/>
              </w:rPr>
            </w:pPr>
            <w:r w:rsidRPr="002E383F">
              <w:rPr>
                <w:sz w:val="18"/>
                <w:szCs w:val="18"/>
              </w:rPr>
              <w:t>-3 125 810</w:t>
            </w:r>
          </w:p>
        </w:tc>
        <w:tc>
          <w:tcPr>
            <w:tcW w:w="1132" w:type="dxa"/>
          </w:tcPr>
          <w:p w14:paraId="0A35EC7A" w14:textId="2108E593" w:rsidR="00C6521E" w:rsidRPr="002E383F" w:rsidRDefault="00C6521E" w:rsidP="00980E08">
            <w:pPr>
              <w:spacing w:after="0"/>
              <w:ind w:firstLine="0"/>
              <w:jc w:val="right"/>
              <w:rPr>
                <w:rFonts w:eastAsia="Times New Roman"/>
                <w:sz w:val="18"/>
                <w:szCs w:val="18"/>
              </w:rPr>
            </w:pPr>
            <w:r w:rsidRPr="002E383F">
              <w:rPr>
                <w:sz w:val="18"/>
                <w:szCs w:val="18"/>
              </w:rPr>
              <w:t>8 443 028</w:t>
            </w:r>
          </w:p>
        </w:tc>
        <w:tc>
          <w:tcPr>
            <w:tcW w:w="1132" w:type="dxa"/>
          </w:tcPr>
          <w:p w14:paraId="51BDB9E5" w14:textId="7DF5C00F" w:rsidR="00C6521E" w:rsidRPr="002E383F" w:rsidRDefault="00C6521E" w:rsidP="00980E08">
            <w:pPr>
              <w:spacing w:after="0"/>
              <w:ind w:firstLine="0"/>
              <w:jc w:val="right"/>
              <w:rPr>
                <w:rFonts w:eastAsia="Times New Roman"/>
                <w:sz w:val="18"/>
                <w:szCs w:val="18"/>
              </w:rPr>
            </w:pPr>
            <w:r w:rsidRPr="002E383F">
              <w:rPr>
                <w:sz w:val="18"/>
                <w:szCs w:val="18"/>
              </w:rPr>
              <w:t>-992 271</w:t>
            </w:r>
          </w:p>
        </w:tc>
        <w:tc>
          <w:tcPr>
            <w:tcW w:w="1132" w:type="dxa"/>
          </w:tcPr>
          <w:p w14:paraId="76915B28" w14:textId="44BB1E13" w:rsidR="00C6521E" w:rsidRPr="002E383F" w:rsidRDefault="00C6521E" w:rsidP="00980E08">
            <w:pPr>
              <w:spacing w:after="0"/>
              <w:ind w:firstLine="0"/>
              <w:jc w:val="right"/>
              <w:rPr>
                <w:rFonts w:eastAsia="Times New Roman"/>
                <w:sz w:val="18"/>
                <w:szCs w:val="18"/>
              </w:rPr>
            </w:pPr>
            <w:r w:rsidRPr="002E383F">
              <w:rPr>
                <w:sz w:val="18"/>
                <w:szCs w:val="18"/>
              </w:rPr>
              <w:t>34 965</w:t>
            </w:r>
          </w:p>
        </w:tc>
      </w:tr>
      <w:tr w:rsidR="00C6521E" w:rsidRPr="002E383F" w14:paraId="2B522489" w14:textId="77777777" w:rsidTr="00980E08">
        <w:trPr>
          <w:trHeight w:val="283"/>
          <w:jc w:val="center"/>
        </w:trPr>
        <w:tc>
          <w:tcPr>
            <w:tcW w:w="3378" w:type="dxa"/>
            <w:vAlign w:val="center"/>
          </w:tcPr>
          <w:p w14:paraId="0FF5F857" w14:textId="77777777" w:rsidR="00C6521E" w:rsidRPr="002E383F" w:rsidRDefault="00C6521E" w:rsidP="00D37A51">
            <w:pPr>
              <w:spacing w:after="0"/>
              <w:ind w:firstLine="0"/>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6A44DE72" w14:textId="77777777" w:rsidR="00C6521E" w:rsidRPr="002E383F" w:rsidRDefault="00C6521E" w:rsidP="00980E08">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6F16A822" w14:textId="5D395C6D" w:rsidR="00C6521E" w:rsidRPr="002E383F" w:rsidRDefault="00C6521E" w:rsidP="004A58E4">
            <w:pPr>
              <w:spacing w:after="0"/>
              <w:ind w:firstLine="0"/>
              <w:jc w:val="right"/>
              <w:rPr>
                <w:rFonts w:eastAsia="Times New Roman"/>
                <w:sz w:val="18"/>
                <w:szCs w:val="18"/>
              </w:rPr>
            </w:pPr>
            <w:r w:rsidRPr="002E383F">
              <w:rPr>
                <w:sz w:val="18"/>
                <w:szCs w:val="18"/>
              </w:rPr>
              <w:t>-10</w:t>
            </w:r>
            <w:r w:rsidR="00C174F5" w:rsidRPr="002E383F">
              <w:rPr>
                <w:sz w:val="18"/>
                <w:szCs w:val="18"/>
              </w:rPr>
              <w:t>,</w:t>
            </w:r>
            <w:r w:rsidRPr="002E383F">
              <w:rPr>
                <w:sz w:val="18"/>
                <w:szCs w:val="18"/>
              </w:rPr>
              <w:t>8</w:t>
            </w:r>
          </w:p>
        </w:tc>
        <w:tc>
          <w:tcPr>
            <w:tcW w:w="1132" w:type="dxa"/>
          </w:tcPr>
          <w:p w14:paraId="533D0FB2" w14:textId="2803D728" w:rsidR="00C6521E" w:rsidRPr="002E383F" w:rsidRDefault="00C174F5" w:rsidP="00980E08">
            <w:pPr>
              <w:spacing w:after="0"/>
              <w:ind w:firstLine="0"/>
              <w:jc w:val="right"/>
              <w:rPr>
                <w:rFonts w:eastAsia="Times New Roman"/>
                <w:sz w:val="18"/>
                <w:szCs w:val="18"/>
              </w:rPr>
            </w:pPr>
            <w:r w:rsidRPr="002E383F">
              <w:rPr>
                <w:sz w:val="18"/>
                <w:szCs w:val="18"/>
              </w:rPr>
              <w:t>32,</w:t>
            </w:r>
            <w:r w:rsidR="00C6521E" w:rsidRPr="002E383F">
              <w:rPr>
                <w:sz w:val="18"/>
                <w:szCs w:val="18"/>
              </w:rPr>
              <w:t>6</w:t>
            </w:r>
          </w:p>
        </w:tc>
        <w:tc>
          <w:tcPr>
            <w:tcW w:w="1132" w:type="dxa"/>
          </w:tcPr>
          <w:p w14:paraId="688FF681" w14:textId="4663E166" w:rsidR="00C6521E" w:rsidRPr="002E383F" w:rsidRDefault="00C174F5" w:rsidP="00980E08">
            <w:pPr>
              <w:spacing w:after="0"/>
              <w:ind w:firstLine="0"/>
              <w:jc w:val="right"/>
              <w:rPr>
                <w:rFonts w:eastAsia="Times New Roman"/>
                <w:sz w:val="18"/>
                <w:szCs w:val="18"/>
              </w:rPr>
            </w:pPr>
            <w:r w:rsidRPr="002E383F">
              <w:rPr>
                <w:sz w:val="18"/>
                <w:szCs w:val="18"/>
              </w:rPr>
              <w:t>-2,</w:t>
            </w:r>
            <w:r w:rsidR="00C6521E" w:rsidRPr="002E383F">
              <w:rPr>
                <w:sz w:val="18"/>
                <w:szCs w:val="18"/>
              </w:rPr>
              <w:t>9</w:t>
            </w:r>
          </w:p>
        </w:tc>
        <w:tc>
          <w:tcPr>
            <w:tcW w:w="1132" w:type="dxa"/>
          </w:tcPr>
          <w:p w14:paraId="75F0A0B5" w14:textId="7FF49F52" w:rsidR="00C6521E" w:rsidRPr="002E383F" w:rsidRDefault="00C174F5" w:rsidP="00980E08">
            <w:pPr>
              <w:spacing w:after="0"/>
              <w:ind w:firstLine="0"/>
              <w:jc w:val="right"/>
              <w:rPr>
                <w:rFonts w:eastAsia="Times New Roman"/>
                <w:sz w:val="18"/>
                <w:szCs w:val="18"/>
              </w:rPr>
            </w:pPr>
            <w:r w:rsidRPr="002E383F">
              <w:rPr>
                <w:sz w:val="18"/>
                <w:szCs w:val="18"/>
              </w:rPr>
              <w:t>0,</w:t>
            </w:r>
            <w:r w:rsidR="00C6521E" w:rsidRPr="002E383F">
              <w:rPr>
                <w:sz w:val="18"/>
                <w:szCs w:val="18"/>
              </w:rPr>
              <w:t>1</w:t>
            </w:r>
          </w:p>
        </w:tc>
      </w:tr>
    </w:tbl>
    <w:p w14:paraId="09505B16" w14:textId="77777777" w:rsidR="00DB360B" w:rsidRPr="002E383F" w:rsidRDefault="00DB360B" w:rsidP="001233ED">
      <w:pPr>
        <w:spacing w:before="120" w:after="0"/>
        <w:ind w:firstLine="0"/>
        <w:jc w:val="center"/>
        <w:rPr>
          <w:rFonts w:eastAsia="Times New Roman"/>
          <w:b/>
          <w:szCs w:val="20"/>
          <w:lang w:eastAsia="lv-LV"/>
        </w:rPr>
      </w:pPr>
    </w:p>
    <w:p w14:paraId="6AC3211F" w14:textId="07B556B6" w:rsidR="00D37A51" w:rsidRPr="002E383F" w:rsidRDefault="00D37A51" w:rsidP="001233ED">
      <w:pPr>
        <w:spacing w:before="120" w:after="0"/>
        <w:ind w:firstLine="0"/>
        <w:jc w:val="center"/>
        <w:rPr>
          <w:rFonts w:eastAsia="Times New Roman"/>
          <w:b/>
          <w:szCs w:val="20"/>
          <w:lang w:eastAsia="lv-LV"/>
        </w:rPr>
      </w:pPr>
      <w:r w:rsidRPr="002E383F">
        <w:rPr>
          <w:rFonts w:eastAsia="Times New Roman"/>
          <w:b/>
          <w:szCs w:val="20"/>
          <w:lang w:eastAsia="lv-LV"/>
        </w:rPr>
        <w:t>Izm</w:t>
      </w:r>
      <w:r w:rsidR="00354B93" w:rsidRPr="002E383F">
        <w:rPr>
          <w:rFonts w:eastAsia="Times New Roman"/>
          <w:b/>
          <w:szCs w:val="20"/>
          <w:lang w:eastAsia="lv-LV"/>
        </w:rPr>
        <w:t>aiņas izdevumos, salīdzinot 2018</w:t>
      </w:r>
      <w:r w:rsidRPr="002E383F">
        <w:rPr>
          <w:rFonts w:eastAsia="Times New Roman"/>
          <w:b/>
          <w:szCs w:val="20"/>
          <w:lang w:eastAsia="lv-LV"/>
        </w:rPr>
        <w:t xml:space="preserve">.gada </w:t>
      </w:r>
      <w:r w:rsidR="00421C74" w:rsidRPr="002E383F">
        <w:rPr>
          <w:rFonts w:eastAsia="Times New Roman"/>
          <w:b/>
          <w:szCs w:val="20"/>
          <w:lang w:eastAsia="lv-LV"/>
        </w:rPr>
        <w:t xml:space="preserve">plānu </w:t>
      </w:r>
      <w:r w:rsidR="00354B93" w:rsidRPr="002E383F">
        <w:rPr>
          <w:rFonts w:eastAsia="Times New Roman"/>
          <w:b/>
          <w:szCs w:val="20"/>
          <w:lang w:eastAsia="lv-LV"/>
        </w:rPr>
        <w:t>ar 2017</w:t>
      </w:r>
      <w:r w:rsidRPr="002E383F">
        <w:rPr>
          <w:rFonts w:eastAsia="Times New Roman"/>
          <w:b/>
          <w:szCs w:val="20"/>
          <w:lang w:eastAsia="lv-LV"/>
        </w:rPr>
        <w:t>.gada plānu</w:t>
      </w:r>
    </w:p>
    <w:p w14:paraId="5ADAA310" w14:textId="6916BE51"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7027D86D" w14:textId="77777777" w:rsidTr="00594C90">
        <w:trPr>
          <w:trHeight w:val="142"/>
          <w:tblHeader/>
          <w:jc w:val="center"/>
        </w:trPr>
        <w:tc>
          <w:tcPr>
            <w:tcW w:w="5241" w:type="dxa"/>
            <w:vAlign w:val="center"/>
          </w:tcPr>
          <w:p w14:paraId="10AE7FDF"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116C467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01D6E18D"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2B978DCE"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5CB1B0CA" w14:textId="77777777" w:rsidTr="00D37A51">
        <w:trPr>
          <w:trHeight w:val="142"/>
          <w:jc w:val="center"/>
        </w:trPr>
        <w:tc>
          <w:tcPr>
            <w:tcW w:w="5241" w:type="dxa"/>
            <w:shd w:val="clear" w:color="auto" w:fill="D9D9D9"/>
          </w:tcPr>
          <w:p w14:paraId="43A6AE1B"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6C7219D9" w14:textId="011E12EF" w:rsidR="00D37A51" w:rsidRPr="002E383F" w:rsidRDefault="00EB0407" w:rsidP="00D37A51">
            <w:pPr>
              <w:spacing w:after="0"/>
              <w:ind w:firstLine="0"/>
              <w:jc w:val="right"/>
              <w:rPr>
                <w:rFonts w:eastAsia="Times New Roman"/>
                <w:b/>
                <w:sz w:val="18"/>
                <w:szCs w:val="18"/>
              </w:rPr>
            </w:pPr>
            <w:r w:rsidRPr="002E383F">
              <w:rPr>
                <w:rFonts w:eastAsia="Times New Roman"/>
                <w:b/>
                <w:sz w:val="18"/>
                <w:szCs w:val="18"/>
              </w:rPr>
              <w:t>76 805</w:t>
            </w:r>
          </w:p>
        </w:tc>
        <w:tc>
          <w:tcPr>
            <w:tcW w:w="1277" w:type="dxa"/>
            <w:shd w:val="clear" w:color="auto" w:fill="D9D9D9"/>
          </w:tcPr>
          <w:p w14:paraId="70568414" w14:textId="2E542E27" w:rsidR="00D37A51" w:rsidRPr="002E383F" w:rsidRDefault="00EB0407" w:rsidP="00D37A51">
            <w:pPr>
              <w:spacing w:after="0"/>
              <w:ind w:firstLine="0"/>
              <w:jc w:val="right"/>
              <w:rPr>
                <w:rFonts w:eastAsia="Times New Roman"/>
                <w:b/>
                <w:sz w:val="18"/>
                <w:szCs w:val="18"/>
              </w:rPr>
            </w:pPr>
            <w:r w:rsidRPr="002E383F">
              <w:rPr>
                <w:rFonts w:eastAsia="Times New Roman"/>
                <w:b/>
                <w:sz w:val="18"/>
                <w:szCs w:val="18"/>
              </w:rPr>
              <w:t>8 519 833</w:t>
            </w:r>
          </w:p>
        </w:tc>
        <w:tc>
          <w:tcPr>
            <w:tcW w:w="1277" w:type="dxa"/>
            <w:shd w:val="clear" w:color="auto" w:fill="D9D9D9"/>
          </w:tcPr>
          <w:p w14:paraId="4215E2FC" w14:textId="6CF32327" w:rsidR="00D37A51" w:rsidRPr="002E383F" w:rsidRDefault="00C174F5" w:rsidP="00D37A51">
            <w:pPr>
              <w:spacing w:after="0"/>
              <w:ind w:firstLine="0"/>
              <w:jc w:val="right"/>
              <w:rPr>
                <w:rFonts w:eastAsia="Times New Roman"/>
                <w:b/>
                <w:sz w:val="18"/>
                <w:szCs w:val="18"/>
              </w:rPr>
            </w:pPr>
            <w:r w:rsidRPr="002E383F">
              <w:rPr>
                <w:rFonts w:eastAsia="Times New Roman"/>
                <w:b/>
                <w:sz w:val="18"/>
                <w:szCs w:val="18"/>
              </w:rPr>
              <w:t>8 443 028</w:t>
            </w:r>
          </w:p>
        </w:tc>
      </w:tr>
      <w:tr w:rsidR="002E383F" w:rsidRPr="002E383F" w14:paraId="2B6A3A3A" w14:textId="77777777" w:rsidTr="00594C90">
        <w:trPr>
          <w:trHeight w:val="142"/>
          <w:jc w:val="center"/>
        </w:trPr>
        <w:tc>
          <w:tcPr>
            <w:tcW w:w="9072" w:type="dxa"/>
            <w:gridSpan w:val="4"/>
          </w:tcPr>
          <w:p w14:paraId="27D82E05"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0B3E140A" w14:textId="77777777" w:rsidTr="00D37A51">
        <w:trPr>
          <w:trHeight w:val="142"/>
          <w:jc w:val="center"/>
        </w:trPr>
        <w:tc>
          <w:tcPr>
            <w:tcW w:w="5241" w:type="dxa"/>
            <w:shd w:val="clear" w:color="auto" w:fill="F2F2F2"/>
          </w:tcPr>
          <w:p w14:paraId="254896B1" w14:textId="2B17E10B" w:rsidR="00D37A51" w:rsidRPr="002E383F" w:rsidRDefault="00370F80"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D37A51" w:rsidRPr="002E383F">
              <w:rPr>
                <w:rFonts w:eastAsia="Times New Roman"/>
                <w:sz w:val="18"/>
                <w:szCs w:val="18"/>
                <w:u w:val="single"/>
                <w:lang w:eastAsia="lv-LV"/>
              </w:rPr>
              <w:t>rioritāri pasākumi</w:t>
            </w:r>
          </w:p>
        </w:tc>
        <w:tc>
          <w:tcPr>
            <w:tcW w:w="1277" w:type="dxa"/>
            <w:shd w:val="clear" w:color="auto" w:fill="F2F2F2"/>
          </w:tcPr>
          <w:p w14:paraId="6CC9D30C"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15B26FE5" w14:textId="0E1F3381" w:rsidR="00D37A51" w:rsidRPr="002E383F" w:rsidRDefault="009A62C9" w:rsidP="009E3200">
            <w:pPr>
              <w:spacing w:after="0"/>
              <w:ind w:firstLine="0"/>
              <w:jc w:val="right"/>
              <w:rPr>
                <w:rFonts w:eastAsia="Times New Roman"/>
                <w:sz w:val="18"/>
                <w:szCs w:val="18"/>
              </w:rPr>
            </w:pPr>
            <w:r w:rsidRPr="002E383F">
              <w:rPr>
                <w:rFonts w:eastAsia="Times New Roman"/>
                <w:sz w:val="18"/>
                <w:szCs w:val="18"/>
              </w:rPr>
              <w:t>4 536 608</w:t>
            </w:r>
          </w:p>
        </w:tc>
        <w:tc>
          <w:tcPr>
            <w:tcW w:w="1277" w:type="dxa"/>
            <w:shd w:val="clear" w:color="auto" w:fill="F2F2F2"/>
          </w:tcPr>
          <w:p w14:paraId="797B5378" w14:textId="13EA8F0E" w:rsidR="00D37A51" w:rsidRPr="002E383F" w:rsidRDefault="009A62C9" w:rsidP="00D37A51">
            <w:pPr>
              <w:spacing w:after="0"/>
              <w:ind w:firstLine="0"/>
              <w:jc w:val="right"/>
              <w:rPr>
                <w:rFonts w:eastAsia="Times New Roman"/>
                <w:sz w:val="18"/>
                <w:szCs w:val="18"/>
              </w:rPr>
            </w:pPr>
            <w:r w:rsidRPr="002E383F">
              <w:rPr>
                <w:rFonts w:eastAsia="Times New Roman"/>
                <w:sz w:val="18"/>
                <w:szCs w:val="18"/>
              </w:rPr>
              <w:t>4 536 608</w:t>
            </w:r>
          </w:p>
        </w:tc>
      </w:tr>
      <w:tr w:rsidR="002E383F" w:rsidRPr="002E383F" w14:paraId="48C43302" w14:textId="77777777" w:rsidTr="005D31DF">
        <w:trPr>
          <w:trHeight w:val="142"/>
          <w:jc w:val="center"/>
        </w:trPr>
        <w:tc>
          <w:tcPr>
            <w:tcW w:w="5241" w:type="dxa"/>
            <w:shd w:val="clear" w:color="auto" w:fill="FFFFFF" w:themeFill="background1"/>
          </w:tcPr>
          <w:p w14:paraId="7B49EE1B" w14:textId="2A1B41E2" w:rsidR="000A58AB" w:rsidRPr="002E383F" w:rsidRDefault="00370F80" w:rsidP="00BF560B">
            <w:pPr>
              <w:spacing w:after="20"/>
              <w:ind w:firstLine="0"/>
              <w:rPr>
                <w:rFonts w:eastAsia="Times New Roman"/>
                <w:i/>
                <w:sz w:val="18"/>
                <w:szCs w:val="18"/>
                <w:lang w:eastAsia="lv-LV"/>
              </w:rPr>
            </w:pPr>
            <w:r w:rsidRPr="002E383F">
              <w:rPr>
                <w:rFonts w:eastAsia="Times New Roman"/>
                <w:i/>
                <w:sz w:val="18"/>
                <w:szCs w:val="18"/>
                <w:lang w:eastAsia="lv-LV"/>
              </w:rPr>
              <w:t>Prioritārā pasākuma “Alternatīvo ģimenes aprūpes formu attīstība” īstenošana atbilstoši Ministru kabineta 2017.gada 8.septembra  sēdes protokola Nr.44 1.§ 15.punktam</w:t>
            </w:r>
            <w:r w:rsidR="00A6303D" w:rsidRPr="002E383F">
              <w:rPr>
                <w:rFonts w:eastAsia="Times New Roman"/>
                <w:i/>
                <w:sz w:val="18"/>
                <w:szCs w:val="18"/>
                <w:lang w:eastAsia="lv-LV"/>
              </w:rPr>
              <w:t xml:space="preserve"> </w:t>
            </w:r>
            <w:r w:rsidR="00BF560B" w:rsidRPr="002E383F">
              <w:rPr>
                <w:rFonts w:eastAsia="Times New Roman"/>
                <w:i/>
                <w:sz w:val="18"/>
                <w:szCs w:val="18"/>
                <w:lang w:eastAsia="lv-LV"/>
              </w:rPr>
              <w:t>(pabalsta palielināš</w:t>
            </w:r>
            <w:r w:rsidR="009471E3" w:rsidRPr="002E383F">
              <w:rPr>
                <w:rFonts w:eastAsia="Times New Roman"/>
                <w:i/>
                <w:sz w:val="18"/>
                <w:szCs w:val="18"/>
                <w:lang w:eastAsia="lv-LV"/>
              </w:rPr>
              <w:t xml:space="preserve">ana audžuģimenei bērna uzturam - </w:t>
            </w:r>
            <w:r w:rsidR="00BF560B" w:rsidRPr="002E383F">
              <w:rPr>
                <w:rFonts w:eastAsia="Times New Roman"/>
                <w:i/>
                <w:sz w:val="18"/>
                <w:szCs w:val="18"/>
                <w:lang w:eastAsia="lv-LV"/>
              </w:rPr>
              <w:t>mērķdotācija pašvaldībām)</w:t>
            </w:r>
          </w:p>
        </w:tc>
        <w:tc>
          <w:tcPr>
            <w:tcW w:w="1277" w:type="dxa"/>
            <w:shd w:val="clear" w:color="auto" w:fill="FFFFFF" w:themeFill="background1"/>
          </w:tcPr>
          <w:p w14:paraId="5E4070DA" w14:textId="2AEC30F9" w:rsidR="000A58AB" w:rsidRPr="002E383F" w:rsidRDefault="00370F80" w:rsidP="007D675E">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69363C86" w14:textId="3B86CA04" w:rsidR="000A58AB" w:rsidRPr="002E383F" w:rsidRDefault="00370F80" w:rsidP="00741CDC">
            <w:pPr>
              <w:spacing w:after="0"/>
              <w:ind w:firstLine="0"/>
              <w:jc w:val="right"/>
              <w:rPr>
                <w:rFonts w:eastAsia="Times New Roman"/>
                <w:i/>
                <w:sz w:val="18"/>
                <w:szCs w:val="18"/>
              </w:rPr>
            </w:pPr>
            <w:r w:rsidRPr="002E383F">
              <w:rPr>
                <w:rFonts w:eastAsia="Times New Roman"/>
                <w:i/>
                <w:sz w:val="18"/>
                <w:szCs w:val="18"/>
              </w:rPr>
              <w:t>1 000 000</w:t>
            </w:r>
          </w:p>
        </w:tc>
        <w:tc>
          <w:tcPr>
            <w:tcW w:w="1277" w:type="dxa"/>
            <w:shd w:val="clear" w:color="auto" w:fill="FFFFFF" w:themeFill="background1"/>
          </w:tcPr>
          <w:p w14:paraId="60BCDF02" w14:textId="07E9B6C5" w:rsidR="000A58AB" w:rsidRPr="002E383F" w:rsidRDefault="00370F80" w:rsidP="00741CDC">
            <w:pPr>
              <w:spacing w:after="0"/>
              <w:ind w:firstLine="0"/>
              <w:jc w:val="right"/>
              <w:rPr>
                <w:rFonts w:eastAsia="Times New Roman"/>
                <w:i/>
                <w:sz w:val="18"/>
                <w:szCs w:val="18"/>
              </w:rPr>
            </w:pPr>
            <w:r w:rsidRPr="002E383F">
              <w:rPr>
                <w:rFonts w:eastAsia="Times New Roman"/>
                <w:i/>
                <w:sz w:val="18"/>
                <w:szCs w:val="18"/>
              </w:rPr>
              <w:t>1 000 000</w:t>
            </w:r>
          </w:p>
        </w:tc>
      </w:tr>
      <w:tr w:rsidR="002E383F" w:rsidRPr="002E383F" w14:paraId="79C7D4A6" w14:textId="77777777" w:rsidTr="005D31DF">
        <w:trPr>
          <w:trHeight w:val="142"/>
          <w:jc w:val="center"/>
        </w:trPr>
        <w:tc>
          <w:tcPr>
            <w:tcW w:w="5241" w:type="dxa"/>
            <w:shd w:val="clear" w:color="auto" w:fill="FFFFFF" w:themeFill="background1"/>
          </w:tcPr>
          <w:p w14:paraId="4DA19C48" w14:textId="11725F52" w:rsidR="000A58AB" w:rsidRPr="002E383F" w:rsidRDefault="00370F80" w:rsidP="00CB1D07">
            <w:pPr>
              <w:spacing w:after="20"/>
              <w:ind w:firstLine="0"/>
              <w:rPr>
                <w:rFonts w:eastAsia="Times New Roman"/>
                <w:i/>
                <w:sz w:val="18"/>
                <w:szCs w:val="18"/>
                <w:lang w:eastAsia="lv-LV"/>
              </w:rPr>
            </w:pPr>
            <w:r w:rsidRPr="002E383F">
              <w:rPr>
                <w:rFonts w:eastAsia="Times New Roman"/>
                <w:i/>
                <w:sz w:val="18"/>
                <w:szCs w:val="18"/>
                <w:lang w:eastAsia="lv-LV"/>
              </w:rPr>
              <w:t>Prioritārā pasākuma “Sociālās rehabilitācijas pakalpojumu klāsta pilnveidošana (papildināšana)” īstenošana atbilstoši Ministru kabineta 2017.gada 8.septembra  sēdes protokola Nr.44 1.§ 15.punktam</w:t>
            </w:r>
            <w:r w:rsidR="00C31E51" w:rsidRPr="002E383F">
              <w:rPr>
                <w:rFonts w:eastAsia="Times New Roman"/>
                <w:i/>
                <w:sz w:val="18"/>
                <w:szCs w:val="18"/>
                <w:lang w:eastAsia="lv-LV"/>
              </w:rPr>
              <w:t xml:space="preserve"> (psihosociālās rehabilitācijas nodrošināšana personām ar prognozējamu vai pirmreizēju invaliditāti, kuras cēlonis ir onkoloģiska slimība, un viņu ģimenes locekļiem </w:t>
            </w:r>
            <w:r w:rsidR="00CB1D07" w:rsidRPr="002E383F">
              <w:rPr>
                <w:rFonts w:eastAsia="Times New Roman"/>
                <w:i/>
                <w:sz w:val="18"/>
                <w:szCs w:val="18"/>
                <w:lang w:eastAsia="lv-LV"/>
              </w:rPr>
              <w:t>(</w:t>
            </w:r>
            <w:r w:rsidR="00C31E51" w:rsidRPr="002E383F">
              <w:rPr>
                <w:rFonts w:eastAsia="Times New Roman"/>
                <w:i/>
                <w:sz w:val="18"/>
                <w:szCs w:val="18"/>
                <w:lang w:eastAsia="lv-LV"/>
              </w:rPr>
              <w:t>240 620 euro</w:t>
            </w:r>
            <w:r w:rsidR="00CB1D07" w:rsidRPr="002E383F">
              <w:rPr>
                <w:rFonts w:eastAsia="Times New Roman"/>
                <w:i/>
                <w:sz w:val="18"/>
                <w:szCs w:val="18"/>
                <w:lang w:eastAsia="lv-LV"/>
              </w:rPr>
              <w:t xml:space="preserve">) </w:t>
            </w:r>
            <w:r w:rsidR="00C31E51" w:rsidRPr="002E383F">
              <w:rPr>
                <w:rFonts w:eastAsia="Times New Roman"/>
                <w:i/>
                <w:sz w:val="18"/>
                <w:szCs w:val="18"/>
                <w:lang w:eastAsia="lv-LV"/>
              </w:rPr>
              <w:t xml:space="preserve">un psihosociālās rehabilitācijas nodrošināšana bērnam, kuram nepieciešama paliatīvā aprūpe, un ar viņu vienā mājsaimniecībā dzīvojošiem ģimenes locekļiem vai audžuģimenei </w:t>
            </w:r>
            <w:r w:rsidR="00CB1D07" w:rsidRPr="002E383F">
              <w:rPr>
                <w:rFonts w:eastAsia="Times New Roman"/>
                <w:i/>
                <w:sz w:val="18"/>
                <w:szCs w:val="18"/>
                <w:lang w:eastAsia="lv-LV"/>
              </w:rPr>
              <w:t>(</w:t>
            </w:r>
            <w:r w:rsidR="00C31E51" w:rsidRPr="002E383F">
              <w:rPr>
                <w:rFonts w:eastAsia="Times New Roman"/>
                <w:i/>
                <w:sz w:val="18"/>
                <w:szCs w:val="18"/>
                <w:lang w:eastAsia="lv-LV"/>
              </w:rPr>
              <w:t>523 067 euro</w:t>
            </w:r>
            <w:r w:rsidR="00CB1D07" w:rsidRPr="002E383F">
              <w:rPr>
                <w:rFonts w:eastAsia="Times New Roman"/>
                <w:i/>
                <w:sz w:val="18"/>
                <w:szCs w:val="18"/>
                <w:lang w:eastAsia="lv-LV"/>
              </w:rPr>
              <w:t>)</w:t>
            </w:r>
            <w:r w:rsidR="00C31E51" w:rsidRPr="002E383F">
              <w:rPr>
                <w:rFonts w:eastAsia="Times New Roman"/>
                <w:i/>
                <w:sz w:val="18"/>
                <w:szCs w:val="18"/>
                <w:lang w:eastAsia="lv-LV"/>
              </w:rPr>
              <w:t>)</w:t>
            </w:r>
          </w:p>
        </w:tc>
        <w:tc>
          <w:tcPr>
            <w:tcW w:w="1277" w:type="dxa"/>
            <w:shd w:val="clear" w:color="auto" w:fill="FFFFFF" w:themeFill="background1"/>
          </w:tcPr>
          <w:p w14:paraId="4BF56221" w14:textId="653E4C1D" w:rsidR="000A58AB" w:rsidRPr="002E383F" w:rsidRDefault="00370F80" w:rsidP="007D675E">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1FC25C04" w14:textId="21FAD08D" w:rsidR="000A58AB" w:rsidRPr="002E383F" w:rsidRDefault="00370F80" w:rsidP="00741CDC">
            <w:pPr>
              <w:spacing w:after="0"/>
              <w:ind w:firstLine="0"/>
              <w:jc w:val="right"/>
              <w:rPr>
                <w:rFonts w:eastAsia="Times New Roman"/>
                <w:i/>
                <w:sz w:val="18"/>
                <w:szCs w:val="18"/>
              </w:rPr>
            </w:pPr>
            <w:r w:rsidRPr="002E383F">
              <w:rPr>
                <w:rFonts w:eastAsia="Times New Roman"/>
                <w:i/>
                <w:sz w:val="18"/>
                <w:szCs w:val="18"/>
              </w:rPr>
              <w:t>763 687</w:t>
            </w:r>
          </w:p>
        </w:tc>
        <w:tc>
          <w:tcPr>
            <w:tcW w:w="1277" w:type="dxa"/>
            <w:shd w:val="clear" w:color="auto" w:fill="FFFFFF" w:themeFill="background1"/>
          </w:tcPr>
          <w:p w14:paraId="7E50B8A0" w14:textId="2E1F66CC" w:rsidR="000A58AB" w:rsidRPr="002E383F" w:rsidRDefault="00370F80" w:rsidP="00741CDC">
            <w:pPr>
              <w:spacing w:after="0"/>
              <w:ind w:firstLine="0"/>
              <w:jc w:val="right"/>
              <w:rPr>
                <w:rFonts w:eastAsia="Times New Roman"/>
                <w:i/>
                <w:sz w:val="18"/>
                <w:szCs w:val="18"/>
              </w:rPr>
            </w:pPr>
            <w:r w:rsidRPr="002E383F">
              <w:rPr>
                <w:rFonts w:eastAsia="Times New Roman"/>
                <w:i/>
                <w:sz w:val="18"/>
                <w:szCs w:val="18"/>
              </w:rPr>
              <w:t>763 687</w:t>
            </w:r>
          </w:p>
        </w:tc>
      </w:tr>
      <w:tr w:rsidR="002E383F" w:rsidRPr="002E383F" w14:paraId="02424524" w14:textId="77777777" w:rsidTr="005D31DF">
        <w:trPr>
          <w:trHeight w:val="142"/>
          <w:jc w:val="center"/>
        </w:trPr>
        <w:tc>
          <w:tcPr>
            <w:tcW w:w="5241" w:type="dxa"/>
            <w:shd w:val="clear" w:color="auto" w:fill="FFFFFF" w:themeFill="background1"/>
          </w:tcPr>
          <w:p w14:paraId="53F21BF0" w14:textId="6D396A35" w:rsidR="00370F80" w:rsidRPr="002E383F" w:rsidRDefault="00976D8C" w:rsidP="00CC422A">
            <w:pPr>
              <w:spacing w:after="20"/>
              <w:ind w:firstLine="0"/>
              <w:rPr>
                <w:rFonts w:eastAsia="Times New Roman"/>
                <w:i/>
                <w:sz w:val="18"/>
                <w:szCs w:val="18"/>
                <w:lang w:eastAsia="lv-LV"/>
              </w:rPr>
            </w:pPr>
            <w:r w:rsidRPr="002E383F">
              <w:rPr>
                <w:rFonts w:eastAsia="Times New Roman"/>
                <w:i/>
                <w:sz w:val="18"/>
                <w:szCs w:val="18"/>
                <w:lang w:eastAsia="lv-LV"/>
              </w:rPr>
              <w:t>Prioritārā pasākuma “Tehnisko palīglīdzekļu pieejamības uzlabošana” īstenošana atbilstoši Ministru kabineta 2017.gada 8.septembra  sēdes protokola Nr.44 1.§ 15.punktam</w:t>
            </w:r>
          </w:p>
        </w:tc>
        <w:tc>
          <w:tcPr>
            <w:tcW w:w="1277" w:type="dxa"/>
            <w:shd w:val="clear" w:color="auto" w:fill="FFFFFF" w:themeFill="background1"/>
          </w:tcPr>
          <w:p w14:paraId="0A269AA3" w14:textId="4EAC6179" w:rsidR="00370F80" w:rsidRPr="002E383F" w:rsidRDefault="00976D8C" w:rsidP="007D675E">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06070788" w14:textId="4624404A" w:rsidR="00370F80" w:rsidRPr="002E383F" w:rsidRDefault="00976D8C" w:rsidP="00741CDC">
            <w:pPr>
              <w:spacing w:after="0"/>
              <w:ind w:firstLine="0"/>
              <w:jc w:val="right"/>
              <w:rPr>
                <w:rFonts w:eastAsia="Times New Roman"/>
                <w:i/>
                <w:sz w:val="18"/>
                <w:szCs w:val="18"/>
              </w:rPr>
            </w:pPr>
            <w:r w:rsidRPr="002E383F">
              <w:rPr>
                <w:rFonts w:eastAsia="Times New Roman"/>
                <w:i/>
                <w:sz w:val="18"/>
                <w:szCs w:val="18"/>
              </w:rPr>
              <w:t>990 921</w:t>
            </w:r>
          </w:p>
        </w:tc>
        <w:tc>
          <w:tcPr>
            <w:tcW w:w="1277" w:type="dxa"/>
            <w:shd w:val="clear" w:color="auto" w:fill="FFFFFF" w:themeFill="background1"/>
          </w:tcPr>
          <w:p w14:paraId="56B8953E" w14:textId="77C32ED8" w:rsidR="00370F80" w:rsidRPr="002E383F" w:rsidRDefault="00976D8C" w:rsidP="00741CDC">
            <w:pPr>
              <w:spacing w:after="0"/>
              <w:ind w:firstLine="0"/>
              <w:jc w:val="right"/>
              <w:rPr>
                <w:rFonts w:eastAsia="Times New Roman"/>
                <w:i/>
                <w:sz w:val="18"/>
                <w:szCs w:val="18"/>
              </w:rPr>
            </w:pPr>
            <w:r w:rsidRPr="002E383F">
              <w:rPr>
                <w:rFonts w:eastAsia="Times New Roman"/>
                <w:i/>
                <w:sz w:val="18"/>
                <w:szCs w:val="18"/>
              </w:rPr>
              <w:t>990 921</w:t>
            </w:r>
          </w:p>
        </w:tc>
      </w:tr>
      <w:tr w:rsidR="002E383F" w:rsidRPr="002E383F" w14:paraId="471AABD1" w14:textId="77777777" w:rsidTr="005D31DF">
        <w:trPr>
          <w:trHeight w:val="142"/>
          <w:jc w:val="center"/>
        </w:trPr>
        <w:tc>
          <w:tcPr>
            <w:tcW w:w="5241" w:type="dxa"/>
            <w:shd w:val="clear" w:color="auto" w:fill="FFFFFF" w:themeFill="background1"/>
          </w:tcPr>
          <w:p w14:paraId="436332D8" w14:textId="0A0C673B" w:rsidR="00370F80" w:rsidRPr="002E383F" w:rsidRDefault="00976D8C" w:rsidP="00CB1D07">
            <w:pPr>
              <w:spacing w:after="20"/>
              <w:ind w:firstLine="0"/>
              <w:rPr>
                <w:rFonts w:eastAsia="Times New Roman"/>
                <w:i/>
                <w:sz w:val="18"/>
                <w:szCs w:val="18"/>
                <w:lang w:eastAsia="lv-LV"/>
              </w:rPr>
            </w:pPr>
            <w:r w:rsidRPr="002E383F">
              <w:rPr>
                <w:rFonts w:eastAsia="Times New Roman"/>
                <w:i/>
                <w:sz w:val="18"/>
                <w:szCs w:val="18"/>
                <w:lang w:eastAsia="lv-LV"/>
              </w:rPr>
              <w:t>Prioritārā pasākuma “Sociāla rakstura institūcijām kapacitātes stiprināšana</w:t>
            </w:r>
            <w:r w:rsidR="00C31E51" w:rsidRPr="002E383F">
              <w:rPr>
                <w:rFonts w:eastAsia="Times New Roman"/>
                <w:i/>
                <w:sz w:val="18"/>
                <w:szCs w:val="18"/>
                <w:lang w:eastAsia="lv-LV"/>
              </w:rPr>
              <w:t>i</w:t>
            </w:r>
            <w:r w:rsidRPr="002E383F">
              <w:rPr>
                <w:rFonts w:eastAsia="Times New Roman"/>
                <w:i/>
                <w:sz w:val="18"/>
                <w:szCs w:val="18"/>
                <w:lang w:eastAsia="lv-LV"/>
              </w:rPr>
              <w:t xml:space="preserve"> un sociālām programmām bērnu tiesību aizsardzības jomās un ar šiem pasākumiem </w:t>
            </w:r>
            <w:r w:rsidR="009E3200" w:rsidRPr="002E383F">
              <w:rPr>
                <w:rFonts w:eastAsia="Times New Roman"/>
                <w:i/>
                <w:sz w:val="18"/>
                <w:szCs w:val="18"/>
                <w:lang w:eastAsia="lv-LV"/>
              </w:rPr>
              <w:t>saistīto IT sistēmu pielāgošana</w:t>
            </w:r>
            <w:r w:rsidR="00C31E51" w:rsidRPr="002E383F">
              <w:rPr>
                <w:rFonts w:eastAsia="Times New Roman"/>
                <w:i/>
                <w:sz w:val="18"/>
                <w:szCs w:val="18"/>
                <w:lang w:eastAsia="lv-LV"/>
              </w:rPr>
              <w:t>i</w:t>
            </w:r>
            <w:r w:rsidRPr="002E383F">
              <w:rPr>
                <w:rFonts w:eastAsia="Times New Roman"/>
                <w:i/>
                <w:sz w:val="18"/>
                <w:szCs w:val="18"/>
                <w:lang w:eastAsia="lv-LV"/>
              </w:rPr>
              <w:t>” īstenošana atbilstoši Ministru kabineta 2017.gada 8.septembra  sēdes protokola Nr.44 1.§ 15.punktam</w:t>
            </w:r>
            <w:r w:rsidR="00C31E51" w:rsidRPr="002E383F">
              <w:rPr>
                <w:rFonts w:eastAsia="Times New Roman"/>
                <w:i/>
                <w:sz w:val="18"/>
                <w:szCs w:val="18"/>
                <w:lang w:eastAsia="lv-LV"/>
              </w:rPr>
              <w:t xml:space="preserve"> (sociālās rehabilitācijas pakalpojumu no psihoaktīvajām vielām atkarīgām personām - bērniem nodrošināšana </w:t>
            </w:r>
            <w:r w:rsidR="00CB1D07" w:rsidRPr="002E383F">
              <w:rPr>
                <w:rFonts w:eastAsia="Times New Roman"/>
                <w:i/>
                <w:sz w:val="18"/>
                <w:szCs w:val="18"/>
                <w:lang w:eastAsia="lv-LV"/>
              </w:rPr>
              <w:t>(</w:t>
            </w:r>
            <w:r w:rsidR="00C31E51" w:rsidRPr="002E383F">
              <w:rPr>
                <w:rFonts w:eastAsia="Times New Roman"/>
                <w:i/>
                <w:sz w:val="18"/>
                <w:szCs w:val="18"/>
                <w:lang w:eastAsia="lv-LV"/>
              </w:rPr>
              <w:t>360 000 euro</w:t>
            </w:r>
            <w:r w:rsidR="00CB1D07" w:rsidRPr="002E383F">
              <w:rPr>
                <w:rFonts w:eastAsia="Times New Roman"/>
                <w:i/>
                <w:sz w:val="18"/>
                <w:szCs w:val="18"/>
                <w:lang w:eastAsia="lv-LV"/>
              </w:rPr>
              <w:t>)</w:t>
            </w:r>
            <w:r w:rsidR="00C31E51" w:rsidRPr="002E383F">
              <w:rPr>
                <w:rFonts w:eastAsia="Times New Roman"/>
                <w:i/>
                <w:sz w:val="18"/>
                <w:szCs w:val="18"/>
                <w:lang w:eastAsia="lv-LV"/>
              </w:rPr>
              <w:t xml:space="preserve"> un sociālās rehabilitācijas pakalpojumu bērniem, kas cietuši no prettiesiskām darbībām, pieejamības un kvalitātes uzlabošana </w:t>
            </w:r>
            <w:r w:rsidR="00CB1D07" w:rsidRPr="002E383F">
              <w:rPr>
                <w:rFonts w:eastAsia="Times New Roman"/>
                <w:i/>
                <w:sz w:val="18"/>
                <w:szCs w:val="18"/>
                <w:lang w:eastAsia="lv-LV"/>
              </w:rPr>
              <w:t>(524 000 eur</w:t>
            </w:r>
            <w:r w:rsidR="00C31E51" w:rsidRPr="002E383F">
              <w:rPr>
                <w:rFonts w:eastAsia="Times New Roman"/>
                <w:i/>
                <w:sz w:val="18"/>
                <w:szCs w:val="18"/>
                <w:lang w:eastAsia="lv-LV"/>
              </w:rPr>
              <w:t>o</w:t>
            </w:r>
            <w:r w:rsidR="00CB1D07" w:rsidRPr="002E383F">
              <w:rPr>
                <w:rFonts w:eastAsia="Times New Roman"/>
                <w:i/>
                <w:sz w:val="18"/>
                <w:szCs w:val="18"/>
                <w:lang w:eastAsia="lv-LV"/>
              </w:rPr>
              <w:t>)</w:t>
            </w:r>
            <w:r w:rsidR="00C31E51" w:rsidRPr="002E383F">
              <w:rPr>
                <w:rFonts w:eastAsia="Times New Roman"/>
                <w:i/>
                <w:sz w:val="18"/>
                <w:szCs w:val="18"/>
                <w:lang w:eastAsia="lv-LV"/>
              </w:rPr>
              <w:t>)</w:t>
            </w:r>
          </w:p>
        </w:tc>
        <w:tc>
          <w:tcPr>
            <w:tcW w:w="1277" w:type="dxa"/>
            <w:shd w:val="clear" w:color="auto" w:fill="FFFFFF" w:themeFill="background1"/>
          </w:tcPr>
          <w:p w14:paraId="4FA26E39" w14:textId="0F1B337A" w:rsidR="00370F80" w:rsidRPr="002E383F" w:rsidRDefault="009E3200" w:rsidP="007D675E">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256B64D0" w14:textId="21929B4D" w:rsidR="00370F80" w:rsidRPr="002E383F" w:rsidRDefault="009E3200" w:rsidP="00741CDC">
            <w:pPr>
              <w:spacing w:after="0"/>
              <w:ind w:firstLine="0"/>
              <w:jc w:val="right"/>
              <w:rPr>
                <w:rFonts w:eastAsia="Times New Roman"/>
                <w:i/>
                <w:sz w:val="18"/>
                <w:szCs w:val="18"/>
              </w:rPr>
            </w:pPr>
            <w:r w:rsidRPr="002E383F">
              <w:rPr>
                <w:rFonts w:eastAsia="Times New Roman"/>
                <w:i/>
                <w:sz w:val="18"/>
                <w:szCs w:val="18"/>
              </w:rPr>
              <w:t>884 000</w:t>
            </w:r>
          </w:p>
        </w:tc>
        <w:tc>
          <w:tcPr>
            <w:tcW w:w="1277" w:type="dxa"/>
            <w:shd w:val="clear" w:color="auto" w:fill="FFFFFF" w:themeFill="background1"/>
          </w:tcPr>
          <w:p w14:paraId="24074CD1" w14:textId="105C937F" w:rsidR="00370F80" w:rsidRPr="002E383F" w:rsidRDefault="009E3200" w:rsidP="00741CDC">
            <w:pPr>
              <w:spacing w:after="0"/>
              <w:ind w:firstLine="0"/>
              <w:jc w:val="right"/>
              <w:rPr>
                <w:rFonts w:eastAsia="Times New Roman"/>
                <w:i/>
                <w:sz w:val="18"/>
                <w:szCs w:val="18"/>
              </w:rPr>
            </w:pPr>
            <w:r w:rsidRPr="002E383F">
              <w:rPr>
                <w:rFonts w:eastAsia="Times New Roman"/>
                <w:i/>
                <w:sz w:val="18"/>
                <w:szCs w:val="18"/>
              </w:rPr>
              <w:t>884 000</w:t>
            </w:r>
          </w:p>
        </w:tc>
      </w:tr>
      <w:tr w:rsidR="002E383F" w:rsidRPr="002E383F" w14:paraId="44144481" w14:textId="77777777" w:rsidTr="005D31DF">
        <w:trPr>
          <w:trHeight w:val="142"/>
          <w:jc w:val="center"/>
        </w:trPr>
        <w:tc>
          <w:tcPr>
            <w:tcW w:w="5241" w:type="dxa"/>
            <w:shd w:val="clear" w:color="auto" w:fill="FFFFFF" w:themeFill="background1"/>
          </w:tcPr>
          <w:p w14:paraId="12D4E781" w14:textId="7BE7189F" w:rsidR="00370F80" w:rsidRPr="002E383F" w:rsidRDefault="009E3200" w:rsidP="00D870B2">
            <w:pPr>
              <w:spacing w:after="20"/>
              <w:ind w:firstLine="0"/>
              <w:rPr>
                <w:rFonts w:eastAsia="Times New Roman"/>
                <w:i/>
                <w:sz w:val="18"/>
                <w:szCs w:val="18"/>
                <w:lang w:eastAsia="lv-LV"/>
              </w:rPr>
            </w:pPr>
            <w:r w:rsidRPr="002E383F">
              <w:rPr>
                <w:rFonts w:eastAsia="Times New Roman"/>
                <w:i/>
                <w:sz w:val="18"/>
                <w:szCs w:val="18"/>
                <w:lang w:eastAsia="lv-LV"/>
              </w:rPr>
              <w:t xml:space="preserve">Prioritārā pasākuma “Mērķdotācija pašvaldībām sociālajiem darbiniekiem, kuri strādā ar ģimenēm ar bērniem” īstenošana atbilstoši Ministru kabineta 2017.gada </w:t>
            </w:r>
            <w:r w:rsidR="00D870B2" w:rsidRPr="002E383F">
              <w:rPr>
                <w:rFonts w:eastAsia="Times New Roman"/>
                <w:i/>
                <w:sz w:val="18"/>
                <w:szCs w:val="18"/>
                <w:lang w:eastAsia="lv-LV"/>
              </w:rPr>
              <w:t>14</w:t>
            </w:r>
            <w:r w:rsidRPr="002E383F">
              <w:rPr>
                <w:rFonts w:eastAsia="Times New Roman"/>
                <w:i/>
                <w:sz w:val="18"/>
                <w:szCs w:val="18"/>
                <w:lang w:eastAsia="lv-LV"/>
              </w:rPr>
              <w:t>.septembra  sēdes protokola Nr.4</w:t>
            </w:r>
            <w:r w:rsidR="00D870B2" w:rsidRPr="002E383F">
              <w:rPr>
                <w:rFonts w:eastAsia="Times New Roman"/>
                <w:i/>
                <w:sz w:val="18"/>
                <w:szCs w:val="18"/>
                <w:lang w:eastAsia="lv-LV"/>
              </w:rPr>
              <w:t>6 3</w:t>
            </w:r>
            <w:r w:rsidRPr="002E383F">
              <w:rPr>
                <w:rFonts w:eastAsia="Times New Roman"/>
                <w:i/>
                <w:sz w:val="18"/>
                <w:szCs w:val="18"/>
                <w:lang w:eastAsia="lv-LV"/>
              </w:rPr>
              <w:t xml:space="preserve">.§ </w:t>
            </w:r>
            <w:r w:rsidR="00D870B2" w:rsidRPr="002E383F">
              <w:rPr>
                <w:rFonts w:eastAsia="Times New Roman"/>
                <w:i/>
                <w:sz w:val="18"/>
                <w:szCs w:val="18"/>
                <w:lang w:eastAsia="lv-LV"/>
              </w:rPr>
              <w:t>2</w:t>
            </w:r>
            <w:r w:rsidRPr="002E383F">
              <w:rPr>
                <w:rFonts w:eastAsia="Times New Roman"/>
                <w:i/>
                <w:sz w:val="18"/>
                <w:szCs w:val="18"/>
                <w:lang w:eastAsia="lv-LV"/>
              </w:rPr>
              <w:t>.punktam</w:t>
            </w:r>
          </w:p>
        </w:tc>
        <w:tc>
          <w:tcPr>
            <w:tcW w:w="1277" w:type="dxa"/>
            <w:shd w:val="clear" w:color="auto" w:fill="FFFFFF" w:themeFill="background1"/>
          </w:tcPr>
          <w:p w14:paraId="0CC1F36B" w14:textId="2431451B" w:rsidR="00370F80" w:rsidRPr="002E383F" w:rsidRDefault="009E3200" w:rsidP="007D675E">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07A40227" w14:textId="1134DE99" w:rsidR="00370F80" w:rsidRPr="002E383F" w:rsidRDefault="009E3200" w:rsidP="00741CDC">
            <w:pPr>
              <w:spacing w:after="0"/>
              <w:ind w:firstLine="0"/>
              <w:jc w:val="right"/>
              <w:rPr>
                <w:rFonts w:eastAsia="Times New Roman"/>
                <w:i/>
                <w:sz w:val="18"/>
                <w:szCs w:val="18"/>
              </w:rPr>
            </w:pPr>
            <w:r w:rsidRPr="002E383F">
              <w:rPr>
                <w:rFonts w:eastAsia="Times New Roman"/>
                <w:i/>
                <w:sz w:val="18"/>
                <w:szCs w:val="18"/>
              </w:rPr>
              <w:t>898 000</w:t>
            </w:r>
          </w:p>
        </w:tc>
        <w:tc>
          <w:tcPr>
            <w:tcW w:w="1277" w:type="dxa"/>
            <w:shd w:val="clear" w:color="auto" w:fill="FFFFFF" w:themeFill="background1"/>
          </w:tcPr>
          <w:p w14:paraId="39F34113" w14:textId="344C597E" w:rsidR="00370F80" w:rsidRPr="002E383F" w:rsidRDefault="009E3200" w:rsidP="00741CDC">
            <w:pPr>
              <w:spacing w:after="0"/>
              <w:ind w:firstLine="0"/>
              <w:jc w:val="right"/>
              <w:rPr>
                <w:rFonts w:eastAsia="Times New Roman"/>
                <w:i/>
                <w:sz w:val="18"/>
                <w:szCs w:val="18"/>
              </w:rPr>
            </w:pPr>
            <w:r w:rsidRPr="002E383F">
              <w:rPr>
                <w:rFonts w:eastAsia="Times New Roman"/>
                <w:i/>
                <w:sz w:val="18"/>
                <w:szCs w:val="18"/>
              </w:rPr>
              <w:t>898 000</w:t>
            </w:r>
          </w:p>
        </w:tc>
      </w:tr>
      <w:tr w:rsidR="002E383F" w:rsidRPr="002E383F" w14:paraId="34452103" w14:textId="77777777" w:rsidTr="00B361E4">
        <w:trPr>
          <w:trHeight w:val="142"/>
          <w:jc w:val="center"/>
        </w:trPr>
        <w:tc>
          <w:tcPr>
            <w:tcW w:w="5241" w:type="dxa"/>
            <w:shd w:val="clear" w:color="auto" w:fill="F2F2F2"/>
          </w:tcPr>
          <w:p w14:paraId="33A4C9B4" w14:textId="77777777" w:rsidR="009E3200" w:rsidRPr="002E383F" w:rsidRDefault="009E3200" w:rsidP="00B361E4">
            <w:pPr>
              <w:spacing w:after="20"/>
              <w:ind w:firstLine="0"/>
              <w:jc w:val="left"/>
              <w:rPr>
                <w:rFonts w:eastAsia="Times New Roman"/>
                <w:b/>
                <w:bCs/>
                <w:sz w:val="18"/>
                <w:szCs w:val="18"/>
                <w:u w:val="single"/>
                <w:lang w:eastAsia="lv-LV"/>
              </w:rPr>
            </w:pPr>
            <w:r w:rsidRPr="002E383F">
              <w:rPr>
                <w:rFonts w:eastAsia="Times New Roman"/>
                <w:sz w:val="18"/>
                <w:szCs w:val="18"/>
                <w:u w:val="single"/>
                <w:lang w:eastAsia="lv-LV"/>
              </w:rPr>
              <w:t>Vienreizēji pasākumi</w:t>
            </w:r>
          </w:p>
        </w:tc>
        <w:tc>
          <w:tcPr>
            <w:tcW w:w="1277" w:type="dxa"/>
            <w:shd w:val="clear" w:color="auto" w:fill="F2F2F2"/>
          </w:tcPr>
          <w:p w14:paraId="53DAD9CD" w14:textId="36B9B3B0" w:rsidR="009E3200" w:rsidRPr="002E383F" w:rsidRDefault="00670F6A" w:rsidP="00B361E4">
            <w:pPr>
              <w:spacing w:after="0"/>
              <w:ind w:firstLine="0"/>
              <w:jc w:val="right"/>
              <w:rPr>
                <w:rFonts w:eastAsia="Times New Roman"/>
                <w:sz w:val="18"/>
                <w:szCs w:val="18"/>
              </w:rPr>
            </w:pPr>
            <w:r w:rsidRPr="002E383F">
              <w:rPr>
                <w:rFonts w:eastAsia="Times New Roman"/>
                <w:sz w:val="18"/>
                <w:szCs w:val="18"/>
              </w:rPr>
              <w:t>76 805</w:t>
            </w:r>
          </w:p>
        </w:tc>
        <w:tc>
          <w:tcPr>
            <w:tcW w:w="1277" w:type="dxa"/>
            <w:shd w:val="clear" w:color="auto" w:fill="F2F2F2"/>
          </w:tcPr>
          <w:p w14:paraId="0DE27E65" w14:textId="0D2F48DF" w:rsidR="009E3200" w:rsidRPr="002E383F" w:rsidRDefault="00670F6A" w:rsidP="00B361E4">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451791E7" w14:textId="55C30C3F" w:rsidR="009E3200" w:rsidRPr="002E383F" w:rsidRDefault="00670F6A" w:rsidP="00B361E4">
            <w:pPr>
              <w:spacing w:after="0"/>
              <w:ind w:firstLine="0"/>
              <w:jc w:val="right"/>
              <w:rPr>
                <w:rFonts w:eastAsia="Times New Roman"/>
                <w:sz w:val="18"/>
                <w:szCs w:val="18"/>
              </w:rPr>
            </w:pPr>
            <w:r w:rsidRPr="002E383F">
              <w:rPr>
                <w:rFonts w:eastAsia="Times New Roman"/>
                <w:sz w:val="18"/>
                <w:szCs w:val="18"/>
              </w:rPr>
              <w:t>-76 805</w:t>
            </w:r>
          </w:p>
        </w:tc>
      </w:tr>
      <w:tr w:rsidR="002E383F" w:rsidRPr="002E383F" w14:paraId="0E7B4F41" w14:textId="77777777" w:rsidTr="005D31DF">
        <w:trPr>
          <w:trHeight w:val="142"/>
          <w:jc w:val="center"/>
        </w:trPr>
        <w:tc>
          <w:tcPr>
            <w:tcW w:w="5241" w:type="dxa"/>
            <w:shd w:val="clear" w:color="auto" w:fill="FFFFFF" w:themeFill="background1"/>
          </w:tcPr>
          <w:p w14:paraId="3EFAD58D" w14:textId="4103B81E" w:rsidR="00670F6A" w:rsidRPr="002E383F" w:rsidRDefault="00996823" w:rsidP="00D870B2">
            <w:pPr>
              <w:spacing w:after="20"/>
              <w:ind w:firstLine="0"/>
              <w:rPr>
                <w:rFonts w:eastAsia="Times New Roman"/>
                <w:i/>
                <w:sz w:val="18"/>
                <w:szCs w:val="18"/>
                <w:lang w:eastAsia="lv-LV"/>
              </w:rPr>
            </w:pPr>
            <w:r w:rsidRPr="002E383F">
              <w:rPr>
                <w:rFonts w:eastAsia="Times New Roman"/>
                <w:i/>
                <w:sz w:val="18"/>
                <w:szCs w:val="18"/>
                <w:lang w:eastAsia="lv-LV"/>
              </w:rPr>
              <w:t xml:space="preserve">Izdevumu samazinājums </w:t>
            </w:r>
            <w:r w:rsidR="00670F6A" w:rsidRPr="002E383F">
              <w:rPr>
                <w:rFonts w:eastAsia="Times New Roman"/>
                <w:i/>
                <w:sz w:val="18"/>
                <w:szCs w:val="18"/>
                <w:lang w:eastAsia="lv-LV"/>
              </w:rPr>
              <w:t>Mīlestības terapijas programmas nodrošināšana</w:t>
            </w:r>
            <w:r w:rsidRPr="002E383F">
              <w:rPr>
                <w:rFonts w:eastAsia="Times New Roman"/>
                <w:i/>
                <w:sz w:val="18"/>
                <w:szCs w:val="18"/>
                <w:lang w:eastAsia="lv-LV"/>
              </w:rPr>
              <w:t>i</w:t>
            </w:r>
            <w:r w:rsidR="00670F6A" w:rsidRPr="002E383F">
              <w:rPr>
                <w:rFonts w:eastAsia="Times New Roman"/>
                <w:i/>
                <w:sz w:val="18"/>
                <w:szCs w:val="18"/>
                <w:lang w:eastAsia="lv-LV"/>
              </w:rPr>
              <w:t xml:space="preserve"> 12 pirmsskolas un sākumskolas vecuma bērniem ar emocionāliem un uzvedības traucējumiem, veicinot viņu integrāciju sabiedrībā</w:t>
            </w:r>
            <w:r w:rsidR="00D870B2" w:rsidRPr="002E383F">
              <w:rPr>
                <w:rFonts w:eastAsia="Times New Roman"/>
                <w:i/>
                <w:sz w:val="18"/>
                <w:szCs w:val="18"/>
                <w:lang w:eastAsia="lv-LV"/>
              </w:rPr>
              <w:t>, </w:t>
            </w:r>
            <w:r w:rsidR="00B361E4" w:rsidRPr="002E383F">
              <w:rPr>
                <w:rFonts w:eastAsia="Times New Roman"/>
                <w:i/>
                <w:sz w:val="18"/>
                <w:szCs w:val="18"/>
                <w:lang w:eastAsia="lv-LV"/>
              </w:rPr>
              <w:t>2017.gadā</w:t>
            </w:r>
            <w:r w:rsidR="00D870B2" w:rsidRPr="002E383F">
              <w:rPr>
                <w:rFonts w:eastAsia="Times New Roman"/>
                <w:i/>
                <w:sz w:val="18"/>
                <w:szCs w:val="18"/>
                <w:lang w:eastAsia="lv-LV"/>
              </w:rPr>
              <w:t> </w:t>
            </w:r>
            <w:r w:rsidR="00670F6A" w:rsidRPr="002E383F">
              <w:rPr>
                <w:rFonts w:eastAsia="Times New Roman"/>
                <w:i/>
                <w:sz w:val="18"/>
                <w:szCs w:val="18"/>
                <w:lang w:eastAsia="lv-LV"/>
              </w:rPr>
              <w:t>(nodibinājums</w:t>
            </w:r>
            <w:r w:rsidR="00D870B2" w:rsidRPr="002E383F">
              <w:rPr>
                <w:rFonts w:eastAsia="Times New Roman"/>
                <w:i/>
                <w:sz w:val="18"/>
                <w:szCs w:val="18"/>
                <w:lang w:eastAsia="lv-LV"/>
              </w:rPr>
              <w:t> </w:t>
            </w:r>
            <w:r w:rsidR="00670F6A" w:rsidRPr="002E383F">
              <w:rPr>
                <w:rFonts w:eastAsia="Times New Roman"/>
                <w:i/>
                <w:sz w:val="18"/>
                <w:szCs w:val="18"/>
                <w:lang w:eastAsia="lv-LV"/>
              </w:rPr>
              <w:t>“Fonds</w:t>
            </w:r>
            <w:r w:rsidR="00D870B2" w:rsidRPr="002E383F">
              <w:rPr>
                <w:rFonts w:eastAsia="Times New Roman"/>
                <w:i/>
                <w:sz w:val="18"/>
                <w:szCs w:val="18"/>
                <w:lang w:eastAsia="lv-LV"/>
              </w:rPr>
              <w:t> </w:t>
            </w:r>
            <w:r w:rsidR="00670F6A" w:rsidRPr="002E383F">
              <w:rPr>
                <w:rFonts w:eastAsia="Times New Roman"/>
                <w:i/>
                <w:sz w:val="18"/>
                <w:szCs w:val="18"/>
                <w:lang w:eastAsia="lv-LV"/>
              </w:rPr>
              <w:t>Mīlestības</w:t>
            </w:r>
            <w:r w:rsidR="00D870B2" w:rsidRPr="002E383F">
              <w:rPr>
                <w:rFonts w:eastAsia="Times New Roman"/>
                <w:i/>
                <w:sz w:val="18"/>
                <w:szCs w:val="18"/>
                <w:lang w:eastAsia="lv-LV"/>
              </w:rPr>
              <w:t> </w:t>
            </w:r>
            <w:r w:rsidR="00670F6A" w:rsidRPr="002E383F">
              <w:rPr>
                <w:rFonts w:eastAsia="Times New Roman"/>
                <w:i/>
                <w:sz w:val="18"/>
                <w:szCs w:val="18"/>
                <w:lang w:eastAsia="lv-LV"/>
              </w:rPr>
              <w:t>pedagoģija)</w:t>
            </w:r>
            <w:r w:rsidR="00B361E4" w:rsidRPr="002E383F">
              <w:rPr>
                <w:rFonts w:eastAsia="Times New Roman"/>
                <w:i/>
                <w:sz w:val="18"/>
                <w:szCs w:val="18"/>
                <w:lang w:eastAsia="lv-LV"/>
              </w:rPr>
              <w:t xml:space="preserve"> </w:t>
            </w:r>
          </w:p>
        </w:tc>
        <w:tc>
          <w:tcPr>
            <w:tcW w:w="1277" w:type="dxa"/>
            <w:shd w:val="clear" w:color="auto" w:fill="FFFFFF" w:themeFill="background1"/>
          </w:tcPr>
          <w:p w14:paraId="37DF6A99" w14:textId="0F254D4F" w:rsidR="00670F6A" w:rsidRPr="002E383F" w:rsidRDefault="00670F6A" w:rsidP="00623FA0">
            <w:pPr>
              <w:spacing w:after="0"/>
              <w:ind w:firstLine="0"/>
              <w:jc w:val="right"/>
              <w:rPr>
                <w:rFonts w:eastAsia="Times New Roman"/>
                <w:i/>
                <w:sz w:val="18"/>
                <w:szCs w:val="18"/>
              </w:rPr>
            </w:pPr>
            <w:r w:rsidRPr="002E383F">
              <w:rPr>
                <w:rFonts w:eastAsia="Times New Roman"/>
                <w:i/>
                <w:sz w:val="18"/>
                <w:szCs w:val="18"/>
              </w:rPr>
              <w:t>9 950</w:t>
            </w:r>
          </w:p>
        </w:tc>
        <w:tc>
          <w:tcPr>
            <w:tcW w:w="1277" w:type="dxa"/>
            <w:shd w:val="clear" w:color="auto" w:fill="FFFFFF" w:themeFill="background1"/>
          </w:tcPr>
          <w:p w14:paraId="11094A66" w14:textId="6A0B55FF" w:rsidR="00670F6A" w:rsidRPr="002E383F" w:rsidRDefault="00670F6A" w:rsidP="00670F6A">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2C77E43A" w14:textId="542B8FD9" w:rsidR="00670F6A" w:rsidRPr="002E383F" w:rsidRDefault="00670F6A" w:rsidP="00741CDC">
            <w:pPr>
              <w:spacing w:after="0"/>
              <w:ind w:firstLine="0"/>
              <w:jc w:val="right"/>
              <w:rPr>
                <w:rFonts w:eastAsia="Times New Roman"/>
                <w:i/>
                <w:sz w:val="18"/>
                <w:szCs w:val="18"/>
              </w:rPr>
            </w:pPr>
            <w:r w:rsidRPr="002E383F">
              <w:rPr>
                <w:rFonts w:eastAsia="Times New Roman"/>
                <w:i/>
                <w:sz w:val="18"/>
                <w:szCs w:val="18"/>
              </w:rPr>
              <w:t>-9 950</w:t>
            </w:r>
          </w:p>
        </w:tc>
      </w:tr>
      <w:tr w:rsidR="002E383F" w:rsidRPr="002E383F" w14:paraId="6F274F6A" w14:textId="77777777" w:rsidTr="005D31DF">
        <w:trPr>
          <w:trHeight w:val="142"/>
          <w:jc w:val="center"/>
        </w:trPr>
        <w:tc>
          <w:tcPr>
            <w:tcW w:w="5241" w:type="dxa"/>
            <w:shd w:val="clear" w:color="auto" w:fill="FFFFFF" w:themeFill="background1"/>
          </w:tcPr>
          <w:p w14:paraId="2B9C1D59" w14:textId="57B017DA" w:rsidR="00670F6A" w:rsidRPr="002E383F" w:rsidRDefault="00996823" w:rsidP="00D870B2">
            <w:pPr>
              <w:spacing w:after="20"/>
              <w:ind w:firstLine="0"/>
              <w:rPr>
                <w:rFonts w:eastAsia="Times New Roman"/>
                <w:i/>
                <w:sz w:val="18"/>
                <w:szCs w:val="18"/>
                <w:lang w:eastAsia="lv-LV"/>
              </w:rPr>
            </w:pPr>
            <w:r w:rsidRPr="002E383F">
              <w:rPr>
                <w:rFonts w:eastAsia="Times New Roman"/>
                <w:i/>
                <w:sz w:val="18"/>
                <w:szCs w:val="18"/>
                <w:lang w:eastAsia="lv-LV"/>
              </w:rPr>
              <w:t>Izdevumu samazinājums a</w:t>
            </w:r>
            <w:r w:rsidR="00670F6A" w:rsidRPr="002E383F">
              <w:rPr>
                <w:rFonts w:eastAsia="Times New Roman"/>
                <w:i/>
                <w:sz w:val="18"/>
                <w:szCs w:val="18"/>
                <w:lang w:eastAsia="lv-LV"/>
              </w:rPr>
              <w:t>tbalsta pasākumu īstenošana</w:t>
            </w:r>
            <w:r w:rsidRPr="002E383F">
              <w:rPr>
                <w:rFonts w:eastAsia="Times New Roman"/>
                <w:i/>
                <w:sz w:val="18"/>
                <w:szCs w:val="18"/>
                <w:lang w:eastAsia="lv-LV"/>
              </w:rPr>
              <w:t>i</w:t>
            </w:r>
            <w:r w:rsidR="00670F6A" w:rsidRPr="002E383F">
              <w:rPr>
                <w:rFonts w:eastAsia="Times New Roman"/>
                <w:i/>
                <w:sz w:val="18"/>
                <w:szCs w:val="18"/>
                <w:lang w:eastAsia="lv-LV"/>
              </w:rPr>
              <w:t xml:space="preserve"> bērniem ar autiskā spektra traucējumiem, kuri uzsāk skolas gaitas</w:t>
            </w:r>
            <w:r w:rsidR="00B361E4" w:rsidRPr="002E383F">
              <w:rPr>
                <w:rFonts w:eastAsia="Times New Roman"/>
                <w:i/>
                <w:sz w:val="18"/>
                <w:szCs w:val="18"/>
                <w:lang w:eastAsia="lv-LV"/>
              </w:rPr>
              <w:t xml:space="preserve"> </w:t>
            </w:r>
            <w:r w:rsidR="00670F6A" w:rsidRPr="002E383F">
              <w:rPr>
                <w:rFonts w:eastAsia="Times New Roman"/>
                <w:i/>
                <w:sz w:val="18"/>
                <w:szCs w:val="18"/>
                <w:lang w:eastAsia="lv-LV"/>
              </w:rPr>
              <w:t>(konsultācijas, apmācības skolām, kā arī apmācības un konsultācijas mācību asistentiem un pedagogiem, kuri strādā ar bērniem ar autiskā spektra traucējumiem)</w:t>
            </w:r>
            <w:r w:rsidR="00D870B2" w:rsidRPr="002E383F">
              <w:rPr>
                <w:rFonts w:eastAsia="Times New Roman"/>
                <w:i/>
                <w:sz w:val="18"/>
                <w:szCs w:val="18"/>
                <w:lang w:eastAsia="lv-LV"/>
              </w:rPr>
              <w:t xml:space="preserve"> 2017.gadā</w:t>
            </w:r>
            <w:r w:rsidR="00670F6A" w:rsidRPr="002E383F">
              <w:rPr>
                <w:rFonts w:eastAsia="Times New Roman"/>
                <w:i/>
                <w:sz w:val="18"/>
                <w:szCs w:val="18"/>
                <w:lang w:eastAsia="lv-LV"/>
              </w:rPr>
              <w:t xml:space="preserve">, (biedrība "Latvijas Autisma apvienība") </w:t>
            </w:r>
          </w:p>
        </w:tc>
        <w:tc>
          <w:tcPr>
            <w:tcW w:w="1277" w:type="dxa"/>
            <w:shd w:val="clear" w:color="auto" w:fill="FFFFFF" w:themeFill="background1"/>
          </w:tcPr>
          <w:p w14:paraId="1F1EA3AB" w14:textId="7A0C1676" w:rsidR="00670F6A" w:rsidRPr="002E383F" w:rsidRDefault="00670F6A" w:rsidP="00623FA0">
            <w:pPr>
              <w:spacing w:after="0"/>
              <w:ind w:firstLine="0"/>
              <w:jc w:val="right"/>
              <w:rPr>
                <w:rFonts w:eastAsia="Times New Roman"/>
                <w:i/>
                <w:sz w:val="18"/>
                <w:szCs w:val="18"/>
              </w:rPr>
            </w:pPr>
            <w:r w:rsidRPr="002E383F">
              <w:rPr>
                <w:rFonts w:eastAsia="Times New Roman"/>
                <w:i/>
                <w:sz w:val="18"/>
                <w:szCs w:val="18"/>
              </w:rPr>
              <w:t>15 000</w:t>
            </w:r>
          </w:p>
        </w:tc>
        <w:tc>
          <w:tcPr>
            <w:tcW w:w="1277" w:type="dxa"/>
            <w:shd w:val="clear" w:color="auto" w:fill="FFFFFF" w:themeFill="background1"/>
          </w:tcPr>
          <w:p w14:paraId="7579A3C5" w14:textId="7A2E7830" w:rsidR="00670F6A" w:rsidRPr="002E383F" w:rsidRDefault="00670F6A" w:rsidP="00670F6A">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568CB5CD" w14:textId="263A4D07" w:rsidR="00670F6A" w:rsidRPr="002E383F" w:rsidRDefault="00670F6A" w:rsidP="00741CDC">
            <w:pPr>
              <w:spacing w:after="0"/>
              <w:ind w:firstLine="0"/>
              <w:jc w:val="right"/>
              <w:rPr>
                <w:rFonts w:eastAsia="Times New Roman"/>
                <w:i/>
                <w:sz w:val="18"/>
                <w:szCs w:val="18"/>
              </w:rPr>
            </w:pPr>
            <w:r w:rsidRPr="002E383F">
              <w:rPr>
                <w:rFonts w:eastAsia="Times New Roman"/>
                <w:i/>
                <w:sz w:val="18"/>
                <w:szCs w:val="18"/>
              </w:rPr>
              <w:t>-15 000</w:t>
            </w:r>
          </w:p>
        </w:tc>
      </w:tr>
      <w:tr w:rsidR="002E383F" w:rsidRPr="002E383F" w14:paraId="682B9F27" w14:textId="77777777" w:rsidTr="005D31DF">
        <w:trPr>
          <w:trHeight w:val="142"/>
          <w:jc w:val="center"/>
        </w:trPr>
        <w:tc>
          <w:tcPr>
            <w:tcW w:w="5241" w:type="dxa"/>
            <w:shd w:val="clear" w:color="auto" w:fill="FFFFFF" w:themeFill="background1"/>
          </w:tcPr>
          <w:p w14:paraId="521E7C75" w14:textId="39B1BFBE" w:rsidR="00670F6A" w:rsidRPr="002E383F" w:rsidRDefault="00996823" w:rsidP="00CC422A">
            <w:pPr>
              <w:spacing w:after="20"/>
              <w:ind w:firstLine="0"/>
              <w:rPr>
                <w:rFonts w:eastAsia="Times New Roman"/>
                <w:i/>
                <w:sz w:val="18"/>
                <w:szCs w:val="18"/>
                <w:lang w:eastAsia="lv-LV"/>
              </w:rPr>
            </w:pPr>
            <w:r w:rsidRPr="002E383F">
              <w:rPr>
                <w:rFonts w:eastAsia="Times New Roman"/>
                <w:i/>
                <w:sz w:val="18"/>
                <w:szCs w:val="18"/>
                <w:lang w:eastAsia="lv-LV"/>
              </w:rPr>
              <w:t xml:space="preserve">Izdevumu samazinājums </w:t>
            </w:r>
            <w:r w:rsidR="00670F6A" w:rsidRPr="002E383F">
              <w:rPr>
                <w:rFonts w:eastAsia="Times New Roman"/>
                <w:i/>
                <w:sz w:val="18"/>
                <w:szCs w:val="18"/>
                <w:lang w:eastAsia="lv-LV"/>
              </w:rPr>
              <w:t>“Biofeedback” (atgriezeniskās saites) tehnoloģijas inovatīvās rehabilitācijas programmas Latvijā bērniem un jauniešiem ar invaliditāti un kustību traucējumiem - “Esi sava ķermeņa pavēlnieks!” īstenošana</w:t>
            </w:r>
            <w:r w:rsidRPr="002E383F">
              <w:rPr>
                <w:rFonts w:eastAsia="Times New Roman"/>
                <w:i/>
                <w:sz w:val="18"/>
                <w:szCs w:val="18"/>
                <w:lang w:eastAsia="lv-LV"/>
              </w:rPr>
              <w:t>i</w:t>
            </w:r>
            <w:r w:rsidR="00670F6A" w:rsidRPr="002E383F">
              <w:rPr>
                <w:rFonts w:eastAsia="Times New Roman"/>
                <w:i/>
                <w:sz w:val="18"/>
                <w:szCs w:val="18"/>
                <w:lang w:eastAsia="lv-LV"/>
              </w:rPr>
              <w:t xml:space="preserve">  </w:t>
            </w:r>
            <w:r w:rsidR="00B361E4" w:rsidRPr="002E383F">
              <w:rPr>
                <w:rFonts w:eastAsia="Times New Roman"/>
                <w:i/>
                <w:sz w:val="18"/>
                <w:szCs w:val="18"/>
                <w:lang w:eastAsia="lv-LV"/>
              </w:rPr>
              <w:t xml:space="preserve">2017.gadā </w:t>
            </w:r>
            <w:r w:rsidR="00670F6A" w:rsidRPr="002E383F">
              <w:rPr>
                <w:rFonts w:eastAsia="Times New Roman"/>
                <w:i/>
                <w:sz w:val="18"/>
                <w:szCs w:val="18"/>
                <w:lang w:eastAsia="lv-LV"/>
              </w:rPr>
              <w:t xml:space="preserve">(biedrība “LATVIJAS BĒRNIEM ar KUSTĪBU TRAUCĒJUMIEM”) </w:t>
            </w:r>
          </w:p>
        </w:tc>
        <w:tc>
          <w:tcPr>
            <w:tcW w:w="1277" w:type="dxa"/>
            <w:shd w:val="clear" w:color="auto" w:fill="FFFFFF" w:themeFill="background1"/>
          </w:tcPr>
          <w:p w14:paraId="76998485" w14:textId="2E490D82" w:rsidR="00670F6A" w:rsidRPr="002E383F" w:rsidRDefault="00670F6A" w:rsidP="00623FA0">
            <w:pPr>
              <w:spacing w:after="0"/>
              <w:ind w:firstLine="0"/>
              <w:jc w:val="right"/>
              <w:rPr>
                <w:rFonts w:eastAsia="Times New Roman"/>
                <w:i/>
                <w:sz w:val="18"/>
                <w:szCs w:val="18"/>
              </w:rPr>
            </w:pPr>
            <w:r w:rsidRPr="002E383F">
              <w:rPr>
                <w:rFonts w:eastAsia="Times New Roman"/>
                <w:i/>
                <w:sz w:val="18"/>
                <w:szCs w:val="18"/>
              </w:rPr>
              <w:t>18 750</w:t>
            </w:r>
          </w:p>
        </w:tc>
        <w:tc>
          <w:tcPr>
            <w:tcW w:w="1277" w:type="dxa"/>
            <w:shd w:val="clear" w:color="auto" w:fill="FFFFFF" w:themeFill="background1"/>
          </w:tcPr>
          <w:p w14:paraId="7A7DD15B" w14:textId="57331E03" w:rsidR="00670F6A" w:rsidRPr="002E383F" w:rsidRDefault="00670F6A" w:rsidP="00670F6A">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47D597C1" w14:textId="25A9CD2D" w:rsidR="00670F6A" w:rsidRPr="002E383F" w:rsidRDefault="00670F6A" w:rsidP="00741CDC">
            <w:pPr>
              <w:spacing w:after="0"/>
              <w:ind w:firstLine="0"/>
              <w:jc w:val="right"/>
              <w:rPr>
                <w:rFonts w:eastAsia="Times New Roman"/>
                <w:i/>
                <w:sz w:val="18"/>
                <w:szCs w:val="18"/>
              </w:rPr>
            </w:pPr>
            <w:r w:rsidRPr="002E383F">
              <w:rPr>
                <w:rFonts w:eastAsia="Times New Roman"/>
                <w:i/>
                <w:sz w:val="18"/>
                <w:szCs w:val="18"/>
              </w:rPr>
              <w:t>-18 750</w:t>
            </w:r>
          </w:p>
        </w:tc>
      </w:tr>
      <w:tr w:rsidR="002E383F" w:rsidRPr="002E383F" w14:paraId="567B4B08" w14:textId="77777777" w:rsidTr="005D31DF">
        <w:trPr>
          <w:trHeight w:val="142"/>
          <w:jc w:val="center"/>
        </w:trPr>
        <w:tc>
          <w:tcPr>
            <w:tcW w:w="5241" w:type="dxa"/>
            <w:shd w:val="clear" w:color="auto" w:fill="FFFFFF" w:themeFill="background1"/>
          </w:tcPr>
          <w:p w14:paraId="6C85856A" w14:textId="662F8A3E" w:rsidR="00670F6A" w:rsidRPr="002E383F" w:rsidRDefault="00996823" w:rsidP="00CB1D07">
            <w:pPr>
              <w:spacing w:after="20"/>
              <w:ind w:firstLine="0"/>
              <w:rPr>
                <w:rFonts w:eastAsia="Times New Roman"/>
                <w:i/>
                <w:sz w:val="18"/>
                <w:szCs w:val="18"/>
                <w:lang w:eastAsia="lv-LV"/>
              </w:rPr>
            </w:pPr>
            <w:r w:rsidRPr="002E383F">
              <w:rPr>
                <w:rFonts w:eastAsia="Times New Roman"/>
                <w:i/>
                <w:sz w:val="18"/>
                <w:szCs w:val="18"/>
                <w:lang w:eastAsia="lv-LV"/>
              </w:rPr>
              <w:t>Izdevumu samazinājums a</w:t>
            </w:r>
            <w:r w:rsidR="00670F6A" w:rsidRPr="002E383F">
              <w:rPr>
                <w:rFonts w:eastAsia="Times New Roman"/>
                <w:i/>
                <w:sz w:val="18"/>
                <w:szCs w:val="18"/>
                <w:lang w:eastAsia="lv-LV"/>
              </w:rPr>
              <w:t>tbalsta pasākumu realizēšana</w:t>
            </w:r>
            <w:r w:rsidRPr="002E383F">
              <w:rPr>
                <w:rFonts w:eastAsia="Times New Roman"/>
                <w:i/>
                <w:sz w:val="18"/>
                <w:szCs w:val="18"/>
                <w:lang w:eastAsia="lv-LV"/>
              </w:rPr>
              <w:t>i</w:t>
            </w:r>
            <w:r w:rsidR="00670F6A" w:rsidRPr="002E383F">
              <w:rPr>
                <w:rFonts w:eastAsia="Times New Roman"/>
                <w:i/>
                <w:sz w:val="18"/>
                <w:szCs w:val="18"/>
                <w:lang w:eastAsia="lv-LV"/>
              </w:rPr>
              <w:t xml:space="preserve"> bērniem ar autiskā spektra traucējumiem </w:t>
            </w:r>
            <w:r w:rsidR="00B361E4" w:rsidRPr="002E383F">
              <w:rPr>
                <w:rFonts w:eastAsia="Times New Roman"/>
                <w:i/>
                <w:sz w:val="18"/>
                <w:szCs w:val="18"/>
                <w:lang w:eastAsia="lv-LV"/>
              </w:rPr>
              <w:t xml:space="preserve">2017.gadā </w:t>
            </w:r>
            <w:r w:rsidR="00670F6A" w:rsidRPr="002E383F">
              <w:rPr>
                <w:rFonts w:eastAsia="Times New Roman"/>
                <w:i/>
                <w:sz w:val="18"/>
                <w:szCs w:val="18"/>
                <w:lang w:eastAsia="lv-LV"/>
              </w:rPr>
              <w:t>(biedrība "Rehabili</w:t>
            </w:r>
            <w:r w:rsidR="00CB1D07" w:rsidRPr="002E383F">
              <w:rPr>
                <w:rFonts w:eastAsia="Times New Roman"/>
                <w:i/>
                <w:sz w:val="18"/>
                <w:szCs w:val="18"/>
                <w:lang w:eastAsia="lv-LV"/>
              </w:rPr>
              <w:t>tācijas centrs “Mēs esam līdzās””)</w:t>
            </w:r>
            <w:r w:rsidR="00670F6A" w:rsidRPr="002E383F">
              <w:rPr>
                <w:rFonts w:eastAsia="Times New Roman"/>
                <w:i/>
                <w:sz w:val="18"/>
                <w:szCs w:val="18"/>
                <w:lang w:eastAsia="lv-LV"/>
              </w:rPr>
              <w:t xml:space="preserve"> </w:t>
            </w:r>
          </w:p>
        </w:tc>
        <w:tc>
          <w:tcPr>
            <w:tcW w:w="1277" w:type="dxa"/>
            <w:shd w:val="clear" w:color="auto" w:fill="FFFFFF" w:themeFill="background1"/>
          </w:tcPr>
          <w:p w14:paraId="595C2313" w14:textId="3BBF4F95" w:rsidR="00670F6A" w:rsidRPr="002E383F" w:rsidRDefault="00670F6A" w:rsidP="00623FA0">
            <w:pPr>
              <w:spacing w:after="0"/>
              <w:ind w:firstLine="0"/>
              <w:jc w:val="right"/>
              <w:rPr>
                <w:rFonts w:eastAsia="Times New Roman"/>
                <w:i/>
                <w:sz w:val="18"/>
                <w:szCs w:val="18"/>
              </w:rPr>
            </w:pPr>
            <w:r w:rsidRPr="002E383F">
              <w:rPr>
                <w:rFonts w:eastAsia="Times New Roman"/>
                <w:i/>
                <w:sz w:val="18"/>
                <w:szCs w:val="18"/>
              </w:rPr>
              <w:t>8 977</w:t>
            </w:r>
          </w:p>
        </w:tc>
        <w:tc>
          <w:tcPr>
            <w:tcW w:w="1277" w:type="dxa"/>
            <w:shd w:val="clear" w:color="auto" w:fill="FFFFFF" w:themeFill="background1"/>
          </w:tcPr>
          <w:p w14:paraId="3EBA7B93" w14:textId="5F134B21" w:rsidR="00670F6A" w:rsidRPr="002E383F" w:rsidRDefault="00670F6A" w:rsidP="00670F6A">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132390EB" w14:textId="7E3103B2" w:rsidR="00670F6A" w:rsidRPr="002E383F" w:rsidRDefault="00670F6A" w:rsidP="00741CDC">
            <w:pPr>
              <w:spacing w:after="0"/>
              <w:ind w:firstLine="0"/>
              <w:jc w:val="right"/>
              <w:rPr>
                <w:rFonts w:eastAsia="Times New Roman"/>
                <w:i/>
                <w:sz w:val="18"/>
                <w:szCs w:val="18"/>
              </w:rPr>
            </w:pPr>
            <w:r w:rsidRPr="002E383F">
              <w:rPr>
                <w:rFonts w:eastAsia="Times New Roman"/>
                <w:i/>
                <w:sz w:val="18"/>
                <w:szCs w:val="18"/>
              </w:rPr>
              <w:t>-8 977</w:t>
            </w:r>
          </w:p>
        </w:tc>
      </w:tr>
      <w:tr w:rsidR="002E383F" w:rsidRPr="002E383F" w14:paraId="1B6F3FB1" w14:textId="77777777" w:rsidTr="005D31DF">
        <w:trPr>
          <w:trHeight w:val="142"/>
          <w:jc w:val="center"/>
        </w:trPr>
        <w:tc>
          <w:tcPr>
            <w:tcW w:w="5241" w:type="dxa"/>
            <w:shd w:val="clear" w:color="auto" w:fill="FFFFFF" w:themeFill="background1"/>
          </w:tcPr>
          <w:p w14:paraId="52FA4C92" w14:textId="56B7D6DE" w:rsidR="00670F6A" w:rsidRPr="002E383F" w:rsidRDefault="00996823" w:rsidP="00CC422A">
            <w:pPr>
              <w:spacing w:after="20"/>
              <w:ind w:firstLine="0"/>
              <w:rPr>
                <w:rFonts w:eastAsia="Times New Roman"/>
                <w:i/>
                <w:sz w:val="18"/>
                <w:szCs w:val="18"/>
                <w:lang w:eastAsia="lv-LV"/>
              </w:rPr>
            </w:pPr>
            <w:r w:rsidRPr="002E383F">
              <w:rPr>
                <w:rFonts w:eastAsia="Times New Roman"/>
                <w:i/>
                <w:sz w:val="18"/>
                <w:szCs w:val="18"/>
                <w:lang w:eastAsia="lv-LV"/>
              </w:rPr>
              <w:t>Izdevumu samazinājums a</w:t>
            </w:r>
            <w:r w:rsidR="00670F6A" w:rsidRPr="002E383F">
              <w:rPr>
                <w:rFonts w:eastAsia="Times New Roman"/>
                <w:i/>
                <w:sz w:val="18"/>
                <w:szCs w:val="18"/>
                <w:lang w:eastAsia="lv-LV"/>
              </w:rPr>
              <w:t>dap</w:t>
            </w:r>
            <w:r w:rsidRPr="002E383F">
              <w:rPr>
                <w:rFonts w:eastAsia="Times New Roman"/>
                <w:i/>
                <w:sz w:val="18"/>
                <w:szCs w:val="18"/>
                <w:lang w:eastAsia="lv-LV"/>
              </w:rPr>
              <w:t>tētās informācijas nodrošinājumam</w:t>
            </w:r>
            <w:r w:rsidR="00670F6A" w:rsidRPr="002E383F">
              <w:rPr>
                <w:rFonts w:eastAsia="Times New Roman"/>
                <w:i/>
                <w:sz w:val="18"/>
                <w:szCs w:val="18"/>
                <w:lang w:eastAsia="lv-LV"/>
              </w:rPr>
              <w:t xml:space="preserve"> cilvēkiem ar dzirdes invaliditāti </w:t>
            </w:r>
            <w:r w:rsidR="0063692D" w:rsidRPr="002E383F">
              <w:rPr>
                <w:rFonts w:eastAsia="Times New Roman"/>
                <w:i/>
                <w:sz w:val="18"/>
                <w:szCs w:val="18"/>
                <w:lang w:eastAsia="lv-LV"/>
              </w:rPr>
              <w:t xml:space="preserve">2017.gadā </w:t>
            </w:r>
            <w:r w:rsidR="00670F6A" w:rsidRPr="002E383F">
              <w:rPr>
                <w:rFonts w:eastAsia="Times New Roman"/>
                <w:i/>
                <w:sz w:val="18"/>
                <w:szCs w:val="18"/>
                <w:lang w:eastAsia="lv-LV"/>
              </w:rPr>
              <w:t xml:space="preserve">(Latvijas Nedzirdīgo savienība) </w:t>
            </w:r>
          </w:p>
        </w:tc>
        <w:tc>
          <w:tcPr>
            <w:tcW w:w="1277" w:type="dxa"/>
            <w:shd w:val="clear" w:color="auto" w:fill="FFFFFF" w:themeFill="background1"/>
          </w:tcPr>
          <w:p w14:paraId="67584EA2" w14:textId="43FC20A0" w:rsidR="00670F6A" w:rsidRPr="002E383F" w:rsidRDefault="00670F6A" w:rsidP="00623FA0">
            <w:pPr>
              <w:spacing w:after="0"/>
              <w:ind w:firstLine="0"/>
              <w:jc w:val="right"/>
              <w:rPr>
                <w:rFonts w:eastAsia="Times New Roman"/>
                <w:i/>
                <w:sz w:val="18"/>
                <w:szCs w:val="18"/>
              </w:rPr>
            </w:pPr>
            <w:r w:rsidRPr="002E383F">
              <w:rPr>
                <w:rFonts w:eastAsia="Times New Roman"/>
                <w:i/>
                <w:sz w:val="18"/>
                <w:szCs w:val="18"/>
              </w:rPr>
              <w:t>8 728</w:t>
            </w:r>
          </w:p>
        </w:tc>
        <w:tc>
          <w:tcPr>
            <w:tcW w:w="1277" w:type="dxa"/>
            <w:shd w:val="clear" w:color="auto" w:fill="FFFFFF" w:themeFill="background1"/>
          </w:tcPr>
          <w:p w14:paraId="41CD95A3" w14:textId="02361C5D" w:rsidR="00670F6A" w:rsidRPr="002E383F" w:rsidRDefault="00670F6A" w:rsidP="00670F6A">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06F26091" w14:textId="3967C764" w:rsidR="00670F6A" w:rsidRPr="002E383F" w:rsidRDefault="00670F6A" w:rsidP="00741CDC">
            <w:pPr>
              <w:spacing w:after="0"/>
              <w:ind w:firstLine="0"/>
              <w:jc w:val="right"/>
              <w:rPr>
                <w:rFonts w:eastAsia="Times New Roman"/>
                <w:i/>
                <w:sz w:val="18"/>
                <w:szCs w:val="18"/>
              </w:rPr>
            </w:pPr>
            <w:r w:rsidRPr="002E383F">
              <w:rPr>
                <w:rFonts w:eastAsia="Times New Roman"/>
                <w:i/>
                <w:sz w:val="18"/>
                <w:szCs w:val="18"/>
              </w:rPr>
              <w:t>-8 728</w:t>
            </w:r>
          </w:p>
        </w:tc>
      </w:tr>
      <w:tr w:rsidR="002E383F" w:rsidRPr="002E383F" w14:paraId="71386209" w14:textId="77777777" w:rsidTr="005D31DF">
        <w:trPr>
          <w:trHeight w:val="142"/>
          <w:jc w:val="center"/>
        </w:trPr>
        <w:tc>
          <w:tcPr>
            <w:tcW w:w="5241" w:type="dxa"/>
            <w:shd w:val="clear" w:color="auto" w:fill="FFFFFF" w:themeFill="background1"/>
          </w:tcPr>
          <w:p w14:paraId="15EB38CD" w14:textId="36B86610" w:rsidR="00670F6A" w:rsidRPr="002E383F" w:rsidRDefault="00996823" w:rsidP="00CC422A">
            <w:pPr>
              <w:spacing w:after="20"/>
              <w:ind w:firstLine="0"/>
              <w:rPr>
                <w:rFonts w:eastAsia="Times New Roman"/>
                <w:i/>
                <w:sz w:val="18"/>
                <w:szCs w:val="18"/>
                <w:lang w:eastAsia="lv-LV"/>
              </w:rPr>
            </w:pPr>
            <w:r w:rsidRPr="002E383F">
              <w:rPr>
                <w:rFonts w:eastAsia="Times New Roman"/>
                <w:i/>
                <w:sz w:val="18"/>
                <w:szCs w:val="18"/>
                <w:lang w:eastAsia="lv-LV"/>
              </w:rPr>
              <w:t>Izdevumu samazinājums g</w:t>
            </w:r>
            <w:r w:rsidR="00670F6A" w:rsidRPr="002E383F">
              <w:rPr>
                <w:rFonts w:eastAsia="Times New Roman"/>
                <w:i/>
                <w:sz w:val="18"/>
                <w:szCs w:val="18"/>
                <w:lang w:eastAsia="lv-LV"/>
              </w:rPr>
              <w:t>ājēju celiņu asfaltēšana</w:t>
            </w:r>
            <w:r w:rsidRPr="002E383F">
              <w:rPr>
                <w:rFonts w:eastAsia="Times New Roman"/>
                <w:i/>
                <w:sz w:val="18"/>
                <w:szCs w:val="18"/>
                <w:lang w:eastAsia="lv-LV"/>
              </w:rPr>
              <w:t>i</w:t>
            </w:r>
            <w:r w:rsidR="00670F6A" w:rsidRPr="002E383F">
              <w:rPr>
                <w:rFonts w:eastAsia="Times New Roman"/>
                <w:i/>
                <w:sz w:val="18"/>
                <w:szCs w:val="18"/>
                <w:lang w:eastAsia="lv-LV"/>
              </w:rPr>
              <w:t xml:space="preserve"> Strazdumuižas neredzīgo ciematā </w:t>
            </w:r>
            <w:r w:rsidR="0063692D" w:rsidRPr="002E383F">
              <w:rPr>
                <w:rFonts w:eastAsia="Times New Roman"/>
                <w:i/>
                <w:sz w:val="18"/>
                <w:szCs w:val="18"/>
                <w:lang w:eastAsia="lv-LV"/>
              </w:rPr>
              <w:t xml:space="preserve">2017.gadā </w:t>
            </w:r>
            <w:r w:rsidR="00670F6A" w:rsidRPr="002E383F">
              <w:rPr>
                <w:rFonts w:eastAsia="Times New Roman"/>
                <w:i/>
                <w:sz w:val="18"/>
                <w:szCs w:val="18"/>
                <w:lang w:eastAsia="lv-LV"/>
              </w:rPr>
              <w:t xml:space="preserve">(Latvijas Neredzīgo biedrība) </w:t>
            </w:r>
          </w:p>
        </w:tc>
        <w:tc>
          <w:tcPr>
            <w:tcW w:w="1277" w:type="dxa"/>
            <w:shd w:val="clear" w:color="auto" w:fill="FFFFFF" w:themeFill="background1"/>
          </w:tcPr>
          <w:p w14:paraId="7BEEDF98" w14:textId="513216A8" w:rsidR="00670F6A" w:rsidRPr="002E383F" w:rsidRDefault="00670F6A" w:rsidP="00623FA0">
            <w:pPr>
              <w:spacing w:after="0"/>
              <w:ind w:firstLine="0"/>
              <w:jc w:val="right"/>
              <w:rPr>
                <w:rFonts w:eastAsia="Times New Roman"/>
                <w:i/>
                <w:sz w:val="18"/>
                <w:szCs w:val="18"/>
              </w:rPr>
            </w:pPr>
            <w:r w:rsidRPr="002E383F">
              <w:rPr>
                <w:rFonts w:eastAsia="Times New Roman"/>
                <w:i/>
                <w:sz w:val="18"/>
                <w:szCs w:val="18"/>
              </w:rPr>
              <w:t>13 700</w:t>
            </w:r>
          </w:p>
        </w:tc>
        <w:tc>
          <w:tcPr>
            <w:tcW w:w="1277" w:type="dxa"/>
            <w:shd w:val="clear" w:color="auto" w:fill="FFFFFF" w:themeFill="background1"/>
          </w:tcPr>
          <w:p w14:paraId="1604C33B" w14:textId="70EADA6C" w:rsidR="00670F6A" w:rsidRPr="002E383F" w:rsidRDefault="00670F6A" w:rsidP="00670F6A">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4FC26F65" w14:textId="5D590764" w:rsidR="00670F6A" w:rsidRPr="002E383F" w:rsidRDefault="00670F6A" w:rsidP="00D37A51">
            <w:pPr>
              <w:spacing w:after="0"/>
              <w:ind w:firstLine="0"/>
              <w:jc w:val="right"/>
              <w:rPr>
                <w:rFonts w:eastAsia="Times New Roman"/>
                <w:i/>
                <w:sz w:val="18"/>
                <w:szCs w:val="18"/>
              </w:rPr>
            </w:pPr>
            <w:r w:rsidRPr="002E383F">
              <w:rPr>
                <w:rFonts w:eastAsia="Times New Roman"/>
                <w:i/>
                <w:sz w:val="18"/>
                <w:szCs w:val="18"/>
              </w:rPr>
              <w:t>-13 700</w:t>
            </w:r>
          </w:p>
        </w:tc>
      </w:tr>
      <w:tr w:rsidR="002E383F" w:rsidRPr="002E383F" w14:paraId="7D4C5400" w14:textId="77777777" w:rsidTr="005D31DF">
        <w:trPr>
          <w:trHeight w:val="142"/>
          <w:jc w:val="center"/>
        </w:trPr>
        <w:tc>
          <w:tcPr>
            <w:tcW w:w="5241" w:type="dxa"/>
            <w:shd w:val="clear" w:color="auto" w:fill="FFFFFF" w:themeFill="background1"/>
          </w:tcPr>
          <w:p w14:paraId="1B15E623" w14:textId="5277702F" w:rsidR="00670F6A" w:rsidRPr="002E383F" w:rsidRDefault="00996823" w:rsidP="00CC422A">
            <w:pPr>
              <w:spacing w:after="20"/>
              <w:ind w:firstLine="0"/>
              <w:rPr>
                <w:rFonts w:eastAsia="Times New Roman"/>
                <w:i/>
                <w:sz w:val="18"/>
                <w:szCs w:val="18"/>
                <w:lang w:eastAsia="lv-LV"/>
              </w:rPr>
            </w:pPr>
            <w:r w:rsidRPr="002E383F">
              <w:rPr>
                <w:rFonts w:eastAsia="Times New Roman"/>
                <w:i/>
                <w:sz w:val="18"/>
                <w:szCs w:val="18"/>
                <w:lang w:eastAsia="lv-LV"/>
              </w:rPr>
              <w:t>Izdevumu samazinājums b</w:t>
            </w:r>
            <w:r w:rsidR="00670F6A" w:rsidRPr="002E383F">
              <w:rPr>
                <w:rFonts w:eastAsia="Times New Roman"/>
                <w:i/>
                <w:sz w:val="18"/>
                <w:szCs w:val="18"/>
                <w:lang w:eastAsia="lv-LV"/>
              </w:rPr>
              <w:t>iedrības "Autisma atbalsta punkts Rēzeknē" darbības nodrošināšana</w:t>
            </w:r>
            <w:r w:rsidRPr="002E383F">
              <w:rPr>
                <w:rFonts w:eastAsia="Times New Roman"/>
                <w:i/>
                <w:sz w:val="18"/>
                <w:szCs w:val="18"/>
                <w:lang w:eastAsia="lv-LV"/>
              </w:rPr>
              <w:t>i</w:t>
            </w:r>
            <w:r w:rsidR="00670F6A" w:rsidRPr="002E383F">
              <w:rPr>
                <w:rFonts w:eastAsia="Times New Roman"/>
                <w:i/>
                <w:sz w:val="18"/>
                <w:szCs w:val="18"/>
                <w:lang w:eastAsia="lv-LV"/>
              </w:rPr>
              <w:t xml:space="preserve"> </w:t>
            </w:r>
            <w:r w:rsidR="0063692D" w:rsidRPr="002E383F">
              <w:rPr>
                <w:rFonts w:eastAsia="Times New Roman"/>
                <w:i/>
                <w:sz w:val="18"/>
                <w:szCs w:val="18"/>
                <w:lang w:eastAsia="lv-LV"/>
              </w:rPr>
              <w:t>2017.gadā</w:t>
            </w:r>
          </w:p>
        </w:tc>
        <w:tc>
          <w:tcPr>
            <w:tcW w:w="1277" w:type="dxa"/>
            <w:shd w:val="clear" w:color="auto" w:fill="FFFFFF" w:themeFill="background1"/>
          </w:tcPr>
          <w:p w14:paraId="322A91BA" w14:textId="4045DE43" w:rsidR="00670F6A" w:rsidRPr="002E383F" w:rsidRDefault="00670F6A" w:rsidP="00623FA0">
            <w:pPr>
              <w:spacing w:after="0"/>
              <w:ind w:firstLine="0"/>
              <w:jc w:val="right"/>
              <w:rPr>
                <w:rFonts w:eastAsia="Times New Roman"/>
                <w:i/>
                <w:sz w:val="18"/>
                <w:szCs w:val="18"/>
              </w:rPr>
            </w:pPr>
            <w:r w:rsidRPr="002E383F">
              <w:rPr>
                <w:rFonts w:eastAsia="Times New Roman"/>
                <w:i/>
                <w:sz w:val="18"/>
                <w:szCs w:val="18"/>
              </w:rPr>
              <w:t>1 700</w:t>
            </w:r>
          </w:p>
        </w:tc>
        <w:tc>
          <w:tcPr>
            <w:tcW w:w="1277" w:type="dxa"/>
            <w:shd w:val="clear" w:color="auto" w:fill="FFFFFF" w:themeFill="background1"/>
          </w:tcPr>
          <w:p w14:paraId="26254B36" w14:textId="7CCA5BBE" w:rsidR="00670F6A" w:rsidRPr="002E383F" w:rsidRDefault="00670F6A" w:rsidP="00670F6A">
            <w:pPr>
              <w:spacing w:after="0"/>
              <w:ind w:firstLine="0"/>
              <w:jc w:val="center"/>
              <w:rPr>
                <w:rFonts w:eastAsia="Times New Roman"/>
                <w:i/>
                <w:sz w:val="18"/>
                <w:szCs w:val="18"/>
              </w:rPr>
            </w:pPr>
            <w:r w:rsidRPr="002E383F">
              <w:rPr>
                <w:rFonts w:eastAsia="Times New Roman"/>
                <w:i/>
                <w:sz w:val="18"/>
                <w:szCs w:val="18"/>
              </w:rPr>
              <w:t>-</w:t>
            </w:r>
          </w:p>
        </w:tc>
        <w:tc>
          <w:tcPr>
            <w:tcW w:w="1277" w:type="dxa"/>
            <w:shd w:val="clear" w:color="auto" w:fill="FFFFFF" w:themeFill="background1"/>
          </w:tcPr>
          <w:p w14:paraId="7FC32AC2" w14:textId="3B7D6CC8" w:rsidR="00670F6A" w:rsidRPr="002E383F" w:rsidRDefault="00670F6A" w:rsidP="00D37A51">
            <w:pPr>
              <w:spacing w:after="0"/>
              <w:ind w:firstLine="0"/>
              <w:jc w:val="right"/>
              <w:rPr>
                <w:rFonts w:eastAsia="Times New Roman"/>
                <w:i/>
                <w:sz w:val="18"/>
                <w:szCs w:val="18"/>
              </w:rPr>
            </w:pPr>
            <w:r w:rsidRPr="002E383F">
              <w:rPr>
                <w:rFonts w:eastAsia="Times New Roman"/>
                <w:i/>
                <w:sz w:val="18"/>
                <w:szCs w:val="18"/>
              </w:rPr>
              <w:t>-1 700</w:t>
            </w:r>
          </w:p>
        </w:tc>
      </w:tr>
      <w:tr w:rsidR="002E383F" w:rsidRPr="002E383F" w14:paraId="590B1235" w14:textId="77777777" w:rsidTr="00D37A51">
        <w:trPr>
          <w:trHeight w:val="142"/>
          <w:jc w:val="center"/>
        </w:trPr>
        <w:tc>
          <w:tcPr>
            <w:tcW w:w="5241" w:type="dxa"/>
            <w:shd w:val="clear" w:color="auto" w:fill="F2F2F2"/>
            <w:vAlign w:val="center"/>
          </w:tcPr>
          <w:p w14:paraId="5513BF59" w14:textId="77777777" w:rsidR="00D37A51" w:rsidRPr="002E383F" w:rsidRDefault="00D37A51" w:rsidP="001233ED">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71A0A766"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3B42EDBD" w14:textId="4C74F91B" w:rsidR="00D37A51" w:rsidRPr="002E383F" w:rsidRDefault="009A62C9" w:rsidP="00D37A51">
            <w:pPr>
              <w:spacing w:after="0"/>
              <w:ind w:firstLine="0"/>
              <w:jc w:val="right"/>
              <w:rPr>
                <w:rFonts w:eastAsia="Times New Roman"/>
                <w:sz w:val="18"/>
                <w:szCs w:val="18"/>
              </w:rPr>
            </w:pPr>
            <w:r w:rsidRPr="002E383F">
              <w:rPr>
                <w:rFonts w:eastAsia="Times New Roman"/>
                <w:sz w:val="18"/>
                <w:szCs w:val="18"/>
              </w:rPr>
              <w:t>3 983 225</w:t>
            </w:r>
          </w:p>
        </w:tc>
        <w:tc>
          <w:tcPr>
            <w:tcW w:w="1277" w:type="dxa"/>
            <w:shd w:val="clear" w:color="auto" w:fill="F2F2F2"/>
          </w:tcPr>
          <w:p w14:paraId="11A744E7" w14:textId="0488E4A4" w:rsidR="00D37A51" w:rsidRPr="002E383F" w:rsidRDefault="009A62C9" w:rsidP="00D37A51">
            <w:pPr>
              <w:spacing w:after="0"/>
              <w:ind w:firstLine="0"/>
              <w:jc w:val="right"/>
              <w:rPr>
                <w:rFonts w:eastAsia="Times New Roman"/>
                <w:sz w:val="18"/>
                <w:szCs w:val="18"/>
              </w:rPr>
            </w:pPr>
            <w:r w:rsidRPr="002E383F">
              <w:rPr>
                <w:rFonts w:eastAsia="Times New Roman"/>
                <w:sz w:val="18"/>
                <w:szCs w:val="18"/>
              </w:rPr>
              <w:t>3 983 225</w:t>
            </w:r>
          </w:p>
        </w:tc>
      </w:tr>
      <w:tr w:rsidR="002E383F" w:rsidRPr="002E383F" w14:paraId="1CE3AB11" w14:textId="77777777" w:rsidTr="00594C90">
        <w:trPr>
          <w:trHeight w:val="142"/>
          <w:jc w:val="center"/>
        </w:trPr>
        <w:tc>
          <w:tcPr>
            <w:tcW w:w="5241" w:type="dxa"/>
          </w:tcPr>
          <w:p w14:paraId="6B409DF6" w14:textId="55CBFBDF" w:rsidR="009A62C9" w:rsidRPr="002E383F" w:rsidRDefault="009A62C9" w:rsidP="00670F6A">
            <w:pPr>
              <w:spacing w:after="0"/>
              <w:ind w:firstLine="0"/>
              <w:rPr>
                <w:rFonts w:eastAsia="Times New Roman"/>
                <w:i/>
                <w:sz w:val="18"/>
                <w:szCs w:val="18"/>
                <w:lang w:eastAsia="lv-LV"/>
              </w:rPr>
            </w:pPr>
            <w:r w:rsidRPr="002E383F">
              <w:rPr>
                <w:rFonts w:eastAsia="Times New Roman"/>
                <w:i/>
                <w:sz w:val="18"/>
                <w:szCs w:val="18"/>
                <w:lang w:eastAsia="lv-LV"/>
              </w:rPr>
              <w:t xml:space="preserve">Asistenta pakalpojuma personām ar invaliditāti nodrošināšana pašvaldībās saistībā ar minimālās mēneša darba algas paaugstināšanu </w:t>
            </w:r>
            <w:r w:rsidR="00C70331" w:rsidRPr="002E383F">
              <w:rPr>
                <w:rFonts w:eastAsia="Times New Roman"/>
                <w:i/>
                <w:sz w:val="18"/>
                <w:szCs w:val="18"/>
                <w:lang w:eastAsia="lv-LV"/>
              </w:rPr>
              <w:t xml:space="preserve">no 380 euro </w:t>
            </w:r>
            <w:r w:rsidRPr="002E383F">
              <w:rPr>
                <w:rFonts w:eastAsia="Times New Roman"/>
                <w:i/>
                <w:sz w:val="18"/>
                <w:szCs w:val="18"/>
                <w:lang w:eastAsia="lv-LV"/>
              </w:rPr>
              <w:t xml:space="preserve">līdz 430 </w:t>
            </w:r>
            <w:r w:rsidR="00CE7A62" w:rsidRPr="002E383F">
              <w:rPr>
                <w:rFonts w:eastAsia="Times New Roman"/>
                <w:i/>
                <w:sz w:val="18"/>
                <w:szCs w:val="18"/>
                <w:lang w:eastAsia="lv-LV"/>
              </w:rPr>
              <w:t>euro</w:t>
            </w:r>
            <w:r w:rsidRPr="002E383F">
              <w:rPr>
                <w:rFonts w:eastAsia="Times New Roman"/>
                <w:i/>
                <w:sz w:val="18"/>
                <w:szCs w:val="18"/>
                <w:lang w:eastAsia="lv-LV"/>
              </w:rPr>
              <w:t xml:space="preserve"> </w:t>
            </w:r>
            <w:r w:rsidR="00C70331" w:rsidRPr="002E383F">
              <w:rPr>
                <w:rFonts w:eastAsia="Times New Roman"/>
                <w:i/>
                <w:sz w:val="18"/>
                <w:szCs w:val="18"/>
                <w:lang w:eastAsia="lv-LV"/>
              </w:rPr>
              <w:t xml:space="preserve">sākot </w:t>
            </w:r>
            <w:r w:rsidRPr="002E383F">
              <w:rPr>
                <w:rFonts w:eastAsia="Times New Roman"/>
                <w:i/>
                <w:sz w:val="18"/>
                <w:szCs w:val="18"/>
                <w:lang w:eastAsia="lv-LV"/>
              </w:rPr>
              <w:t>ar 2018.gada 1.janvāri atbilstoši Ministru kabineta 2017.gada 22.augusta sēdes protokola Nr.40 43.§ 10.punktam</w:t>
            </w:r>
          </w:p>
        </w:tc>
        <w:tc>
          <w:tcPr>
            <w:tcW w:w="1277" w:type="dxa"/>
          </w:tcPr>
          <w:p w14:paraId="28F8CAB3" w14:textId="54D0B2EE" w:rsidR="009A62C9" w:rsidRPr="002E383F" w:rsidRDefault="009A62C9"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B84F0E5" w14:textId="656D3B8F" w:rsidR="009A62C9" w:rsidRPr="002E383F" w:rsidRDefault="009A62C9" w:rsidP="00D37A51">
            <w:pPr>
              <w:spacing w:after="0"/>
              <w:ind w:firstLine="0"/>
              <w:jc w:val="right"/>
              <w:rPr>
                <w:rFonts w:eastAsia="Times New Roman"/>
                <w:i/>
                <w:sz w:val="18"/>
                <w:szCs w:val="18"/>
              </w:rPr>
            </w:pPr>
            <w:r w:rsidRPr="002E383F">
              <w:rPr>
                <w:rFonts w:eastAsia="Times New Roman"/>
                <w:i/>
                <w:sz w:val="18"/>
                <w:szCs w:val="20"/>
              </w:rPr>
              <w:t>1 490 812</w:t>
            </w:r>
          </w:p>
        </w:tc>
        <w:tc>
          <w:tcPr>
            <w:tcW w:w="1277" w:type="dxa"/>
          </w:tcPr>
          <w:p w14:paraId="661A600C" w14:textId="2A92DAC1" w:rsidR="009A62C9" w:rsidRPr="002E383F" w:rsidRDefault="009A62C9" w:rsidP="00D37A51">
            <w:pPr>
              <w:spacing w:after="0"/>
              <w:ind w:firstLine="0"/>
              <w:jc w:val="right"/>
              <w:rPr>
                <w:rFonts w:eastAsia="Times New Roman"/>
                <w:i/>
                <w:sz w:val="18"/>
                <w:szCs w:val="18"/>
              </w:rPr>
            </w:pPr>
            <w:r w:rsidRPr="002E383F">
              <w:rPr>
                <w:rFonts w:eastAsia="Times New Roman"/>
                <w:i/>
                <w:sz w:val="18"/>
                <w:szCs w:val="20"/>
              </w:rPr>
              <w:t>1 490 812</w:t>
            </w:r>
          </w:p>
        </w:tc>
      </w:tr>
      <w:tr w:rsidR="00C73F90" w:rsidRPr="002E383F" w14:paraId="107AD083" w14:textId="77777777" w:rsidTr="00594C90">
        <w:trPr>
          <w:trHeight w:val="142"/>
          <w:jc w:val="center"/>
        </w:trPr>
        <w:tc>
          <w:tcPr>
            <w:tcW w:w="5241" w:type="dxa"/>
          </w:tcPr>
          <w:p w14:paraId="18C64F40" w14:textId="6E4C5D88" w:rsidR="00D37A51" w:rsidRPr="002E383F" w:rsidRDefault="00D37A51" w:rsidP="00670F6A">
            <w:pPr>
              <w:spacing w:after="0"/>
              <w:ind w:firstLine="0"/>
              <w:rPr>
                <w:rFonts w:eastAsia="Times New Roman"/>
                <w:i/>
                <w:sz w:val="18"/>
                <w:szCs w:val="18"/>
                <w:lang w:eastAsia="lv-LV"/>
              </w:rPr>
            </w:pPr>
            <w:r w:rsidRPr="002E383F">
              <w:rPr>
                <w:rFonts w:eastAsia="Times New Roman"/>
                <w:i/>
                <w:sz w:val="18"/>
                <w:szCs w:val="18"/>
                <w:lang w:eastAsia="lv-LV"/>
              </w:rPr>
              <w:t>Izdevumu palielinājums</w:t>
            </w:r>
            <w:r w:rsidR="00670F6A" w:rsidRPr="002E383F">
              <w:rPr>
                <w:rFonts w:eastAsia="Times New Roman"/>
                <w:i/>
                <w:sz w:val="18"/>
                <w:szCs w:val="18"/>
                <w:lang w:eastAsia="lv-LV"/>
              </w:rPr>
              <w:t>, lai segtu izdevumus, kas radušies asistenta pakalpojuma saņēmēju skaita pieauguma rezultātā</w:t>
            </w:r>
          </w:p>
        </w:tc>
        <w:tc>
          <w:tcPr>
            <w:tcW w:w="1277" w:type="dxa"/>
          </w:tcPr>
          <w:p w14:paraId="0ADB157B"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11D3D140" w14:textId="119D188B" w:rsidR="00D37A51" w:rsidRPr="002E383F" w:rsidRDefault="00670F6A" w:rsidP="00D37A51">
            <w:pPr>
              <w:spacing w:after="0"/>
              <w:ind w:firstLine="0"/>
              <w:jc w:val="right"/>
              <w:rPr>
                <w:rFonts w:eastAsia="Times New Roman"/>
                <w:i/>
                <w:sz w:val="18"/>
                <w:szCs w:val="18"/>
              </w:rPr>
            </w:pPr>
            <w:r w:rsidRPr="002E383F">
              <w:rPr>
                <w:rFonts w:eastAsia="Times New Roman"/>
                <w:i/>
                <w:sz w:val="18"/>
                <w:szCs w:val="18"/>
              </w:rPr>
              <w:t>2 492 413</w:t>
            </w:r>
          </w:p>
        </w:tc>
        <w:tc>
          <w:tcPr>
            <w:tcW w:w="1277" w:type="dxa"/>
          </w:tcPr>
          <w:p w14:paraId="060F3542" w14:textId="2479C376" w:rsidR="00D37A51" w:rsidRPr="002E383F" w:rsidRDefault="00670F6A" w:rsidP="00D37A51">
            <w:pPr>
              <w:spacing w:after="0"/>
              <w:ind w:firstLine="0"/>
              <w:jc w:val="right"/>
              <w:rPr>
                <w:rFonts w:eastAsia="Times New Roman"/>
                <w:i/>
                <w:sz w:val="18"/>
                <w:szCs w:val="18"/>
              </w:rPr>
            </w:pPr>
            <w:r w:rsidRPr="002E383F">
              <w:rPr>
                <w:rFonts w:eastAsia="Times New Roman"/>
                <w:i/>
                <w:sz w:val="18"/>
                <w:szCs w:val="18"/>
              </w:rPr>
              <w:t>2 492 413</w:t>
            </w:r>
          </w:p>
        </w:tc>
      </w:tr>
    </w:tbl>
    <w:p w14:paraId="055CDB35" w14:textId="77777777" w:rsidR="00D37A51" w:rsidRPr="002E383F" w:rsidRDefault="00D37A51" w:rsidP="00D37A51">
      <w:pPr>
        <w:spacing w:after="0"/>
        <w:ind w:firstLine="0"/>
        <w:jc w:val="left"/>
        <w:rPr>
          <w:rFonts w:eastAsia="Times New Roman"/>
          <w:i/>
          <w:sz w:val="12"/>
          <w:szCs w:val="18"/>
        </w:rPr>
      </w:pPr>
    </w:p>
    <w:p w14:paraId="56522125" w14:textId="77777777" w:rsidR="00D37A51" w:rsidRPr="002E383F" w:rsidRDefault="00D37A51" w:rsidP="00171379">
      <w:pPr>
        <w:widowControl w:val="0"/>
        <w:spacing w:before="240" w:after="360"/>
        <w:ind w:firstLine="0"/>
        <w:jc w:val="center"/>
        <w:rPr>
          <w:rFonts w:eastAsia="Times New Roman"/>
          <w:b/>
          <w:szCs w:val="20"/>
        </w:rPr>
      </w:pPr>
      <w:r w:rsidRPr="002E383F">
        <w:rPr>
          <w:rFonts w:eastAsia="Times New Roman"/>
          <w:b/>
          <w:szCs w:val="20"/>
        </w:rPr>
        <w:t>05.03.00 Aprūpe valsts sociālās aprūpes institūcijās</w:t>
      </w:r>
    </w:p>
    <w:p w14:paraId="27CE7EAE"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37DEA4D0" w14:textId="77777777" w:rsidR="00D37A51" w:rsidRPr="002E383F" w:rsidRDefault="00D37A51" w:rsidP="00D37A51">
      <w:pPr>
        <w:spacing w:after="0"/>
        <w:ind w:firstLine="0"/>
        <w:rPr>
          <w:rFonts w:eastAsia="Times New Roman"/>
          <w:szCs w:val="20"/>
        </w:rPr>
      </w:pPr>
      <w:r w:rsidRPr="002E383F">
        <w:rPr>
          <w:rFonts w:eastAsia="Times New Roman"/>
          <w:szCs w:val="20"/>
        </w:rPr>
        <w:tab/>
        <w:t>sniegt ilgstošās sociālās aprūpes un sociālās rehabilitācijas pakalpojumus tām sabiedrības grupām, kurām ir objektīvas pašaprūpes problēmas, paplašinot klientu iespējas neatkarīgas dzīves prasmju apguvei.</w:t>
      </w:r>
    </w:p>
    <w:p w14:paraId="7365A3F7" w14:textId="77777777" w:rsidR="00D37A51" w:rsidRPr="002E383F" w:rsidRDefault="00D37A51" w:rsidP="00171379">
      <w:pPr>
        <w:spacing w:before="240"/>
        <w:ind w:firstLine="0"/>
        <w:jc w:val="left"/>
        <w:rPr>
          <w:rFonts w:eastAsia="Times New Roman"/>
          <w:szCs w:val="20"/>
          <w:u w:val="single"/>
        </w:rPr>
      </w:pPr>
      <w:r w:rsidRPr="002E383F">
        <w:rPr>
          <w:rFonts w:eastAsia="Times New Roman"/>
          <w:szCs w:val="20"/>
          <w:u w:val="single"/>
        </w:rPr>
        <w:t>Galvenās aktivitātes:</w:t>
      </w:r>
    </w:p>
    <w:tbl>
      <w:tblPr>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
        <w:gridCol w:w="1479"/>
        <w:gridCol w:w="3118"/>
        <w:gridCol w:w="3969"/>
      </w:tblGrid>
      <w:tr w:rsidR="002E383F" w:rsidRPr="002E383F" w14:paraId="1DB3C760" w14:textId="77777777" w:rsidTr="00594C90">
        <w:trPr>
          <w:tblHeader/>
        </w:trPr>
        <w:tc>
          <w:tcPr>
            <w:tcW w:w="499" w:type="dxa"/>
          </w:tcPr>
          <w:p w14:paraId="1D5023DB" w14:textId="77777777" w:rsidR="00D37A51" w:rsidRPr="002E383F" w:rsidRDefault="00D37A51" w:rsidP="00D37A51">
            <w:pPr>
              <w:spacing w:after="0"/>
              <w:ind w:firstLine="0"/>
              <w:jc w:val="center"/>
              <w:rPr>
                <w:rFonts w:eastAsia="Times New Roman"/>
                <w:b/>
                <w:bCs/>
                <w:sz w:val="18"/>
                <w:szCs w:val="18"/>
                <w:lang w:eastAsia="lv-LV"/>
              </w:rPr>
            </w:pPr>
            <w:r w:rsidRPr="002E383F">
              <w:rPr>
                <w:rFonts w:eastAsia="Times New Roman"/>
                <w:b/>
                <w:bCs/>
                <w:sz w:val="18"/>
                <w:szCs w:val="18"/>
                <w:lang w:eastAsia="lv-LV"/>
              </w:rPr>
              <w:t>Nr.</w:t>
            </w:r>
          </w:p>
        </w:tc>
        <w:tc>
          <w:tcPr>
            <w:tcW w:w="1479" w:type="dxa"/>
            <w:vAlign w:val="center"/>
          </w:tcPr>
          <w:p w14:paraId="267C5C68" w14:textId="77777777" w:rsidR="00D37A51" w:rsidRPr="002E383F" w:rsidRDefault="00D37A51" w:rsidP="00D37A51">
            <w:pPr>
              <w:spacing w:after="0"/>
              <w:ind w:firstLine="0"/>
              <w:jc w:val="center"/>
              <w:rPr>
                <w:rFonts w:eastAsia="MS Mincho"/>
                <w:b/>
                <w:bCs/>
                <w:sz w:val="18"/>
                <w:szCs w:val="18"/>
                <w:lang w:eastAsia="ja-JP"/>
              </w:rPr>
            </w:pPr>
            <w:r w:rsidRPr="002E383F">
              <w:rPr>
                <w:rFonts w:eastAsia="MS Mincho"/>
                <w:b/>
                <w:bCs/>
                <w:sz w:val="18"/>
                <w:szCs w:val="18"/>
                <w:lang w:eastAsia="ja-JP"/>
              </w:rPr>
              <w:t>Pakalpojums</w:t>
            </w:r>
          </w:p>
        </w:tc>
        <w:tc>
          <w:tcPr>
            <w:tcW w:w="3118" w:type="dxa"/>
            <w:vAlign w:val="center"/>
          </w:tcPr>
          <w:p w14:paraId="0BF1BF13" w14:textId="77777777" w:rsidR="00D37A51" w:rsidRPr="002E383F" w:rsidRDefault="00D37A51" w:rsidP="00D37A51">
            <w:pPr>
              <w:spacing w:after="0"/>
              <w:ind w:firstLine="0"/>
              <w:jc w:val="center"/>
              <w:rPr>
                <w:rFonts w:eastAsia="MS Mincho"/>
                <w:b/>
                <w:bCs/>
                <w:sz w:val="18"/>
                <w:szCs w:val="18"/>
                <w:lang w:eastAsia="ja-JP"/>
              </w:rPr>
            </w:pPr>
            <w:r w:rsidRPr="002E383F">
              <w:rPr>
                <w:rFonts w:eastAsia="MS Mincho"/>
                <w:b/>
                <w:bCs/>
                <w:sz w:val="18"/>
                <w:szCs w:val="18"/>
                <w:lang w:eastAsia="ja-JP"/>
              </w:rPr>
              <w:t>Mērķa grupa</w:t>
            </w:r>
          </w:p>
        </w:tc>
        <w:tc>
          <w:tcPr>
            <w:tcW w:w="3969" w:type="dxa"/>
            <w:vAlign w:val="center"/>
          </w:tcPr>
          <w:p w14:paraId="543C05B5" w14:textId="77777777" w:rsidR="00D37A51" w:rsidRPr="002E383F" w:rsidRDefault="00D37A51" w:rsidP="00D37A51">
            <w:pPr>
              <w:spacing w:after="0"/>
              <w:ind w:firstLine="0"/>
              <w:jc w:val="center"/>
              <w:rPr>
                <w:rFonts w:eastAsia="MS Mincho"/>
                <w:b/>
                <w:bCs/>
                <w:sz w:val="18"/>
                <w:szCs w:val="18"/>
                <w:lang w:eastAsia="ja-JP"/>
              </w:rPr>
            </w:pPr>
            <w:r w:rsidRPr="002E383F">
              <w:rPr>
                <w:rFonts w:eastAsia="MS Mincho"/>
                <w:b/>
                <w:bCs/>
                <w:sz w:val="18"/>
                <w:szCs w:val="18"/>
                <w:lang w:eastAsia="ja-JP"/>
              </w:rPr>
              <w:t>Pakalpojuma saturs</w:t>
            </w:r>
          </w:p>
        </w:tc>
      </w:tr>
      <w:tr w:rsidR="002E383F" w:rsidRPr="002E383F" w14:paraId="48DA2AA9" w14:textId="77777777" w:rsidTr="00594C90">
        <w:tc>
          <w:tcPr>
            <w:tcW w:w="499" w:type="dxa"/>
            <w:vMerge w:val="restart"/>
            <w:tcBorders>
              <w:top w:val="single" w:sz="4" w:space="0" w:color="000000"/>
              <w:left w:val="single" w:sz="4" w:space="0" w:color="000000"/>
              <w:right w:val="single" w:sz="4" w:space="0" w:color="000000"/>
            </w:tcBorders>
          </w:tcPr>
          <w:p w14:paraId="14F46074" w14:textId="77777777"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lang w:eastAsia="lv-LV"/>
              </w:rPr>
              <w:t>1.</w:t>
            </w:r>
          </w:p>
        </w:tc>
        <w:tc>
          <w:tcPr>
            <w:tcW w:w="1479" w:type="dxa"/>
            <w:vMerge w:val="restart"/>
            <w:tcBorders>
              <w:top w:val="single" w:sz="4" w:space="0" w:color="000000"/>
              <w:left w:val="single" w:sz="4" w:space="0" w:color="000000"/>
              <w:right w:val="single" w:sz="4" w:space="0" w:color="000000"/>
            </w:tcBorders>
          </w:tcPr>
          <w:p w14:paraId="7E250CEA"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Ilgstoša sociālā aprūpe un sociālā rehabilitācija institūcijā</w:t>
            </w:r>
          </w:p>
        </w:tc>
        <w:tc>
          <w:tcPr>
            <w:tcW w:w="3118" w:type="dxa"/>
            <w:tcBorders>
              <w:top w:val="single" w:sz="4" w:space="0" w:color="000000"/>
              <w:left w:val="single" w:sz="4" w:space="0" w:color="000000"/>
              <w:bottom w:val="single" w:sz="4" w:space="0" w:color="000000"/>
              <w:right w:val="single" w:sz="4" w:space="0" w:color="000000"/>
            </w:tcBorders>
          </w:tcPr>
          <w:p w14:paraId="6E6D77D9"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Bērni bāreņi un bez vecāku gādības palikušie bērni vecumā līdz 2 gadiem</w:t>
            </w:r>
          </w:p>
        </w:tc>
        <w:tc>
          <w:tcPr>
            <w:tcW w:w="3969" w:type="dxa"/>
            <w:vMerge w:val="restart"/>
            <w:tcBorders>
              <w:top w:val="single" w:sz="4" w:space="0" w:color="000000"/>
              <w:left w:val="single" w:sz="4" w:space="0" w:color="000000"/>
              <w:right w:val="single" w:sz="4" w:space="0" w:color="000000"/>
            </w:tcBorders>
          </w:tcPr>
          <w:p w14:paraId="789BAFFF"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Pastāvīga dzīvesvieta,</w:t>
            </w:r>
          </w:p>
          <w:p w14:paraId="07BBC6B2"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diennakts aprūpe,</w:t>
            </w:r>
          </w:p>
          <w:p w14:paraId="49C25449"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sociālā rehabilitācija,</w:t>
            </w:r>
          </w:p>
          <w:p w14:paraId="3F284225"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iespējas atpūtai un nodarbībām,</w:t>
            </w:r>
          </w:p>
          <w:p w14:paraId="067E662D"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atbalsts klienta problēmu risināšanā,</w:t>
            </w:r>
          </w:p>
          <w:p w14:paraId="3A2292EE"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reģistrācija pie ģimenes ārsta,</w:t>
            </w:r>
          </w:p>
          <w:p w14:paraId="5B6B9258"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ģimenes ārsta un citu speciālistu nozīmētā ārstēšanas plāna izpilde, u.c.</w:t>
            </w:r>
          </w:p>
        </w:tc>
      </w:tr>
      <w:tr w:rsidR="002E383F" w:rsidRPr="002E383F" w14:paraId="19E0D9E4" w14:textId="77777777" w:rsidTr="00594C90">
        <w:tc>
          <w:tcPr>
            <w:tcW w:w="499" w:type="dxa"/>
            <w:vMerge/>
            <w:tcBorders>
              <w:left w:val="single" w:sz="4" w:space="0" w:color="000000"/>
              <w:right w:val="single" w:sz="4" w:space="0" w:color="000000"/>
            </w:tcBorders>
          </w:tcPr>
          <w:p w14:paraId="74A3766C" w14:textId="77777777" w:rsidR="00D37A51" w:rsidRPr="002E383F" w:rsidRDefault="00D37A51" w:rsidP="00D37A51">
            <w:pPr>
              <w:spacing w:after="0"/>
              <w:ind w:firstLine="0"/>
              <w:jc w:val="left"/>
              <w:rPr>
                <w:rFonts w:eastAsia="Times New Roman"/>
                <w:sz w:val="18"/>
                <w:szCs w:val="18"/>
                <w:lang w:eastAsia="lv-LV"/>
              </w:rPr>
            </w:pPr>
          </w:p>
        </w:tc>
        <w:tc>
          <w:tcPr>
            <w:tcW w:w="1479" w:type="dxa"/>
            <w:vMerge/>
            <w:tcBorders>
              <w:left w:val="single" w:sz="4" w:space="0" w:color="000000"/>
              <w:right w:val="single" w:sz="4" w:space="0" w:color="000000"/>
            </w:tcBorders>
          </w:tcPr>
          <w:p w14:paraId="3E03160E" w14:textId="77777777" w:rsidR="00D37A51" w:rsidRPr="002E383F" w:rsidRDefault="00D37A51" w:rsidP="00D37A51">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14:paraId="1771E4A4"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Bērni ar garīgās un fiziskās attīstības traucējumiem vecumā līdz 4 gadiem</w:t>
            </w:r>
          </w:p>
        </w:tc>
        <w:tc>
          <w:tcPr>
            <w:tcW w:w="3969" w:type="dxa"/>
            <w:vMerge/>
            <w:tcBorders>
              <w:left w:val="single" w:sz="4" w:space="0" w:color="000000"/>
              <w:right w:val="single" w:sz="4" w:space="0" w:color="000000"/>
            </w:tcBorders>
          </w:tcPr>
          <w:p w14:paraId="075D1AFC" w14:textId="77777777" w:rsidR="00D37A51" w:rsidRPr="002E383F" w:rsidRDefault="00D37A51" w:rsidP="00D37A51">
            <w:pPr>
              <w:spacing w:after="0"/>
              <w:ind w:firstLine="0"/>
              <w:jc w:val="left"/>
              <w:rPr>
                <w:rFonts w:eastAsia="MS Mincho"/>
                <w:sz w:val="18"/>
                <w:szCs w:val="18"/>
                <w:lang w:eastAsia="ja-JP"/>
              </w:rPr>
            </w:pPr>
          </w:p>
        </w:tc>
      </w:tr>
      <w:tr w:rsidR="002E383F" w:rsidRPr="002E383F" w14:paraId="45174C75" w14:textId="77777777" w:rsidTr="00594C90">
        <w:tc>
          <w:tcPr>
            <w:tcW w:w="499" w:type="dxa"/>
            <w:vMerge/>
            <w:tcBorders>
              <w:left w:val="single" w:sz="4" w:space="0" w:color="000000"/>
              <w:right w:val="single" w:sz="4" w:space="0" w:color="000000"/>
            </w:tcBorders>
          </w:tcPr>
          <w:p w14:paraId="6213B6F9" w14:textId="77777777" w:rsidR="00D37A51" w:rsidRPr="002E383F" w:rsidRDefault="00D37A51" w:rsidP="00D37A51">
            <w:pPr>
              <w:spacing w:after="0"/>
              <w:ind w:firstLine="0"/>
              <w:jc w:val="left"/>
              <w:rPr>
                <w:rFonts w:eastAsia="Times New Roman"/>
                <w:sz w:val="18"/>
                <w:szCs w:val="18"/>
                <w:lang w:eastAsia="lv-LV"/>
              </w:rPr>
            </w:pPr>
          </w:p>
        </w:tc>
        <w:tc>
          <w:tcPr>
            <w:tcW w:w="1479" w:type="dxa"/>
            <w:vMerge/>
            <w:tcBorders>
              <w:left w:val="single" w:sz="4" w:space="0" w:color="000000"/>
              <w:right w:val="single" w:sz="4" w:space="0" w:color="000000"/>
            </w:tcBorders>
          </w:tcPr>
          <w:p w14:paraId="295F62AC" w14:textId="77777777" w:rsidR="00D37A51" w:rsidRPr="002E383F" w:rsidRDefault="00D37A51" w:rsidP="00D37A51">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14:paraId="4B592FC2"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Bērni invalīdi ar smagiem garīga rakstura traucējumiem vecumā no 4 līdz 18 gadiem</w:t>
            </w:r>
          </w:p>
        </w:tc>
        <w:tc>
          <w:tcPr>
            <w:tcW w:w="3969" w:type="dxa"/>
            <w:vMerge/>
            <w:tcBorders>
              <w:left w:val="single" w:sz="4" w:space="0" w:color="000000"/>
              <w:right w:val="single" w:sz="4" w:space="0" w:color="000000"/>
            </w:tcBorders>
          </w:tcPr>
          <w:p w14:paraId="378A060F" w14:textId="77777777" w:rsidR="00D37A51" w:rsidRPr="002E383F" w:rsidRDefault="00D37A51" w:rsidP="00D37A51">
            <w:pPr>
              <w:spacing w:after="0"/>
              <w:ind w:firstLine="0"/>
              <w:jc w:val="left"/>
              <w:rPr>
                <w:rFonts w:eastAsia="MS Mincho"/>
                <w:sz w:val="18"/>
                <w:szCs w:val="18"/>
                <w:lang w:eastAsia="ja-JP"/>
              </w:rPr>
            </w:pPr>
          </w:p>
        </w:tc>
      </w:tr>
      <w:tr w:rsidR="002E383F" w:rsidRPr="002E383F" w14:paraId="2E1F550F" w14:textId="77777777" w:rsidTr="00594C90">
        <w:tc>
          <w:tcPr>
            <w:tcW w:w="499" w:type="dxa"/>
            <w:vMerge/>
            <w:tcBorders>
              <w:left w:val="single" w:sz="4" w:space="0" w:color="000000"/>
              <w:bottom w:val="single" w:sz="4" w:space="0" w:color="000000"/>
              <w:right w:val="single" w:sz="4" w:space="0" w:color="000000"/>
            </w:tcBorders>
          </w:tcPr>
          <w:p w14:paraId="29DD0AA2" w14:textId="77777777" w:rsidR="00D37A51" w:rsidRPr="002E383F" w:rsidRDefault="00D37A51" w:rsidP="00D37A51">
            <w:pPr>
              <w:spacing w:after="0"/>
              <w:ind w:firstLine="0"/>
              <w:jc w:val="left"/>
              <w:rPr>
                <w:rFonts w:eastAsia="Times New Roman"/>
                <w:sz w:val="18"/>
                <w:szCs w:val="18"/>
                <w:lang w:eastAsia="lv-LV"/>
              </w:rPr>
            </w:pPr>
          </w:p>
        </w:tc>
        <w:tc>
          <w:tcPr>
            <w:tcW w:w="1479" w:type="dxa"/>
            <w:vMerge/>
            <w:tcBorders>
              <w:left w:val="single" w:sz="4" w:space="0" w:color="000000"/>
              <w:bottom w:val="single" w:sz="4" w:space="0" w:color="000000"/>
              <w:right w:val="single" w:sz="4" w:space="0" w:color="000000"/>
            </w:tcBorders>
          </w:tcPr>
          <w:p w14:paraId="1FEDB26F" w14:textId="77777777" w:rsidR="00D37A51" w:rsidRPr="002E383F" w:rsidRDefault="00D37A51" w:rsidP="00D37A51">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14:paraId="7CE30E08"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Pieaugušas personas ar smagiem garīga rakstura traucējumiem un neredzīgas personas (personas ar I un II grupas invaliditāti)</w:t>
            </w:r>
          </w:p>
        </w:tc>
        <w:tc>
          <w:tcPr>
            <w:tcW w:w="3969" w:type="dxa"/>
            <w:vMerge/>
            <w:tcBorders>
              <w:left w:val="single" w:sz="4" w:space="0" w:color="000000"/>
              <w:bottom w:val="single" w:sz="4" w:space="0" w:color="000000"/>
              <w:right w:val="single" w:sz="4" w:space="0" w:color="000000"/>
            </w:tcBorders>
          </w:tcPr>
          <w:p w14:paraId="2D9E5493" w14:textId="77777777" w:rsidR="00D37A51" w:rsidRPr="002E383F" w:rsidRDefault="00D37A51" w:rsidP="00D37A51">
            <w:pPr>
              <w:spacing w:after="0"/>
              <w:ind w:firstLine="0"/>
              <w:jc w:val="left"/>
              <w:rPr>
                <w:rFonts w:eastAsia="MS Mincho"/>
                <w:sz w:val="18"/>
                <w:szCs w:val="18"/>
                <w:lang w:eastAsia="ja-JP"/>
              </w:rPr>
            </w:pPr>
          </w:p>
        </w:tc>
      </w:tr>
      <w:tr w:rsidR="00C73F90" w:rsidRPr="002E383F" w14:paraId="0258348F" w14:textId="77777777" w:rsidTr="00594C90">
        <w:tc>
          <w:tcPr>
            <w:tcW w:w="499" w:type="dxa"/>
            <w:tcBorders>
              <w:top w:val="single" w:sz="4" w:space="0" w:color="000000"/>
              <w:left w:val="single" w:sz="4" w:space="0" w:color="000000"/>
              <w:bottom w:val="single" w:sz="4" w:space="0" w:color="000000"/>
              <w:right w:val="single" w:sz="4" w:space="0" w:color="000000"/>
            </w:tcBorders>
          </w:tcPr>
          <w:p w14:paraId="030EE922" w14:textId="77777777"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lang w:eastAsia="lv-LV"/>
              </w:rPr>
              <w:t>2.</w:t>
            </w:r>
          </w:p>
        </w:tc>
        <w:tc>
          <w:tcPr>
            <w:tcW w:w="1479" w:type="dxa"/>
            <w:tcBorders>
              <w:top w:val="single" w:sz="4" w:space="0" w:color="000000"/>
              <w:left w:val="single" w:sz="4" w:space="0" w:color="000000"/>
              <w:bottom w:val="single" w:sz="4" w:space="0" w:color="000000"/>
              <w:right w:val="single" w:sz="4" w:space="0" w:color="000000"/>
            </w:tcBorders>
          </w:tcPr>
          <w:p w14:paraId="6E12782B"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„Pusceļa mājas” pakalpojumi</w:t>
            </w:r>
          </w:p>
          <w:p w14:paraId="5598FA04" w14:textId="77777777" w:rsidR="00D37A51" w:rsidRPr="002E383F" w:rsidRDefault="00D37A51" w:rsidP="00D37A51">
            <w:pPr>
              <w:spacing w:after="0"/>
              <w:ind w:firstLine="0"/>
              <w:jc w:val="left"/>
              <w:rPr>
                <w:rFonts w:eastAsia="MS Mincho"/>
                <w:sz w:val="18"/>
                <w:szCs w:val="18"/>
                <w:lang w:eastAsia="ja-JP"/>
              </w:rPr>
            </w:pPr>
          </w:p>
        </w:tc>
        <w:tc>
          <w:tcPr>
            <w:tcW w:w="3118" w:type="dxa"/>
            <w:tcBorders>
              <w:top w:val="single" w:sz="4" w:space="0" w:color="000000"/>
              <w:left w:val="single" w:sz="4" w:space="0" w:color="000000"/>
              <w:bottom w:val="single" w:sz="4" w:space="0" w:color="000000"/>
              <w:right w:val="single" w:sz="4" w:space="0" w:color="000000"/>
            </w:tcBorders>
          </w:tcPr>
          <w:p w14:paraId="68BC47B0"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Personas ar garīga rakstura traucējumiem</w:t>
            </w:r>
          </w:p>
        </w:tc>
        <w:tc>
          <w:tcPr>
            <w:tcW w:w="3969" w:type="dxa"/>
            <w:tcBorders>
              <w:top w:val="single" w:sz="4" w:space="0" w:color="000000"/>
              <w:left w:val="single" w:sz="4" w:space="0" w:color="000000"/>
              <w:bottom w:val="single" w:sz="4" w:space="0" w:color="000000"/>
              <w:right w:val="single" w:sz="4" w:space="0" w:color="000000"/>
            </w:tcBorders>
          </w:tcPr>
          <w:p w14:paraId="1A171BC8"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„Pusceļa mājas” ir valsts sociālās aprūpes centru struktūrvienības, kuras sniedz sociālās rehabilitācijas pakalpojumus centru klientiem.</w:t>
            </w:r>
          </w:p>
          <w:p w14:paraId="03919044" w14:textId="77777777" w:rsidR="00D37A51" w:rsidRPr="002E383F" w:rsidRDefault="00D37A51" w:rsidP="00D37A51">
            <w:pPr>
              <w:spacing w:after="0"/>
              <w:ind w:firstLine="0"/>
              <w:jc w:val="left"/>
              <w:rPr>
                <w:rFonts w:eastAsia="MS Mincho"/>
                <w:sz w:val="18"/>
                <w:szCs w:val="18"/>
                <w:lang w:eastAsia="ja-JP"/>
              </w:rPr>
            </w:pPr>
            <w:r w:rsidRPr="002E383F">
              <w:rPr>
                <w:rFonts w:eastAsia="MS Mincho"/>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14:paraId="0CE4F9BD" w14:textId="77777777" w:rsidR="00D37A51" w:rsidRPr="002E383F" w:rsidRDefault="00D37A51" w:rsidP="00D37A51">
      <w:pPr>
        <w:spacing w:after="0"/>
        <w:ind w:firstLine="0"/>
        <w:jc w:val="left"/>
        <w:rPr>
          <w:rFonts w:eastAsia="Times New Roman"/>
          <w:sz w:val="14"/>
          <w:szCs w:val="20"/>
        </w:rPr>
      </w:pPr>
    </w:p>
    <w:p w14:paraId="474D8C72" w14:textId="77777777" w:rsidR="00D37A51" w:rsidRPr="002E383F" w:rsidRDefault="00D37A51" w:rsidP="00D37A51">
      <w:pPr>
        <w:spacing w:after="0"/>
        <w:ind w:firstLine="0"/>
        <w:rPr>
          <w:rFonts w:eastAsia="Times New Roman"/>
          <w:szCs w:val="20"/>
        </w:rPr>
      </w:pPr>
      <w:r w:rsidRPr="002E383F">
        <w:rPr>
          <w:rFonts w:eastAsia="Times New Roman"/>
          <w:szCs w:val="20"/>
          <w:u w:val="single"/>
        </w:rPr>
        <w:t>Apakšprogrammas izpildītāji</w:t>
      </w:r>
      <w:r w:rsidRPr="002E383F">
        <w:rPr>
          <w:rFonts w:eastAsia="Times New Roman"/>
          <w:szCs w:val="20"/>
        </w:rPr>
        <w:t>: 5 valsts sociālās aprūpes centri (turpmāk – VSAC) – VSAC „Kurzeme”, VSAC „Latgale”, VSAC „Rīga”, VSAC „Vidzeme”, VSAC „Zemgale” (turpmāk – centri).</w:t>
      </w:r>
    </w:p>
    <w:p w14:paraId="0511D883" w14:textId="77777777" w:rsidR="00D37A51" w:rsidRPr="002E383F" w:rsidRDefault="00D37A51" w:rsidP="00D37A51">
      <w:pPr>
        <w:spacing w:after="0"/>
        <w:ind w:firstLine="0"/>
        <w:jc w:val="center"/>
        <w:rPr>
          <w:rFonts w:eastAsia="Times New Roman"/>
          <w:b/>
          <w:szCs w:val="20"/>
          <w:lang w:eastAsia="lv-LV"/>
        </w:rPr>
      </w:pPr>
    </w:p>
    <w:p w14:paraId="18ABBB63" w14:textId="0138F601" w:rsidR="00D37A51" w:rsidRPr="002E383F" w:rsidRDefault="00D37A51" w:rsidP="00DB360B">
      <w:pPr>
        <w:spacing w:before="12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D16321" w:rsidRPr="002E383F">
        <w:rPr>
          <w:rFonts w:eastAsia="Times New Roman"/>
          <w:b/>
          <w:szCs w:val="20"/>
          <w:lang w:eastAsia="lv-LV"/>
        </w:rPr>
        <w:t>6</w:t>
      </w:r>
      <w:r w:rsidRPr="002E383F">
        <w:rPr>
          <w:rFonts w:eastAsia="Times New Roman"/>
          <w:b/>
          <w:szCs w:val="20"/>
          <w:lang w:eastAsia="lv-LV"/>
        </w:rPr>
        <w:t>. līdz 20</w:t>
      </w:r>
      <w:r w:rsidR="00D16321" w:rsidRPr="002E383F">
        <w:rPr>
          <w:rFonts w:eastAsia="Times New Roman"/>
          <w:b/>
          <w:szCs w:val="20"/>
          <w:lang w:eastAsia="lv-LV"/>
        </w:rPr>
        <w:t>20</w:t>
      </w:r>
      <w:r w:rsidRPr="002E383F">
        <w:rPr>
          <w:rFonts w:eastAsia="Times New Roman"/>
          <w:b/>
          <w:szCs w:val="20"/>
          <w:lang w:eastAsia="lv-LV"/>
        </w:rPr>
        <w:t>.gadam</w:t>
      </w: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1106"/>
        <w:gridCol w:w="1107"/>
        <w:gridCol w:w="967"/>
        <w:gridCol w:w="967"/>
        <w:gridCol w:w="961"/>
      </w:tblGrid>
      <w:tr w:rsidR="002E383F" w:rsidRPr="002E383F" w14:paraId="735CD4F2" w14:textId="77777777" w:rsidTr="00722C3C">
        <w:trPr>
          <w:tblHeader/>
          <w:jc w:val="center"/>
        </w:trPr>
        <w:tc>
          <w:tcPr>
            <w:tcW w:w="2111" w:type="pct"/>
          </w:tcPr>
          <w:p w14:paraId="0F40755F" w14:textId="77777777" w:rsidR="00941062" w:rsidRPr="002E383F" w:rsidRDefault="00941062" w:rsidP="00941062">
            <w:pPr>
              <w:spacing w:after="0"/>
              <w:ind w:firstLine="0"/>
              <w:jc w:val="center"/>
              <w:rPr>
                <w:rFonts w:eastAsia="Times New Roman"/>
                <w:sz w:val="18"/>
                <w:szCs w:val="18"/>
              </w:rPr>
            </w:pPr>
          </w:p>
        </w:tc>
        <w:tc>
          <w:tcPr>
            <w:tcW w:w="626" w:type="pct"/>
          </w:tcPr>
          <w:p w14:paraId="36E37E07" w14:textId="6F50EDB7"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626" w:type="pct"/>
            <w:vAlign w:val="center"/>
          </w:tcPr>
          <w:p w14:paraId="50669514" w14:textId="6E509FB3"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547" w:type="pct"/>
          </w:tcPr>
          <w:p w14:paraId="0A72057F" w14:textId="52CC3B43"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p>
        </w:tc>
        <w:tc>
          <w:tcPr>
            <w:tcW w:w="547" w:type="pct"/>
          </w:tcPr>
          <w:p w14:paraId="53499BD2" w14:textId="000A6D8F"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421C74" w:rsidRPr="002E383F">
              <w:rPr>
                <w:rFonts w:eastAsia="Times New Roman"/>
                <w:sz w:val="18"/>
                <w:szCs w:val="20"/>
                <w:lang w:eastAsia="lv-LV"/>
              </w:rPr>
              <w:t>prognoze</w:t>
            </w:r>
          </w:p>
        </w:tc>
        <w:tc>
          <w:tcPr>
            <w:tcW w:w="544" w:type="pct"/>
          </w:tcPr>
          <w:p w14:paraId="49EBBA74" w14:textId="2B19AFDD"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421C74" w:rsidRPr="002E383F">
              <w:rPr>
                <w:rFonts w:eastAsia="Times New Roman"/>
                <w:sz w:val="18"/>
                <w:szCs w:val="20"/>
                <w:lang w:eastAsia="lv-LV"/>
              </w:rPr>
              <w:t>prognoze</w:t>
            </w:r>
          </w:p>
        </w:tc>
      </w:tr>
      <w:tr w:rsidR="002E383F" w:rsidRPr="002E383F" w14:paraId="129E0DDC" w14:textId="77777777" w:rsidTr="00722C3C">
        <w:trPr>
          <w:jc w:val="center"/>
        </w:trPr>
        <w:tc>
          <w:tcPr>
            <w:tcW w:w="5000" w:type="pct"/>
            <w:gridSpan w:val="6"/>
            <w:shd w:val="clear" w:color="auto" w:fill="D9D9D9"/>
            <w:vAlign w:val="center"/>
          </w:tcPr>
          <w:p w14:paraId="4B623BD4" w14:textId="77777777" w:rsidR="00D37A51" w:rsidRPr="002E383F" w:rsidRDefault="00D37A51" w:rsidP="00171379">
            <w:pPr>
              <w:spacing w:before="40" w:after="40"/>
              <w:ind w:firstLine="0"/>
              <w:jc w:val="center"/>
              <w:rPr>
                <w:rFonts w:eastAsia="Times New Roman"/>
                <w:sz w:val="18"/>
                <w:szCs w:val="18"/>
              </w:rPr>
            </w:pPr>
            <w:r w:rsidRPr="002E383F">
              <w:rPr>
                <w:rFonts w:eastAsia="Times New Roman"/>
                <w:sz w:val="18"/>
                <w:szCs w:val="18"/>
                <w:lang w:eastAsia="lv-LV"/>
              </w:rPr>
              <w:t>Personām ar smagiem garīga rakstura traucējumiem nodrošināti ilgstošās sociālās aprūpes un sociālās rehabilitācijas pakalpojumi</w:t>
            </w:r>
          </w:p>
        </w:tc>
      </w:tr>
      <w:tr w:rsidR="002E383F" w:rsidRPr="002E383F" w14:paraId="27ADE55F" w14:textId="77777777" w:rsidTr="00722C3C">
        <w:trPr>
          <w:jc w:val="center"/>
        </w:trPr>
        <w:tc>
          <w:tcPr>
            <w:tcW w:w="2111" w:type="pct"/>
          </w:tcPr>
          <w:p w14:paraId="54865C3B" w14:textId="77777777" w:rsidR="00BB560A" w:rsidRPr="002E383F" w:rsidRDefault="00BB560A" w:rsidP="00BB560A">
            <w:pPr>
              <w:spacing w:after="0"/>
              <w:ind w:firstLine="0"/>
              <w:rPr>
                <w:rFonts w:eastAsia="Times New Roman"/>
                <w:sz w:val="18"/>
                <w:szCs w:val="20"/>
              </w:rPr>
            </w:pPr>
            <w:r w:rsidRPr="002E383F">
              <w:rPr>
                <w:rFonts w:eastAsia="Times New Roman"/>
                <w:sz w:val="18"/>
                <w:szCs w:val="18"/>
              </w:rPr>
              <w:t>Personas, kuras saņem valsts apmaksātos ilgstošās sociālās aprūpes un sociālās rehabilitācijas pakalpojumus valsts sociālās aprūpes centros, t.sk. „pusceļa mājās” (vidēji gadā)</w:t>
            </w:r>
          </w:p>
        </w:tc>
        <w:tc>
          <w:tcPr>
            <w:tcW w:w="626" w:type="pct"/>
          </w:tcPr>
          <w:p w14:paraId="418D1CD3" w14:textId="01424841" w:rsidR="00BB560A" w:rsidRPr="002E383F" w:rsidRDefault="00BB560A" w:rsidP="00BB560A">
            <w:pPr>
              <w:spacing w:after="0"/>
              <w:ind w:firstLine="0"/>
              <w:jc w:val="center"/>
              <w:rPr>
                <w:rFonts w:eastAsia="Times New Roman"/>
                <w:sz w:val="18"/>
                <w:szCs w:val="20"/>
              </w:rPr>
            </w:pPr>
            <w:r w:rsidRPr="002E383F">
              <w:rPr>
                <w:rFonts w:eastAsia="Times New Roman"/>
                <w:sz w:val="18"/>
                <w:szCs w:val="20"/>
              </w:rPr>
              <w:t>4 298</w:t>
            </w:r>
          </w:p>
        </w:tc>
        <w:tc>
          <w:tcPr>
            <w:tcW w:w="626" w:type="pct"/>
          </w:tcPr>
          <w:p w14:paraId="5D9798E0" w14:textId="2CC11102"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4 405</w:t>
            </w:r>
          </w:p>
        </w:tc>
        <w:tc>
          <w:tcPr>
            <w:tcW w:w="547" w:type="pct"/>
          </w:tcPr>
          <w:p w14:paraId="1BD0BB7E" w14:textId="05B65777"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4 350</w:t>
            </w:r>
          </w:p>
        </w:tc>
        <w:tc>
          <w:tcPr>
            <w:tcW w:w="547" w:type="pct"/>
          </w:tcPr>
          <w:p w14:paraId="31B59CC0" w14:textId="255499A6"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4 3</w:t>
            </w:r>
            <w:r w:rsidR="00AA01F7" w:rsidRPr="002E383F">
              <w:rPr>
                <w:rFonts w:eastAsia="Times New Roman"/>
                <w:sz w:val="18"/>
                <w:szCs w:val="18"/>
                <w:lang w:eastAsia="lv-LV"/>
              </w:rPr>
              <w:t>0</w:t>
            </w:r>
            <w:r w:rsidRPr="002E383F">
              <w:rPr>
                <w:rFonts w:eastAsia="Times New Roman"/>
                <w:sz w:val="18"/>
                <w:szCs w:val="18"/>
                <w:lang w:eastAsia="lv-LV"/>
              </w:rPr>
              <w:t>0</w:t>
            </w:r>
          </w:p>
        </w:tc>
        <w:tc>
          <w:tcPr>
            <w:tcW w:w="544" w:type="pct"/>
          </w:tcPr>
          <w:p w14:paraId="1F4B52A2" w14:textId="6B82C3CD"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4 3</w:t>
            </w:r>
            <w:r w:rsidR="00AA01F7" w:rsidRPr="002E383F">
              <w:rPr>
                <w:rFonts w:eastAsia="Times New Roman"/>
                <w:sz w:val="18"/>
                <w:szCs w:val="18"/>
                <w:lang w:eastAsia="lv-LV"/>
              </w:rPr>
              <w:t>0</w:t>
            </w:r>
            <w:r w:rsidRPr="002E383F">
              <w:rPr>
                <w:rFonts w:eastAsia="Times New Roman"/>
                <w:sz w:val="18"/>
                <w:szCs w:val="18"/>
                <w:lang w:eastAsia="lv-LV"/>
              </w:rPr>
              <w:t>0</w:t>
            </w:r>
          </w:p>
        </w:tc>
      </w:tr>
      <w:tr w:rsidR="002E383F" w:rsidRPr="002E383F" w14:paraId="26CAF742" w14:textId="77777777" w:rsidTr="00722C3C">
        <w:trPr>
          <w:jc w:val="center"/>
        </w:trPr>
        <w:tc>
          <w:tcPr>
            <w:tcW w:w="2111" w:type="pct"/>
            <w:tcBorders>
              <w:top w:val="single" w:sz="4" w:space="0" w:color="000000"/>
              <w:left w:val="single" w:sz="4" w:space="0" w:color="000000"/>
              <w:bottom w:val="single" w:sz="4" w:space="0" w:color="000000"/>
              <w:right w:val="single" w:sz="4" w:space="0" w:color="000000"/>
            </w:tcBorders>
          </w:tcPr>
          <w:p w14:paraId="55454327" w14:textId="09313CC3" w:rsidR="00BB560A" w:rsidRPr="002E383F" w:rsidRDefault="00D870B2" w:rsidP="00D870B2">
            <w:pPr>
              <w:spacing w:after="0"/>
              <w:ind w:firstLine="0"/>
              <w:rPr>
                <w:rFonts w:eastAsia="Times New Roman"/>
                <w:sz w:val="18"/>
                <w:szCs w:val="20"/>
              </w:rPr>
            </w:pPr>
            <w:r w:rsidRPr="002E383F">
              <w:rPr>
                <w:rFonts w:eastAsia="Times New Roman"/>
                <w:sz w:val="18"/>
                <w:szCs w:val="18"/>
              </w:rPr>
              <w:t>Personas, kas uz pārskata perioda beigām ir pieprasījušas, taču nav nodrošinātas ar valsts finansēto sociālās aprūpes pakalpojumu (skaits)</w:t>
            </w:r>
          </w:p>
        </w:tc>
        <w:tc>
          <w:tcPr>
            <w:tcW w:w="626" w:type="pct"/>
            <w:tcBorders>
              <w:top w:val="single" w:sz="4" w:space="0" w:color="000000"/>
              <w:left w:val="single" w:sz="4" w:space="0" w:color="000000"/>
              <w:bottom w:val="single" w:sz="4" w:space="0" w:color="000000"/>
              <w:right w:val="single" w:sz="4" w:space="0" w:color="000000"/>
            </w:tcBorders>
          </w:tcPr>
          <w:p w14:paraId="5D2E209C" w14:textId="66DA8874" w:rsidR="00BB560A" w:rsidRPr="002E383F" w:rsidRDefault="00BB560A" w:rsidP="00BB560A">
            <w:pPr>
              <w:spacing w:after="0"/>
              <w:ind w:firstLine="0"/>
              <w:jc w:val="center"/>
              <w:rPr>
                <w:rFonts w:eastAsia="Times New Roman"/>
                <w:sz w:val="18"/>
                <w:szCs w:val="20"/>
              </w:rPr>
            </w:pPr>
            <w:r w:rsidRPr="002E383F">
              <w:rPr>
                <w:rFonts w:eastAsia="Times New Roman"/>
                <w:sz w:val="18"/>
                <w:szCs w:val="20"/>
              </w:rPr>
              <w:t>366</w:t>
            </w:r>
          </w:p>
        </w:tc>
        <w:tc>
          <w:tcPr>
            <w:tcW w:w="626" w:type="pct"/>
            <w:tcBorders>
              <w:top w:val="single" w:sz="4" w:space="0" w:color="000000"/>
              <w:left w:val="single" w:sz="4" w:space="0" w:color="000000"/>
              <w:bottom w:val="single" w:sz="4" w:space="0" w:color="000000"/>
              <w:right w:val="single" w:sz="4" w:space="0" w:color="000000"/>
            </w:tcBorders>
          </w:tcPr>
          <w:p w14:paraId="4DA5DAA9" w14:textId="3C096FFA"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370</w:t>
            </w:r>
          </w:p>
        </w:tc>
        <w:tc>
          <w:tcPr>
            <w:tcW w:w="547" w:type="pct"/>
            <w:tcBorders>
              <w:top w:val="single" w:sz="4" w:space="0" w:color="000000"/>
              <w:left w:val="single" w:sz="4" w:space="0" w:color="000000"/>
              <w:bottom w:val="single" w:sz="4" w:space="0" w:color="000000"/>
              <w:right w:val="single" w:sz="4" w:space="0" w:color="000000"/>
            </w:tcBorders>
          </w:tcPr>
          <w:p w14:paraId="6EC26500" w14:textId="51199E44"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350</w:t>
            </w:r>
          </w:p>
        </w:tc>
        <w:tc>
          <w:tcPr>
            <w:tcW w:w="547" w:type="pct"/>
            <w:tcBorders>
              <w:top w:val="single" w:sz="4" w:space="0" w:color="000000"/>
              <w:left w:val="single" w:sz="4" w:space="0" w:color="000000"/>
              <w:bottom w:val="single" w:sz="4" w:space="0" w:color="000000"/>
              <w:right w:val="single" w:sz="4" w:space="0" w:color="000000"/>
            </w:tcBorders>
          </w:tcPr>
          <w:p w14:paraId="32A9A883" w14:textId="5ED97C61"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300</w:t>
            </w:r>
          </w:p>
        </w:tc>
        <w:tc>
          <w:tcPr>
            <w:tcW w:w="544" w:type="pct"/>
            <w:tcBorders>
              <w:top w:val="single" w:sz="4" w:space="0" w:color="000000"/>
              <w:left w:val="single" w:sz="4" w:space="0" w:color="000000"/>
              <w:bottom w:val="single" w:sz="4" w:space="0" w:color="000000"/>
              <w:right w:val="single" w:sz="4" w:space="0" w:color="000000"/>
            </w:tcBorders>
          </w:tcPr>
          <w:p w14:paraId="31B278A4" w14:textId="7723D883"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300</w:t>
            </w:r>
          </w:p>
        </w:tc>
      </w:tr>
      <w:tr w:rsidR="002E383F" w:rsidRPr="002E383F" w14:paraId="1D31052F" w14:textId="77777777" w:rsidTr="00722C3C">
        <w:trPr>
          <w:jc w:val="center"/>
        </w:trPr>
        <w:tc>
          <w:tcPr>
            <w:tcW w:w="2111" w:type="pct"/>
            <w:tcBorders>
              <w:top w:val="single" w:sz="4" w:space="0" w:color="000000"/>
              <w:left w:val="single" w:sz="4" w:space="0" w:color="000000"/>
              <w:bottom w:val="single" w:sz="4" w:space="0" w:color="000000"/>
              <w:right w:val="single" w:sz="4" w:space="0" w:color="000000"/>
            </w:tcBorders>
          </w:tcPr>
          <w:p w14:paraId="537C63FC" w14:textId="77777777" w:rsidR="00BB560A" w:rsidRPr="002E383F" w:rsidRDefault="00BB560A" w:rsidP="00BB560A">
            <w:pPr>
              <w:spacing w:after="0"/>
              <w:ind w:firstLine="0"/>
              <w:rPr>
                <w:rFonts w:eastAsia="Times New Roman"/>
                <w:sz w:val="18"/>
                <w:szCs w:val="20"/>
              </w:rPr>
            </w:pPr>
            <w:r w:rsidRPr="002E383F">
              <w:rPr>
                <w:rFonts w:eastAsia="Times New Roman"/>
                <w:sz w:val="18"/>
                <w:szCs w:val="18"/>
              </w:rPr>
              <w:t>Personu, kuras ilgstošās sociālās aprūpes un sociālās rehabilitācijas pakalpojumus saņem valsts sociālās aprūpes centros, īpatsvars ilgstošās sociālās aprūpes un sociālās rehabilitācijas pakalpojumu, ko apmaksā no valsts budžeta, saņēmēju kopskaitā (ieskaitot pakalpojuma saņēmējus līgumorganizācijās, %)</w:t>
            </w:r>
          </w:p>
        </w:tc>
        <w:tc>
          <w:tcPr>
            <w:tcW w:w="626" w:type="pct"/>
            <w:tcBorders>
              <w:top w:val="single" w:sz="4" w:space="0" w:color="000000"/>
              <w:left w:val="single" w:sz="4" w:space="0" w:color="000000"/>
              <w:bottom w:val="single" w:sz="4" w:space="0" w:color="000000"/>
              <w:right w:val="single" w:sz="4" w:space="0" w:color="000000"/>
            </w:tcBorders>
          </w:tcPr>
          <w:p w14:paraId="66149F8C" w14:textId="68B1C13C" w:rsidR="00BB560A" w:rsidRPr="002E383F" w:rsidRDefault="00BB560A" w:rsidP="00BB560A">
            <w:pPr>
              <w:spacing w:after="0"/>
              <w:ind w:firstLine="0"/>
              <w:jc w:val="center"/>
              <w:rPr>
                <w:rFonts w:eastAsia="Times New Roman"/>
                <w:sz w:val="18"/>
                <w:szCs w:val="20"/>
              </w:rPr>
            </w:pPr>
            <w:r w:rsidRPr="002E383F">
              <w:rPr>
                <w:rFonts w:eastAsia="Times New Roman"/>
                <w:sz w:val="18"/>
                <w:szCs w:val="20"/>
              </w:rPr>
              <w:t>81,7</w:t>
            </w:r>
          </w:p>
        </w:tc>
        <w:tc>
          <w:tcPr>
            <w:tcW w:w="626" w:type="pct"/>
            <w:tcBorders>
              <w:top w:val="single" w:sz="4" w:space="0" w:color="000000"/>
              <w:left w:val="single" w:sz="4" w:space="0" w:color="000000"/>
              <w:bottom w:val="single" w:sz="4" w:space="0" w:color="000000"/>
              <w:right w:val="single" w:sz="4" w:space="0" w:color="000000"/>
            </w:tcBorders>
          </w:tcPr>
          <w:p w14:paraId="4039B85E" w14:textId="14CEE3BD"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81,5</w:t>
            </w:r>
          </w:p>
        </w:tc>
        <w:tc>
          <w:tcPr>
            <w:tcW w:w="547" w:type="pct"/>
            <w:tcBorders>
              <w:top w:val="single" w:sz="4" w:space="0" w:color="000000"/>
              <w:left w:val="single" w:sz="4" w:space="0" w:color="000000"/>
              <w:bottom w:val="single" w:sz="4" w:space="0" w:color="000000"/>
              <w:right w:val="single" w:sz="4" w:space="0" w:color="000000"/>
            </w:tcBorders>
          </w:tcPr>
          <w:p w14:paraId="0162C751" w14:textId="3092130A"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81,</w:t>
            </w:r>
            <w:r w:rsidR="00AA01F7" w:rsidRPr="002E383F">
              <w:rPr>
                <w:rFonts w:eastAsia="Times New Roman"/>
                <w:sz w:val="18"/>
                <w:szCs w:val="18"/>
                <w:lang w:eastAsia="lv-LV"/>
              </w:rPr>
              <w:t>8</w:t>
            </w:r>
          </w:p>
        </w:tc>
        <w:tc>
          <w:tcPr>
            <w:tcW w:w="547" w:type="pct"/>
            <w:tcBorders>
              <w:top w:val="single" w:sz="4" w:space="0" w:color="000000"/>
              <w:left w:val="single" w:sz="4" w:space="0" w:color="000000"/>
              <w:bottom w:val="single" w:sz="4" w:space="0" w:color="000000"/>
              <w:right w:val="single" w:sz="4" w:space="0" w:color="000000"/>
            </w:tcBorders>
          </w:tcPr>
          <w:p w14:paraId="458527BF" w14:textId="61ADACE5"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81,</w:t>
            </w:r>
            <w:r w:rsidR="00AA01F7" w:rsidRPr="002E383F">
              <w:rPr>
                <w:rFonts w:eastAsia="Times New Roman"/>
                <w:sz w:val="18"/>
                <w:szCs w:val="18"/>
                <w:lang w:eastAsia="lv-LV"/>
              </w:rPr>
              <w:t>6</w:t>
            </w:r>
          </w:p>
        </w:tc>
        <w:tc>
          <w:tcPr>
            <w:tcW w:w="544" w:type="pct"/>
            <w:tcBorders>
              <w:top w:val="single" w:sz="4" w:space="0" w:color="000000"/>
              <w:left w:val="single" w:sz="4" w:space="0" w:color="000000"/>
              <w:bottom w:val="single" w:sz="4" w:space="0" w:color="000000"/>
              <w:right w:val="single" w:sz="4" w:space="0" w:color="000000"/>
            </w:tcBorders>
          </w:tcPr>
          <w:p w14:paraId="2052A281" w14:textId="2AA1EC9D"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81,</w:t>
            </w:r>
            <w:r w:rsidR="00AA01F7" w:rsidRPr="002E383F">
              <w:rPr>
                <w:rFonts w:eastAsia="Times New Roman"/>
                <w:sz w:val="18"/>
                <w:szCs w:val="18"/>
                <w:lang w:eastAsia="lv-LV"/>
              </w:rPr>
              <w:t>6</w:t>
            </w:r>
          </w:p>
        </w:tc>
      </w:tr>
      <w:tr w:rsidR="002E383F" w:rsidRPr="002E383F" w14:paraId="54065F86" w14:textId="77777777" w:rsidTr="00722C3C">
        <w:trPr>
          <w:jc w:val="center"/>
        </w:trPr>
        <w:tc>
          <w:tcPr>
            <w:tcW w:w="2111" w:type="pct"/>
            <w:tcBorders>
              <w:top w:val="single" w:sz="4" w:space="0" w:color="000000"/>
              <w:left w:val="single" w:sz="4" w:space="0" w:color="000000"/>
              <w:bottom w:val="single" w:sz="4" w:space="0" w:color="000000"/>
              <w:right w:val="single" w:sz="4" w:space="0" w:color="000000"/>
            </w:tcBorders>
          </w:tcPr>
          <w:p w14:paraId="7CA09923" w14:textId="77777777" w:rsidR="00BB560A" w:rsidRPr="002E383F" w:rsidRDefault="00BB560A" w:rsidP="00BB560A">
            <w:pPr>
              <w:spacing w:after="0"/>
              <w:ind w:firstLine="0"/>
              <w:rPr>
                <w:rFonts w:eastAsia="Times New Roman"/>
                <w:sz w:val="18"/>
                <w:szCs w:val="20"/>
              </w:rPr>
            </w:pPr>
            <w:r w:rsidRPr="002E383F">
              <w:rPr>
                <w:rFonts w:eastAsia="Times New Roman"/>
                <w:sz w:val="18"/>
                <w:szCs w:val="18"/>
              </w:rPr>
              <w:t>Personu, kuras saņem pusceļa mājas pakalpojumus, īpatsvars valsts sociālās aprūpes centru pakalpojumu saņēmēju kopskaitā (%)</w:t>
            </w:r>
          </w:p>
        </w:tc>
        <w:tc>
          <w:tcPr>
            <w:tcW w:w="626" w:type="pct"/>
            <w:tcBorders>
              <w:top w:val="single" w:sz="4" w:space="0" w:color="000000"/>
              <w:left w:val="single" w:sz="4" w:space="0" w:color="000000"/>
              <w:bottom w:val="single" w:sz="4" w:space="0" w:color="000000"/>
              <w:right w:val="single" w:sz="4" w:space="0" w:color="000000"/>
            </w:tcBorders>
          </w:tcPr>
          <w:p w14:paraId="381FD557" w14:textId="064F0C64" w:rsidR="00BB560A" w:rsidRPr="002E383F" w:rsidRDefault="00BB560A" w:rsidP="00BB560A">
            <w:pPr>
              <w:spacing w:after="0"/>
              <w:ind w:firstLine="0"/>
              <w:jc w:val="center"/>
              <w:rPr>
                <w:rFonts w:eastAsia="Times New Roman"/>
                <w:sz w:val="18"/>
                <w:szCs w:val="20"/>
              </w:rPr>
            </w:pPr>
            <w:r w:rsidRPr="002E383F">
              <w:rPr>
                <w:rFonts w:eastAsia="Times New Roman"/>
                <w:sz w:val="18"/>
                <w:szCs w:val="20"/>
              </w:rPr>
              <w:t>2,9</w:t>
            </w:r>
          </w:p>
        </w:tc>
        <w:tc>
          <w:tcPr>
            <w:tcW w:w="626" w:type="pct"/>
            <w:tcBorders>
              <w:top w:val="single" w:sz="4" w:space="0" w:color="000000"/>
              <w:left w:val="single" w:sz="4" w:space="0" w:color="000000"/>
              <w:bottom w:val="single" w:sz="4" w:space="0" w:color="000000"/>
              <w:right w:val="single" w:sz="4" w:space="0" w:color="000000"/>
            </w:tcBorders>
          </w:tcPr>
          <w:p w14:paraId="38484DBD" w14:textId="4D858E3A"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2,7</w:t>
            </w:r>
          </w:p>
        </w:tc>
        <w:tc>
          <w:tcPr>
            <w:tcW w:w="547" w:type="pct"/>
            <w:tcBorders>
              <w:top w:val="single" w:sz="4" w:space="0" w:color="000000"/>
              <w:left w:val="single" w:sz="4" w:space="0" w:color="000000"/>
              <w:bottom w:val="single" w:sz="4" w:space="0" w:color="000000"/>
              <w:right w:val="single" w:sz="4" w:space="0" w:color="000000"/>
            </w:tcBorders>
          </w:tcPr>
          <w:p w14:paraId="48DB0B0D" w14:textId="17AE1EAA"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2,8</w:t>
            </w:r>
          </w:p>
        </w:tc>
        <w:tc>
          <w:tcPr>
            <w:tcW w:w="547" w:type="pct"/>
            <w:tcBorders>
              <w:top w:val="single" w:sz="4" w:space="0" w:color="000000"/>
              <w:left w:val="single" w:sz="4" w:space="0" w:color="000000"/>
              <w:bottom w:val="single" w:sz="4" w:space="0" w:color="000000"/>
              <w:right w:val="single" w:sz="4" w:space="0" w:color="000000"/>
            </w:tcBorders>
          </w:tcPr>
          <w:p w14:paraId="1643BED4" w14:textId="0DDB2033"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2,8</w:t>
            </w:r>
          </w:p>
        </w:tc>
        <w:tc>
          <w:tcPr>
            <w:tcW w:w="544" w:type="pct"/>
            <w:tcBorders>
              <w:top w:val="single" w:sz="4" w:space="0" w:color="000000"/>
              <w:left w:val="single" w:sz="4" w:space="0" w:color="000000"/>
              <w:bottom w:val="single" w:sz="4" w:space="0" w:color="000000"/>
              <w:right w:val="single" w:sz="4" w:space="0" w:color="000000"/>
            </w:tcBorders>
          </w:tcPr>
          <w:p w14:paraId="3FFC7AF8" w14:textId="75D645F1"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2,8</w:t>
            </w:r>
          </w:p>
        </w:tc>
      </w:tr>
      <w:tr w:rsidR="002E383F" w:rsidRPr="002E383F" w14:paraId="67C56A87" w14:textId="77777777" w:rsidTr="00722C3C">
        <w:trPr>
          <w:jc w:val="center"/>
        </w:trPr>
        <w:tc>
          <w:tcPr>
            <w:tcW w:w="5000" w:type="pct"/>
            <w:gridSpan w:val="6"/>
            <w:shd w:val="clear" w:color="auto" w:fill="D9D9D9"/>
            <w:vAlign w:val="center"/>
          </w:tcPr>
          <w:p w14:paraId="138B72F2" w14:textId="77777777" w:rsidR="00BB560A" w:rsidRPr="002E383F" w:rsidRDefault="00BB560A" w:rsidP="00BB560A">
            <w:pPr>
              <w:spacing w:after="0"/>
              <w:ind w:firstLine="0"/>
              <w:jc w:val="center"/>
              <w:rPr>
                <w:rFonts w:eastAsia="Times New Roman"/>
                <w:sz w:val="18"/>
                <w:szCs w:val="18"/>
              </w:rPr>
            </w:pPr>
            <w:r w:rsidRPr="002E383F">
              <w:rPr>
                <w:rFonts w:eastAsia="Times New Roman"/>
                <w:sz w:val="18"/>
                <w:szCs w:val="18"/>
                <w:lang w:eastAsia="lv-LV"/>
              </w:rPr>
              <w:t>Efektīva un klientorientēta valsts sociālās aprūpes centru darbība</w:t>
            </w:r>
          </w:p>
        </w:tc>
      </w:tr>
      <w:tr w:rsidR="002E383F" w:rsidRPr="002E383F" w14:paraId="41A76F4D" w14:textId="77777777" w:rsidTr="00722C3C">
        <w:trPr>
          <w:jc w:val="center"/>
        </w:trPr>
        <w:tc>
          <w:tcPr>
            <w:tcW w:w="2111" w:type="pct"/>
          </w:tcPr>
          <w:p w14:paraId="1B94BB3A" w14:textId="77777777" w:rsidR="00BB560A" w:rsidRPr="002E383F" w:rsidRDefault="00BB560A" w:rsidP="00BB560A">
            <w:pPr>
              <w:spacing w:after="0"/>
              <w:ind w:firstLine="0"/>
              <w:rPr>
                <w:rFonts w:eastAsia="Times New Roman"/>
                <w:sz w:val="18"/>
                <w:szCs w:val="20"/>
              </w:rPr>
            </w:pPr>
            <w:r w:rsidRPr="002E383F">
              <w:rPr>
                <w:rFonts w:eastAsia="Times New Roman"/>
                <w:sz w:val="18"/>
                <w:szCs w:val="18"/>
              </w:rPr>
              <w:t xml:space="preserve"> Valsts sociālās aprūpes centru filiāles, kurās uzlaboti dzīves apstākļi pakalpojumu saņēmējiem un sasniegta telpu atbilstība normatīvajos aktos noteiktajām higiēnas prasībām (skaits)</w:t>
            </w:r>
            <w:r w:rsidRPr="002E383F">
              <w:rPr>
                <w:rFonts w:eastAsia="Times New Roman"/>
                <w:bCs/>
                <w:sz w:val="18"/>
                <w:szCs w:val="18"/>
                <w:lang w:eastAsia="lv-LV"/>
              </w:rPr>
              <w:t>*</w:t>
            </w:r>
          </w:p>
        </w:tc>
        <w:tc>
          <w:tcPr>
            <w:tcW w:w="626" w:type="pct"/>
          </w:tcPr>
          <w:p w14:paraId="33DF4F0D" w14:textId="219B19E4" w:rsidR="00BB560A" w:rsidRPr="002E383F" w:rsidRDefault="00BB560A" w:rsidP="00BB560A">
            <w:pPr>
              <w:spacing w:after="0"/>
              <w:ind w:firstLine="0"/>
              <w:jc w:val="center"/>
              <w:rPr>
                <w:rFonts w:eastAsia="Times New Roman"/>
                <w:sz w:val="18"/>
                <w:szCs w:val="20"/>
              </w:rPr>
            </w:pPr>
            <w:r w:rsidRPr="002E383F">
              <w:rPr>
                <w:rFonts w:eastAsia="Times New Roman"/>
                <w:sz w:val="18"/>
                <w:szCs w:val="20"/>
              </w:rPr>
              <w:t>1</w:t>
            </w:r>
          </w:p>
        </w:tc>
        <w:tc>
          <w:tcPr>
            <w:tcW w:w="626" w:type="pct"/>
          </w:tcPr>
          <w:p w14:paraId="18E87B4B" w14:textId="2079346D"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w:t>
            </w:r>
          </w:p>
        </w:tc>
        <w:tc>
          <w:tcPr>
            <w:tcW w:w="547" w:type="pct"/>
          </w:tcPr>
          <w:p w14:paraId="29CEB05C" w14:textId="64DCFF94"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w:t>
            </w:r>
          </w:p>
        </w:tc>
        <w:tc>
          <w:tcPr>
            <w:tcW w:w="547" w:type="pct"/>
          </w:tcPr>
          <w:p w14:paraId="7950712A" w14:textId="0D45C3A2"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w:t>
            </w:r>
          </w:p>
        </w:tc>
        <w:tc>
          <w:tcPr>
            <w:tcW w:w="544" w:type="pct"/>
          </w:tcPr>
          <w:p w14:paraId="1E125DDB" w14:textId="139FF91A"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2</w:t>
            </w:r>
          </w:p>
        </w:tc>
      </w:tr>
      <w:tr w:rsidR="002E383F" w:rsidRPr="002E383F" w14:paraId="026E4502" w14:textId="77777777" w:rsidTr="00722C3C">
        <w:trPr>
          <w:jc w:val="center"/>
        </w:trPr>
        <w:tc>
          <w:tcPr>
            <w:tcW w:w="2111" w:type="pct"/>
          </w:tcPr>
          <w:p w14:paraId="4F65C785" w14:textId="300E5235" w:rsidR="00BB560A" w:rsidRPr="002E383F" w:rsidRDefault="00BB560A" w:rsidP="00BB560A">
            <w:pPr>
              <w:spacing w:after="0"/>
              <w:ind w:firstLine="0"/>
              <w:rPr>
                <w:rFonts w:eastAsia="Times New Roman"/>
                <w:sz w:val="18"/>
                <w:szCs w:val="20"/>
              </w:rPr>
            </w:pPr>
            <w:r w:rsidRPr="002E383F">
              <w:rPr>
                <w:rFonts w:eastAsia="Times New Roman"/>
                <w:sz w:val="18"/>
                <w:szCs w:val="18"/>
                <w:lang w:eastAsia="lv-LV"/>
              </w:rPr>
              <w:t>Higiēnas prasībām atbilstošas vietas valsts sociālās aprūpes centros (maksimālais skaits)</w:t>
            </w:r>
          </w:p>
        </w:tc>
        <w:tc>
          <w:tcPr>
            <w:tcW w:w="626" w:type="pct"/>
          </w:tcPr>
          <w:p w14:paraId="0EA41E66" w14:textId="563D1732" w:rsidR="00BB560A" w:rsidRPr="002E383F" w:rsidRDefault="00BB560A" w:rsidP="00BB560A">
            <w:pPr>
              <w:spacing w:after="0"/>
              <w:ind w:firstLine="0"/>
              <w:jc w:val="center"/>
              <w:rPr>
                <w:rFonts w:eastAsia="Times New Roman"/>
                <w:sz w:val="18"/>
                <w:szCs w:val="20"/>
              </w:rPr>
            </w:pPr>
            <w:r w:rsidRPr="002E383F">
              <w:rPr>
                <w:rFonts w:eastAsia="Times New Roman"/>
                <w:sz w:val="18"/>
                <w:szCs w:val="20"/>
              </w:rPr>
              <w:t>4 256</w:t>
            </w:r>
          </w:p>
        </w:tc>
        <w:tc>
          <w:tcPr>
            <w:tcW w:w="626" w:type="pct"/>
          </w:tcPr>
          <w:p w14:paraId="492EE3CE" w14:textId="60FF170E"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4 333</w:t>
            </w:r>
          </w:p>
        </w:tc>
        <w:tc>
          <w:tcPr>
            <w:tcW w:w="547" w:type="pct"/>
          </w:tcPr>
          <w:p w14:paraId="26E62AE2" w14:textId="35244C5A"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4 250</w:t>
            </w:r>
          </w:p>
        </w:tc>
        <w:tc>
          <w:tcPr>
            <w:tcW w:w="547" w:type="pct"/>
          </w:tcPr>
          <w:p w14:paraId="6707D9CB" w14:textId="4C91F17C"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4 250</w:t>
            </w:r>
          </w:p>
        </w:tc>
        <w:tc>
          <w:tcPr>
            <w:tcW w:w="544" w:type="pct"/>
          </w:tcPr>
          <w:p w14:paraId="333B3BB4" w14:textId="7B240D05" w:rsidR="00BB560A" w:rsidRPr="002E383F" w:rsidRDefault="00BB560A" w:rsidP="00BB560A">
            <w:pPr>
              <w:spacing w:after="0"/>
              <w:ind w:firstLine="0"/>
              <w:jc w:val="center"/>
              <w:rPr>
                <w:rFonts w:eastAsia="Times New Roman"/>
                <w:sz w:val="18"/>
                <w:szCs w:val="20"/>
              </w:rPr>
            </w:pPr>
            <w:r w:rsidRPr="002E383F">
              <w:rPr>
                <w:rFonts w:eastAsia="Times New Roman"/>
                <w:sz w:val="18"/>
                <w:szCs w:val="18"/>
                <w:lang w:eastAsia="lv-LV"/>
              </w:rPr>
              <w:t>4 250</w:t>
            </w:r>
          </w:p>
        </w:tc>
      </w:tr>
      <w:tr w:rsidR="002E383F" w:rsidRPr="002E383F" w14:paraId="475F6ACB" w14:textId="77777777" w:rsidTr="00722C3C">
        <w:trPr>
          <w:jc w:val="center"/>
        </w:trPr>
        <w:tc>
          <w:tcPr>
            <w:tcW w:w="5000" w:type="pct"/>
            <w:gridSpan w:val="6"/>
            <w:tcBorders>
              <w:top w:val="single" w:sz="4" w:space="0" w:color="auto"/>
              <w:bottom w:val="single" w:sz="4" w:space="0" w:color="auto"/>
              <w:right w:val="single" w:sz="4" w:space="0" w:color="auto"/>
            </w:tcBorders>
            <w:shd w:val="clear" w:color="auto" w:fill="D9D9D9" w:themeFill="background1" w:themeFillShade="D9"/>
          </w:tcPr>
          <w:p w14:paraId="30D608F8" w14:textId="6BB5F80B" w:rsidR="006157BA" w:rsidRPr="002E383F" w:rsidRDefault="006157BA" w:rsidP="005562F8">
            <w:pPr>
              <w:spacing w:after="0"/>
              <w:ind w:firstLine="0"/>
              <w:jc w:val="center"/>
              <w:rPr>
                <w:rFonts w:eastAsia="Times New Roman"/>
                <w:sz w:val="18"/>
                <w:szCs w:val="18"/>
                <w:lang w:eastAsia="lv-LV"/>
              </w:rPr>
            </w:pPr>
            <w:r w:rsidRPr="002E383F">
              <w:rPr>
                <w:sz w:val="18"/>
                <w:szCs w:val="18"/>
              </w:rPr>
              <w:t xml:space="preserve">Nodrošinātas supervīzijas valsts sociālās aprūpes centru darbiniekiem, lai uzlabotu ilgstošas sociālās aprūpes un sociālās rehabilitācijas pakalpojumu kvalitāti un klientu drošību, un </w:t>
            </w:r>
            <w:r w:rsidR="002476B9" w:rsidRPr="002E383F">
              <w:rPr>
                <w:sz w:val="18"/>
                <w:szCs w:val="18"/>
              </w:rPr>
              <w:t>atbalsts</w:t>
            </w:r>
            <w:r w:rsidRPr="002E383F">
              <w:rPr>
                <w:sz w:val="18"/>
                <w:szCs w:val="18"/>
              </w:rPr>
              <w:t xml:space="preserve"> darbiniekiem, kuri strādā ar bērniem un aktīvi iesaistās bāreņu un bez vecāku gādības palikušo bērnu pārejas uz citām ārpusģimenes aprūpes formām vai adopcijas veicināšanā</w:t>
            </w:r>
          </w:p>
        </w:tc>
      </w:tr>
      <w:tr w:rsidR="002E383F" w:rsidRPr="002E383F" w14:paraId="21E9B74B" w14:textId="77777777" w:rsidTr="0032375C">
        <w:trPr>
          <w:jc w:val="center"/>
        </w:trPr>
        <w:tc>
          <w:tcPr>
            <w:tcW w:w="2111" w:type="pct"/>
            <w:tcBorders>
              <w:top w:val="single" w:sz="4" w:space="0" w:color="auto"/>
              <w:bottom w:val="single" w:sz="4" w:space="0" w:color="auto"/>
              <w:right w:val="single" w:sz="4" w:space="0" w:color="auto"/>
            </w:tcBorders>
            <w:shd w:val="clear" w:color="auto" w:fill="FFFFFF" w:themeFill="background1"/>
          </w:tcPr>
          <w:p w14:paraId="21F8D577" w14:textId="0937136D" w:rsidR="00187BD8" w:rsidRPr="002E383F" w:rsidRDefault="00187BD8" w:rsidP="00187BD8">
            <w:pPr>
              <w:spacing w:after="0"/>
              <w:ind w:firstLine="0"/>
              <w:rPr>
                <w:rFonts w:eastAsia="Times New Roman"/>
                <w:sz w:val="18"/>
                <w:szCs w:val="18"/>
                <w:lang w:eastAsia="lv-LV"/>
              </w:rPr>
            </w:pPr>
            <w:r w:rsidRPr="002E383F">
              <w:rPr>
                <w:sz w:val="18"/>
                <w:szCs w:val="18"/>
              </w:rPr>
              <w:t xml:space="preserve">Supervīzijas pakalpojumu (21 stundas apjomā) saņēmušo personu skaits** </w:t>
            </w:r>
          </w:p>
        </w:tc>
        <w:tc>
          <w:tcPr>
            <w:tcW w:w="626" w:type="pct"/>
          </w:tcPr>
          <w:p w14:paraId="6221F6BE" w14:textId="74096FED" w:rsidR="00187BD8" w:rsidRPr="002E383F" w:rsidRDefault="00187BD8" w:rsidP="00187BD8">
            <w:pPr>
              <w:spacing w:after="0"/>
              <w:ind w:firstLine="0"/>
              <w:jc w:val="center"/>
              <w:rPr>
                <w:rFonts w:eastAsia="Times New Roman"/>
                <w:sz w:val="18"/>
                <w:szCs w:val="20"/>
              </w:rPr>
            </w:pPr>
            <w:r w:rsidRPr="002E383F">
              <w:rPr>
                <w:rFonts w:eastAsia="Times New Roman"/>
                <w:sz w:val="18"/>
                <w:szCs w:val="20"/>
              </w:rPr>
              <w:t>-</w:t>
            </w:r>
          </w:p>
        </w:tc>
        <w:tc>
          <w:tcPr>
            <w:tcW w:w="626" w:type="pct"/>
          </w:tcPr>
          <w:p w14:paraId="4C03BFEC" w14:textId="0BDA0DE1" w:rsidR="00187BD8" w:rsidRPr="002E383F" w:rsidRDefault="00187BD8" w:rsidP="00187BD8">
            <w:pPr>
              <w:spacing w:after="0"/>
              <w:ind w:firstLine="0"/>
              <w:jc w:val="center"/>
              <w:rPr>
                <w:rFonts w:eastAsia="Times New Roman"/>
                <w:sz w:val="18"/>
                <w:szCs w:val="18"/>
                <w:lang w:eastAsia="lv-LV"/>
              </w:rPr>
            </w:pPr>
            <w:r w:rsidRPr="002E383F">
              <w:rPr>
                <w:rFonts w:eastAsia="Times New Roman"/>
                <w:sz w:val="18"/>
                <w:szCs w:val="18"/>
                <w:lang w:eastAsia="lv-LV"/>
              </w:rPr>
              <w:t>-</w:t>
            </w:r>
          </w:p>
        </w:tc>
        <w:tc>
          <w:tcPr>
            <w:tcW w:w="547" w:type="pct"/>
          </w:tcPr>
          <w:p w14:paraId="46E6A5F6" w14:textId="20F0EA9B" w:rsidR="00187BD8" w:rsidRPr="002E383F" w:rsidRDefault="009C6CFE" w:rsidP="00187BD8">
            <w:pPr>
              <w:spacing w:after="0"/>
              <w:ind w:firstLine="0"/>
              <w:jc w:val="center"/>
              <w:rPr>
                <w:rFonts w:eastAsia="Times New Roman"/>
                <w:sz w:val="18"/>
                <w:szCs w:val="18"/>
                <w:lang w:eastAsia="lv-LV"/>
              </w:rPr>
            </w:pPr>
            <w:r w:rsidRPr="002E383F">
              <w:rPr>
                <w:rFonts w:eastAsia="Times New Roman"/>
                <w:sz w:val="18"/>
                <w:szCs w:val="18"/>
                <w:lang w:eastAsia="lv-LV"/>
              </w:rPr>
              <w:t>454</w:t>
            </w:r>
          </w:p>
        </w:tc>
        <w:tc>
          <w:tcPr>
            <w:tcW w:w="547" w:type="pct"/>
          </w:tcPr>
          <w:p w14:paraId="1979B76B" w14:textId="55650404" w:rsidR="00187BD8" w:rsidRPr="002E383F" w:rsidRDefault="009C6CFE" w:rsidP="00187BD8">
            <w:pPr>
              <w:spacing w:after="0"/>
              <w:ind w:firstLine="0"/>
              <w:jc w:val="center"/>
              <w:rPr>
                <w:rFonts w:eastAsia="Times New Roman"/>
                <w:sz w:val="18"/>
                <w:szCs w:val="18"/>
                <w:lang w:eastAsia="lv-LV"/>
              </w:rPr>
            </w:pPr>
            <w:r w:rsidRPr="002E383F">
              <w:rPr>
                <w:rFonts w:eastAsia="Times New Roman"/>
                <w:sz w:val="18"/>
                <w:szCs w:val="18"/>
                <w:lang w:eastAsia="lv-LV"/>
              </w:rPr>
              <w:t>454</w:t>
            </w:r>
          </w:p>
        </w:tc>
        <w:tc>
          <w:tcPr>
            <w:tcW w:w="544" w:type="pct"/>
          </w:tcPr>
          <w:p w14:paraId="6D7E50AC" w14:textId="1F57E0C7" w:rsidR="00187BD8" w:rsidRPr="002E383F" w:rsidRDefault="009C6CFE" w:rsidP="00187BD8">
            <w:pPr>
              <w:spacing w:after="0"/>
              <w:ind w:firstLine="0"/>
              <w:jc w:val="center"/>
              <w:rPr>
                <w:rFonts w:eastAsia="Times New Roman"/>
                <w:sz w:val="18"/>
                <w:szCs w:val="18"/>
                <w:lang w:eastAsia="lv-LV"/>
              </w:rPr>
            </w:pPr>
            <w:r w:rsidRPr="002E383F">
              <w:rPr>
                <w:rFonts w:eastAsia="Times New Roman"/>
                <w:sz w:val="18"/>
                <w:szCs w:val="18"/>
                <w:lang w:eastAsia="lv-LV"/>
              </w:rPr>
              <w:t>454</w:t>
            </w:r>
          </w:p>
        </w:tc>
      </w:tr>
      <w:tr w:rsidR="002E383F" w:rsidRPr="002E383F" w14:paraId="06CED764" w14:textId="77777777" w:rsidTr="0032375C">
        <w:trPr>
          <w:jc w:val="center"/>
        </w:trPr>
        <w:tc>
          <w:tcPr>
            <w:tcW w:w="2111" w:type="pct"/>
            <w:tcBorders>
              <w:top w:val="single" w:sz="4" w:space="0" w:color="auto"/>
              <w:bottom w:val="single" w:sz="4" w:space="0" w:color="auto"/>
              <w:right w:val="single" w:sz="4" w:space="0" w:color="auto"/>
            </w:tcBorders>
            <w:shd w:val="clear" w:color="auto" w:fill="FFFFFF" w:themeFill="background1"/>
          </w:tcPr>
          <w:p w14:paraId="668BF619" w14:textId="0956E52C" w:rsidR="00187BD8" w:rsidRPr="002E383F" w:rsidRDefault="00187BD8" w:rsidP="00187BD8">
            <w:pPr>
              <w:spacing w:after="0"/>
              <w:ind w:firstLine="0"/>
              <w:rPr>
                <w:rFonts w:eastAsia="Times New Roman"/>
                <w:sz w:val="18"/>
                <w:szCs w:val="18"/>
                <w:lang w:eastAsia="lv-LV"/>
              </w:rPr>
            </w:pPr>
            <w:r w:rsidRPr="002E383F">
              <w:rPr>
                <w:sz w:val="18"/>
                <w:szCs w:val="18"/>
              </w:rPr>
              <w:t xml:space="preserve">Darbinieku skaits, kuri </w:t>
            </w:r>
            <w:r w:rsidR="002476B9" w:rsidRPr="002E383F">
              <w:rPr>
                <w:sz w:val="18"/>
                <w:szCs w:val="18"/>
              </w:rPr>
              <w:t>piedalās pakalpojuma kvalitātes uzlabošanā</w:t>
            </w:r>
            <w:r w:rsidRPr="002E383F">
              <w:rPr>
                <w:sz w:val="18"/>
                <w:szCs w:val="18"/>
              </w:rPr>
              <w:t>*</w:t>
            </w:r>
            <w:r w:rsidR="00F42D16" w:rsidRPr="002E383F">
              <w:rPr>
                <w:sz w:val="18"/>
                <w:szCs w:val="18"/>
              </w:rPr>
              <w:t>*</w:t>
            </w:r>
            <w:r w:rsidRPr="002E383F">
              <w:rPr>
                <w:sz w:val="18"/>
                <w:szCs w:val="18"/>
              </w:rPr>
              <w:t xml:space="preserve">* </w:t>
            </w:r>
          </w:p>
        </w:tc>
        <w:tc>
          <w:tcPr>
            <w:tcW w:w="626" w:type="pct"/>
          </w:tcPr>
          <w:p w14:paraId="226D0430" w14:textId="54245EB8" w:rsidR="00187BD8" w:rsidRPr="002E383F" w:rsidRDefault="00187BD8" w:rsidP="00187BD8">
            <w:pPr>
              <w:spacing w:after="0"/>
              <w:ind w:firstLine="0"/>
              <w:jc w:val="center"/>
              <w:rPr>
                <w:rFonts w:eastAsia="Times New Roman"/>
                <w:sz w:val="18"/>
                <w:szCs w:val="20"/>
              </w:rPr>
            </w:pPr>
            <w:r w:rsidRPr="002E383F">
              <w:rPr>
                <w:rFonts w:eastAsia="Times New Roman"/>
                <w:sz w:val="18"/>
                <w:szCs w:val="20"/>
              </w:rPr>
              <w:t>-</w:t>
            </w:r>
          </w:p>
        </w:tc>
        <w:tc>
          <w:tcPr>
            <w:tcW w:w="626" w:type="pct"/>
          </w:tcPr>
          <w:p w14:paraId="4B4661FB" w14:textId="632050AB" w:rsidR="00187BD8" w:rsidRPr="002E383F" w:rsidRDefault="00187BD8" w:rsidP="00187BD8">
            <w:pPr>
              <w:spacing w:after="0"/>
              <w:ind w:firstLine="0"/>
              <w:jc w:val="center"/>
              <w:rPr>
                <w:rFonts w:eastAsia="Times New Roman"/>
                <w:sz w:val="18"/>
                <w:szCs w:val="18"/>
                <w:lang w:eastAsia="lv-LV"/>
              </w:rPr>
            </w:pPr>
            <w:r w:rsidRPr="002E383F">
              <w:rPr>
                <w:rFonts w:eastAsia="Times New Roman"/>
                <w:sz w:val="18"/>
                <w:szCs w:val="18"/>
                <w:lang w:eastAsia="lv-LV"/>
              </w:rPr>
              <w:t>-</w:t>
            </w:r>
          </w:p>
        </w:tc>
        <w:tc>
          <w:tcPr>
            <w:tcW w:w="547" w:type="pct"/>
          </w:tcPr>
          <w:p w14:paraId="6629AB07" w14:textId="65A28945" w:rsidR="00187BD8" w:rsidRPr="002E383F" w:rsidRDefault="00187BD8" w:rsidP="00187BD8">
            <w:pPr>
              <w:spacing w:after="0"/>
              <w:ind w:firstLine="0"/>
              <w:jc w:val="center"/>
              <w:rPr>
                <w:rFonts w:eastAsia="Times New Roman"/>
                <w:sz w:val="18"/>
                <w:szCs w:val="18"/>
                <w:lang w:eastAsia="lv-LV"/>
              </w:rPr>
            </w:pPr>
            <w:r w:rsidRPr="002E383F">
              <w:rPr>
                <w:rFonts w:eastAsia="Times New Roman"/>
                <w:sz w:val="18"/>
                <w:szCs w:val="18"/>
                <w:lang w:eastAsia="lv-LV"/>
              </w:rPr>
              <w:t>372</w:t>
            </w:r>
          </w:p>
        </w:tc>
        <w:tc>
          <w:tcPr>
            <w:tcW w:w="547" w:type="pct"/>
          </w:tcPr>
          <w:p w14:paraId="67932B5E" w14:textId="2779166D" w:rsidR="00187BD8" w:rsidRPr="002E383F" w:rsidRDefault="00187BD8" w:rsidP="00187BD8">
            <w:pPr>
              <w:spacing w:after="0"/>
              <w:ind w:firstLine="0"/>
              <w:jc w:val="center"/>
              <w:rPr>
                <w:rFonts w:eastAsia="Times New Roman"/>
                <w:sz w:val="18"/>
                <w:szCs w:val="18"/>
                <w:lang w:eastAsia="lv-LV"/>
              </w:rPr>
            </w:pPr>
          </w:p>
        </w:tc>
        <w:tc>
          <w:tcPr>
            <w:tcW w:w="544" w:type="pct"/>
          </w:tcPr>
          <w:p w14:paraId="13F3B0B5" w14:textId="6B5E1ED3" w:rsidR="00187BD8" w:rsidRPr="002E383F" w:rsidRDefault="00187BD8" w:rsidP="00187BD8">
            <w:pPr>
              <w:spacing w:after="0"/>
              <w:ind w:firstLine="0"/>
              <w:jc w:val="center"/>
              <w:rPr>
                <w:rFonts w:eastAsia="Times New Roman"/>
                <w:sz w:val="18"/>
                <w:szCs w:val="18"/>
                <w:lang w:eastAsia="lv-LV"/>
              </w:rPr>
            </w:pPr>
          </w:p>
        </w:tc>
      </w:tr>
    </w:tbl>
    <w:p w14:paraId="5B59FE52" w14:textId="2CBFAF76" w:rsidR="00D37A51" w:rsidRPr="002E383F" w:rsidRDefault="00D37A51" w:rsidP="0011709A">
      <w:pPr>
        <w:spacing w:before="40" w:after="0"/>
        <w:ind w:firstLine="0"/>
        <w:rPr>
          <w:rFonts w:eastAsia="Times New Roman"/>
          <w:i/>
          <w:iCs/>
          <w:sz w:val="18"/>
          <w:szCs w:val="18"/>
          <w:lang w:eastAsia="lv-LV"/>
        </w:rPr>
      </w:pPr>
      <w:r w:rsidRPr="002E383F">
        <w:rPr>
          <w:rFonts w:eastAsia="Times New Roman"/>
          <w:i/>
          <w:iCs/>
          <w:sz w:val="18"/>
          <w:szCs w:val="18"/>
          <w:lang w:eastAsia="lv-LV"/>
        </w:rPr>
        <w:t>*Rādītāja sasniegšanai piesaistīti Eiropas Reģionālās attīstības fonda līdzekļi.</w:t>
      </w:r>
    </w:p>
    <w:p w14:paraId="50BB1F3A" w14:textId="1F68D503" w:rsidR="00941468" w:rsidRPr="002E383F" w:rsidRDefault="00941468" w:rsidP="0011709A">
      <w:pPr>
        <w:spacing w:before="40" w:after="0"/>
        <w:ind w:firstLine="0"/>
        <w:rPr>
          <w:rFonts w:eastAsia="Times New Roman"/>
          <w:i/>
          <w:sz w:val="18"/>
          <w:szCs w:val="18"/>
          <w:lang w:eastAsia="lv-LV"/>
        </w:rPr>
      </w:pPr>
      <w:r w:rsidRPr="002E383F">
        <w:rPr>
          <w:rFonts w:eastAsia="Times New Roman"/>
          <w:i/>
          <w:sz w:val="18"/>
          <w:szCs w:val="18"/>
          <w:lang w:eastAsia="lv-LV"/>
        </w:rPr>
        <w:t>**</w:t>
      </w:r>
      <w:r w:rsidRPr="002E383F">
        <w:t xml:space="preserve"> </w:t>
      </w:r>
      <w:r w:rsidRPr="002E383F">
        <w:rPr>
          <w:rFonts w:eastAsia="Times New Roman"/>
          <w:i/>
          <w:sz w:val="18"/>
          <w:szCs w:val="18"/>
          <w:lang w:eastAsia="lv-LV"/>
        </w:rPr>
        <w:t>Rādītāju uzsāk mērīt ar 2018.gadu.</w:t>
      </w:r>
    </w:p>
    <w:p w14:paraId="13C09F05" w14:textId="48DF63D0" w:rsidR="00073CC9" w:rsidRPr="002E383F" w:rsidRDefault="00073CC9" w:rsidP="0011709A">
      <w:pPr>
        <w:spacing w:before="40" w:after="0"/>
        <w:ind w:firstLine="0"/>
        <w:rPr>
          <w:rFonts w:eastAsia="Times New Roman"/>
          <w:i/>
          <w:iCs/>
          <w:sz w:val="18"/>
          <w:szCs w:val="18"/>
          <w:lang w:eastAsia="lv-LV"/>
        </w:rPr>
      </w:pPr>
      <w:r w:rsidRPr="002E383F">
        <w:rPr>
          <w:rFonts w:eastAsia="Times New Roman"/>
          <w:i/>
          <w:iCs/>
          <w:sz w:val="18"/>
          <w:szCs w:val="18"/>
          <w:lang w:eastAsia="lv-LV"/>
        </w:rPr>
        <w:t>*** Rādītājs tiek mērīts tikai 2018.gadā.</w:t>
      </w:r>
    </w:p>
    <w:p w14:paraId="5ABB4D42" w14:textId="77777777" w:rsidR="00D37A51" w:rsidRPr="002E383F" w:rsidRDefault="00D37A51" w:rsidP="00D37A51">
      <w:pPr>
        <w:spacing w:after="0"/>
        <w:ind w:firstLine="0"/>
        <w:jc w:val="center"/>
        <w:rPr>
          <w:rFonts w:eastAsia="Times New Roman"/>
          <w:b/>
          <w:szCs w:val="20"/>
          <w:lang w:eastAsia="lv-LV"/>
        </w:rPr>
      </w:pPr>
    </w:p>
    <w:p w14:paraId="5E8FB6D0" w14:textId="5E40C856" w:rsidR="00D37A51" w:rsidRPr="002E383F" w:rsidRDefault="00354B93" w:rsidP="0011709A">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44EB20E8" w14:textId="77777777" w:rsidTr="00594C90">
        <w:trPr>
          <w:trHeight w:val="283"/>
          <w:tblHeader/>
          <w:jc w:val="center"/>
        </w:trPr>
        <w:tc>
          <w:tcPr>
            <w:tcW w:w="3378" w:type="dxa"/>
            <w:vAlign w:val="center"/>
          </w:tcPr>
          <w:p w14:paraId="4A654199" w14:textId="77777777" w:rsidR="00354B93" w:rsidRPr="002E383F" w:rsidRDefault="00354B93" w:rsidP="00D37A51">
            <w:pPr>
              <w:spacing w:after="0"/>
              <w:ind w:firstLine="0"/>
              <w:jc w:val="center"/>
              <w:rPr>
                <w:rFonts w:eastAsia="Times New Roman"/>
                <w:sz w:val="18"/>
              </w:rPr>
            </w:pPr>
          </w:p>
        </w:tc>
        <w:tc>
          <w:tcPr>
            <w:tcW w:w="1131" w:type="dxa"/>
          </w:tcPr>
          <w:p w14:paraId="299263F9" w14:textId="35AE4A82"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701215AE" w14:textId="490EEE0F"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00D6A655" w14:textId="137C6B82"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45B7B091" w14:textId="27352083"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32FD9287" w14:textId="3C2D039A"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1D68B0DF" w14:textId="77777777" w:rsidTr="00B361E4">
        <w:trPr>
          <w:trHeight w:val="142"/>
          <w:jc w:val="center"/>
        </w:trPr>
        <w:tc>
          <w:tcPr>
            <w:tcW w:w="3378" w:type="dxa"/>
            <w:shd w:val="clear" w:color="auto" w:fill="D9D9D9"/>
            <w:vAlign w:val="center"/>
          </w:tcPr>
          <w:p w14:paraId="0B5A3249" w14:textId="5111D880" w:rsidR="00921C2F" w:rsidRPr="002E383F" w:rsidRDefault="00921C2F"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1E47D15F" w14:textId="50C58315" w:rsidR="00921C2F" w:rsidRPr="002E383F" w:rsidRDefault="00921C2F" w:rsidP="00D37A51">
            <w:pPr>
              <w:spacing w:after="0"/>
              <w:ind w:firstLine="0"/>
              <w:jc w:val="right"/>
              <w:rPr>
                <w:rFonts w:eastAsia="Times New Roman"/>
                <w:sz w:val="18"/>
                <w:szCs w:val="18"/>
              </w:rPr>
            </w:pPr>
            <w:r w:rsidRPr="002E383F">
              <w:rPr>
                <w:sz w:val="18"/>
                <w:szCs w:val="18"/>
              </w:rPr>
              <w:t>35 371 68</w:t>
            </w:r>
            <w:r w:rsidR="0055102B" w:rsidRPr="002E383F">
              <w:rPr>
                <w:sz w:val="18"/>
                <w:szCs w:val="18"/>
              </w:rPr>
              <w:t>4</w:t>
            </w:r>
          </w:p>
        </w:tc>
        <w:tc>
          <w:tcPr>
            <w:tcW w:w="1132" w:type="dxa"/>
            <w:shd w:val="clear" w:color="auto" w:fill="D9D9D9"/>
            <w:vAlign w:val="center"/>
          </w:tcPr>
          <w:p w14:paraId="4437DB7D" w14:textId="75B4C53A" w:rsidR="00921C2F" w:rsidRPr="002E383F" w:rsidRDefault="00921C2F" w:rsidP="00D37A51">
            <w:pPr>
              <w:spacing w:after="0"/>
              <w:ind w:firstLine="0"/>
              <w:jc w:val="right"/>
              <w:rPr>
                <w:rFonts w:eastAsia="Times New Roman"/>
                <w:sz w:val="18"/>
                <w:szCs w:val="18"/>
              </w:rPr>
            </w:pPr>
            <w:r w:rsidRPr="002E383F">
              <w:rPr>
                <w:sz w:val="18"/>
                <w:szCs w:val="18"/>
              </w:rPr>
              <w:t>36 530 284</w:t>
            </w:r>
          </w:p>
        </w:tc>
        <w:tc>
          <w:tcPr>
            <w:tcW w:w="1132" w:type="dxa"/>
            <w:shd w:val="clear" w:color="auto" w:fill="D9D9D9"/>
            <w:vAlign w:val="center"/>
          </w:tcPr>
          <w:p w14:paraId="2DEC2A2C" w14:textId="0284ECE0" w:rsidR="00921C2F" w:rsidRPr="002E383F" w:rsidRDefault="00921C2F" w:rsidP="00D37A51">
            <w:pPr>
              <w:spacing w:after="0"/>
              <w:ind w:firstLine="0"/>
              <w:jc w:val="right"/>
              <w:rPr>
                <w:rFonts w:eastAsia="Times New Roman"/>
                <w:sz w:val="18"/>
                <w:szCs w:val="18"/>
              </w:rPr>
            </w:pPr>
            <w:r w:rsidRPr="002E383F">
              <w:rPr>
                <w:sz w:val="18"/>
                <w:szCs w:val="18"/>
              </w:rPr>
              <w:t>38 068 829</w:t>
            </w:r>
          </w:p>
        </w:tc>
        <w:tc>
          <w:tcPr>
            <w:tcW w:w="1132" w:type="dxa"/>
            <w:shd w:val="clear" w:color="auto" w:fill="D9D9D9"/>
            <w:vAlign w:val="center"/>
          </w:tcPr>
          <w:p w14:paraId="581A92B4" w14:textId="08A228E7" w:rsidR="00921C2F" w:rsidRPr="002E383F" w:rsidRDefault="00921C2F" w:rsidP="00D37A51">
            <w:pPr>
              <w:spacing w:after="0"/>
              <w:ind w:firstLine="0"/>
              <w:jc w:val="right"/>
              <w:rPr>
                <w:rFonts w:eastAsia="Times New Roman"/>
                <w:sz w:val="18"/>
                <w:szCs w:val="18"/>
              </w:rPr>
            </w:pPr>
            <w:r w:rsidRPr="002E383F">
              <w:rPr>
                <w:sz w:val="18"/>
                <w:szCs w:val="18"/>
              </w:rPr>
              <w:t>37 427 442</w:t>
            </w:r>
          </w:p>
        </w:tc>
        <w:tc>
          <w:tcPr>
            <w:tcW w:w="1132" w:type="dxa"/>
            <w:shd w:val="clear" w:color="auto" w:fill="D9D9D9"/>
            <w:vAlign w:val="center"/>
          </w:tcPr>
          <w:p w14:paraId="0E7AF07D" w14:textId="55BEE54C" w:rsidR="00921C2F" w:rsidRPr="002E383F" w:rsidRDefault="00921C2F" w:rsidP="00D37A51">
            <w:pPr>
              <w:spacing w:after="0"/>
              <w:ind w:firstLine="0"/>
              <w:jc w:val="right"/>
              <w:rPr>
                <w:rFonts w:eastAsia="Times New Roman"/>
                <w:sz w:val="18"/>
                <w:szCs w:val="18"/>
              </w:rPr>
            </w:pPr>
            <w:r w:rsidRPr="002E383F">
              <w:rPr>
                <w:sz w:val="18"/>
                <w:szCs w:val="18"/>
              </w:rPr>
              <w:t>37 427 442</w:t>
            </w:r>
          </w:p>
        </w:tc>
      </w:tr>
      <w:tr w:rsidR="002E383F" w:rsidRPr="002E383F" w14:paraId="37BF60A6" w14:textId="77777777" w:rsidTr="00921C2F">
        <w:trPr>
          <w:trHeight w:val="283"/>
          <w:jc w:val="center"/>
        </w:trPr>
        <w:tc>
          <w:tcPr>
            <w:tcW w:w="3378" w:type="dxa"/>
            <w:vAlign w:val="center"/>
          </w:tcPr>
          <w:p w14:paraId="54561D19" w14:textId="3216DEE6" w:rsidR="00921C2F" w:rsidRPr="002E383F" w:rsidRDefault="00921C2F" w:rsidP="00D37A51">
            <w:pPr>
              <w:spacing w:after="0"/>
              <w:ind w:firstLine="0"/>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06A729DE" w14:textId="77777777" w:rsidR="00921C2F" w:rsidRPr="002E383F" w:rsidRDefault="00921C2F" w:rsidP="00D37A51">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55FDDEB2" w14:textId="7B9BD7A5" w:rsidR="00921C2F" w:rsidRPr="002E383F" w:rsidRDefault="00921C2F" w:rsidP="00921C2F">
            <w:pPr>
              <w:spacing w:after="0"/>
              <w:ind w:firstLine="0"/>
              <w:jc w:val="right"/>
              <w:rPr>
                <w:rFonts w:eastAsia="Times New Roman"/>
                <w:sz w:val="18"/>
                <w:szCs w:val="18"/>
              </w:rPr>
            </w:pPr>
            <w:r w:rsidRPr="002E383F">
              <w:rPr>
                <w:sz w:val="18"/>
                <w:szCs w:val="18"/>
              </w:rPr>
              <w:t>1 158 60</w:t>
            </w:r>
            <w:r w:rsidR="0055102B" w:rsidRPr="002E383F">
              <w:rPr>
                <w:sz w:val="18"/>
                <w:szCs w:val="18"/>
              </w:rPr>
              <w:t>0</w:t>
            </w:r>
          </w:p>
        </w:tc>
        <w:tc>
          <w:tcPr>
            <w:tcW w:w="1132" w:type="dxa"/>
          </w:tcPr>
          <w:p w14:paraId="07554396" w14:textId="162980CE" w:rsidR="00921C2F" w:rsidRPr="002E383F" w:rsidRDefault="00921C2F" w:rsidP="00921C2F">
            <w:pPr>
              <w:spacing w:after="0"/>
              <w:ind w:firstLine="0"/>
              <w:jc w:val="right"/>
              <w:rPr>
                <w:rFonts w:eastAsia="Times New Roman"/>
                <w:sz w:val="18"/>
                <w:szCs w:val="18"/>
              </w:rPr>
            </w:pPr>
            <w:r w:rsidRPr="002E383F">
              <w:rPr>
                <w:sz w:val="18"/>
                <w:szCs w:val="18"/>
              </w:rPr>
              <w:t>1 538 545</w:t>
            </w:r>
          </w:p>
        </w:tc>
        <w:tc>
          <w:tcPr>
            <w:tcW w:w="1132" w:type="dxa"/>
          </w:tcPr>
          <w:p w14:paraId="6D0E7AB3" w14:textId="7C4F517D" w:rsidR="00921C2F" w:rsidRPr="002E383F" w:rsidRDefault="00921C2F" w:rsidP="00921C2F">
            <w:pPr>
              <w:spacing w:after="0"/>
              <w:ind w:firstLine="0"/>
              <w:jc w:val="right"/>
              <w:rPr>
                <w:rFonts w:eastAsia="Times New Roman"/>
                <w:sz w:val="18"/>
                <w:szCs w:val="18"/>
              </w:rPr>
            </w:pPr>
            <w:r w:rsidRPr="002E383F">
              <w:rPr>
                <w:sz w:val="18"/>
                <w:szCs w:val="18"/>
              </w:rPr>
              <w:t>-641 387</w:t>
            </w:r>
          </w:p>
        </w:tc>
        <w:tc>
          <w:tcPr>
            <w:tcW w:w="1132" w:type="dxa"/>
          </w:tcPr>
          <w:p w14:paraId="5F86217B" w14:textId="77777777" w:rsidR="00921C2F" w:rsidRPr="002E383F" w:rsidRDefault="00921C2F"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503FC190" w14:textId="77777777" w:rsidTr="00921C2F">
        <w:trPr>
          <w:trHeight w:val="283"/>
          <w:jc w:val="center"/>
        </w:trPr>
        <w:tc>
          <w:tcPr>
            <w:tcW w:w="3378" w:type="dxa"/>
            <w:vAlign w:val="center"/>
          </w:tcPr>
          <w:p w14:paraId="43EB8889" w14:textId="77777777" w:rsidR="00921C2F" w:rsidRPr="002E383F" w:rsidRDefault="00921C2F" w:rsidP="00D37A51">
            <w:pPr>
              <w:spacing w:after="0"/>
              <w:ind w:firstLine="0"/>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3DE1CD81" w14:textId="77777777" w:rsidR="00921C2F" w:rsidRPr="002E383F" w:rsidRDefault="00921C2F" w:rsidP="00D37A51">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1A95B09F" w14:textId="0215DF3E" w:rsidR="00921C2F" w:rsidRPr="002E383F" w:rsidRDefault="00921C2F" w:rsidP="00921C2F">
            <w:pPr>
              <w:spacing w:after="0"/>
              <w:ind w:firstLine="0"/>
              <w:jc w:val="right"/>
              <w:rPr>
                <w:rFonts w:eastAsia="Times New Roman"/>
                <w:sz w:val="18"/>
                <w:szCs w:val="18"/>
              </w:rPr>
            </w:pPr>
            <w:r w:rsidRPr="002E383F">
              <w:rPr>
                <w:sz w:val="18"/>
                <w:szCs w:val="18"/>
              </w:rPr>
              <w:t>3,3</w:t>
            </w:r>
          </w:p>
        </w:tc>
        <w:tc>
          <w:tcPr>
            <w:tcW w:w="1132" w:type="dxa"/>
          </w:tcPr>
          <w:p w14:paraId="7BA586AB" w14:textId="616D3913" w:rsidR="00921C2F" w:rsidRPr="002E383F" w:rsidRDefault="00921C2F" w:rsidP="00921C2F">
            <w:pPr>
              <w:spacing w:after="0"/>
              <w:ind w:firstLine="0"/>
              <w:jc w:val="right"/>
              <w:rPr>
                <w:rFonts w:eastAsia="Times New Roman"/>
                <w:sz w:val="18"/>
                <w:szCs w:val="18"/>
              </w:rPr>
            </w:pPr>
            <w:r w:rsidRPr="002E383F">
              <w:rPr>
                <w:sz w:val="18"/>
                <w:szCs w:val="18"/>
              </w:rPr>
              <w:t>4,2</w:t>
            </w:r>
          </w:p>
        </w:tc>
        <w:tc>
          <w:tcPr>
            <w:tcW w:w="1132" w:type="dxa"/>
          </w:tcPr>
          <w:p w14:paraId="182C5632" w14:textId="70DA0AC2" w:rsidR="00921C2F" w:rsidRPr="002E383F" w:rsidRDefault="00921C2F" w:rsidP="00921C2F">
            <w:pPr>
              <w:spacing w:after="0"/>
              <w:ind w:firstLine="0"/>
              <w:jc w:val="right"/>
              <w:rPr>
                <w:rFonts w:eastAsia="Times New Roman"/>
                <w:sz w:val="18"/>
                <w:szCs w:val="18"/>
              </w:rPr>
            </w:pPr>
            <w:r w:rsidRPr="002E383F">
              <w:rPr>
                <w:sz w:val="18"/>
                <w:szCs w:val="18"/>
              </w:rPr>
              <w:t>-1,7</w:t>
            </w:r>
          </w:p>
        </w:tc>
        <w:tc>
          <w:tcPr>
            <w:tcW w:w="1132" w:type="dxa"/>
          </w:tcPr>
          <w:p w14:paraId="77F36A3E" w14:textId="77777777" w:rsidR="00921C2F" w:rsidRPr="002E383F" w:rsidRDefault="00921C2F"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0C63396F" w14:textId="77777777" w:rsidTr="00B361E4">
        <w:trPr>
          <w:trHeight w:val="142"/>
          <w:jc w:val="center"/>
        </w:trPr>
        <w:tc>
          <w:tcPr>
            <w:tcW w:w="3378" w:type="dxa"/>
          </w:tcPr>
          <w:p w14:paraId="38F180AA" w14:textId="5926EF9F" w:rsidR="00921C2F" w:rsidRPr="002E383F" w:rsidRDefault="00921C2F" w:rsidP="00D37A51">
            <w:pPr>
              <w:spacing w:after="0"/>
              <w:ind w:firstLine="0"/>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vAlign w:val="center"/>
          </w:tcPr>
          <w:p w14:paraId="23E1BAF3" w14:textId="28E0629C" w:rsidR="00921C2F" w:rsidRPr="002E383F" w:rsidRDefault="00921C2F" w:rsidP="00D37A51">
            <w:pPr>
              <w:spacing w:after="0"/>
              <w:ind w:firstLine="0"/>
              <w:jc w:val="right"/>
              <w:rPr>
                <w:rFonts w:eastAsia="Times New Roman"/>
                <w:sz w:val="18"/>
                <w:szCs w:val="18"/>
              </w:rPr>
            </w:pPr>
            <w:r w:rsidRPr="002E383F">
              <w:rPr>
                <w:sz w:val="18"/>
                <w:szCs w:val="18"/>
              </w:rPr>
              <w:t>24 554 950</w:t>
            </w:r>
          </w:p>
        </w:tc>
        <w:tc>
          <w:tcPr>
            <w:tcW w:w="1132" w:type="dxa"/>
            <w:vAlign w:val="center"/>
          </w:tcPr>
          <w:p w14:paraId="25CDB0CE" w14:textId="334A7B58" w:rsidR="00921C2F" w:rsidRPr="002E383F" w:rsidRDefault="00921C2F" w:rsidP="00D37A51">
            <w:pPr>
              <w:spacing w:after="0"/>
              <w:ind w:firstLine="0"/>
              <w:jc w:val="right"/>
              <w:rPr>
                <w:rFonts w:eastAsia="Times New Roman"/>
                <w:sz w:val="18"/>
                <w:szCs w:val="18"/>
              </w:rPr>
            </w:pPr>
            <w:r w:rsidRPr="002E383F">
              <w:rPr>
                <w:sz w:val="18"/>
                <w:szCs w:val="18"/>
              </w:rPr>
              <w:t>25 174 876</w:t>
            </w:r>
          </w:p>
        </w:tc>
        <w:tc>
          <w:tcPr>
            <w:tcW w:w="1132" w:type="dxa"/>
            <w:vAlign w:val="center"/>
          </w:tcPr>
          <w:p w14:paraId="5F048EF9" w14:textId="58045196" w:rsidR="00921C2F" w:rsidRPr="002E383F" w:rsidRDefault="00921C2F" w:rsidP="00D37A51">
            <w:pPr>
              <w:spacing w:after="0"/>
              <w:ind w:firstLine="0"/>
              <w:jc w:val="right"/>
              <w:rPr>
                <w:rFonts w:eastAsia="Times New Roman"/>
                <w:sz w:val="18"/>
                <w:szCs w:val="18"/>
              </w:rPr>
            </w:pPr>
            <w:r w:rsidRPr="002E383F">
              <w:rPr>
                <w:sz w:val="18"/>
                <w:szCs w:val="18"/>
              </w:rPr>
              <w:t>26 848 421</w:t>
            </w:r>
          </w:p>
        </w:tc>
        <w:tc>
          <w:tcPr>
            <w:tcW w:w="1132" w:type="dxa"/>
            <w:vAlign w:val="center"/>
          </w:tcPr>
          <w:p w14:paraId="4CEDD2E1" w14:textId="70FEFB62" w:rsidR="00921C2F" w:rsidRPr="002E383F" w:rsidRDefault="00921C2F" w:rsidP="00D37A51">
            <w:pPr>
              <w:spacing w:after="0"/>
              <w:ind w:firstLine="0"/>
              <w:jc w:val="right"/>
              <w:rPr>
                <w:rFonts w:eastAsia="Times New Roman"/>
                <w:sz w:val="18"/>
                <w:szCs w:val="18"/>
              </w:rPr>
            </w:pPr>
            <w:r w:rsidRPr="002E383F">
              <w:rPr>
                <w:sz w:val="18"/>
                <w:szCs w:val="18"/>
              </w:rPr>
              <w:t>26 207 534</w:t>
            </w:r>
          </w:p>
        </w:tc>
        <w:tc>
          <w:tcPr>
            <w:tcW w:w="1132" w:type="dxa"/>
            <w:vAlign w:val="center"/>
          </w:tcPr>
          <w:p w14:paraId="5ABFD535" w14:textId="4A2F93C1" w:rsidR="00921C2F" w:rsidRPr="002E383F" w:rsidRDefault="00921C2F" w:rsidP="00D37A51">
            <w:pPr>
              <w:spacing w:after="0"/>
              <w:ind w:firstLine="0"/>
              <w:jc w:val="right"/>
              <w:rPr>
                <w:rFonts w:eastAsia="Times New Roman"/>
                <w:sz w:val="18"/>
                <w:szCs w:val="18"/>
              </w:rPr>
            </w:pPr>
            <w:r w:rsidRPr="002E383F">
              <w:rPr>
                <w:sz w:val="18"/>
                <w:szCs w:val="18"/>
              </w:rPr>
              <w:t>26 207 534</w:t>
            </w:r>
          </w:p>
        </w:tc>
      </w:tr>
      <w:tr w:rsidR="002E383F" w:rsidRPr="002E383F" w14:paraId="0D946FB1" w14:textId="77777777" w:rsidTr="00B361E4">
        <w:trPr>
          <w:trHeight w:val="110"/>
          <w:jc w:val="center"/>
        </w:trPr>
        <w:tc>
          <w:tcPr>
            <w:tcW w:w="3378" w:type="dxa"/>
          </w:tcPr>
          <w:p w14:paraId="559F0F5F" w14:textId="77777777" w:rsidR="00921C2F" w:rsidRPr="002E383F" w:rsidRDefault="00921C2F" w:rsidP="00D37A51">
            <w:pPr>
              <w:spacing w:after="0"/>
              <w:ind w:firstLine="0"/>
              <w:rPr>
                <w:rFonts w:eastAsia="Times New Roman"/>
                <w:sz w:val="18"/>
                <w:szCs w:val="18"/>
                <w:lang w:eastAsia="lv-LV"/>
              </w:rPr>
            </w:pPr>
            <w:r w:rsidRPr="002E383F">
              <w:rPr>
                <w:rFonts w:eastAsia="Times New Roman"/>
                <w:sz w:val="18"/>
                <w:szCs w:val="18"/>
              </w:rPr>
              <w:t>Vidējais amata vietu skaits gadā</w:t>
            </w:r>
          </w:p>
        </w:tc>
        <w:tc>
          <w:tcPr>
            <w:tcW w:w="1131" w:type="dxa"/>
            <w:vAlign w:val="center"/>
          </w:tcPr>
          <w:p w14:paraId="521D8441" w14:textId="001AD488" w:rsidR="00921C2F" w:rsidRPr="002E383F" w:rsidRDefault="00921C2F" w:rsidP="00D37A51">
            <w:pPr>
              <w:spacing w:after="0"/>
              <w:ind w:firstLine="0"/>
              <w:jc w:val="right"/>
              <w:rPr>
                <w:rFonts w:eastAsia="Times New Roman"/>
                <w:sz w:val="18"/>
                <w:szCs w:val="18"/>
              </w:rPr>
            </w:pPr>
            <w:r w:rsidRPr="002E383F">
              <w:rPr>
                <w:sz w:val="18"/>
                <w:szCs w:val="18"/>
              </w:rPr>
              <w:t>3 002,1</w:t>
            </w:r>
          </w:p>
        </w:tc>
        <w:tc>
          <w:tcPr>
            <w:tcW w:w="1132" w:type="dxa"/>
            <w:vAlign w:val="center"/>
          </w:tcPr>
          <w:p w14:paraId="51679C29" w14:textId="6F2CA2DC" w:rsidR="00921C2F" w:rsidRPr="002E383F" w:rsidRDefault="00921C2F" w:rsidP="00D37A51">
            <w:pPr>
              <w:spacing w:after="0"/>
              <w:ind w:firstLine="0"/>
              <w:jc w:val="right"/>
              <w:rPr>
                <w:rFonts w:eastAsia="Times New Roman"/>
                <w:sz w:val="18"/>
                <w:szCs w:val="18"/>
              </w:rPr>
            </w:pPr>
            <w:r w:rsidRPr="002E383F">
              <w:rPr>
                <w:sz w:val="18"/>
                <w:szCs w:val="18"/>
              </w:rPr>
              <w:t>3 076,7</w:t>
            </w:r>
          </w:p>
        </w:tc>
        <w:tc>
          <w:tcPr>
            <w:tcW w:w="1132" w:type="dxa"/>
            <w:vAlign w:val="center"/>
          </w:tcPr>
          <w:p w14:paraId="0EDEB5FA" w14:textId="651816F6" w:rsidR="00921C2F" w:rsidRPr="002E383F" w:rsidRDefault="00921C2F" w:rsidP="00D37A51">
            <w:pPr>
              <w:spacing w:after="0"/>
              <w:ind w:firstLine="0"/>
              <w:jc w:val="right"/>
              <w:rPr>
                <w:rFonts w:eastAsia="Times New Roman"/>
                <w:sz w:val="18"/>
                <w:szCs w:val="18"/>
              </w:rPr>
            </w:pPr>
            <w:r w:rsidRPr="002E383F">
              <w:rPr>
                <w:sz w:val="18"/>
                <w:szCs w:val="18"/>
              </w:rPr>
              <w:t>3 076,7</w:t>
            </w:r>
          </w:p>
        </w:tc>
        <w:tc>
          <w:tcPr>
            <w:tcW w:w="1132" w:type="dxa"/>
            <w:vAlign w:val="center"/>
          </w:tcPr>
          <w:p w14:paraId="10F7EC93" w14:textId="737D757F" w:rsidR="00921C2F" w:rsidRPr="002E383F" w:rsidRDefault="00921C2F" w:rsidP="00D37A51">
            <w:pPr>
              <w:spacing w:after="0"/>
              <w:ind w:firstLine="0"/>
              <w:jc w:val="right"/>
              <w:rPr>
                <w:rFonts w:eastAsia="Times New Roman"/>
                <w:sz w:val="18"/>
                <w:szCs w:val="18"/>
              </w:rPr>
            </w:pPr>
            <w:r w:rsidRPr="002E383F">
              <w:rPr>
                <w:sz w:val="18"/>
                <w:szCs w:val="18"/>
              </w:rPr>
              <w:t>3 076,7</w:t>
            </w:r>
          </w:p>
        </w:tc>
        <w:tc>
          <w:tcPr>
            <w:tcW w:w="1132" w:type="dxa"/>
            <w:vAlign w:val="center"/>
          </w:tcPr>
          <w:p w14:paraId="123B7216" w14:textId="4B7EA66E" w:rsidR="00921C2F" w:rsidRPr="002E383F" w:rsidRDefault="00921C2F" w:rsidP="00D37A51">
            <w:pPr>
              <w:spacing w:after="0"/>
              <w:ind w:firstLine="0"/>
              <w:jc w:val="right"/>
              <w:rPr>
                <w:rFonts w:eastAsia="Times New Roman"/>
                <w:sz w:val="18"/>
                <w:szCs w:val="18"/>
              </w:rPr>
            </w:pPr>
            <w:r w:rsidRPr="002E383F">
              <w:rPr>
                <w:sz w:val="18"/>
                <w:szCs w:val="18"/>
              </w:rPr>
              <w:t>3 076,7</w:t>
            </w:r>
          </w:p>
        </w:tc>
      </w:tr>
      <w:tr w:rsidR="002E383F" w:rsidRPr="002E383F" w14:paraId="0DBDECDF" w14:textId="77777777" w:rsidTr="00B361E4">
        <w:trPr>
          <w:trHeight w:val="183"/>
          <w:jc w:val="center"/>
        </w:trPr>
        <w:tc>
          <w:tcPr>
            <w:tcW w:w="3378" w:type="dxa"/>
          </w:tcPr>
          <w:p w14:paraId="128D8789" w14:textId="7954582A" w:rsidR="00921C2F" w:rsidRPr="002E383F" w:rsidRDefault="00921C2F" w:rsidP="00D37A51">
            <w:pPr>
              <w:spacing w:after="0"/>
              <w:ind w:firstLine="0"/>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vAlign w:val="center"/>
          </w:tcPr>
          <w:p w14:paraId="5A954904" w14:textId="4421913A" w:rsidR="00921C2F" w:rsidRPr="002E383F" w:rsidRDefault="00921C2F" w:rsidP="00921C2F">
            <w:pPr>
              <w:spacing w:after="0"/>
              <w:ind w:firstLine="0"/>
              <w:jc w:val="right"/>
              <w:rPr>
                <w:rFonts w:eastAsia="Times New Roman"/>
                <w:sz w:val="18"/>
                <w:szCs w:val="18"/>
              </w:rPr>
            </w:pPr>
            <w:r w:rsidRPr="002E383F">
              <w:rPr>
                <w:sz w:val="18"/>
                <w:szCs w:val="18"/>
              </w:rPr>
              <w:t>680,1</w:t>
            </w:r>
          </w:p>
        </w:tc>
        <w:tc>
          <w:tcPr>
            <w:tcW w:w="1132" w:type="dxa"/>
            <w:vAlign w:val="center"/>
          </w:tcPr>
          <w:p w14:paraId="2C1F0BC6" w14:textId="1737B63A" w:rsidR="00921C2F" w:rsidRPr="002E383F" w:rsidRDefault="00921C2F" w:rsidP="00921C2F">
            <w:pPr>
              <w:spacing w:after="0"/>
              <w:ind w:firstLine="0"/>
              <w:jc w:val="right"/>
              <w:rPr>
                <w:rFonts w:eastAsia="Times New Roman"/>
                <w:sz w:val="18"/>
                <w:szCs w:val="18"/>
              </w:rPr>
            </w:pPr>
            <w:r w:rsidRPr="002E383F">
              <w:rPr>
                <w:sz w:val="18"/>
                <w:szCs w:val="18"/>
              </w:rPr>
              <w:t>680,4</w:t>
            </w:r>
          </w:p>
        </w:tc>
        <w:tc>
          <w:tcPr>
            <w:tcW w:w="1132" w:type="dxa"/>
            <w:vAlign w:val="center"/>
          </w:tcPr>
          <w:p w14:paraId="3E13854B" w14:textId="48A97AB1" w:rsidR="00921C2F" w:rsidRPr="002E383F" w:rsidRDefault="00921C2F" w:rsidP="00921C2F">
            <w:pPr>
              <w:spacing w:after="0"/>
              <w:ind w:firstLine="0"/>
              <w:jc w:val="right"/>
              <w:rPr>
                <w:rFonts w:eastAsia="Times New Roman"/>
                <w:sz w:val="18"/>
                <w:szCs w:val="18"/>
              </w:rPr>
            </w:pPr>
            <w:r w:rsidRPr="002E383F">
              <w:rPr>
                <w:sz w:val="18"/>
                <w:szCs w:val="18"/>
              </w:rPr>
              <w:t>725,7</w:t>
            </w:r>
          </w:p>
        </w:tc>
        <w:tc>
          <w:tcPr>
            <w:tcW w:w="1132" w:type="dxa"/>
            <w:vAlign w:val="center"/>
          </w:tcPr>
          <w:p w14:paraId="0DED6A56" w14:textId="004D5D14" w:rsidR="00921C2F" w:rsidRPr="002E383F" w:rsidRDefault="00921C2F" w:rsidP="00921C2F">
            <w:pPr>
              <w:spacing w:after="0"/>
              <w:ind w:firstLine="0"/>
              <w:jc w:val="right"/>
              <w:rPr>
                <w:rFonts w:eastAsia="Times New Roman"/>
                <w:sz w:val="18"/>
                <w:szCs w:val="18"/>
              </w:rPr>
            </w:pPr>
            <w:r w:rsidRPr="002E383F">
              <w:rPr>
                <w:sz w:val="18"/>
                <w:szCs w:val="18"/>
              </w:rPr>
              <w:t>708,4</w:t>
            </w:r>
          </w:p>
        </w:tc>
        <w:tc>
          <w:tcPr>
            <w:tcW w:w="1132" w:type="dxa"/>
            <w:vAlign w:val="center"/>
          </w:tcPr>
          <w:p w14:paraId="681521C8" w14:textId="7EE439E5" w:rsidR="00921C2F" w:rsidRPr="002E383F" w:rsidRDefault="00921C2F" w:rsidP="00921C2F">
            <w:pPr>
              <w:spacing w:after="0"/>
              <w:ind w:firstLine="0"/>
              <w:jc w:val="right"/>
              <w:rPr>
                <w:rFonts w:eastAsia="Times New Roman"/>
                <w:sz w:val="18"/>
                <w:szCs w:val="18"/>
              </w:rPr>
            </w:pPr>
            <w:r w:rsidRPr="002E383F">
              <w:rPr>
                <w:sz w:val="18"/>
                <w:szCs w:val="18"/>
              </w:rPr>
              <w:t>708,4</w:t>
            </w:r>
          </w:p>
        </w:tc>
      </w:tr>
      <w:tr w:rsidR="002E383F" w:rsidRPr="002E383F" w14:paraId="02547772" w14:textId="77777777" w:rsidTr="00921C2F">
        <w:trPr>
          <w:trHeight w:val="567"/>
          <w:jc w:val="center"/>
        </w:trPr>
        <w:tc>
          <w:tcPr>
            <w:tcW w:w="3378" w:type="dxa"/>
            <w:vAlign w:val="center"/>
          </w:tcPr>
          <w:p w14:paraId="4A34DA1D" w14:textId="7D65A3C4" w:rsidR="00921C2F" w:rsidRPr="002E383F" w:rsidRDefault="00921C2F" w:rsidP="00D37A51">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68A05FBA" w14:textId="60B8BAFC" w:rsidR="00921C2F" w:rsidRPr="002E383F" w:rsidRDefault="00921C2F" w:rsidP="00921C2F">
            <w:pPr>
              <w:spacing w:after="0"/>
              <w:ind w:firstLine="0"/>
              <w:jc w:val="right"/>
              <w:rPr>
                <w:rFonts w:eastAsia="Times New Roman"/>
                <w:sz w:val="18"/>
                <w:szCs w:val="18"/>
              </w:rPr>
            </w:pPr>
            <w:r w:rsidRPr="002E383F">
              <w:rPr>
                <w:sz w:val="18"/>
                <w:szCs w:val="18"/>
              </w:rPr>
              <w:t>53 995</w:t>
            </w:r>
          </w:p>
        </w:tc>
        <w:tc>
          <w:tcPr>
            <w:tcW w:w="1132" w:type="dxa"/>
          </w:tcPr>
          <w:p w14:paraId="6B855090" w14:textId="190BD06C" w:rsidR="00921C2F" w:rsidRPr="002E383F" w:rsidRDefault="00921C2F" w:rsidP="00921C2F">
            <w:pPr>
              <w:spacing w:after="0"/>
              <w:ind w:firstLine="0"/>
              <w:jc w:val="right"/>
              <w:rPr>
                <w:rFonts w:eastAsia="Times New Roman"/>
                <w:sz w:val="18"/>
                <w:szCs w:val="18"/>
              </w:rPr>
            </w:pPr>
            <w:r w:rsidRPr="002E383F">
              <w:rPr>
                <w:sz w:val="18"/>
                <w:szCs w:val="18"/>
              </w:rPr>
              <w:t>55 309</w:t>
            </w:r>
          </w:p>
        </w:tc>
        <w:tc>
          <w:tcPr>
            <w:tcW w:w="1132" w:type="dxa"/>
          </w:tcPr>
          <w:p w14:paraId="74709706" w14:textId="53EB408D" w:rsidR="00921C2F" w:rsidRPr="002E383F" w:rsidRDefault="00921C2F" w:rsidP="00921C2F">
            <w:pPr>
              <w:spacing w:after="0"/>
              <w:ind w:firstLine="0"/>
              <w:jc w:val="right"/>
              <w:rPr>
                <w:rFonts w:eastAsia="Times New Roman"/>
                <w:sz w:val="18"/>
                <w:szCs w:val="18"/>
              </w:rPr>
            </w:pPr>
            <w:r w:rsidRPr="002E383F">
              <w:rPr>
                <w:sz w:val="18"/>
                <w:szCs w:val="18"/>
              </w:rPr>
              <w:t>54 004</w:t>
            </w:r>
          </w:p>
        </w:tc>
        <w:tc>
          <w:tcPr>
            <w:tcW w:w="1132" w:type="dxa"/>
          </w:tcPr>
          <w:p w14:paraId="1E5EC4FB" w14:textId="55D20D23" w:rsidR="00921C2F" w:rsidRPr="002E383F" w:rsidRDefault="00921C2F" w:rsidP="00921C2F">
            <w:pPr>
              <w:spacing w:after="0"/>
              <w:ind w:firstLine="0"/>
              <w:jc w:val="right"/>
              <w:rPr>
                <w:rFonts w:eastAsia="Times New Roman"/>
                <w:sz w:val="18"/>
                <w:szCs w:val="18"/>
              </w:rPr>
            </w:pPr>
            <w:r w:rsidRPr="002E383F">
              <w:rPr>
                <w:sz w:val="18"/>
                <w:szCs w:val="18"/>
              </w:rPr>
              <w:t>54 004</w:t>
            </w:r>
          </w:p>
        </w:tc>
        <w:tc>
          <w:tcPr>
            <w:tcW w:w="1132" w:type="dxa"/>
          </w:tcPr>
          <w:p w14:paraId="34B79824" w14:textId="486861A8" w:rsidR="00921C2F" w:rsidRPr="002E383F" w:rsidRDefault="00921C2F" w:rsidP="00921C2F">
            <w:pPr>
              <w:spacing w:after="0"/>
              <w:ind w:firstLine="0"/>
              <w:jc w:val="right"/>
              <w:rPr>
                <w:rFonts w:eastAsia="Times New Roman"/>
                <w:sz w:val="18"/>
                <w:szCs w:val="18"/>
              </w:rPr>
            </w:pPr>
            <w:r w:rsidRPr="002E383F">
              <w:rPr>
                <w:sz w:val="18"/>
                <w:szCs w:val="18"/>
              </w:rPr>
              <w:t>54 004</w:t>
            </w:r>
          </w:p>
        </w:tc>
      </w:tr>
    </w:tbl>
    <w:p w14:paraId="0FDD2D4F" w14:textId="0419C304" w:rsidR="00D37A51" w:rsidRPr="002E383F" w:rsidRDefault="00D37A51" w:rsidP="006D4266">
      <w:pPr>
        <w:spacing w:before="240"/>
        <w:ind w:firstLine="0"/>
        <w:jc w:val="center"/>
        <w:rPr>
          <w:rFonts w:eastAsia="Times New Roman"/>
          <w:b/>
          <w:szCs w:val="20"/>
          <w:lang w:eastAsia="lv-LV"/>
        </w:rPr>
      </w:pPr>
      <w:r w:rsidRPr="002E383F">
        <w:rPr>
          <w:rFonts w:eastAsia="Times New Roman"/>
          <w:b/>
          <w:szCs w:val="20"/>
          <w:lang w:eastAsia="lv-LV"/>
        </w:rPr>
        <w:t>Izm</w:t>
      </w:r>
      <w:r w:rsidR="00354B93" w:rsidRPr="002E383F">
        <w:rPr>
          <w:rFonts w:eastAsia="Times New Roman"/>
          <w:b/>
          <w:szCs w:val="20"/>
          <w:lang w:eastAsia="lv-LV"/>
        </w:rPr>
        <w:t>aiņas izdevumos, salīdzinot 2018</w:t>
      </w:r>
      <w:r w:rsidRPr="002E383F">
        <w:rPr>
          <w:rFonts w:eastAsia="Times New Roman"/>
          <w:b/>
          <w:szCs w:val="20"/>
          <w:lang w:eastAsia="lv-LV"/>
        </w:rPr>
        <w:t xml:space="preserve">.gada </w:t>
      </w:r>
      <w:r w:rsidR="00421C74" w:rsidRPr="002E383F">
        <w:rPr>
          <w:rFonts w:eastAsia="Times New Roman"/>
          <w:b/>
          <w:szCs w:val="20"/>
          <w:lang w:eastAsia="lv-LV"/>
        </w:rPr>
        <w:t xml:space="preserve">plānu </w:t>
      </w:r>
      <w:r w:rsidR="00354B93" w:rsidRPr="002E383F">
        <w:rPr>
          <w:rFonts w:eastAsia="Times New Roman"/>
          <w:b/>
          <w:szCs w:val="20"/>
          <w:lang w:eastAsia="lv-LV"/>
        </w:rPr>
        <w:t>ar 2017</w:t>
      </w:r>
      <w:r w:rsidRPr="002E383F">
        <w:rPr>
          <w:rFonts w:eastAsia="Times New Roman"/>
          <w:b/>
          <w:szCs w:val="20"/>
          <w:lang w:eastAsia="lv-LV"/>
        </w:rPr>
        <w:t>.gada plānu</w:t>
      </w:r>
    </w:p>
    <w:p w14:paraId="331FDB62" w14:textId="6048B3B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08C12366" w14:textId="77777777" w:rsidTr="00594C90">
        <w:trPr>
          <w:trHeight w:val="142"/>
          <w:tblHeader/>
          <w:jc w:val="center"/>
        </w:trPr>
        <w:tc>
          <w:tcPr>
            <w:tcW w:w="5241" w:type="dxa"/>
            <w:vAlign w:val="center"/>
          </w:tcPr>
          <w:p w14:paraId="68301478"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178E1F94"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425E3E64"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348C631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3A3706A8" w14:textId="77777777" w:rsidTr="00D37A51">
        <w:trPr>
          <w:trHeight w:val="142"/>
          <w:jc w:val="center"/>
        </w:trPr>
        <w:tc>
          <w:tcPr>
            <w:tcW w:w="5241" w:type="dxa"/>
            <w:shd w:val="clear" w:color="auto" w:fill="D9D9D9"/>
          </w:tcPr>
          <w:p w14:paraId="7477B793"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2FCA7319" w14:textId="49F0E36E" w:rsidR="00D37A51" w:rsidRPr="002E383F" w:rsidRDefault="00A35B38" w:rsidP="00D37A51">
            <w:pPr>
              <w:spacing w:after="0"/>
              <w:ind w:firstLine="0"/>
              <w:jc w:val="right"/>
              <w:rPr>
                <w:rFonts w:eastAsia="Times New Roman"/>
                <w:b/>
                <w:sz w:val="18"/>
                <w:szCs w:val="18"/>
              </w:rPr>
            </w:pPr>
            <w:r w:rsidRPr="002E383F">
              <w:rPr>
                <w:rFonts w:eastAsia="Times New Roman"/>
                <w:b/>
                <w:sz w:val="18"/>
                <w:szCs w:val="18"/>
              </w:rPr>
              <w:t>185 000</w:t>
            </w:r>
          </w:p>
        </w:tc>
        <w:tc>
          <w:tcPr>
            <w:tcW w:w="1277" w:type="dxa"/>
            <w:shd w:val="clear" w:color="auto" w:fill="D9D9D9"/>
          </w:tcPr>
          <w:p w14:paraId="04AE40C1" w14:textId="2C2B8760" w:rsidR="00D37A51" w:rsidRPr="002E383F" w:rsidRDefault="00A35B38" w:rsidP="00581C8A">
            <w:pPr>
              <w:spacing w:after="0"/>
              <w:ind w:firstLine="0"/>
              <w:jc w:val="right"/>
              <w:rPr>
                <w:rFonts w:eastAsia="Times New Roman"/>
                <w:b/>
                <w:sz w:val="18"/>
                <w:szCs w:val="18"/>
              </w:rPr>
            </w:pPr>
            <w:r w:rsidRPr="002E383F">
              <w:rPr>
                <w:rFonts w:eastAsia="Times New Roman"/>
                <w:b/>
                <w:sz w:val="18"/>
                <w:szCs w:val="18"/>
              </w:rPr>
              <w:t>1</w:t>
            </w:r>
            <w:r w:rsidR="00581C8A" w:rsidRPr="002E383F">
              <w:rPr>
                <w:rFonts w:eastAsia="Times New Roman"/>
                <w:b/>
                <w:sz w:val="18"/>
                <w:szCs w:val="18"/>
              </w:rPr>
              <w:t> 723 545</w:t>
            </w:r>
          </w:p>
        </w:tc>
        <w:tc>
          <w:tcPr>
            <w:tcW w:w="1277" w:type="dxa"/>
            <w:shd w:val="clear" w:color="auto" w:fill="D9D9D9"/>
          </w:tcPr>
          <w:p w14:paraId="2BF6E835" w14:textId="050DDC95" w:rsidR="00D37A51" w:rsidRPr="002E383F" w:rsidRDefault="00A35B38" w:rsidP="00581C8A">
            <w:pPr>
              <w:spacing w:after="0"/>
              <w:ind w:firstLine="0"/>
              <w:jc w:val="right"/>
              <w:rPr>
                <w:rFonts w:eastAsia="Times New Roman"/>
                <w:b/>
                <w:sz w:val="18"/>
                <w:szCs w:val="18"/>
              </w:rPr>
            </w:pPr>
            <w:r w:rsidRPr="002E383F">
              <w:rPr>
                <w:rFonts w:eastAsia="Times New Roman"/>
                <w:b/>
                <w:sz w:val="18"/>
                <w:szCs w:val="18"/>
              </w:rPr>
              <w:t>1</w:t>
            </w:r>
            <w:r w:rsidR="00581C8A" w:rsidRPr="002E383F">
              <w:rPr>
                <w:rFonts w:eastAsia="Times New Roman"/>
                <w:b/>
                <w:sz w:val="18"/>
                <w:szCs w:val="18"/>
              </w:rPr>
              <w:t> 538 545</w:t>
            </w:r>
          </w:p>
        </w:tc>
      </w:tr>
      <w:tr w:rsidR="002E383F" w:rsidRPr="002E383F" w14:paraId="696A98DE" w14:textId="77777777" w:rsidTr="00594C90">
        <w:trPr>
          <w:trHeight w:val="142"/>
          <w:jc w:val="center"/>
        </w:trPr>
        <w:tc>
          <w:tcPr>
            <w:tcW w:w="9072" w:type="dxa"/>
            <w:gridSpan w:val="4"/>
          </w:tcPr>
          <w:p w14:paraId="6C0726DB"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5DCFDC82" w14:textId="77777777" w:rsidTr="00D37A51">
        <w:trPr>
          <w:trHeight w:val="142"/>
          <w:jc w:val="center"/>
        </w:trPr>
        <w:tc>
          <w:tcPr>
            <w:tcW w:w="5241" w:type="dxa"/>
            <w:shd w:val="clear" w:color="auto" w:fill="F2F2F2"/>
          </w:tcPr>
          <w:p w14:paraId="3977597C" w14:textId="73945DC5" w:rsidR="00D37A51" w:rsidRPr="002E383F" w:rsidRDefault="00581C8A"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D37A51" w:rsidRPr="002E383F">
              <w:rPr>
                <w:rFonts w:eastAsia="Times New Roman"/>
                <w:sz w:val="18"/>
                <w:szCs w:val="18"/>
                <w:u w:val="single"/>
                <w:lang w:eastAsia="lv-LV"/>
              </w:rPr>
              <w:t>rioritāri pasākumi</w:t>
            </w:r>
          </w:p>
        </w:tc>
        <w:tc>
          <w:tcPr>
            <w:tcW w:w="1277" w:type="dxa"/>
            <w:shd w:val="clear" w:color="auto" w:fill="F2F2F2"/>
          </w:tcPr>
          <w:p w14:paraId="32B0C5E9"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42A549A5" w14:textId="1E80BA4F" w:rsidR="00D37A51" w:rsidRPr="002E383F" w:rsidRDefault="00581C8A" w:rsidP="00D37A51">
            <w:pPr>
              <w:spacing w:after="0"/>
              <w:ind w:firstLine="0"/>
              <w:jc w:val="right"/>
              <w:rPr>
                <w:rFonts w:eastAsia="Times New Roman"/>
                <w:sz w:val="18"/>
                <w:szCs w:val="18"/>
              </w:rPr>
            </w:pPr>
            <w:r w:rsidRPr="002E383F">
              <w:rPr>
                <w:rFonts w:eastAsia="Times New Roman"/>
                <w:sz w:val="18"/>
                <w:szCs w:val="18"/>
              </w:rPr>
              <w:t>684 000</w:t>
            </w:r>
          </w:p>
        </w:tc>
        <w:tc>
          <w:tcPr>
            <w:tcW w:w="1277" w:type="dxa"/>
            <w:shd w:val="clear" w:color="auto" w:fill="F2F2F2"/>
          </w:tcPr>
          <w:p w14:paraId="5A071C27" w14:textId="5BA6C775" w:rsidR="00D37A51" w:rsidRPr="002E383F" w:rsidRDefault="00581C8A" w:rsidP="00D37A51">
            <w:pPr>
              <w:spacing w:after="0"/>
              <w:ind w:firstLine="0"/>
              <w:jc w:val="right"/>
              <w:rPr>
                <w:rFonts w:eastAsia="Times New Roman"/>
                <w:sz w:val="18"/>
                <w:szCs w:val="18"/>
              </w:rPr>
            </w:pPr>
            <w:r w:rsidRPr="002E383F">
              <w:rPr>
                <w:rFonts w:eastAsia="Times New Roman"/>
                <w:sz w:val="18"/>
                <w:szCs w:val="18"/>
              </w:rPr>
              <w:t>684 000</w:t>
            </w:r>
          </w:p>
        </w:tc>
      </w:tr>
      <w:tr w:rsidR="002E383F" w:rsidRPr="002E383F" w14:paraId="766518DC" w14:textId="77777777" w:rsidTr="00594C90">
        <w:trPr>
          <w:trHeight w:val="142"/>
          <w:jc w:val="center"/>
        </w:trPr>
        <w:tc>
          <w:tcPr>
            <w:tcW w:w="5241" w:type="dxa"/>
          </w:tcPr>
          <w:p w14:paraId="1C659CD7" w14:textId="76822CF5" w:rsidR="00A35B38" w:rsidRPr="002E383F" w:rsidRDefault="009A62C9" w:rsidP="00D37A51">
            <w:pPr>
              <w:spacing w:after="0"/>
              <w:ind w:firstLine="0"/>
              <w:rPr>
                <w:rFonts w:eastAsia="Times New Roman"/>
                <w:i/>
                <w:sz w:val="18"/>
                <w:szCs w:val="18"/>
                <w:lang w:eastAsia="lv-LV"/>
              </w:rPr>
            </w:pPr>
            <w:r w:rsidRPr="002E383F">
              <w:rPr>
                <w:rFonts w:eastAsia="Times New Roman"/>
                <w:i/>
                <w:sz w:val="18"/>
                <w:szCs w:val="18"/>
                <w:lang w:eastAsia="lv-LV"/>
              </w:rPr>
              <w:t>Prioritārā pasākuma “Sociāla rakstura institūcijām kapacitātes stiprināšana</w:t>
            </w:r>
            <w:r w:rsidR="00CF1A72" w:rsidRPr="002E383F">
              <w:rPr>
                <w:rFonts w:eastAsia="Times New Roman"/>
                <w:i/>
                <w:sz w:val="18"/>
                <w:szCs w:val="18"/>
                <w:lang w:eastAsia="lv-LV"/>
              </w:rPr>
              <w:t>i</w:t>
            </w:r>
            <w:r w:rsidRPr="002E383F">
              <w:rPr>
                <w:rFonts w:eastAsia="Times New Roman"/>
                <w:i/>
                <w:sz w:val="18"/>
                <w:szCs w:val="18"/>
                <w:lang w:eastAsia="lv-LV"/>
              </w:rPr>
              <w:t xml:space="preserve"> un sociālām programmām bērnu tiesību aizsardzības jomās un ar šiem pasākumiem saistīto IT sistēmu pielāgošana</w:t>
            </w:r>
            <w:r w:rsidR="00CF1A72" w:rsidRPr="002E383F">
              <w:rPr>
                <w:rFonts w:eastAsia="Times New Roman"/>
                <w:i/>
                <w:sz w:val="18"/>
                <w:szCs w:val="18"/>
                <w:lang w:eastAsia="lv-LV"/>
              </w:rPr>
              <w:t>i</w:t>
            </w:r>
            <w:r w:rsidRPr="002E383F">
              <w:rPr>
                <w:rFonts w:eastAsia="Times New Roman"/>
                <w:i/>
                <w:sz w:val="18"/>
                <w:szCs w:val="18"/>
                <w:lang w:eastAsia="lv-LV"/>
              </w:rPr>
              <w:t>” īstenošana atbilstoši Ministru kabineta 2017.gada 8.septembra  sēdes protokola Nr.44 1.§ 15.punktam</w:t>
            </w:r>
            <w:r w:rsidR="00DA381B" w:rsidRPr="002E383F">
              <w:rPr>
                <w:rFonts w:eastAsia="Times New Roman"/>
                <w:i/>
                <w:sz w:val="18"/>
                <w:szCs w:val="18"/>
                <w:lang w:eastAsia="lv-LV"/>
              </w:rPr>
              <w:t xml:space="preserve"> (</w:t>
            </w:r>
            <w:r w:rsidR="00DA381B" w:rsidRPr="002E383F">
              <w:rPr>
                <w:i/>
                <w:sz w:val="18"/>
                <w:szCs w:val="18"/>
              </w:rPr>
              <w:t>atbalsts valsts sociālajiem aprūpes centriem, kuros uzturas bērni, nodrošinot finansiālu motivāciju un supervīzijas darbiniekiem, kuri strādā ar bērniem)</w:t>
            </w:r>
          </w:p>
        </w:tc>
        <w:tc>
          <w:tcPr>
            <w:tcW w:w="1277" w:type="dxa"/>
          </w:tcPr>
          <w:p w14:paraId="013EA4D9" w14:textId="1DF26A69" w:rsidR="00A35B38" w:rsidRPr="002E383F" w:rsidRDefault="00F22FE0"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B46C9E9" w14:textId="0F4F1D79" w:rsidR="00A35B38" w:rsidRPr="002E383F" w:rsidRDefault="00A35B38" w:rsidP="00D37A51">
            <w:pPr>
              <w:spacing w:after="0"/>
              <w:ind w:firstLine="0"/>
              <w:jc w:val="right"/>
              <w:rPr>
                <w:rFonts w:eastAsia="Times New Roman"/>
                <w:i/>
                <w:sz w:val="18"/>
                <w:szCs w:val="18"/>
              </w:rPr>
            </w:pPr>
            <w:r w:rsidRPr="002E383F">
              <w:rPr>
                <w:rFonts w:eastAsia="Times New Roman"/>
                <w:i/>
                <w:sz w:val="18"/>
                <w:szCs w:val="18"/>
              </w:rPr>
              <w:t>684 000</w:t>
            </w:r>
          </w:p>
        </w:tc>
        <w:tc>
          <w:tcPr>
            <w:tcW w:w="1277" w:type="dxa"/>
          </w:tcPr>
          <w:p w14:paraId="45BCC883" w14:textId="283EA9D3" w:rsidR="00A35B38" w:rsidRPr="002E383F" w:rsidRDefault="00A35B38" w:rsidP="00D37A51">
            <w:pPr>
              <w:spacing w:after="0"/>
              <w:ind w:firstLine="0"/>
              <w:jc w:val="right"/>
              <w:rPr>
                <w:rFonts w:eastAsia="Times New Roman"/>
                <w:i/>
                <w:sz w:val="18"/>
                <w:szCs w:val="20"/>
              </w:rPr>
            </w:pPr>
            <w:r w:rsidRPr="002E383F">
              <w:rPr>
                <w:rFonts w:eastAsia="Times New Roman"/>
                <w:i/>
                <w:sz w:val="18"/>
                <w:szCs w:val="20"/>
              </w:rPr>
              <w:t>684 00</w:t>
            </w:r>
            <w:r w:rsidR="00581C8A" w:rsidRPr="002E383F">
              <w:rPr>
                <w:rFonts w:eastAsia="Times New Roman"/>
                <w:i/>
                <w:sz w:val="18"/>
                <w:szCs w:val="20"/>
              </w:rPr>
              <w:t>0</w:t>
            </w:r>
          </w:p>
        </w:tc>
      </w:tr>
      <w:tr w:rsidR="002E383F" w:rsidRPr="002E383F" w14:paraId="5B0E009B" w14:textId="77777777" w:rsidTr="00D37A51">
        <w:trPr>
          <w:trHeight w:val="142"/>
          <w:jc w:val="center"/>
        </w:trPr>
        <w:tc>
          <w:tcPr>
            <w:tcW w:w="5241" w:type="dxa"/>
            <w:shd w:val="clear" w:color="auto" w:fill="F2F2F2"/>
            <w:vAlign w:val="center"/>
          </w:tcPr>
          <w:p w14:paraId="7E03BEF7" w14:textId="77777777" w:rsidR="00D37A51" w:rsidRPr="002E383F" w:rsidRDefault="00D37A51" w:rsidP="001F13EA">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70C206DC" w14:textId="0EF32C60" w:rsidR="00D37A51" w:rsidRPr="002E383F" w:rsidRDefault="003E5830" w:rsidP="00D37A51">
            <w:pPr>
              <w:spacing w:after="0"/>
              <w:ind w:firstLine="0"/>
              <w:jc w:val="right"/>
              <w:rPr>
                <w:rFonts w:eastAsia="Times New Roman"/>
                <w:sz w:val="18"/>
                <w:szCs w:val="18"/>
              </w:rPr>
            </w:pPr>
            <w:r w:rsidRPr="002E383F">
              <w:rPr>
                <w:rFonts w:eastAsia="Times New Roman"/>
                <w:sz w:val="18"/>
                <w:szCs w:val="18"/>
              </w:rPr>
              <w:t>185 000</w:t>
            </w:r>
          </w:p>
        </w:tc>
        <w:tc>
          <w:tcPr>
            <w:tcW w:w="1277" w:type="dxa"/>
            <w:shd w:val="clear" w:color="auto" w:fill="F2F2F2"/>
          </w:tcPr>
          <w:p w14:paraId="5E8E0CF2" w14:textId="0183CCA6" w:rsidR="00D37A51" w:rsidRPr="002E383F" w:rsidRDefault="00581C8A" w:rsidP="00581C8A">
            <w:pPr>
              <w:spacing w:after="0"/>
              <w:ind w:firstLine="0"/>
              <w:jc w:val="right"/>
              <w:rPr>
                <w:rFonts w:eastAsia="Times New Roman"/>
                <w:sz w:val="18"/>
                <w:szCs w:val="18"/>
              </w:rPr>
            </w:pPr>
            <w:r w:rsidRPr="002E383F">
              <w:rPr>
                <w:rFonts w:eastAsia="Times New Roman"/>
                <w:sz w:val="18"/>
                <w:szCs w:val="18"/>
              </w:rPr>
              <w:t>1 039 545</w:t>
            </w:r>
          </w:p>
        </w:tc>
        <w:tc>
          <w:tcPr>
            <w:tcW w:w="1277" w:type="dxa"/>
            <w:shd w:val="clear" w:color="auto" w:fill="F2F2F2"/>
          </w:tcPr>
          <w:p w14:paraId="0A9396D4" w14:textId="3DC01D12" w:rsidR="00D37A51" w:rsidRPr="002E383F" w:rsidRDefault="00581C8A" w:rsidP="00D37A51">
            <w:pPr>
              <w:spacing w:after="0"/>
              <w:ind w:firstLine="0"/>
              <w:jc w:val="right"/>
              <w:rPr>
                <w:rFonts w:eastAsia="Times New Roman"/>
                <w:sz w:val="18"/>
                <w:szCs w:val="18"/>
              </w:rPr>
            </w:pPr>
            <w:r w:rsidRPr="002E383F">
              <w:rPr>
                <w:rFonts w:eastAsia="Times New Roman"/>
                <w:sz w:val="18"/>
                <w:szCs w:val="18"/>
              </w:rPr>
              <w:t>854 545</w:t>
            </w:r>
          </w:p>
        </w:tc>
      </w:tr>
      <w:tr w:rsidR="002E383F" w:rsidRPr="002E383F" w14:paraId="59F28743" w14:textId="77777777" w:rsidTr="00594C90">
        <w:trPr>
          <w:trHeight w:val="283"/>
          <w:jc w:val="center"/>
        </w:trPr>
        <w:tc>
          <w:tcPr>
            <w:tcW w:w="5241" w:type="dxa"/>
          </w:tcPr>
          <w:p w14:paraId="27A6F45C" w14:textId="035A83BD" w:rsidR="009A62C9" w:rsidRPr="002E383F" w:rsidRDefault="009A62C9" w:rsidP="00CC422A">
            <w:pPr>
              <w:spacing w:after="0"/>
              <w:ind w:firstLine="0"/>
              <w:rPr>
                <w:rFonts w:eastAsia="Times New Roman"/>
                <w:i/>
                <w:sz w:val="18"/>
                <w:szCs w:val="18"/>
                <w:lang w:eastAsia="lv-LV"/>
              </w:rPr>
            </w:pPr>
            <w:r w:rsidRPr="002E383F">
              <w:rPr>
                <w:rFonts w:eastAsia="Times New Roman"/>
                <w:i/>
                <w:sz w:val="18"/>
                <w:szCs w:val="18"/>
                <w:lang w:eastAsia="lv-LV"/>
              </w:rPr>
              <w:t>Minimālās mēneša darba algas paaugstināšana</w:t>
            </w:r>
            <w:r w:rsidR="0055102B" w:rsidRPr="002E383F">
              <w:rPr>
                <w:rFonts w:eastAsia="Times New Roman"/>
                <w:i/>
                <w:sz w:val="18"/>
                <w:szCs w:val="18"/>
                <w:lang w:eastAsia="lv-LV"/>
              </w:rPr>
              <w:t>i no 380 euro</w:t>
            </w:r>
            <w:r w:rsidRPr="002E383F">
              <w:rPr>
                <w:rFonts w:eastAsia="Times New Roman"/>
                <w:i/>
                <w:sz w:val="18"/>
                <w:szCs w:val="18"/>
                <w:lang w:eastAsia="lv-LV"/>
              </w:rPr>
              <w:t xml:space="preserve"> līdz 430 </w:t>
            </w:r>
            <w:r w:rsidR="00CE7A62" w:rsidRPr="002E383F">
              <w:rPr>
                <w:rFonts w:eastAsia="Times New Roman"/>
                <w:i/>
                <w:sz w:val="18"/>
                <w:szCs w:val="18"/>
                <w:lang w:eastAsia="lv-LV"/>
              </w:rPr>
              <w:t>euro</w:t>
            </w:r>
            <w:r w:rsidRPr="002E383F">
              <w:rPr>
                <w:rFonts w:eastAsia="Times New Roman"/>
                <w:i/>
                <w:sz w:val="18"/>
                <w:szCs w:val="18"/>
                <w:lang w:eastAsia="lv-LV"/>
              </w:rPr>
              <w:t xml:space="preserve"> </w:t>
            </w:r>
            <w:r w:rsidR="0055102B" w:rsidRPr="002E383F">
              <w:rPr>
                <w:rFonts w:eastAsia="Times New Roman"/>
                <w:i/>
                <w:sz w:val="18"/>
                <w:szCs w:val="18"/>
                <w:lang w:eastAsia="lv-LV"/>
              </w:rPr>
              <w:t xml:space="preserve">sākot </w:t>
            </w:r>
            <w:r w:rsidRPr="002E383F">
              <w:rPr>
                <w:rFonts w:eastAsia="Times New Roman"/>
                <w:i/>
                <w:sz w:val="18"/>
                <w:szCs w:val="18"/>
                <w:lang w:eastAsia="lv-LV"/>
              </w:rPr>
              <w:t>ar 2018.gada 1.janvāri atbilstoši Ministru kabineta 2017.gada 22.augusta sēdes protokola Nr.40 43.§ 9.punktam</w:t>
            </w:r>
          </w:p>
        </w:tc>
        <w:tc>
          <w:tcPr>
            <w:tcW w:w="1277" w:type="dxa"/>
          </w:tcPr>
          <w:p w14:paraId="4AF93B32" w14:textId="20B38EA0" w:rsidR="009A62C9" w:rsidRPr="002E383F" w:rsidRDefault="009A62C9" w:rsidP="00B75D06">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660DBD5" w14:textId="23734CAB" w:rsidR="009A62C9" w:rsidRPr="002E383F" w:rsidRDefault="009A62C9" w:rsidP="00B75D06">
            <w:pPr>
              <w:spacing w:after="0"/>
              <w:ind w:firstLine="0"/>
              <w:jc w:val="right"/>
              <w:rPr>
                <w:rFonts w:eastAsia="Times New Roman"/>
                <w:i/>
                <w:sz w:val="18"/>
                <w:szCs w:val="18"/>
              </w:rPr>
            </w:pPr>
            <w:r w:rsidRPr="002E383F">
              <w:rPr>
                <w:rFonts w:eastAsia="Times New Roman"/>
                <w:i/>
                <w:sz w:val="18"/>
                <w:szCs w:val="18"/>
              </w:rPr>
              <w:t>990 164</w:t>
            </w:r>
          </w:p>
        </w:tc>
        <w:tc>
          <w:tcPr>
            <w:tcW w:w="1277" w:type="dxa"/>
          </w:tcPr>
          <w:p w14:paraId="5CDE5F15" w14:textId="19510CF9" w:rsidR="009A62C9" w:rsidRPr="002E383F" w:rsidRDefault="009A62C9" w:rsidP="00D37A51">
            <w:pPr>
              <w:spacing w:after="0"/>
              <w:ind w:firstLine="0"/>
              <w:jc w:val="right"/>
              <w:rPr>
                <w:rFonts w:eastAsia="Times New Roman"/>
                <w:i/>
                <w:sz w:val="18"/>
                <w:szCs w:val="18"/>
              </w:rPr>
            </w:pPr>
            <w:r w:rsidRPr="002E383F">
              <w:rPr>
                <w:rFonts w:eastAsia="Times New Roman"/>
                <w:i/>
                <w:sz w:val="18"/>
                <w:szCs w:val="20"/>
              </w:rPr>
              <w:t>990 164</w:t>
            </w:r>
          </w:p>
        </w:tc>
      </w:tr>
      <w:tr w:rsidR="002E383F" w:rsidRPr="002E383F" w14:paraId="68AD1674" w14:textId="77777777" w:rsidTr="00594C90">
        <w:trPr>
          <w:trHeight w:val="283"/>
          <w:jc w:val="center"/>
        </w:trPr>
        <w:tc>
          <w:tcPr>
            <w:tcW w:w="5241" w:type="dxa"/>
          </w:tcPr>
          <w:p w14:paraId="4E116F67" w14:textId="2A48F1DA" w:rsidR="009A62C9" w:rsidRPr="002E383F" w:rsidRDefault="009A62C9" w:rsidP="0055102B">
            <w:pPr>
              <w:spacing w:after="0"/>
              <w:ind w:firstLine="0"/>
              <w:rPr>
                <w:rFonts w:eastAsia="Times New Roman"/>
                <w:i/>
                <w:sz w:val="18"/>
                <w:szCs w:val="18"/>
                <w:lang w:eastAsia="lv-LV"/>
              </w:rPr>
            </w:pPr>
            <w:r w:rsidRPr="002E383F">
              <w:rPr>
                <w:rFonts w:eastAsia="Times New Roman"/>
                <w:i/>
                <w:sz w:val="18"/>
                <w:szCs w:val="18"/>
                <w:lang w:eastAsia="lv-LV"/>
              </w:rPr>
              <w:t>Darba devēja valsts sociālās apdrošināšanas obligāto iemaksu palielinājuma</w:t>
            </w:r>
            <w:r w:rsidR="0055102B" w:rsidRPr="002E383F">
              <w:rPr>
                <w:rFonts w:eastAsia="Times New Roman"/>
                <w:i/>
                <w:sz w:val="18"/>
                <w:szCs w:val="18"/>
                <w:lang w:eastAsia="lv-LV"/>
              </w:rPr>
              <w:t>m par 0,5% punktiem obligātās veselības apdrošināšanas ieviešanai</w:t>
            </w:r>
            <w:r w:rsidRPr="002E383F">
              <w:rPr>
                <w:rFonts w:eastAsia="Times New Roman"/>
                <w:i/>
                <w:sz w:val="18"/>
                <w:szCs w:val="18"/>
                <w:lang w:eastAsia="lv-LV"/>
              </w:rPr>
              <w:t xml:space="preserve"> atbilstoši Ministru kabineta 2017.gada 22.augusta sēdes protokola Nr.40 43.§ 8.punktam</w:t>
            </w:r>
          </w:p>
        </w:tc>
        <w:tc>
          <w:tcPr>
            <w:tcW w:w="1277" w:type="dxa"/>
          </w:tcPr>
          <w:p w14:paraId="0DEB9B5C" w14:textId="133DC625" w:rsidR="009A62C9" w:rsidRPr="002E383F" w:rsidRDefault="009A62C9" w:rsidP="00B75D06">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22B3E334" w14:textId="43E74113" w:rsidR="009A62C9" w:rsidRPr="002E383F" w:rsidRDefault="009A62C9" w:rsidP="00B75D06">
            <w:pPr>
              <w:spacing w:after="0"/>
              <w:ind w:firstLine="0"/>
              <w:jc w:val="right"/>
              <w:rPr>
                <w:rFonts w:eastAsia="Times New Roman"/>
                <w:i/>
                <w:sz w:val="18"/>
                <w:szCs w:val="18"/>
              </w:rPr>
            </w:pPr>
            <w:r w:rsidRPr="002E383F">
              <w:rPr>
                <w:rFonts w:eastAsia="Times New Roman"/>
                <w:i/>
                <w:sz w:val="18"/>
                <w:szCs w:val="18"/>
              </w:rPr>
              <w:t>49 381</w:t>
            </w:r>
          </w:p>
        </w:tc>
        <w:tc>
          <w:tcPr>
            <w:tcW w:w="1277" w:type="dxa"/>
          </w:tcPr>
          <w:p w14:paraId="6A200001" w14:textId="19B84242" w:rsidR="009A62C9" w:rsidRPr="002E383F" w:rsidRDefault="009A62C9" w:rsidP="00D37A51">
            <w:pPr>
              <w:spacing w:after="0"/>
              <w:ind w:firstLine="0"/>
              <w:jc w:val="right"/>
              <w:rPr>
                <w:rFonts w:eastAsia="Times New Roman"/>
                <w:i/>
                <w:sz w:val="18"/>
                <w:szCs w:val="18"/>
              </w:rPr>
            </w:pPr>
            <w:r w:rsidRPr="002E383F">
              <w:rPr>
                <w:rFonts w:eastAsia="Times New Roman"/>
                <w:i/>
                <w:sz w:val="18"/>
                <w:szCs w:val="20"/>
              </w:rPr>
              <w:t>49 381</w:t>
            </w:r>
          </w:p>
        </w:tc>
      </w:tr>
      <w:tr w:rsidR="002E383F" w:rsidRPr="002E383F" w14:paraId="15DBC5B8" w14:textId="77777777" w:rsidTr="00594C90">
        <w:trPr>
          <w:trHeight w:val="283"/>
          <w:jc w:val="center"/>
        </w:trPr>
        <w:tc>
          <w:tcPr>
            <w:tcW w:w="5241" w:type="dxa"/>
          </w:tcPr>
          <w:p w14:paraId="47DDCF7A" w14:textId="77777777" w:rsidR="00D37A51" w:rsidRPr="002E383F" w:rsidRDefault="00D37A51" w:rsidP="001F13EA">
            <w:pPr>
              <w:spacing w:after="0"/>
              <w:ind w:left="306" w:firstLine="0"/>
              <w:jc w:val="left"/>
              <w:rPr>
                <w:rFonts w:eastAsia="Times New Roman"/>
                <w:i/>
                <w:sz w:val="18"/>
                <w:szCs w:val="18"/>
                <w:lang w:eastAsia="lv-LV"/>
              </w:rPr>
            </w:pPr>
            <w:r w:rsidRPr="002E383F">
              <w:rPr>
                <w:rFonts w:eastAsia="Times New Roman"/>
                <w:i/>
                <w:sz w:val="18"/>
                <w:szCs w:val="18"/>
                <w:lang w:eastAsia="lv-LV"/>
              </w:rPr>
              <w:t>Iekšējā līdzekļu pārdale starp budžeta programmām (apakšprogrammām)</w:t>
            </w:r>
          </w:p>
        </w:tc>
        <w:tc>
          <w:tcPr>
            <w:tcW w:w="1277" w:type="dxa"/>
          </w:tcPr>
          <w:p w14:paraId="236D583C" w14:textId="528FC1A4" w:rsidR="00D37A51" w:rsidRPr="002E383F" w:rsidRDefault="003E5830" w:rsidP="00D37A51">
            <w:pPr>
              <w:spacing w:after="0"/>
              <w:ind w:firstLine="0"/>
              <w:jc w:val="right"/>
              <w:rPr>
                <w:rFonts w:eastAsia="Times New Roman"/>
                <w:sz w:val="18"/>
                <w:szCs w:val="18"/>
              </w:rPr>
            </w:pPr>
            <w:r w:rsidRPr="002E383F">
              <w:rPr>
                <w:rFonts w:eastAsia="Times New Roman"/>
                <w:i/>
                <w:sz w:val="18"/>
                <w:szCs w:val="18"/>
              </w:rPr>
              <w:t>185 000</w:t>
            </w:r>
          </w:p>
        </w:tc>
        <w:tc>
          <w:tcPr>
            <w:tcW w:w="1277" w:type="dxa"/>
          </w:tcPr>
          <w:p w14:paraId="34DEB244"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E69A495" w14:textId="72645787" w:rsidR="00D37A51" w:rsidRPr="002E383F" w:rsidRDefault="00D37A51" w:rsidP="00D37A51">
            <w:pPr>
              <w:spacing w:after="0"/>
              <w:ind w:firstLine="0"/>
              <w:jc w:val="right"/>
              <w:rPr>
                <w:rFonts w:eastAsia="Times New Roman"/>
                <w:sz w:val="18"/>
                <w:szCs w:val="18"/>
              </w:rPr>
            </w:pPr>
            <w:r w:rsidRPr="002E383F">
              <w:rPr>
                <w:rFonts w:eastAsia="Times New Roman"/>
                <w:i/>
                <w:sz w:val="18"/>
                <w:szCs w:val="18"/>
              </w:rPr>
              <w:t>-</w:t>
            </w:r>
            <w:r w:rsidR="003E5830" w:rsidRPr="002E383F">
              <w:rPr>
                <w:rFonts w:eastAsia="Times New Roman"/>
                <w:i/>
                <w:sz w:val="18"/>
                <w:szCs w:val="18"/>
              </w:rPr>
              <w:t>185 000</w:t>
            </w:r>
          </w:p>
        </w:tc>
      </w:tr>
      <w:tr w:rsidR="002E383F" w:rsidRPr="002E383F" w14:paraId="6EC9B8EB" w14:textId="77777777" w:rsidTr="00594C90">
        <w:trPr>
          <w:trHeight w:val="142"/>
          <w:jc w:val="center"/>
        </w:trPr>
        <w:tc>
          <w:tcPr>
            <w:tcW w:w="5241" w:type="dxa"/>
          </w:tcPr>
          <w:p w14:paraId="2B3CD24D" w14:textId="3C973BA3" w:rsidR="00D37A51" w:rsidRPr="002E383F" w:rsidRDefault="003E5830" w:rsidP="00D37A51">
            <w:pPr>
              <w:spacing w:after="0"/>
              <w:ind w:firstLine="0"/>
              <w:rPr>
                <w:rFonts w:eastAsia="Times New Roman"/>
                <w:i/>
                <w:sz w:val="18"/>
                <w:szCs w:val="18"/>
                <w:lang w:eastAsia="lv-LV"/>
              </w:rPr>
            </w:pPr>
            <w:r w:rsidRPr="002E383F">
              <w:rPr>
                <w:rFonts w:eastAsia="Times New Roman"/>
                <w:i/>
                <w:sz w:val="18"/>
                <w:szCs w:val="18"/>
                <w:lang w:eastAsia="lv-LV"/>
              </w:rPr>
              <w:t>Izdevumu pārdale uz apakšprogrammu 97.02.00 „Nozares centralizēto funkciju izpilde”, lai nodrošinātu centralizētu valsts sociālās aprūpes centru nekustamā īpašuma pārvaldīšanas izdevumu segšanu</w:t>
            </w:r>
          </w:p>
        </w:tc>
        <w:tc>
          <w:tcPr>
            <w:tcW w:w="1277" w:type="dxa"/>
          </w:tcPr>
          <w:p w14:paraId="575C9F20" w14:textId="172639F7" w:rsidR="00D37A51" w:rsidRPr="002E383F" w:rsidRDefault="003E5830" w:rsidP="00D37A51">
            <w:pPr>
              <w:spacing w:after="0"/>
              <w:ind w:firstLine="0"/>
              <w:jc w:val="right"/>
              <w:rPr>
                <w:rFonts w:eastAsia="Times New Roman"/>
                <w:i/>
                <w:sz w:val="18"/>
                <w:szCs w:val="18"/>
              </w:rPr>
            </w:pPr>
            <w:r w:rsidRPr="002E383F">
              <w:rPr>
                <w:rFonts w:eastAsia="Times New Roman"/>
                <w:i/>
                <w:sz w:val="18"/>
                <w:szCs w:val="18"/>
              </w:rPr>
              <w:t>185 000</w:t>
            </w:r>
          </w:p>
        </w:tc>
        <w:tc>
          <w:tcPr>
            <w:tcW w:w="1277" w:type="dxa"/>
          </w:tcPr>
          <w:p w14:paraId="17516F96"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2A32829E" w14:textId="0BA9BFDD" w:rsidR="00D37A51" w:rsidRPr="002E383F" w:rsidRDefault="00D37A51" w:rsidP="00D37A51">
            <w:pPr>
              <w:spacing w:after="0"/>
              <w:ind w:firstLine="0"/>
              <w:jc w:val="right"/>
              <w:rPr>
                <w:rFonts w:eastAsia="Times New Roman"/>
                <w:i/>
                <w:sz w:val="18"/>
                <w:szCs w:val="18"/>
              </w:rPr>
            </w:pPr>
            <w:r w:rsidRPr="002E383F">
              <w:rPr>
                <w:rFonts w:eastAsia="Times New Roman"/>
                <w:i/>
                <w:sz w:val="18"/>
                <w:szCs w:val="18"/>
              </w:rPr>
              <w:t>-</w:t>
            </w:r>
            <w:r w:rsidR="003E5830" w:rsidRPr="002E383F">
              <w:rPr>
                <w:rFonts w:eastAsia="Times New Roman"/>
                <w:i/>
                <w:sz w:val="18"/>
                <w:szCs w:val="18"/>
              </w:rPr>
              <w:t>185 000</w:t>
            </w:r>
          </w:p>
        </w:tc>
      </w:tr>
    </w:tbl>
    <w:p w14:paraId="668696E4" w14:textId="77777777" w:rsidR="00D37A51" w:rsidRPr="002E383F" w:rsidRDefault="00D37A51" w:rsidP="001F13EA">
      <w:pPr>
        <w:widowControl w:val="0"/>
        <w:spacing w:before="360" w:after="360"/>
        <w:ind w:firstLine="0"/>
        <w:jc w:val="center"/>
        <w:rPr>
          <w:rFonts w:eastAsia="Times New Roman"/>
          <w:b/>
          <w:szCs w:val="20"/>
        </w:rPr>
      </w:pPr>
      <w:r w:rsidRPr="002E383F">
        <w:rPr>
          <w:rFonts w:eastAsia="Times New Roman"/>
          <w:b/>
          <w:szCs w:val="20"/>
        </w:rPr>
        <w:t>05.37.00 Sociālās integrācijas valsts aģentūras administrēšana un profesionālās un sociālās rehabilitācijas pakalpojumu nodrošināšana</w:t>
      </w:r>
    </w:p>
    <w:p w14:paraId="54579B9E"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3FF9E0BA" w14:textId="77777777" w:rsidR="00D37A51" w:rsidRPr="002E383F" w:rsidRDefault="00D37A51" w:rsidP="00D37A51">
      <w:pPr>
        <w:spacing w:after="0"/>
        <w:ind w:firstLine="0"/>
        <w:rPr>
          <w:rFonts w:eastAsia="Times New Roman"/>
          <w:szCs w:val="20"/>
        </w:rPr>
      </w:pPr>
      <w:r w:rsidRPr="002E383F">
        <w:rPr>
          <w:rFonts w:eastAsia="Times New Roman"/>
          <w:szCs w:val="20"/>
        </w:rPr>
        <w:tab/>
        <w:t>sniegt profesionālās un sociālās rehabilitācijas pakalpojumus personām ar invaliditāti un personām ar funkcionāliem traucējumiem.</w:t>
      </w:r>
    </w:p>
    <w:p w14:paraId="702F21B9" w14:textId="77777777" w:rsidR="00D37A51" w:rsidRPr="002E383F" w:rsidRDefault="00D37A51" w:rsidP="001F13EA">
      <w:pPr>
        <w:spacing w:before="240"/>
        <w:ind w:firstLine="0"/>
        <w:jc w:val="left"/>
        <w:rPr>
          <w:rFonts w:eastAsia="Times New Roman"/>
          <w:szCs w:val="20"/>
          <w:u w:val="single"/>
        </w:rPr>
      </w:pPr>
      <w:r w:rsidRPr="002E383F">
        <w:rPr>
          <w:rFonts w:eastAsia="Times New Roman"/>
          <w:szCs w:val="20"/>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
        <w:gridCol w:w="1477"/>
        <w:gridCol w:w="2416"/>
        <w:gridCol w:w="4668"/>
      </w:tblGrid>
      <w:tr w:rsidR="002E383F" w:rsidRPr="002E383F" w14:paraId="25A0EA08" w14:textId="77777777" w:rsidTr="00594C90">
        <w:trPr>
          <w:tblHeader/>
        </w:trPr>
        <w:tc>
          <w:tcPr>
            <w:tcW w:w="276" w:type="pct"/>
            <w:tcBorders>
              <w:top w:val="single" w:sz="4" w:space="0" w:color="000000"/>
              <w:left w:val="single" w:sz="4" w:space="0" w:color="000000"/>
              <w:bottom w:val="single" w:sz="4" w:space="0" w:color="000000"/>
              <w:right w:val="single" w:sz="4" w:space="0" w:color="000000"/>
            </w:tcBorders>
            <w:hideMark/>
          </w:tcPr>
          <w:p w14:paraId="5B2DB476" w14:textId="77777777" w:rsidR="00D37A51" w:rsidRPr="002E383F" w:rsidRDefault="00D37A51" w:rsidP="00D37A51">
            <w:pPr>
              <w:spacing w:after="0"/>
              <w:ind w:firstLine="0"/>
              <w:jc w:val="center"/>
              <w:rPr>
                <w:rFonts w:eastAsia="Times New Roman"/>
                <w:b/>
                <w:bCs/>
                <w:sz w:val="18"/>
                <w:szCs w:val="20"/>
              </w:rPr>
            </w:pPr>
            <w:r w:rsidRPr="002E383F">
              <w:rPr>
                <w:rFonts w:eastAsia="Times New Roman"/>
                <w:b/>
                <w:bCs/>
                <w:sz w:val="18"/>
                <w:szCs w:val="20"/>
              </w:rPr>
              <w:t>Nr.</w:t>
            </w:r>
          </w:p>
        </w:tc>
        <w:tc>
          <w:tcPr>
            <w:tcW w:w="815" w:type="pct"/>
            <w:tcBorders>
              <w:top w:val="single" w:sz="4" w:space="0" w:color="000000"/>
              <w:left w:val="single" w:sz="4" w:space="0" w:color="000000"/>
              <w:bottom w:val="single" w:sz="4" w:space="0" w:color="000000"/>
              <w:right w:val="single" w:sz="4" w:space="0" w:color="000000"/>
            </w:tcBorders>
            <w:vAlign w:val="center"/>
            <w:hideMark/>
          </w:tcPr>
          <w:p w14:paraId="0370EF42" w14:textId="77777777" w:rsidR="00D37A51" w:rsidRPr="002E383F" w:rsidRDefault="00D37A51" w:rsidP="00D37A51">
            <w:pPr>
              <w:spacing w:after="0"/>
              <w:ind w:firstLine="0"/>
              <w:jc w:val="center"/>
              <w:rPr>
                <w:rFonts w:eastAsia="MS Mincho"/>
                <w:b/>
                <w:bCs/>
                <w:sz w:val="18"/>
                <w:szCs w:val="20"/>
                <w:lang w:eastAsia="ja-JP"/>
              </w:rPr>
            </w:pPr>
            <w:r w:rsidRPr="002E383F">
              <w:rPr>
                <w:rFonts w:eastAsia="MS Mincho"/>
                <w:b/>
                <w:bCs/>
                <w:sz w:val="18"/>
                <w:szCs w:val="20"/>
                <w:lang w:eastAsia="ja-JP"/>
              </w:rPr>
              <w:t>Pakalpojums</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1E976908" w14:textId="77777777" w:rsidR="00D37A51" w:rsidRPr="002E383F" w:rsidRDefault="00D37A51" w:rsidP="00D37A51">
            <w:pPr>
              <w:spacing w:after="0"/>
              <w:ind w:firstLine="0"/>
              <w:jc w:val="center"/>
              <w:rPr>
                <w:rFonts w:eastAsia="MS Mincho"/>
                <w:b/>
                <w:bCs/>
                <w:sz w:val="18"/>
                <w:szCs w:val="20"/>
                <w:lang w:eastAsia="ja-JP"/>
              </w:rPr>
            </w:pPr>
            <w:r w:rsidRPr="002E383F">
              <w:rPr>
                <w:rFonts w:eastAsia="MS Mincho"/>
                <w:b/>
                <w:bCs/>
                <w:sz w:val="18"/>
                <w:szCs w:val="20"/>
                <w:lang w:eastAsia="ja-JP"/>
              </w:rPr>
              <w:t>Mērķa grupa</w:t>
            </w:r>
          </w:p>
        </w:tc>
        <w:tc>
          <w:tcPr>
            <w:tcW w:w="2576" w:type="pct"/>
            <w:tcBorders>
              <w:top w:val="single" w:sz="4" w:space="0" w:color="000000"/>
              <w:left w:val="single" w:sz="4" w:space="0" w:color="000000"/>
              <w:bottom w:val="single" w:sz="4" w:space="0" w:color="000000"/>
              <w:right w:val="single" w:sz="4" w:space="0" w:color="000000"/>
            </w:tcBorders>
            <w:vAlign w:val="center"/>
            <w:hideMark/>
          </w:tcPr>
          <w:p w14:paraId="31A51845" w14:textId="77777777" w:rsidR="00D37A51" w:rsidRPr="002E383F" w:rsidRDefault="00D37A51" w:rsidP="00D37A51">
            <w:pPr>
              <w:spacing w:after="0"/>
              <w:ind w:firstLine="0"/>
              <w:jc w:val="center"/>
              <w:rPr>
                <w:rFonts w:eastAsia="MS Mincho"/>
                <w:b/>
                <w:bCs/>
                <w:sz w:val="18"/>
                <w:szCs w:val="20"/>
                <w:lang w:eastAsia="ja-JP"/>
              </w:rPr>
            </w:pPr>
            <w:r w:rsidRPr="002E383F">
              <w:rPr>
                <w:rFonts w:eastAsia="MS Mincho"/>
                <w:b/>
                <w:bCs/>
                <w:sz w:val="18"/>
                <w:szCs w:val="20"/>
                <w:lang w:eastAsia="ja-JP"/>
              </w:rPr>
              <w:t>Pakalpojuma saturs</w:t>
            </w:r>
          </w:p>
        </w:tc>
      </w:tr>
      <w:tr w:rsidR="002E383F" w:rsidRPr="002E383F" w14:paraId="09D3C7E9" w14:textId="77777777" w:rsidTr="00594C90">
        <w:tc>
          <w:tcPr>
            <w:tcW w:w="276" w:type="pct"/>
            <w:tcBorders>
              <w:top w:val="single" w:sz="4" w:space="0" w:color="000000"/>
              <w:left w:val="single" w:sz="4" w:space="0" w:color="000000"/>
              <w:bottom w:val="single" w:sz="4" w:space="0" w:color="000000"/>
              <w:right w:val="single" w:sz="4" w:space="0" w:color="000000"/>
            </w:tcBorders>
            <w:hideMark/>
          </w:tcPr>
          <w:p w14:paraId="293EFC04"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rPr>
              <w:t>1.</w:t>
            </w:r>
          </w:p>
        </w:tc>
        <w:tc>
          <w:tcPr>
            <w:tcW w:w="815" w:type="pct"/>
            <w:tcBorders>
              <w:top w:val="single" w:sz="4" w:space="0" w:color="000000"/>
              <w:left w:val="single" w:sz="4" w:space="0" w:color="000000"/>
              <w:bottom w:val="single" w:sz="4" w:space="0" w:color="000000"/>
              <w:right w:val="single" w:sz="4" w:space="0" w:color="000000"/>
            </w:tcBorders>
            <w:hideMark/>
          </w:tcPr>
          <w:p w14:paraId="7056E763"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Profesionālās piemērotības noteikšana</w:t>
            </w:r>
          </w:p>
        </w:tc>
        <w:tc>
          <w:tcPr>
            <w:tcW w:w="1333" w:type="pct"/>
            <w:tcBorders>
              <w:top w:val="single" w:sz="4" w:space="0" w:color="000000"/>
              <w:left w:val="single" w:sz="4" w:space="0" w:color="000000"/>
              <w:bottom w:val="single" w:sz="4" w:space="0" w:color="000000"/>
              <w:right w:val="single" w:sz="4" w:space="0" w:color="000000"/>
            </w:tcBorders>
            <w:hideMark/>
          </w:tcPr>
          <w:p w14:paraId="50F7BB2C"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Personas ar invaliditāti, garīga rakstura traucējumiem vai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4AD46AB7"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Pirms profesionālās apmācības programmu uzsākšanas Sociālās integrācijas valsts aģentūras (turpmāk – Aģentūra) speciālisti – ārsts, psihiatrs, psihologi, ergoterapeits, fizioterapeits, pedagogi, sociālais pedagogs, sociālais darbinieks, profesiju izvēles konsultants veic pretendentu profesionālās piemērotības noteikšanu, kuras laikā tiek noskaidrotas:</w:t>
            </w:r>
          </w:p>
          <w:p w14:paraId="520EBF41"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intereses un motivācija mācīties;</w:t>
            </w:r>
          </w:p>
          <w:p w14:paraId="1ACBF31D"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vispārējās spējas un zināšanas;</w:t>
            </w:r>
          </w:p>
          <w:p w14:paraId="1D3A527D"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prasmes un iemaņas;</w:t>
            </w:r>
          </w:p>
          <w:p w14:paraId="617B4CAA"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veselības stāvokļa atbilstība izvēlētajai profesijai;</w:t>
            </w:r>
          </w:p>
          <w:p w14:paraId="52390BFE"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intelektuālās spējas, kas ļauj prognozēt izglītojamā spējas apgūt mācību vielu;</w:t>
            </w:r>
          </w:p>
          <w:p w14:paraId="718E013D"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cilvēka individuāli psihofizioloģiskās īpašības, to atbilstība izvēlētajai profesijai.</w:t>
            </w:r>
          </w:p>
          <w:p w14:paraId="6FD26590"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2E383F">
              <w:rPr>
                <w:rFonts w:eastAsia="MS Mincho"/>
                <w:sz w:val="18"/>
                <w:szCs w:val="20"/>
                <w:lang w:eastAsia="ja-JP"/>
              </w:rPr>
              <w:br/>
              <w:t>Profesionālās piemērotības noteikšanas laikā par valsts budžeta līdzekļiem tiek nodrošināta:</w:t>
            </w:r>
          </w:p>
          <w:p w14:paraId="758F2E6F"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dzīvošana dienesta viesnīcā;</w:t>
            </w:r>
          </w:p>
          <w:p w14:paraId="10F55289"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ēdināšana;</w:t>
            </w:r>
          </w:p>
          <w:p w14:paraId="2E6C0F23"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 ārsta, fizioterapeita, ergoterapeita, sociālā pedagoga, sociālā darbinieka, profesijas izvēles konsultanta un psihologu konsultācijas.</w:t>
            </w:r>
          </w:p>
          <w:p w14:paraId="028D827E"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Pakalpojuma ietvaros tiek nodrošināta klientu informēšana, apzināšana un motivēšana 5 atbalsta punktos - Jelgavā, Cīravā, Daugavpilī, Rēzeknē un Cēsīs.</w:t>
            </w:r>
          </w:p>
        </w:tc>
      </w:tr>
      <w:tr w:rsidR="002E383F" w:rsidRPr="002E383F" w14:paraId="2AAC6BBF" w14:textId="77777777" w:rsidTr="00594C90">
        <w:tc>
          <w:tcPr>
            <w:tcW w:w="276" w:type="pct"/>
            <w:tcBorders>
              <w:top w:val="single" w:sz="4" w:space="0" w:color="000000"/>
              <w:left w:val="single" w:sz="4" w:space="0" w:color="000000"/>
              <w:bottom w:val="single" w:sz="4" w:space="0" w:color="000000"/>
              <w:right w:val="single" w:sz="4" w:space="0" w:color="000000"/>
            </w:tcBorders>
            <w:hideMark/>
          </w:tcPr>
          <w:p w14:paraId="1CA8E89A"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rPr>
              <w:t>2.</w:t>
            </w:r>
          </w:p>
        </w:tc>
        <w:tc>
          <w:tcPr>
            <w:tcW w:w="815" w:type="pct"/>
            <w:tcBorders>
              <w:top w:val="single" w:sz="4" w:space="0" w:color="000000"/>
              <w:left w:val="single" w:sz="4" w:space="0" w:color="000000"/>
              <w:bottom w:val="single" w:sz="4" w:space="0" w:color="000000"/>
              <w:right w:val="single" w:sz="4" w:space="0" w:color="000000"/>
            </w:tcBorders>
            <w:hideMark/>
          </w:tcPr>
          <w:p w14:paraId="16F013D6"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Profesionālā rehabilitācija</w:t>
            </w:r>
          </w:p>
        </w:tc>
        <w:tc>
          <w:tcPr>
            <w:tcW w:w="1333" w:type="pct"/>
            <w:tcBorders>
              <w:top w:val="single" w:sz="4" w:space="0" w:color="000000"/>
              <w:left w:val="single" w:sz="4" w:space="0" w:color="000000"/>
              <w:bottom w:val="single" w:sz="4" w:space="0" w:color="000000"/>
              <w:right w:val="single" w:sz="4" w:space="0" w:color="000000"/>
            </w:tcBorders>
            <w:hideMark/>
          </w:tcPr>
          <w:p w14:paraId="1335B04E"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Personas ar invaliditāti, garīga rakstura traucējumiem vai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0DB95AF9"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Pasākumu kopums, kas nodrošina profesijas apgūšanu atbilstoši personas funkcionālo traucējumu veidam, smaguma pakāpei un iepriekš iegūtās izglītības un kvalifikācijas līmenim.</w:t>
            </w:r>
          </w:p>
          <w:p w14:paraId="1AE3A7E3"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Aģentūrā – Jūrmalas profesionālajā vidusskolā un Koledžā var iegūt profesionālo pamatizglītību, arodizglītību, profesionālo vidējo izglītību, 1.līmeņa profesionālo augstāko izglītību, kā arī pārkvalificēties tālākizglītības un  profesionālās pilnveides izglītības programmās.  Pirms mācībām Aģentūra novērtē personu ar invaliditāti profesionālo piemērotību (skatīt 1.pakalpojumu), ņemot vērā viņu intereses, spējas, iepriekš iegūto izglītību un veselības stāvokli. Izglītojamajiem ir pieejams ergoterapeita, psihologa, sociālā darbinieka, medicīniskā personāla atbalsts, tiek nodrošināta ēdināšana un izmitināšana dienesta viesnīcā. Aģentūrā iespējams iegūt „B” kategorijas transportlīdzekļa vadītāja apliecību.</w:t>
            </w:r>
          </w:p>
        </w:tc>
      </w:tr>
      <w:tr w:rsidR="002E383F" w:rsidRPr="002E383F" w14:paraId="2358CFB1" w14:textId="77777777" w:rsidTr="00594C90">
        <w:tc>
          <w:tcPr>
            <w:tcW w:w="276" w:type="pct"/>
            <w:tcBorders>
              <w:top w:val="single" w:sz="4" w:space="0" w:color="000000"/>
              <w:left w:val="single" w:sz="4" w:space="0" w:color="000000"/>
              <w:bottom w:val="single" w:sz="4" w:space="0" w:color="000000"/>
              <w:right w:val="single" w:sz="4" w:space="0" w:color="000000"/>
            </w:tcBorders>
            <w:hideMark/>
          </w:tcPr>
          <w:p w14:paraId="33AE4A07"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rPr>
              <w:t>3.</w:t>
            </w:r>
          </w:p>
        </w:tc>
        <w:tc>
          <w:tcPr>
            <w:tcW w:w="815" w:type="pct"/>
            <w:tcBorders>
              <w:top w:val="single" w:sz="4" w:space="0" w:color="000000"/>
              <w:left w:val="single" w:sz="4" w:space="0" w:color="000000"/>
              <w:bottom w:val="single" w:sz="4" w:space="0" w:color="000000"/>
              <w:right w:val="single" w:sz="4" w:space="0" w:color="000000"/>
            </w:tcBorders>
            <w:hideMark/>
          </w:tcPr>
          <w:p w14:paraId="405AC340"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Sociālā rehabilitācija (14 vai 21 dienu kursa veidā)</w:t>
            </w:r>
          </w:p>
        </w:tc>
        <w:tc>
          <w:tcPr>
            <w:tcW w:w="1333" w:type="pct"/>
            <w:tcBorders>
              <w:top w:val="single" w:sz="4" w:space="0" w:color="000000"/>
              <w:left w:val="single" w:sz="4" w:space="0" w:color="000000"/>
              <w:bottom w:val="single" w:sz="4" w:space="0" w:color="000000"/>
              <w:right w:val="single" w:sz="4" w:space="0" w:color="000000"/>
            </w:tcBorders>
            <w:hideMark/>
          </w:tcPr>
          <w:p w14:paraId="75014221" w14:textId="3016B9A3" w:rsidR="00D37A51" w:rsidRPr="002E383F" w:rsidRDefault="00D37A51" w:rsidP="00DA381B">
            <w:pPr>
              <w:spacing w:after="0"/>
              <w:ind w:firstLine="0"/>
              <w:rPr>
                <w:rFonts w:eastAsia="MS Mincho"/>
                <w:sz w:val="18"/>
                <w:szCs w:val="20"/>
                <w:lang w:eastAsia="ja-JP"/>
              </w:rPr>
            </w:pPr>
            <w:r w:rsidRPr="002E383F">
              <w:rPr>
                <w:rFonts w:eastAsia="MS Mincho"/>
                <w:sz w:val="18"/>
                <w:szCs w:val="20"/>
                <w:lang w:eastAsia="ja-JP"/>
              </w:rPr>
              <w:t>Personas ar funkcionāliem traucējumiem darbspējīgā vecumā, Černobiļas atomelektrostacijas avārijas seku likvidēšanas dalībnieki, Černobiļas atomelektrostacijas avārijas seku rezultātā cietušās personas līdz 18 gadu vecumam, politiski represētās personas, personas ar funkcionāliem traucējumiem pēc darbspējas vecuma, kuras strādā, kā arī personas ar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4C52E645"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Pasākumu kopums, kas vērsts uz sociālās funkcionēšanas spēju atjaunošanu vai uzlabošanu, lai nodrošinātu sociālā statusa atgūšanu un iekļaušanos sabiedrībā. Tajā ietilpst ārsta, sociālā darbinieka, fizioterapeita, ergoterapeita, psihologa, sociālā rehabilitētāja pakalpojumi (konsultācijas un nodarbības), kā arī fizikālās medicīnas procedūras saskaņā ar individuālo sociālās  rehabilitācijas plānu. Pakalpojuma saņēmējam nodrošināta izmitināšana, ēdināšana, iespējas aktīvai atpūtai, u.c.</w:t>
            </w:r>
          </w:p>
        </w:tc>
      </w:tr>
      <w:tr w:rsidR="002E383F" w:rsidRPr="002E383F" w14:paraId="45E19CE7" w14:textId="77777777" w:rsidTr="00594C90">
        <w:tc>
          <w:tcPr>
            <w:tcW w:w="276" w:type="pct"/>
            <w:tcBorders>
              <w:top w:val="single" w:sz="4" w:space="0" w:color="000000"/>
              <w:left w:val="single" w:sz="4" w:space="0" w:color="000000"/>
              <w:bottom w:val="single" w:sz="4" w:space="0" w:color="000000"/>
              <w:right w:val="single" w:sz="4" w:space="0" w:color="000000"/>
            </w:tcBorders>
            <w:hideMark/>
          </w:tcPr>
          <w:p w14:paraId="21247EFC"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rPr>
              <w:t>4.</w:t>
            </w:r>
          </w:p>
        </w:tc>
        <w:tc>
          <w:tcPr>
            <w:tcW w:w="815" w:type="pct"/>
            <w:tcBorders>
              <w:top w:val="single" w:sz="4" w:space="0" w:color="000000"/>
              <w:left w:val="single" w:sz="4" w:space="0" w:color="000000"/>
              <w:bottom w:val="single" w:sz="4" w:space="0" w:color="000000"/>
              <w:right w:val="single" w:sz="4" w:space="0" w:color="000000"/>
            </w:tcBorders>
            <w:hideMark/>
          </w:tcPr>
          <w:p w14:paraId="1028608B"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Sociālā rehabilitācija Nacionālo bruņoto spēku karavīriem</w:t>
            </w:r>
          </w:p>
        </w:tc>
        <w:tc>
          <w:tcPr>
            <w:tcW w:w="1333" w:type="pct"/>
            <w:tcBorders>
              <w:top w:val="single" w:sz="4" w:space="0" w:color="000000"/>
              <w:left w:val="single" w:sz="4" w:space="0" w:color="000000"/>
              <w:bottom w:val="single" w:sz="4" w:space="0" w:color="000000"/>
              <w:right w:val="single" w:sz="4" w:space="0" w:color="000000"/>
            </w:tcBorders>
            <w:hideMark/>
          </w:tcPr>
          <w:p w14:paraId="780C638C" w14:textId="77777777" w:rsidR="00D37A51" w:rsidRPr="002E383F" w:rsidRDefault="00D37A51" w:rsidP="00D37A51">
            <w:pPr>
              <w:spacing w:after="0"/>
              <w:ind w:firstLine="0"/>
              <w:rPr>
                <w:rFonts w:eastAsia="MS Mincho"/>
                <w:sz w:val="18"/>
                <w:szCs w:val="20"/>
                <w:highlight w:val="yellow"/>
                <w:lang w:eastAsia="ja-JP"/>
              </w:rPr>
            </w:pPr>
            <w:r w:rsidRPr="002E383F">
              <w:rPr>
                <w:rFonts w:eastAsia="MS Mincho"/>
                <w:sz w:val="18"/>
                <w:szCs w:val="20"/>
                <w:lang w:eastAsia="ja-JP"/>
              </w:rPr>
              <w:t>Nacionālo bruņoto spēku karavīri pēc atgriešanās no starptautiskajām operācijām</w:t>
            </w:r>
          </w:p>
        </w:tc>
        <w:tc>
          <w:tcPr>
            <w:tcW w:w="2576" w:type="pct"/>
            <w:tcBorders>
              <w:top w:val="single" w:sz="4" w:space="0" w:color="000000"/>
              <w:left w:val="single" w:sz="4" w:space="0" w:color="000000"/>
              <w:bottom w:val="single" w:sz="4" w:space="0" w:color="000000"/>
              <w:right w:val="single" w:sz="4" w:space="0" w:color="000000"/>
            </w:tcBorders>
            <w:hideMark/>
          </w:tcPr>
          <w:p w14:paraId="0E53F4C3" w14:textId="77777777" w:rsidR="00D37A51" w:rsidRPr="002E383F" w:rsidRDefault="00D37A51" w:rsidP="00D37A51">
            <w:pPr>
              <w:spacing w:after="0"/>
              <w:ind w:firstLine="0"/>
              <w:rPr>
                <w:rFonts w:eastAsia="MS Mincho"/>
                <w:b/>
                <w:bCs/>
                <w:sz w:val="18"/>
                <w:szCs w:val="20"/>
                <w:lang w:eastAsia="ja-JP"/>
              </w:rPr>
            </w:pPr>
            <w:r w:rsidRPr="002E383F">
              <w:rPr>
                <w:rFonts w:eastAsia="MS Mincho"/>
                <w:sz w:val="18"/>
                <w:szCs w:val="20"/>
                <w:lang w:eastAsia="ja-JP"/>
              </w:rPr>
              <w:t>Pasākumu kopums, kas vērsts uz sociālās funkcionēšanas spēju atjaunošanu vai uzlabošanu Nacionālo bruņoto spēku karavīriem. Tajā ietilpst ārsta, psihologa, fizioterapeita un nepieciešamības gadījumā arī citu speciālistu konsultācijas un nodarbības, kā arī fizikālās medicīnas procedūras saskaņā ar individuāli izstrādātu rehabilitācijas plānu. Pakalpojuma saņēmējam nodrošināta izmitināšana, ēdināšana, iespējas aktīvai atpūtai, u.c.</w:t>
            </w:r>
          </w:p>
        </w:tc>
      </w:tr>
      <w:tr w:rsidR="00D37A51" w:rsidRPr="002E383F" w14:paraId="4E9A5E2A" w14:textId="77777777" w:rsidTr="00594C90">
        <w:tc>
          <w:tcPr>
            <w:tcW w:w="276" w:type="pct"/>
            <w:tcBorders>
              <w:top w:val="single" w:sz="4" w:space="0" w:color="000000"/>
              <w:left w:val="single" w:sz="4" w:space="0" w:color="000000"/>
              <w:bottom w:val="single" w:sz="4" w:space="0" w:color="000000"/>
              <w:right w:val="single" w:sz="4" w:space="0" w:color="000000"/>
            </w:tcBorders>
            <w:hideMark/>
          </w:tcPr>
          <w:p w14:paraId="7B4D2F5E"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rPr>
              <w:t>5.</w:t>
            </w:r>
          </w:p>
        </w:tc>
        <w:tc>
          <w:tcPr>
            <w:tcW w:w="815" w:type="pct"/>
            <w:tcBorders>
              <w:top w:val="single" w:sz="4" w:space="0" w:color="000000"/>
              <w:left w:val="single" w:sz="4" w:space="0" w:color="000000"/>
              <w:bottom w:val="single" w:sz="4" w:space="0" w:color="000000"/>
              <w:right w:val="single" w:sz="4" w:space="0" w:color="000000"/>
            </w:tcBorders>
            <w:hideMark/>
          </w:tcPr>
          <w:p w14:paraId="5B1F271A"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Vieglo automobiļu pielāgošana</w:t>
            </w:r>
          </w:p>
        </w:tc>
        <w:tc>
          <w:tcPr>
            <w:tcW w:w="1333" w:type="pct"/>
            <w:tcBorders>
              <w:top w:val="single" w:sz="4" w:space="0" w:color="000000"/>
              <w:left w:val="single" w:sz="4" w:space="0" w:color="000000"/>
              <w:bottom w:val="single" w:sz="4" w:space="0" w:color="000000"/>
              <w:right w:val="single" w:sz="4" w:space="0" w:color="000000"/>
            </w:tcBorders>
            <w:hideMark/>
          </w:tcPr>
          <w:p w14:paraId="552BF752"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Sociālo pakalpojumu un sociālās palīdzības likuma 25.panta pirmajā daļā minētās personas ar ilgstošiem vai nepārejošiem organisma funkciju traucējumiem vai anatomiskiem defektiem</w:t>
            </w:r>
          </w:p>
        </w:tc>
        <w:tc>
          <w:tcPr>
            <w:tcW w:w="2576" w:type="pct"/>
            <w:tcBorders>
              <w:top w:val="single" w:sz="4" w:space="0" w:color="000000"/>
              <w:left w:val="single" w:sz="4" w:space="0" w:color="000000"/>
              <w:bottom w:val="single" w:sz="4" w:space="0" w:color="000000"/>
              <w:right w:val="single" w:sz="4" w:space="0" w:color="000000"/>
            </w:tcBorders>
            <w:hideMark/>
          </w:tcPr>
          <w:p w14:paraId="12BBEDB1" w14:textId="77777777" w:rsidR="00D37A51" w:rsidRPr="002E383F" w:rsidRDefault="00D37A51" w:rsidP="00D37A51">
            <w:pPr>
              <w:spacing w:after="0"/>
              <w:ind w:firstLine="0"/>
              <w:rPr>
                <w:rFonts w:eastAsia="MS Mincho"/>
                <w:sz w:val="18"/>
                <w:szCs w:val="20"/>
                <w:lang w:eastAsia="ja-JP"/>
              </w:rPr>
            </w:pPr>
            <w:r w:rsidRPr="002E383F">
              <w:rPr>
                <w:rFonts w:eastAsia="MS Mincho"/>
                <w:sz w:val="18"/>
                <w:szCs w:val="20"/>
                <w:lang w:eastAsia="ja-JP"/>
              </w:rPr>
              <w:t>Mērķa grupas īpašumā esošo tehnisko palīglīdzekļu – transportlīdzekļu – novērtēšana un pielāgošana atbilstoši personu funkcionālo traucējumu veidam. Pakalpojums iekļauj arī apmācību lietot pielāgoto automobili.</w:t>
            </w:r>
          </w:p>
        </w:tc>
      </w:tr>
    </w:tbl>
    <w:p w14:paraId="131B5A4F" w14:textId="77777777" w:rsidR="00D37A51" w:rsidRPr="002E383F" w:rsidRDefault="00D37A51" w:rsidP="00D37A51">
      <w:pPr>
        <w:spacing w:after="0"/>
        <w:ind w:firstLine="0"/>
        <w:jc w:val="left"/>
        <w:rPr>
          <w:rFonts w:eastAsia="Times New Roman"/>
          <w:sz w:val="16"/>
          <w:szCs w:val="20"/>
        </w:rPr>
      </w:pPr>
    </w:p>
    <w:p w14:paraId="1B645581" w14:textId="77777777" w:rsidR="00D37A51" w:rsidRPr="002E383F" w:rsidRDefault="00D37A51" w:rsidP="00F1754C">
      <w:pPr>
        <w:spacing w:before="240"/>
        <w:ind w:firstLine="720"/>
        <w:rPr>
          <w:rFonts w:eastAsia="Times New Roman"/>
          <w:szCs w:val="20"/>
        </w:rPr>
      </w:pPr>
      <w:r w:rsidRPr="002E383F">
        <w:rPr>
          <w:rFonts w:eastAsia="Times New Roman"/>
          <w:szCs w:val="20"/>
        </w:rPr>
        <w:t>Sociālās integrācijas valsts aģentūra koordinē šādu valsts finansēto sociālo pakalpojumu nodrošināšanu:</w:t>
      </w:r>
    </w:p>
    <w:p w14:paraId="7330F04E" w14:textId="77777777" w:rsidR="00D37A51" w:rsidRPr="002E383F" w:rsidRDefault="00D37A51" w:rsidP="00DB360B">
      <w:pPr>
        <w:numPr>
          <w:ilvl w:val="0"/>
          <w:numId w:val="5"/>
        </w:numPr>
        <w:spacing w:after="60"/>
        <w:ind w:left="993" w:hanging="284"/>
        <w:rPr>
          <w:rFonts w:eastAsia="Times New Roman"/>
        </w:rPr>
      </w:pPr>
      <w:r w:rsidRPr="002E383F">
        <w:rPr>
          <w:rFonts w:eastAsia="Times New Roman"/>
        </w:rPr>
        <w:t>sociālā rehabilitācija no psihoaktīvām vielām atkarīgiem bērniem;</w:t>
      </w:r>
    </w:p>
    <w:p w14:paraId="377FD440" w14:textId="77777777" w:rsidR="00D37A51" w:rsidRPr="002E383F" w:rsidRDefault="00D37A51" w:rsidP="00DB360B">
      <w:pPr>
        <w:numPr>
          <w:ilvl w:val="0"/>
          <w:numId w:val="5"/>
        </w:numPr>
        <w:spacing w:after="60"/>
        <w:ind w:left="993" w:hanging="284"/>
        <w:rPr>
          <w:rFonts w:eastAsia="Times New Roman"/>
        </w:rPr>
      </w:pPr>
      <w:r w:rsidRPr="002E383F">
        <w:rPr>
          <w:rFonts w:eastAsia="Times New Roman"/>
        </w:rPr>
        <w:t>sociālā rehabilitācija no psihoaktīvām vielām atkarīgiem pieaugušajiem;</w:t>
      </w:r>
    </w:p>
    <w:p w14:paraId="3DFE7517" w14:textId="77777777" w:rsidR="00D37A51" w:rsidRPr="002E383F" w:rsidRDefault="00D37A51" w:rsidP="00DB360B">
      <w:pPr>
        <w:numPr>
          <w:ilvl w:val="0"/>
          <w:numId w:val="5"/>
        </w:numPr>
        <w:spacing w:after="60"/>
        <w:ind w:left="993" w:hanging="284"/>
        <w:rPr>
          <w:rFonts w:eastAsia="Times New Roman"/>
        </w:rPr>
      </w:pPr>
      <w:r w:rsidRPr="002E383F">
        <w:rPr>
          <w:rFonts w:eastAsia="Times New Roman"/>
        </w:rPr>
        <w:t>sociālā rehabilitācija cilvēku tirdzniecības upuriem;</w:t>
      </w:r>
    </w:p>
    <w:p w14:paraId="65DEC506" w14:textId="77777777" w:rsidR="00D37A51" w:rsidRPr="002E383F" w:rsidRDefault="00D37A51" w:rsidP="00DB360B">
      <w:pPr>
        <w:numPr>
          <w:ilvl w:val="0"/>
          <w:numId w:val="5"/>
        </w:numPr>
        <w:spacing w:after="60"/>
        <w:ind w:left="993" w:hanging="284"/>
        <w:rPr>
          <w:rFonts w:eastAsia="Times New Roman"/>
        </w:rPr>
      </w:pPr>
      <w:r w:rsidRPr="002E383F">
        <w:rPr>
          <w:rFonts w:eastAsia="Times New Roman"/>
        </w:rPr>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2E3976EF" w14:textId="77777777" w:rsidR="00D37A51" w:rsidRPr="002E383F" w:rsidRDefault="00D37A51" w:rsidP="00DB360B">
      <w:pPr>
        <w:numPr>
          <w:ilvl w:val="0"/>
          <w:numId w:val="5"/>
        </w:numPr>
        <w:spacing w:after="60"/>
        <w:ind w:left="993" w:hanging="284"/>
        <w:rPr>
          <w:rFonts w:eastAsia="Times New Roman"/>
        </w:rPr>
      </w:pPr>
      <w:r w:rsidRPr="002E383F">
        <w:rPr>
          <w:rFonts w:eastAsia="Times New Roman"/>
        </w:rPr>
        <w:t>ilgstoša sociālā aprūpe un sociālā rehabilitācija pilngadīgām personām ar smagiem garīga rakstura traucējumiem;</w:t>
      </w:r>
    </w:p>
    <w:p w14:paraId="6D947D0C" w14:textId="77777777" w:rsidR="00D37A51" w:rsidRPr="002E383F" w:rsidRDefault="00D37A51" w:rsidP="00DB360B">
      <w:pPr>
        <w:numPr>
          <w:ilvl w:val="0"/>
          <w:numId w:val="5"/>
        </w:numPr>
        <w:spacing w:after="60"/>
        <w:ind w:left="993" w:hanging="284"/>
        <w:rPr>
          <w:rFonts w:eastAsia="Times New Roman"/>
        </w:rPr>
      </w:pPr>
      <w:r w:rsidRPr="002E383F">
        <w:rPr>
          <w:rFonts w:eastAsia="Times New Roman"/>
        </w:rPr>
        <w:t>ilgstoša sociālā aprūpe un sociālā rehabilitācija pilngadīgām neredzīgām personām.</w:t>
      </w:r>
    </w:p>
    <w:p w14:paraId="748E2779" w14:textId="77777777" w:rsidR="00D37A51" w:rsidRPr="002E383F" w:rsidRDefault="00D37A51" w:rsidP="00D37A51">
      <w:pPr>
        <w:spacing w:after="60"/>
        <w:ind w:left="993" w:firstLine="0"/>
        <w:contextualSpacing/>
        <w:jc w:val="left"/>
        <w:rPr>
          <w:rFonts w:eastAsia="Times New Roman"/>
          <w:sz w:val="18"/>
        </w:rPr>
      </w:pPr>
    </w:p>
    <w:p w14:paraId="0C8D3F60"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Sociālās integrācijas valsts aģentūra.</w:t>
      </w:r>
    </w:p>
    <w:p w14:paraId="21C50770" w14:textId="77777777" w:rsidR="00D37A51" w:rsidRPr="002E383F" w:rsidRDefault="00D37A51" w:rsidP="00D37A51">
      <w:pPr>
        <w:spacing w:after="0"/>
        <w:ind w:firstLine="0"/>
        <w:jc w:val="center"/>
        <w:rPr>
          <w:rFonts w:eastAsia="Times New Roman"/>
          <w:b/>
          <w:szCs w:val="20"/>
          <w:lang w:eastAsia="lv-LV"/>
        </w:rPr>
      </w:pPr>
    </w:p>
    <w:p w14:paraId="1EBB2B0E" w14:textId="71D9D98D" w:rsidR="00D37A51" w:rsidRPr="002E383F" w:rsidRDefault="00D37A51" w:rsidP="001371F8">
      <w:pPr>
        <w:spacing w:before="240"/>
        <w:ind w:firstLine="0"/>
        <w:jc w:val="center"/>
        <w:rPr>
          <w:rFonts w:eastAsia="Times New Roman"/>
          <w:b/>
          <w:szCs w:val="20"/>
          <w:lang w:eastAsia="lv-LV"/>
        </w:rPr>
      </w:pPr>
      <w:r w:rsidRPr="002E383F">
        <w:rPr>
          <w:rFonts w:eastAsia="Times New Roman"/>
          <w:b/>
          <w:szCs w:val="20"/>
          <w:lang w:eastAsia="lv-LV"/>
        </w:rPr>
        <w:t>Darbības rezultāti un to rezultatīvie rādītāji no 20</w:t>
      </w:r>
      <w:r w:rsidR="00513050" w:rsidRPr="002E383F">
        <w:rPr>
          <w:rFonts w:eastAsia="Times New Roman"/>
          <w:b/>
          <w:szCs w:val="20"/>
          <w:lang w:eastAsia="lv-LV"/>
        </w:rPr>
        <w:t>16</w:t>
      </w:r>
      <w:r w:rsidRPr="002E383F">
        <w:rPr>
          <w:rFonts w:eastAsia="Times New Roman"/>
          <w:b/>
          <w:szCs w:val="20"/>
          <w:lang w:eastAsia="lv-LV"/>
        </w:rPr>
        <w:t>. līdz 20</w:t>
      </w:r>
      <w:r w:rsidR="00513050" w:rsidRPr="002E383F">
        <w:rPr>
          <w:rFonts w:eastAsia="Times New Roman"/>
          <w:b/>
          <w:szCs w:val="20"/>
          <w:lang w:eastAsia="lv-LV"/>
        </w:rPr>
        <w:t>20</w:t>
      </w:r>
      <w:r w:rsidRPr="002E383F">
        <w:rPr>
          <w:rFonts w:eastAsia="Times New Roman"/>
          <w:b/>
          <w:szCs w:val="20"/>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962"/>
        <w:gridCol w:w="964"/>
        <w:gridCol w:w="964"/>
        <w:gridCol w:w="964"/>
        <w:gridCol w:w="964"/>
      </w:tblGrid>
      <w:tr w:rsidR="002E383F" w:rsidRPr="002E383F" w14:paraId="57D24804" w14:textId="77777777" w:rsidTr="001F13EA">
        <w:trPr>
          <w:tblHeader/>
          <w:jc w:val="center"/>
        </w:trPr>
        <w:tc>
          <w:tcPr>
            <w:tcW w:w="2341" w:type="pct"/>
          </w:tcPr>
          <w:p w14:paraId="0D6F89FC" w14:textId="77777777" w:rsidR="00941062" w:rsidRPr="002E383F" w:rsidRDefault="00941062" w:rsidP="00941062">
            <w:pPr>
              <w:spacing w:after="0"/>
              <w:ind w:firstLine="0"/>
              <w:jc w:val="center"/>
              <w:rPr>
                <w:rFonts w:eastAsia="Times New Roman"/>
                <w:sz w:val="18"/>
                <w:szCs w:val="18"/>
              </w:rPr>
            </w:pPr>
          </w:p>
        </w:tc>
        <w:tc>
          <w:tcPr>
            <w:tcW w:w="531" w:type="pct"/>
          </w:tcPr>
          <w:p w14:paraId="0B0D507B" w14:textId="6F5A7B17"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532" w:type="pct"/>
            <w:vAlign w:val="center"/>
          </w:tcPr>
          <w:p w14:paraId="18D5408C" w14:textId="5C88CEAB"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532" w:type="pct"/>
          </w:tcPr>
          <w:p w14:paraId="481A07BC" w14:textId="6B5B1444"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p>
        </w:tc>
        <w:tc>
          <w:tcPr>
            <w:tcW w:w="532" w:type="pct"/>
          </w:tcPr>
          <w:p w14:paraId="29A79F13" w14:textId="20256E2A"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421C74" w:rsidRPr="002E383F">
              <w:rPr>
                <w:rFonts w:eastAsia="Times New Roman"/>
                <w:sz w:val="18"/>
                <w:szCs w:val="20"/>
                <w:lang w:eastAsia="lv-LV"/>
              </w:rPr>
              <w:t>prognoze</w:t>
            </w:r>
          </w:p>
        </w:tc>
        <w:tc>
          <w:tcPr>
            <w:tcW w:w="532" w:type="pct"/>
          </w:tcPr>
          <w:p w14:paraId="1E8E6556" w14:textId="570005AB"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421C74" w:rsidRPr="002E383F">
              <w:rPr>
                <w:rFonts w:eastAsia="Times New Roman"/>
                <w:sz w:val="18"/>
                <w:szCs w:val="20"/>
                <w:lang w:eastAsia="lv-LV"/>
              </w:rPr>
              <w:t>prognoze</w:t>
            </w:r>
          </w:p>
        </w:tc>
      </w:tr>
      <w:tr w:rsidR="002E383F" w:rsidRPr="002E383F" w14:paraId="5C435BE7" w14:textId="77777777" w:rsidTr="001F13EA">
        <w:trPr>
          <w:jc w:val="center"/>
        </w:trPr>
        <w:tc>
          <w:tcPr>
            <w:tcW w:w="5000" w:type="pct"/>
            <w:gridSpan w:val="6"/>
            <w:shd w:val="clear" w:color="auto" w:fill="D9D9D9"/>
            <w:vAlign w:val="center"/>
          </w:tcPr>
          <w:p w14:paraId="3921AF00" w14:textId="77777777" w:rsidR="00D37A51" w:rsidRPr="002E383F" w:rsidRDefault="00D37A51" w:rsidP="001F13EA">
            <w:pPr>
              <w:spacing w:before="40" w:after="40"/>
              <w:ind w:firstLine="0"/>
              <w:jc w:val="center"/>
              <w:rPr>
                <w:rFonts w:eastAsia="Times New Roman"/>
                <w:sz w:val="18"/>
                <w:szCs w:val="18"/>
              </w:rPr>
            </w:pPr>
            <w:r w:rsidRPr="002E383F">
              <w:rPr>
                <w:rFonts w:eastAsia="Times New Roman"/>
                <w:sz w:val="18"/>
                <w:szCs w:val="18"/>
                <w:lang w:eastAsia="lv-LV"/>
              </w:rPr>
              <w:t>Personām ar prognozējamu invaliditāti un invaliditāti sniegts sociālpsiholoģiskais atbalsts un vispusīga informācija par profesionālās rehabilitācijas un darba iespējām</w:t>
            </w:r>
          </w:p>
        </w:tc>
      </w:tr>
      <w:tr w:rsidR="002E383F" w:rsidRPr="002E383F" w14:paraId="50B7CB7F" w14:textId="77777777" w:rsidTr="001F13EA">
        <w:trPr>
          <w:jc w:val="center"/>
        </w:trPr>
        <w:tc>
          <w:tcPr>
            <w:tcW w:w="2341" w:type="pct"/>
          </w:tcPr>
          <w:p w14:paraId="1F29A302" w14:textId="77777777" w:rsidR="007E1D65" w:rsidRPr="002E383F" w:rsidRDefault="007E1D65" w:rsidP="007E1D65">
            <w:pPr>
              <w:spacing w:after="0"/>
              <w:ind w:firstLine="0"/>
              <w:rPr>
                <w:rFonts w:eastAsia="Times New Roman"/>
                <w:sz w:val="18"/>
                <w:szCs w:val="20"/>
              </w:rPr>
            </w:pPr>
            <w:r w:rsidRPr="002E383F">
              <w:rPr>
                <w:rFonts w:eastAsia="Times New Roman"/>
                <w:sz w:val="18"/>
                <w:szCs w:val="20"/>
              </w:rPr>
              <w:t>Aģentūras atbalsta punktos apzinātas un informētas personas</w:t>
            </w:r>
          </w:p>
        </w:tc>
        <w:tc>
          <w:tcPr>
            <w:tcW w:w="531" w:type="pct"/>
          </w:tcPr>
          <w:p w14:paraId="1B5F4165" w14:textId="44B19A16" w:rsidR="007E1D65" w:rsidRPr="002E383F" w:rsidRDefault="00513050" w:rsidP="007E1D65">
            <w:pPr>
              <w:spacing w:after="0"/>
              <w:ind w:firstLine="0"/>
              <w:jc w:val="center"/>
              <w:rPr>
                <w:rFonts w:eastAsia="Times New Roman"/>
                <w:sz w:val="18"/>
                <w:szCs w:val="20"/>
              </w:rPr>
            </w:pPr>
            <w:r w:rsidRPr="002E383F">
              <w:rPr>
                <w:rFonts w:eastAsia="Times New Roman"/>
                <w:sz w:val="18"/>
                <w:szCs w:val="20"/>
              </w:rPr>
              <w:t>1</w:t>
            </w:r>
            <w:r w:rsidR="0055102B" w:rsidRPr="002E383F">
              <w:rPr>
                <w:rFonts w:eastAsia="Times New Roman"/>
                <w:sz w:val="18"/>
                <w:szCs w:val="20"/>
              </w:rPr>
              <w:t xml:space="preserve"> </w:t>
            </w:r>
            <w:r w:rsidRPr="002E383F">
              <w:rPr>
                <w:rFonts w:eastAsia="Times New Roman"/>
                <w:sz w:val="18"/>
                <w:szCs w:val="20"/>
              </w:rPr>
              <w:t>709</w:t>
            </w:r>
          </w:p>
        </w:tc>
        <w:tc>
          <w:tcPr>
            <w:tcW w:w="532" w:type="pct"/>
          </w:tcPr>
          <w:p w14:paraId="305C85FA" w14:textId="686E0D5A" w:rsidR="007E1D65" w:rsidRPr="002E383F" w:rsidRDefault="007E1D65" w:rsidP="007E1D65">
            <w:pPr>
              <w:spacing w:after="0"/>
              <w:ind w:firstLine="0"/>
              <w:jc w:val="center"/>
              <w:rPr>
                <w:rFonts w:eastAsia="Times New Roman"/>
                <w:sz w:val="18"/>
                <w:szCs w:val="20"/>
              </w:rPr>
            </w:pPr>
            <w:r w:rsidRPr="002E383F">
              <w:rPr>
                <w:rFonts w:eastAsia="Times New Roman"/>
                <w:bCs/>
                <w:sz w:val="18"/>
                <w:szCs w:val="18"/>
                <w:lang w:eastAsia="lv-LV"/>
              </w:rPr>
              <w:t>1 800</w:t>
            </w:r>
          </w:p>
        </w:tc>
        <w:tc>
          <w:tcPr>
            <w:tcW w:w="532" w:type="pct"/>
          </w:tcPr>
          <w:p w14:paraId="688C89D4" w14:textId="6103254C" w:rsidR="007E1D65" w:rsidRPr="002E383F" w:rsidRDefault="007E1D65" w:rsidP="007E1D65">
            <w:pPr>
              <w:spacing w:after="0"/>
              <w:ind w:firstLine="0"/>
              <w:jc w:val="center"/>
              <w:rPr>
                <w:rFonts w:eastAsia="Times New Roman"/>
                <w:sz w:val="18"/>
                <w:szCs w:val="20"/>
              </w:rPr>
            </w:pPr>
            <w:r w:rsidRPr="002E383F">
              <w:rPr>
                <w:rFonts w:eastAsia="Times New Roman"/>
                <w:bCs/>
                <w:sz w:val="18"/>
                <w:szCs w:val="18"/>
                <w:lang w:eastAsia="lv-LV"/>
              </w:rPr>
              <w:t>1 800</w:t>
            </w:r>
          </w:p>
        </w:tc>
        <w:tc>
          <w:tcPr>
            <w:tcW w:w="532" w:type="pct"/>
          </w:tcPr>
          <w:p w14:paraId="72908B30" w14:textId="50BABFE8" w:rsidR="007E1D65" w:rsidRPr="002E383F" w:rsidRDefault="007E1D65" w:rsidP="007E1D65">
            <w:pPr>
              <w:spacing w:after="0"/>
              <w:ind w:firstLine="0"/>
              <w:jc w:val="center"/>
              <w:rPr>
                <w:rFonts w:eastAsia="Times New Roman"/>
                <w:sz w:val="18"/>
                <w:szCs w:val="20"/>
              </w:rPr>
            </w:pPr>
            <w:r w:rsidRPr="002E383F">
              <w:rPr>
                <w:rFonts w:eastAsia="Times New Roman"/>
                <w:bCs/>
                <w:sz w:val="18"/>
                <w:szCs w:val="18"/>
                <w:lang w:eastAsia="lv-LV"/>
              </w:rPr>
              <w:t>1 800</w:t>
            </w:r>
          </w:p>
        </w:tc>
        <w:tc>
          <w:tcPr>
            <w:tcW w:w="532" w:type="pct"/>
          </w:tcPr>
          <w:p w14:paraId="2E38B656" w14:textId="5DAA6024" w:rsidR="007E1D65" w:rsidRPr="002E383F" w:rsidRDefault="00C26D9E" w:rsidP="007E1D65">
            <w:pPr>
              <w:spacing w:after="0"/>
              <w:ind w:firstLine="0"/>
              <w:jc w:val="center"/>
              <w:rPr>
                <w:rFonts w:eastAsia="Times New Roman"/>
                <w:sz w:val="18"/>
                <w:szCs w:val="20"/>
              </w:rPr>
            </w:pPr>
            <w:r w:rsidRPr="002E383F">
              <w:rPr>
                <w:rFonts w:eastAsia="Times New Roman"/>
                <w:bCs/>
                <w:sz w:val="18"/>
                <w:szCs w:val="20"/>
              </w:rPr>
              <w:t>1 800</w:t>
            </w:r>
          </w:p>
        </w:tc>
      </w:tr>
      <w:tr w:rsidR="002E383F" w:rsidRPr="002E383F" w14:paraId="3763081B" w14:textId="77777777" w:rsidTr="001F13EA">
        <w:trPr>
          <w:jc w:val="center"/>
        </w:trPr>
        <w:tc>
          <w:tcPr>
            <w:tcW w:w="5000" w:type="pct"/>
            <w:gridSpan w:val="6"/>
            <w:shd w:val="clear" w:color="auto" w:fill="D9D9D9"/>
            <w:vAlign w:val="center"/>
          </w:tcPr>
          <w:p w14:paraId="3606A134" w14:textId="18194294" w:rsidR="007E1D65" w:rsidRPr="002E383F" w:rsidRDefault="007E1D65" w:rsidP="007E5802">
            <w:pPr>
              <w:spacing w:before="40" w:after="40"/>
              <w:ind w:firstLine="0"/>
              <w:jc w:val="center"/>
              <w:rPr>
                <w:rFonts w:eastAsia="Times New Roman"/>
                <w:sz w:val="18"/>
                <w:szCs w:val="18"/>
              </w:rPr>
            </w:pPr>
            <w:r w:rsidRPr="002E383F">
              <w:rPr>
                <w:rFonts w:eastAsia="Times New Roman"/>
                <w:sz w:val="18"/>
                <w:szCs w:val="18"/>
                <w:lang w:eastAsia="lv-LV"/>
              </w:rPr>
              <w:t>Personām ar prognozējamu invaliditāti un person</w:t>
            </w:r>
            <w:r w:rsidR="007E5802" w:rsidRPr="002E383F">
              <w:rPr>
                <w:rFonts w:eastAsia="Times New Roman"/>
                <w:sz w:val="18"/>
                <w:szCs w:val="18"/>
                <w:lang w:eastAsia="lv-LV"/>
              </w:rPr>
              <w:t>ām</w:t>
            </w:r>
            <w:r w:rsidRPr="002E383F">
              <w:rPr>
                <w:rFonts w:eastAsia="Times New Roman"/>
                <w:sz w:val="18"/>
                <w:szCs w:val="18"/>
                <w:lang w:eastAsia="lv-LV"/>
              </w:rPr>
              <w:t xml:space="preserve"> ar invaliditāti sociālās aizsardzības pasākumu veikšanai nepieciešamajiem speciālistiem nodrošinātas profesionālās izglītības iespējas speciāli pielāgotā vidē</w:t>
            </w:r>
          </w:p>
        </w:tc>
      </w:tr>
      <w:tr w:rsidR="002E383F" w:rsidRPr="002E383F" w14:paraId="3D575567" w14:textId="77777777" w:rsidTr="00513050">
        <w:trPr>
          <w:jc w:val="center"/>
        </w:trPr>
        <w:tc>
          <w:tcPr>
            <w:tcW w:w="2341" w:type="pct"/>
          </w:tcPr>
          <w:p w14:paraId="6D3AC0D5"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Personas ar prognozējamu invaliditāti un invaliditāti, kurām noteikta pro</w:t>
            </w:r>
            <w:r w:rsidRPr="002E383F">
              <w:rPr>
                <w:rFonts w:eastAsia="Times New Roman"/>
                <w:sz w:val="18"/>
                <w:szCs w:val="18"/>
              </w:rPr>
              <w:softHyphen/>
              <w:t>fesionālā piemērotība</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204A118" w14:textId="039BF86D" w:rsidR="00C26D9E" w:rsidRPr="002E383F" w:rsidRDefault="00C26D9E" w:rsidP="00C26D9E">
            <w:pPr>
              <w:spacing w:after="0"/>
              <w:ind w:firstLine="0"/>
              <w:jc w:val="center"/>
              <w:rPr>
                <w:rFonts w:eastAsia="Times New Roman"/>
                <w:sz w:val="18"/>
                <w:szCs w:val="18"/>
              </w:rPr>
            </w:pPr>
            <w:r w:rsidRPr="002E383F">
              <w:rPr>
                <w:sz w:val="18"/>
                <w:szCs w:val="18"/>
              </w:rPr>
              <w:t>260</w:t>
            </w:r>
          </w:p>
        </w:tc>
        <w:tc>
          <w:tcPr>
            <w:tcW w:w="532" w:type="pct"/>
          </w:tcPr>
          <w:p w14:paraId="06A4D6FC" w14:textId="1D898D49"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400</w:t>
            </w:r>
          </w:p>
        </w:tc>
        <w:tc>
          <w:tcPr>
            <w:tcW w:w="532" w:type="pct"/>
          </w:tcPr>
          <w:p w14:paraId="7CD83D0A" w14:textId="40FDED4B"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400</w:t>
            </w:r>
          </w:p>
        </w:tc>
        <w:tc>
          <w:tcPr>
            <w:tcW w:w="532" w:type="pct"/>
          </w:tcPr>
          <w:p w14:paraId="0EAAA203" w14:textId="6885282E"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400</w:t>
            </w:r>
          </w:p>
        </w:tc>
        <w:tc>
          <w:tcPr>
            <w:tcW w:w="532" w:type="pct"/>
          </w:tcPr>
          <w:p w14:paraId="4315FB52" w14:textId="4E67FA62"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400</w:t>
            </w:r>
          </w:p>
        </w:tc>
      </w:tr>
      <w:tr w:rsidR="002E383F" w:rsidRPr="002E383F" w14:paraId="475DA1C4" w14:textId="77777777" w:rsidTr="00513050">
        <w:trPr>
          <w:jc w:val="center"/>
        </w:trPr>
        <w:tc>
          <w:tcPr>
            <w:tcW w:w="2341" w:type="pct"/>
          </w:tcPr>
          <w:p w14:paraId="5A741760"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Personas ar prognozējamu invaliditāti un invaliditāti, kuras saņēmušas profesionālās rehabilitācijas pakalpojumu</w:t>
            </w:r>
          </w:p>
        </w:tc>
        <w:tc>
          <w:tcPr>
            <w:tcW w:w="531" w:type="pct"/>
            <w:tcBorders>
              <w:top w:val="nil"/>
              <w:left w:val="single" w:sz="4" w:space="0" w:color="auto"/>
              <w:bottom w:val="single" w:sz="4" w:space="0" w:color="auto"/>
              <w:right w:val="single" w:sz="4" w:space="0" w:color="auto"/>
            </w:tcBorders>
            <w:shd w:val="clear" w:color="auto" w:fill="auto"/>
          </w:tcPr>
          <w:p w14:paraId="32B1983D" w14:textId="11960DE5" w:rsidR="00C26D9E" w:rsidRPr="002E383F" w:rsidRDefault="00C26D9E" w:rsidP="00C26D9E">
            <w:pPr>
              <w:spacing w:after="0"/>
              <w:ind w:firstLine="0"/>
              <w:jc w:val="center"/>
              <w:rPr>
                <w:rFonts w:eastAsia="Times New Roman"/>
                <w:sz w:val="18"/>
                <w:szCs w:val="18"/>
              </w:rPr>
            </w:pPr>
            <w:r w:rsidRPr="002E383F">
              <w:rPr>
                <w:sz w:val="18"/>
                <w:szCs w:val="18"/>
              </w:rPr>
              <w:t>308</w:t>
            </w:r>
          </w:p>
        </w:tc>
        <w:tc>
          <w:tcPr>
            <w:tcW w:w="532" w:type="pct"/>
          </w:tcPr>
          <w:p w14:paraId="622A383F" w14:textId="174B78C0"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380</w:t>
            </w:r>
          </w:p>
        </w:tc>
        <w:tc>
          <w:tcPr>
            <w:tcW w:w="532" w:type="pct"/>
          </w:tcPr>
          <w:p w14:paraId="08BCABCC" w14:textId="5CCC7C03"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w:t>
            </w:r>
            <w:r w:rsidR="00202E1F" w:rsidRPr="002E383F">
              <w:rPr>
                <w:rFonts w:eastAsia="Times New Roman"/>
                <w:bCs/>
                <w:sz w:val="18"/>
                <w:szCs w:val="18"/>
                <w:lang w:eastAsia="lv-LV"/>
              </w:rPr>
              <w:t>00</w:t>
            </w:r>
          </w:p>
        </w:tc>
        <w:tc>
          <w:tcPr>
            <w:tcW w:w="532" w:type="pct"/>
          </w:tcPr>
          <w:p w14:paraId="49175B98" w14:textId="57005ADD" w:rsidR="00C26D9E" w:rsidRPr="002E383F" w:rsidRDefault="00202E1F" w:rsidP="00C26D9E">
            <w:pPr>
              <w:spacing w:after="0"/>
              <w:ind w:firstLine="0"/>
              <w:jc w:val="center"/>
              <w:rPr>
                <w:rFonts w:eastAsia="Times New Roman"/>
                <w:sz w:val="18"/>
                <w:szCs w:val="20"/>
              </w:rPr>
            </w:pPr>
            <w:r w:rsidRPr="002E383F">
              <w:rPr>
                <w:rFonts w:eastAsia="Times New Roman"/>
                <w:bCs/>
                <w:sz w:val="18"/>
                <w:szCs w:val="18"/>
                <w:lang w:eastAsia="lv-LV"/>
              </w:rPr>
              <w:t>300</w:t>
            </w:r>
          </w:p>
        </w:tc>
        <w:tc>
          <w:tcPr>
            <w:tcW w:w="532" w:type="pct"/>
          </w:tcPr>
          <w:p w14:paraId="2021AFAF" w14:textId="111F54DA" w:rsidR="00C26D9E" w:rsidRPr="002E383F" w:rsidRDefault="00202E1F" w:rsidP="00C26D9E">
            <w:pPr>
              <w:spacing w:after="0"/>
              <w:ind w:firstLine="0"/>
              <w:jc w:val="center"/>
              <w:rPr>
                <w:rFonts w:eastAsia="Times New Roman"/>
                <w:sz w:val="18"/>
                <w:szCs w:val="20"/>
              </w:rPr>
            </w:pPr>
            <w:r w:rsidRPr="002E383F">
              <w:rPr>
                <w:rFonts w:eastAsia="Times New Roman"/>
                <w:bCs/>
                <w:sz w:val="18"/>
                <w:szCs w:val="18"/>
                <w:lang w:eastAsia="lv-LV"/>
              </w:rPr>
              <w:t>300</w:t>
            </w:r>
          </w:p>
        </w:tc>
      </w:tr>
      <w:tr w:rsidR="002E383F" w:rsidRPr="002E383F" w14:paraId="22CE803D" w14:textId="77777777" w:rsidTr="00513050">
        <w:trPr>
          <w:jc w:val="center"/>
        </w:trPr>
        <w:tc>
          <w:tcPr>
            <w:tcW w:w="2341" w:type="pct"/>
          </w:tcPr>
          <w:p w14:paraId="6E13CA32"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Personas, kuras studējušas profesijās, kuras nepieciešamas personu ar invaliditāti sociālās aizsardzības pasākumu veikšanai (surdotulki)*</w:t>
            </w:r>
          </w:p>
        </w:tc>
        <w:tc>
          <w:tcPr>
            <w:tcW w:w="531" w:type="pct"/>
            <w:tcBorders>
              <w:top w:val="nil"/>
              <w:left w:val="single" w:sz="4" w:space="0" w:color="auto"/>
              <w:bottom w:val="single" w:sz="4" w:space="0" w:color="auto"/>
              <w:right w:val="single" w:sz="4" w:space="0" w:color="auto"/>
            </w:tcBorders>
            <w:shd w:val="clear" w:color="auto" w:fill="auto"/>
          </w:tcPr>
          <w:p w14:paraId="0840D2E2" w14:textId="449FC8AF" w:rsidR="00C26D9E" w:rsidRPr="002E383F" w:rsidRDefault="00C26D9E" w:rsidP="00C26D9E">
            <w:pPr>
              <w:spacing w:after="0"/>
              <w:ind w:firstLine="0"/>
              <w:jc w:val="center"/>
              <w:rPr>
                <w:rFonts w:eastAsia="Times New Roman"/>
                <w:sz w:val="18"/>
                <w:szCs w:val="18"/>
              </w:rPr>
            </w:pPr>
            <w:r w:rsidRPr="002E383F">
              <w:rPr>
                <w:sz w:val="18"/>
                <w:szCs w:val="18"/>
              </w:rPr>
              <w:t>21</w:t>
            </w:r>
          </w:p>
        </w:tc>
        <w:tc>
          <w:tcPr>
            <w:tcW w:w="532" w:type="pct"/>
          </w:tcPr>
          <w:p w14:paraId="39E6DF2D" w14:textId="3E1448A5"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20</w:t>
            </w:r>
          </w:p>
        </w:tc>
        <w:tc>
          <w:tcPr>
            <w:tcW w:w="532" w:type="pct"/>
          </w:tcPr>
          <w:p w14:paraId="690C883A" w14:textId="2B33C5BF"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15</w:t>
            </w:r>
          </w:p>
        </w:tc>
        <w:tc>
          <w:tcPr>
            <w:tcW w:w="532" w:type="pct"/>
          </w:tcPr>
          <w:p w14:paraId="20D312D5" w14:textId="7C360820"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10</w:t>
            </w:r>
          </w:p>
        </w:tc>
        <w:tc>
          <w:tcPr>
            <w:tcW w:w="532" w:type="pct"/>
          </w:tcPr>
          <w:p w14:paraId="5C862F39" w14:textId="62597EDA"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10</w:t>
            </w:r>
          </w:p>
        </w:tc>
      </w:tr>
      <w:tr w:rsidR="002E383F" w:rsidRPr="002E383F" w14:paraId="20E44AB7" w14:textId="77777777" w:rsidTr="00513050">
        <w:trPr>
          <w:jc w:val="center"/>
        </w:trPr>
        <w:tc>
          <w:tcPr>
            <w:tcW w:w="2341" w:type="pct"/>
          </w:tcPr>
          <w:p w14:paraId="671A7887"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Personu īpatsvars, kuras pēc profesionālās rehabilitācijas pakalpojuma saņemšanas iekārtojušās darbā (%)</w:t>
            </w:r>
          </w:p>
        </w:tc>
        <w:tc>
          <w:tcPr>
            <w:tcW w:w="531" w:type="pct"/>
            <w:tcBorders>
              <w:top w:val="nil"/>
              <w:left w:val="single" w:sz="4" w:space="0" w:color="auto"/>
              <w:bottom w:val="single" w:sz="4" w:space="0" w:color="auto"/>
              <w:right w:val="single" w:sz="4" w:space="0" w:color="auto"/>
            </w:tcBorders>
            <w:shd w:val="clear" w:color="auto" w:fill="auto"/>
          </w:tcPr>
          <w:p w14:paraId="7D8EC11C" w14:textId="28B1AF6A" w:rsidR="00C26D9E" w:rsidRPr="002E383F" w:rsidRDefault="009F28AF" w:rsidP="00C26D9E">
            <w:pPr>
              <w:spacing w:after="0"/>
              <w:ind w:firstLine="0"/>
              <w:jc w:val="center"/>
              <w:rPr>
                <w:rFonts w:eastAsia="Times New Roman"/>
                <w:sz w:val="18"/>
                <w:szCs w:val="18"/>
              </w:rPr>
            </w:pPr>
            <w:r w:rsidRPr="002E383F">
              <w:rPr>
                <w:sz w:val="18"/>
                <w:szCs w:val="18"/>
              </w:rPr>
              <w:t>37,</w:t>
            </w:r>
            <w:r w:rsidR="00C26D9E" w:rsidRPr="002E383F">
              <w:rPr>
                <w:sz w:val="18"/>
                <w:szCs w:val="18"/>
              </w:rPr>
              <w:t>0</w:t>
            </w:r>
          </w:p>
        </w:tc>
        <w:tc>
          <w:tcPr>
            <w:tcW w:w="532" w:type="pct"/>
          </w:tcPr>
          <w:p w14:paraId="689348DA" w14:textId="7561D19F"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30,0</w:t>
            </w:r>
          </w:p>
        </w:tc>
        <w:tc>
          <w:tcPr>
            <w:tcW w:w="532" w:type="pct"/>
          </w:tcPr>
          <w:p w14:paraId="755ED2CC" w14:textId="44B3B8CC"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30,0</w:t>
            </w:r>
          </w:p>
        </w:tc>
        <w:tc>
          <w:tcPr>
            <w:tcW w:w="532" w:type="pct"/>
          </w:tcPr>
          <w:p w14:paraId="51C9C2C3" w14:textId="3DC543A6"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30,0</w:t>
            </w:r>
          </w:p>
        </w:tc>
        <w:tc>
          <w:tcPr>
            <w:tcW w:w="532" w:type="pct"/>
          </w:tcPr>
          <w:p w14:paraId="444186FC" w14:textId="1E646064"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30,0</w:t>
            </w:r>
          </w:p>
        </w:tc>
      </w:tr>
      <w:tr w:rsidR="002E383F" w:rsidRPr="002E383F" w14:paraId="021F1B98" w14:textId="77777777" w:rsidTr="001F13EA">
        <w:trPr>
          <w:jc w:val="center"/>
        </w:trPr>
        <w:tc>
          <w:tcPr>
            <w:tcW w:w="5000" w:type="pct"/>
            <w:gridSpan w:val="6"/>
            <w:shd w:val="clear" w:color="auto" w:fill="BFBFBF"/>
          </w:tcPr>
          <w:p w14:paraId="711307CC" w14:textId="77777777" w:rsidR="00C26D9E" w:rsidRPr="002E383F" w:rsidRDefault="00C26D9E" w:rsidP="00C26D9E">
            <w:pPr>
              <w:spacing w:before="40" w:after="40"/>
              <w:ind w:firstLine="0"/>
              <w:jc w:val="center"/>
              <w:rPr>
                <w:rFonts w:eastAsia="Times New Roman"/>
                <w:sz w:val="18"/>
                <w:szCs w:val="20"/>
              </w:rPr>
            </w:pPr>
            <w:r w:rsidRPr="002E383F">
              <w:rPr>
                <w:rFonts w:eastAsia="Times New Roman"/>
                <w:sz w:val="18"/>
                <w:szCs w:val="20"/>
              </w:rPr>
              <w:t>Personām ar prognozējamu invaliditāti un invaliditāti uzlabotas mobilitātes iespējas</w:t>
            </w:r>
          </w:p>
        </w:tc>
      </w:tr>
      <w:tr w:rsidR="002E383F" w:rsidRPr="002E383F" w14:paraId="56F02997" w14:textId="77777777" w:rsidTr="001F13EA">
        <w:trPr>
          <w:jc w:val="center"/>
        </w:trPr>
        <w:tc>
          <w:tcPr>
            <w:tcW w:w="2341" w:type="pct"/>
          </w:tcPr>
          <w:p w14:paraId="7E723AB5" w14:textId="77777777" w:rsidR="00C26D9E" w:rsidRPr="002E383F" w:rsidRDefault="00C26D9E" w:rsidP="00C26D9E">
            <w:pPr>
              <w:spacing w:after="0"/>
              <w:ind w:firstLine="0"/>
              <w:jc w:val="left"/>
              <w:rPr>
                <w:rFonts w:eastAsia="Times New Roman"/>
                <w:sz w:val="18"/>
                <w:szCs w:val="20"/>
              </w:rPr>
            </w:pPr>
            <w:r w:rsidRPr="002E383F">
              <w:rPr>
                <w:rFonts w:eastAsia="Times New Roman"/>
                <w:bCs/>
                <w:sz w:val="18"/>
                <w:szCs w:val="18"/>
                <w:lang w:eastAsia="lv-LV"/>
              </w:rPr>
              <w:t>Pielāgotie automobiļi</w:t>
            </w:r>
          </w:p>
        </w:tc>
        <w:tc>
          <w:tcPr>
            <w:tcW w:w="531" w:type="pct"/>
          </w:tcPr>
          <w:p w14:paraId="7F431D33" w14:textId="43A32E14" w:rsidR="00C26D9E" w:rsidRPr="002E383F" w:rsidRDefault="009F28AF" w:rsidP="00C26D9E">
            <w:pPr>
              <w:spacing w:after="0"/>
              <w:ind w:firstLine="0"/>
              <w:jc w:val="center"/>
              <w:rPr>
                <w:rFonts w:eastAsia="Times New Roman"/>
                <w:sz w:val="18"/>
                <w:szCs w:val="20"/>
              </w:rPr>
            </w:pPr>
            <w:r w:rsidRPr="002E383F">
              <w:rPr>
                <w:rFonts w:eastAsia="Times New Roman"/>
                <w:sz w:val="18"/>
                <w:szCs w:val="20"/>
              </w:rPr>
              <w:t>29</w:t>
            </w:r>
          </w:p>
        </w:tc>
        <w:tc>
          <w:tcPr>
            <w:tcW w:w="532" w:type="pct"/>
          </w:tcPr>
          <w:p w14:paraId="4CC43094" w14:textId="6FC395D5"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30</w:t>
            </w:r>
          </w:p>
        </w:tc>
        <w:tc>
          <w:tcPr>
            <w:tcW w:w="532" w:type="pct"/>
          </w:tcPr>
          <w:p w14:paraId="1D886BC5" w14:textId="3D57FA60"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30</w:t>
            </w:r>
          </w:p>
        </w:tc>
        <w:tc>
          <w:tcPr>
            <w:tcW w:w="532" w:type="pct"/>
          </w:tcPr>
          <w:p w14:paraId="159B1B6B" w14:textId="732D0139"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30</w:t>
            </w:r>
          </w:p>
        </w:tc>
        <w:tc>
          <w:tcPr>
            <w:tcW w:w="532" w:type="pct"/>
          </w:tcPr>
          <w:p w14:paraId="7A7789D8" w14:textId="39220491"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20"/>
              </w:rPr>
              <w:t>30</w:t>
            </w:r>
          </w:p>
        </w:tc>
      </w:tr>
      <w:tr w:rsidR="002E383F" w:rsidRPr="002E383F" w14:paraId="63CAF806" w14:textId="77777777" w:rsidTr="001F13EA">
        <w:trPr>
          <w:jc w:val="center"/>
        </w:trPr>
        <w:tc>
          <w:tcPr>
            <w:tcW w:w="5000" w:type="pct"/>
            <w:gridSpan w:val="6"/>
            <w:shd w:val="clear" w:color="auto" w:fill="BFBFBF"/>
          </w:tcPr>
          <w:p w14:paraId="56786517" w14:textId="77777777" w:rsidR="00C26D9E" w:rsidRPr="002E383F" w:rsidRDefault="00C26D9E" w:rsidP="00C26D9E">
            <w:pPr>
              <w:spacing w:before="40" w:after="40"/>
              <w:ind w:firstLine="0"/>
              <w:jc w:val="center"/>
              <w:rPr>
                <w:rFonts w:eastAsia="Times New Roman"/>
                <w:sz w:val="18"/>
                <w:szCs w:val="20"/>
              </w:rPr>
            </w:pPr>
            <w:r w:rsidRPr="002E383F">
              <w:rPr>
                <w:rFonts w:eastAsia="Times New Roman"/>
                <w:sz w:val="18"/>
                <w:szCs w:val="20"/>
              </w:rPr>
              <w:t>Noteiktām personu mērķa grupām nodrošināta sociālā rehabilitācija</w:t>
            </w:r>
          </w:p>
        </w:tc>
      </w:tr>
      <w:tr w:rsidR="002E383F" w:rsidRPr="002E383F" w14:paraId="0D82A4B0" w14:textId="77777777" w:rsidTr="001F13EA">
        <w:trPr>
          <w:jc w:val="center"/>
        </w:trPr>
        <w:tc>
          <w:tcPr>
            <w:tcW w:w="2341" w:type="pct"/>
          </w:tcPr>
          <w:p w14:paraId="7C99E1C2" w14:textId="0B1CAAB3" w:rsidR="00C26D9E" w:rsidRPr="002E383F" w:rsidRDefault="00C26D9E" w:rsidP="00C26D9E">
            <w:pPr>
              <w:spacing w:after="0"/>
              <w:ind w:firstLine="0"/>
              <w:rPr>
                <w:rFonts w:eastAsia="Times New Roman"/>
                <w:sz w:val="18"/>
                <w:szCs w:val="20"/>
              </w:rPr>
            </w:pPr>
            <w:r w:rsidRPr="002E383F">
              <w:rPr>
                <w:rFonts w:eastAsia="Times New Roman"/>
                <w:sz w:val="18"/>
                <w:szCs w:val="18"/>
              </w:rPr>
              <w:t>Sociāli rehabilitētās personas ar funkcionāliem traucējumiem darbspējas vecumā, pēc darbspējas vecuma, kuras strādā, Černobiļas atomelektrostacijas avāri</w:t>
            </w:r>
            <w:r w:rsidRPr="002E383F">
              <w:rPr>
                <w:rFonts w:eastAsia="Times New Roman"/>
                <w:sz w:val="18"/>
                <w:szCs w:val="18"/>
              </w:rPr>
              <w:softHyphen/>
              <w:t>jas seku likvidēšanas dalībnieki, Černobiļas atomelektrostacijas avārijas seku rezultātā cietušās personas, politiski represētās personas un personas ar prognozējamu invaliditāti (skaits)</w:t>
            </w:r>
          </w:p>
        </w:tc>
        <w:tc>
          <w:tcPr>
            <w:tcW w:w="531" w:type="pct"/>
          </w:tcPr>
          <w:p w14:paraId="3676B8AD" w14:textId="4A97A02F" w:rsidR="00C26D9E" w:rsidRPr="002E383F" w:rsidRDefault="00C26D9E" w:rsidP="00C26D9E">
            <w:pPr>
              <w:spacing w:after="0"/>
              <w:ind w:firstLine="0"/>
              <w:jc w:val="center"/>
              <w:rPr>
                <w:rFonts w:eastAsia="Times New Roman"/>
                <w:sz w:val="18"/>
                <w:szCs w:val="20"/>
              </w:rPr>
            </w:pPr>
            <w:r w:rsidRPr="002E383F">
              <w:rPr>
                <w:rFonts w:eastAsia="Times New Roman"/>
                <w:sz w:val="18"/>
                <w:szCs w:val="20"/>
              </w:rPr>
              <w:t>3 586</w:t>
            </w:r>
          </w:p>
        </w:tc>
        <w:tc>
          <w:tcPr>
            <w:tcW w:w="532" w:type="pct"/>
          </w:tcPr>
          <w:p w14:paraId="03979F97" w14:textId="4BD6BBE5"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4 260</w:t>
            </w:r>
          </w:p>
        </w:tc>
        <w:tc>
          <w:tcPr>
            <w:tcW w:w="532" w:type="pct"/>
          </w:tcPr>
          <w:p w14:paraId="6AD2160E" w14:textId="07F316BD"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4 260</w:t>
            </w:r>
          </w:p>
        </w:tc>
        <w:tc>
          <w:tcPr>
            <w:tcW w:w="532" w:type="pct"/>
          </w:tcPr>
          <w:p w14:paraId="18A50BC1" w14:textId="4B856775" w:rsidR="00C26D9E" w:rsidRPr="002E383F" w:rsidRDefault="00C26D9E" w:rsidP="00202E1F">
            <w:pPr>
              <w:spacing w:after="0"/>
              <w:ind w:firstLine="0"/>
              <w:jc w:val="center"/>
              <w:rPr>
                <w:rFonts w:eastAsia="Times New Roman"/>
                <w:sz w:val="18"/>
                <w:szCs w:val="20"/>
              </w:rPr>
            </w:pPr>
            <w:r w:rsidRPr="002E383F">
              <w:rPr>
                <w:rFonts w:eastAsia="Times New Roman"/>
                <w:bCs/>
                <w:sz w:val="18"/>
                <w:szCs w:val="18"/>
                <w:lang w:eastAsia="lv-LV"/>
              </w:rPr>
              <w:t>4 </w:t>
            </w:r>
            <w:r w:rsidR="00202E1F" w:rsidRPr="002E383F">
              <w:rPr>
                <w:rFonts w:eastAsia="Times New Roman"/>
                <w:bCs/>
                <w:sz w:val="18"/>
                <w:szCs w:val="18"/>
                <w:lang w:eastAsia="lv-LV"/>
              </w:rPr>
              <w:t>260</w:t>
            </w:r>
          </w:p>
        </w:tc>
        <w:tc>
          <w:tcPr>
            <w:tcW w:w="532" w:type="pct"/>
          </w:tcPr>
          <w:p w14:paraId="0EC0978D" w14:textId="238B36F0" w:rsidR="00C26D9E" w:rsidRPr="002E383F" w:rsidRDefault="00C26D9E" w:rsidP="00202E1F">
            <w:pPr>
              <w:spacing w:after="0"/>
              <w:ind w:firstLine="0"/>
              <w:jc w:val="center"/>
              <w:rPr>
                <w:rFonts w:eastAsia="Times New Roman"/>
                <w:sz w:val="18"/>
                <w:szCs w:val="20"/>
              </w:rPr>
            </w:pPr>
            <w:r w:rsidRPr="002E383F">
              <w:rPr>
                <w:rFonts w:eastAsia="Times New Roman"/>
                <w:bCs/>
                <w:sz w:val="18"/>
                <w:szCs w:val="20"/>
              </w:rPr>
              <w:t>4 </w:t>
            </w:r>
            <w:r w:rsidR="00202E1F" w:rsidRPr="002E383F">
              <w:rPr>
                <w:rFonts w:eastAsia="Times New Roman"/>
                <w:bCs/>
                <w:sz w:val="18"/>
                <w:szCs w:val="20"/>
              </w:rPr>
              <w:t>260</w:t>
            </w:r>
          </w:p>
        </w:tc>
      </w:tr>
      <w:tr w:rsidR="002E383F" w:rsidRPr="002E383F" w14:paraId="37D2A4B7" w14:textId="77777777" w:rsidTr="001F13EA">
        <w:trPr>
          <w:jc w:val="center"/>
        </w:trPr>
        <w:tc>
          <w:tcPr>
            <w:tcW w:w="2341" w:type="pct"/>
          </w:tcPr>
          <w:p w14:paraId="67F4AAB5"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Sociālās rehabilitācijas pakalpojumu saņēmušo personu īpatsvars pakalpojumu pieprasījušo personu (kuras minētas 1.rādītājā) kopskaitā (%)</w:t>
            </w:r>
          </w:p>
        </w:tc>
        <w:tc>
          <w:tcPr>
            <w:tcW w:w="531" w:type="pct"/>
          </w:tcPr>
          <w:p w14:paraId="3045D97E" w14:textId="35E90ECE" w:rsidR="00C26D9E" w:rsidRPr="002E383F" w:rsidRDefault="00C26D9E" w:rsidP="00C26D9E">
            <w:pPr>
              <w:spacing w:after="0"/>
              <w:ind w:firstLine="0"/>
              <w:jc w:val="center"/>
              <w:rPr>
                <w:rFonts w:eastAsia="Times New Roman"/>
                <w:sz w:val="18"/>
                <w:szCs w:val="20"/>
              </w:rPr>
            </w:pPr>
            <w:r w:rsidRPr="002E383F">
              <w:rPr>
                <w:rFonts w:eastAsia="Times New Roman"/>
                <w:sz w:val="18"/>
                <w:szCs w:val="20"/>
              </w:rPr>
              <w:t>29,2</w:t>
            </w:r>
          </w:p>
        </w:tc>
        <w:tc>
          <w:tcPr>
            <w:tcW w:w="532" w:type="pct"/>
          </w:tcPr>
          <w:p w14:paraId="02B5744B" w14:textId="2DBD34D6"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34,0</w:t>
            </w:r>
          </w:p>
        </w:tc>
        <w:tc>
          <w:tcPr>
            <w:tcW w:w="532" w:type="pct"/>
          </w:tcPr>
          <w:p w14:paraId="063B1999" w14:textId="4EA0C2FE"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34,0</w:t>
            </w:r>
          </w:p>
        </w:tc>
        <w:tc>
          <w:tcPr>
            <w:tcW w:w="532" w:type="pct"/>
          </w:tcPr>
          <w:p w14:paraId="2451A67A" w14:textId="08656E88"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34,0</w:t>
            </w:r>
          </w:p>
        </w:tc>
        <w:tc>
          <w:tcPr>
            <w:tcW w:w="532" w:type="pct"/>
          </w:tcPr>
          <w:p w14:paraId="6B6C6103" w14:textId="3929BEFD"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34,0</w:t>
            </w:r>
          </w:p>
        </w:tc>
      </w:tr>
      <w:tr w:rsidR="002E383F" w:rsidRPr="002E383F" w14:paraId="46CBEC1E" w14:textId="77777777" w:rsidTr="001F13EA">
        <w:trPr>
          <w:jc w:val="center"/>
        </w:trPr>
        <w:tc>
          <w:tcPr>
            <w:tcW w:w="2341" w:type="pct"/>
          </w:tcPr>
          <w:p w14:paraId="2705E303"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Sociāli rehabilitētie Nacionālo bruņoto spēku karavīri pēc atgriešanās no starptautiskajām operācijām</w:t>
            </w:r>
          </w:p>
        </w:tc>
        <w:tc>
          <w:tcPr>
            <w:tcW w:w="531" w:type="pct"/>
          </w:tcPr>
          <w:p w14:paraId="27E2BE76" w14:textId="48E9C59C" w:rsidR="00C26D9E" w:rsidRPr="002E383F" w:rsidRDefault="00C26D9E" w:rsidP="00C26D9E">
            <w:pPr>
              <w:spacing w:after="0"/>
              <w:ind w:firstLine="0"/>
              <w:jc w:val="center"/>
              <w:rPr>
                <w:rFonts w:eastAsia="Times New Roman"/>
                <w:sz w:val="18"/>
                <w:szCs w:val="20"/>
              </w:rPr>
            </w:pPr>
            <w:r w:rsidRPr="002E383F">
              <w:rPr>
                <w:rFonts w:eastAsia="Times New Roman"/>
                <w:sz w:val="18"/>
                <w:szCs w:val="20"/>
              </w:rPr>
              <w:t>40</w:t>
            </w:r>
          </w:p>
        </w:tc>
        <w:tc>
          <w:tcPr>
            <w:tcW w:w="532" w:type="pct"/>
          </w:tcPr>
          <w:p w14:paraId="40B17C93" w14:textId="6B380F71"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220</w:t>
            </w:r>
          </w:p>
        </w:tc>
        <w:tc>
          <w:tcPr>
            <w:tcW w:w="532" w:type="pct"/>
          </w:tcPr>
          <w:p w14:paraId="7404E6B8" w14:textId="60B56459"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220</w:t>
            </w:r>
          </w:p>
        </w:tc>
        <w:tc>
          <w:tcPr>
            <w:tcW w:w="532" w:type="pct"/>
          </w:tcPr>
          <w:p w14:paraId="7B142071" w14:textId="29D7A5BE"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220</w:t>
            </w:r>
          </w:p>
        </w:tc>
        <w:tc>
          <w:tcPr>
            <w:tcW w:w="532" w:type="pct"/>
          </w:tcPr>
          <w:p w14:paraId="4E2D9C24" w14:textId="1190C4A8"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220</w:t>
            </w:r>
          </w:p>
        </w:tc>
      </w:tr>
      <w:tr w:rsidR="002E383F" w:rsidRPr="002E383F" w14:paraId="391B1CA3" w14:textId="77777777" w:rsidTr="001F13EA">
        <w:trPr>
          <w:jc w:val="center"/>
        </w:trPr>
        <w:tc>
          <w:tcPr>
            <w:tcW w:w="5000" w:type="pct"/>
            <w:gridSpan w:val="6"/>
            <w:shd w:val="clear" w:color="auto" w:fill="BFBFBF"/>
          </w:tcPr>
          <w:p w14:paraId="182E08FA" w14:textId="77777777" w:rsidR="00C26D9E" w:rsidRPr="002E383F" w:rsidRDefault="00C26D9E" w:rsidP="00C26D9E">
            <w:pPr>
              <w:spacing w:before="40" w:after="40"/>
              <w:ind w:firstLine="0"/>
              <w:jc w:val="center"/>
              <w:rPr>
                <w:rFonts w:eastAsia="Times New Roman"/>
                <w:sz w:val="18"/>
                <w:szCs w:val="20"/>
              </w:rPr>
            </w:pPr>
            <w:r w:rsidRPr="002E383F">
              <w:rPr>
                <w:rFonts w:eastAsia="Times New Roman"/>
                <w:sz w:val="18"/>
                <w:szCs w:val="20"/>
              </w:rPr>
              <w:t>Efektīva un klientorientēta Sociālās integrācijas valsts aģentūras darbība</w:t>
            </w:r>
          </w:p>
        </w:tc>
      </w:tr>
      <w:tr w:rsidR="002E383F" w:rsidRPr="002E383F" w14:paraId="2C415908" w14:textId="77777777" w:rsidTr="0054198A">
        <w:trPr>
          <w:jc w:val="center"/>
        </w:trPr>
        <w:tc>
          <w:tcPr>
            <w:tcW w:w="2341" w:type="pct"/>
          </w:tcPr>
          <w:p w14:paraId="60266D6F"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Personu ar funkcionāliem traucējumiem īpatsvars sociāli rehabilitēto personu skaitā, kurām funkcionālās spējas uzlabotas atbilstoši Bartela indeksam līdz 30% (%)</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3D411B75" w14:textId="1B433424" w:rsidR="00C26D9E" w:rsidRPr="002E383F" w:rsidRDefault="0026454A" w:rsidP="00C26D9E">
            <w:pPr>
              <w:spacing w:after="0"/>
              <w:ind w:firstLine="0"/>
              <w:jc w:val="center"/>
              <w:rPr>
                <w:rFonts w:eastAsia="Times New Roman"/>
                <w:sz w:val="18"/>
                <w:szCs w:val="18"/>
              </w:rPr>
            </w:pPr>
            <w:r w:rsidRPr="002E383F">
              <w:rPr>
                <w:sz w:val="18"/>
                <w:szCs w:val="18"/>
              </w:rPr>
              <w:t>84,</w:t>
            </w:r>
            <w:r w:rsidR="00C26D9E" w:rsidRPr="002E383F">
              <w:rPr>
                <w:sz w:val="18"/>
                <w:szCs w:val="18"/>
              </w:rPr>
              <w:t>3</w:t>
            </w:r>
          </w:p>
        </w:tc>
        <w:tc>
          <w:tcPr>
            <w:tcW w:w="532" w:type="pct"/>
          </w:tcPr>
          <w:p w14:paraId="05C73312" w14:textId="4CCCA591"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lang w:eastAsia="lv-LV"/>
              </w:rPr>
              <w:t>80,0</w:t>
            </w:r>
          </w:p>
        </w:tc>
        <w:tc>
          <w:tcPr>
            <w:tcW w:w="532" w:type="pct"/>
          </w:tcPr>
          <w:p w14:paraId="45FEEBAB" w14:textId="61F87C5F"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rPr>
              <w:t>80,0</w:t>
            </w:r>
          </w:p>
        </w:tc>
        <w:tc>
          <w:tcPr>
            <w:tcW w:w="532" w:type="pct"/>
          </w:tcPr>
          <w:p w14:paraId="5FA3C674" w14:textId="14C83A68"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rPr>
              <w:t>80,0</w:t>
            </w:r>
          </w:p>
        </w:tc>
        <w:tc>
          <w:tcPr>
            <w:tcW w:w="532" w:type="pct"/>
          </w:tcPr>
          <w:p w14:paraId="290126FC" w14:textId="17D1DC9B" w:rsidR="00C26D9E" w:rsidRPr="002E383F" w:rsidRDefault="00C26D9E" w:rsidP="00C26D9E">
            <w:pPr>
              <w:spacing w:after="0"/>
              <w:ind w:firstLine="0"/>
              <w:jc w:val="center"/>
              <w:rPr>
                <w:rFonts w:eastAsia="Times New Roman"/>
                <w:sz w:val="18"/>
                <w:szCs w:val="20"/>
              </w:rPr>
            </w:pPr>
            <w:r w:rsidRPr="002E383F">
              <w:rPr>
                <w:rFonts w:eastAsia="Times New Roman"/>
                <w:bCs/>
                <w:sz w:val="18"/>
                <w:szCs w:val="18"/>
              </w:rPr>
              <w:t>80,0</w:t>
            </w:r>
          </w:p>
        </w:tc>
      </w:tr>
      <w:tr w:rsidR="002E383F" w:rsidRPr="002E383F" w14:paraId="61F10B5D" w14:textId="77777777" w:rsidTr="0054198A">
        <w:trPr>
          <w:jc w:val="center"/>
        </w:trPr>
        <w:tc>
          <w:tcPr>
            <w:tcW w:w="2341" w:type="pct"/>
          </w:tcPr>
          <w:p w14:paraId="62014652"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Personu ar funkcionāliem traucējumiem īpatsvars sociāli rehabilitēto personu skaitā, kurām funkcionālās spējas, uzlabotas atbilstoši Bartela indeksam virs 30% (%)</w:t>
            </w:r>
          </w:p>
        </w:tc>
        <w:tc>
          <w:tcPr>
            <w:tcW w:w="531" w:type="pct"/>
            <w:tcBorders>
              <w:top w:val="nil"/>
              <w:left w:val="single" w:sz="4" w:space="0" w:color="auto"/>
              <w:bottom w:val="single" w:sz="4" w:space="0" w:color="auto"/>
              <w:right w:val="single" w:sz="4" w:space="0" w:color="auto"/>
            </w:tcBorders>
            <w:shd w:val="clear" w:color="auto" w:fill="auto"/>
          </w:tcPr>
          <w:p w14:paraId="65F39D64" w14:textId="7629AEAE" w:rsidR="00C26D9E" w:rsidRPr="002E383F" w:rsidRDefault="0026454A" w:rsidP="00C26D9E">
            <w:pPr>
              <w:spacing w:after="0"/>
              <w:ind w:firstLine="0"/>
              <w:jc w:val="center"/>
              <w:rPr>
                <w:rFonts w:eastAsia="Times New Roman"/>
                <w:sz w:val="18"/>
                <w:szCs w:val="18"/>
              </w:rPr>
            </w:pPr>
            <w:r w:rsidRPr="002E383F">
              <w:rPr>
                <w:sz w:val="18"/>
                <w:szCs w:val="18"/>
              </w:rPr>
              <w:t>15,</w:t>
            </w:r>
            <w:r w:rsidR="00C26D9E" w:rsidRPr="002E383F">
              <w:rPr>
                <w:sz w:val="18"/>
                <w:szCs w:val="18"/>
              </w:rPr>
              <w:t>7</w:t>
            </w:r>
          </w:p>
        </w:tc>
        <w:tc>
          <w:tcPr>
            <w:tcW w:w="532" w:type="pct"/>
          </w:tcPr>
          <w:p w14:paraId="4DE9EADB" w14:textId="11C4BE72"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20,0</w:t>
            </w:r>
          </w:p>
        </w:tc>
        <w:tc>
          <w:tcPr>
            <w:tcW w:w="532" w:type="pct"/>
          </w:tcPr>
          <w:p w14:paraId="21E3B21F" w14:textId="43CAC872"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20,0</w:t>
            </w:r>
          </w:p>
        </w:tc>
        <w:tc>
          <w:tcPr>
            <w:tcW w:w="532" w:type="pct"/>
          </w:tcPr>
          <w:p w14:paraId="37350B94" w14:textId="55789D9F"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20,0</w:t>
            </w:r>
          </w:p>
        </w:tc>
        <w:tc>
          <w:tcPr>
            <w:tcW w:w="532" w:type="pct"/>
          </w:tcPr>
          <w:p w14:paraId="090A0F13" w14:textId="6908EA31"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20,0</w:t>
            </w:r>
          </w:p>
        </w:tc>
      </w:tr>
      <w:tr w:rsidR="002E383F" w:rsidRPr="002E383F" w14:paraId="29E1F6DD" w14:textId="77777777" w:rsidTr="0054198A">
        <w:trPr>
          <w:jc w:val="center"/>
        </w:trPr>
        <w:tc>
          <w:tcPr>
            <w:tcW w:w="2341" w:type="pct"/>
          </w:tcPr>
          <w:p w14:paraId="774DE937"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Personu, kas apmierinātas ar profesionālās rehabilitācijas pakalpojumu, īpatsvars respondentu skaitā (%)</w:t>
            </w:r>
          </w:p>
        </w:tc>
        <w:tc>
          <w:tcPr>
            <w:tcW w:w="531" w:type="pct"/>
            <w:tcBorders>
              <w:top w:val="nil"/>
              <w:left w:val="single" w:sz="4" w:space="0" w:color="auto"/>
              <w:bottom w:val="single" w:sz="4" w:space="0" w:color="auto"/>
              <w:right w:val="single" w:sz="4" w:space="0" w:color="auto"/>
            </w:tcBorders>
            <w:shd w:val="clear" w:color="auto" w:fill="auto"/>
          </w:tcPr>
          <w:p w14:paraId="02F8DB8B" w14:textId="21565005" w:rsidR="00C26D9E" w:rsidRPr="002E383F" w:rsidRDefault="0026454A" w:rsidP="00C26D9E">
            <w:pPr>
              <w:spacing w:after="0"/>
              <w:ind w:firstLine="0"/>
              <w:jc w:val="center"/>
              <w:rPr>
                <w:rFonts w:eastAsia="Times New Roman"/>
                <w:sz w:val="18"/>
                <w:szCs w:val="18"/>
              </w:rPr>
            </w:pPr>
            <w:r w:rsidRPr="002E383F">
              <w:rPr>
                <w:sz w:val="18"/>
                <w:szCs w:val="18"/>
              </w:rPr>
              <w:t>98,</w:t>
            </w:r>
            <w:r w:rsidR="00C26D9E" w:rsidRPr="002E383F">
              <w:rPr>
                <w:sz w:val="18"/>
                <w:szCs w:val="18"/>
              </w:rPr>
              <w:t>0</w:t>
            </w:r>
          </w:p>
        </w:tc>
        <w:tc>
          <w:tcPr>
            <w:tcW w:w="532" w:type="pct"/>
          </w:tcPr>
          <w:p w14:paraId="200B2104" w14:textId="350E749E"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80,0</w:t>
            </w:r>
          </w:p>
        </w:tc>
        <w:tc>
          <w:tcPr>
            <w:tcW w:w="532" w:type="pct"/>
          </w:tcPr>
          <w:p w14:paraId="65FE4ECD" w14:textId="069C991C"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80,0</w:t>
            </w:r>
          </w:p>
        </w:tc>
        <w:tc>
          <w:tcPr>
            <w:tcW w:w="532" w:type="pct"/>
          </w:tcPr>
          <w:p w14:paraId="6821EFBA" w14:textId="40AA7421"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80,0</w:t>
            </w:r>
          </w:p>
        </w:tc>
        <w:tc>
          <w:tcPr>
            <w:tcW w:w="532" w:type="pct"/>
          </w:tcPr>
          <w:p w14:paraId="78F6A9EE" w14:textId="160D495F"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80,0</w:t>
            </w:r>
          </w:p>
        </w:tc>
      </w:tr>
      <w:tr w:rsidR="002E383F" w:rsidRPr="002E383F" w14:paraId="0E0F36AE" w14:textId="77777777" w:rsidTr="0054198A">
        <w:trPr>
          <w:jc w:val="center"/>
        </w:trPr>
        <w:tc>
          <w:tcPr>
            <w:tcW w:w="2341" w:type="pct"/>
          </w:tcPr>
          <w:p w14:paraId="5CC8493C" w14:textId="77777777" w:rsidR="00C26D9E" w:rsidRPr="002E383F" w:rsidRDefault="00C26D9E" w:rsidP="00C26D9E">
            <w:pPr>
              <w:spacing w:after="0"/>
              <w:ind w:firstLine="0"/>
              <w:rPr>
                <w:rFonts w:eastAsia="Times New Roman"/>
                <w:sz w:val="18"/>
                <w:szCs w:val="20"/>
              </w:rPr>
            </w:pPr>
            <w:r w:rsidRPr="002E383F">
              <w:rPr>
                <w:rFonts w:eastAsia="Times New Roman"/>
                <w:sz w:val="18"/>
                <w:szCs w:val="18"/>
              </w:rPr>
              <w:t>Personu, kas apmierinātas ar sociālās rehabilitācijas pakalpojumu, īpatsvars respondentu skaitā (%)</w:t>
            </w:r>
          </w:p>
        </w:tc>
        <w:tc>
          <w:tcPr>
            <w:tcW w:w="531" w:type="pct"/>
            <w:tcBorders>
              <w:top w:val="nil"/>
              <w:left w:val="single" w:sz="4" w:space="0" w:color="auto"/>
              <w:bottom w:val="single" w:sz="4" w:space="0" w:color="auto"/>
              <w:right w:val="single" w:sz="4" w:space="0" w:color="auto"/>
            </w:tcBorders>
            <w:shd w:val="clear" w:color="auto" w:fill="auto"/>
          </w:tcPr>
          <w:p w14:paraId="0AAE718B" w14:textId="0451C0E1" w:rsidR="00C26D9E" w:rsidRPr="002E383F" w:rsidRDefault="0026454A" w:rsidP="00C26D9E">
            <w:pPr>
              <w:spacing w:after="0"/>
              <w:ind w:firstLine="0"/>
              <w:jc w:val="center"/>
              <w:rPr>
                <w:rFonts w:eastAsia="Times New Roman"/>
                <w:sz w:val="18"/>
                <w:szCs w:val="18"/>
              </w:rPr>
            </w:pPr>
            <w:r w:rsidRPr="002E383F">
              <w:rPr>
                <w:sz w:val="18"/>
                <w:szCs w:val="18"/>
              </w:rPr>
              <w:t>97,</w:t>
            </w:r>
            <w:r w:rsidR="00C26D9E" w:rsidRPr="002E383F">
              <w:rPr>
                <w:sz w:val="18"/>
                <w:szCs w:val="18"/>
              </w:rPr>
              <w:t>2</w:t>
            </w:r>
          </w:p>
        </w:tc>
        <w:tc>
          <w:tcPr>
            <w:tcW w:w="532" w:type="pct"/>
          </w:tcPr>
          <w:p w14:paraId="6146A6CE" w14:textId="3E276AB9"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95,0</w:t>
            </w:r>
          </w:p>
        </w:tc>
        <w:tc>
          <w:tcPr>
            <w:tcW w:w="532" w:type="pct"/>
          </w:tcPr>
          <w:p w14:paraId="6E7A0759" w14:textId="09360F35"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95,0</w:t>
            </w:r>
          </w:p>
        </w:tc>
        <w:tc>
          <w:tcPr>
            <w:tcW w:w="532" w:type="pct"/>
          </w:tcPr>
          <w:p w14:paraId="5A78CB5B" w14:textId="79F2091E"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95,0</w:t>
            </w:r>
          </w:p>
        </w:tc>
        <w:tc>
          <w:tcPr>
            <w:tcW w:w="532" w:type="pct"/>
          </w:tcPr>
          <w:p w14:paraId="671E3CCB" w14:textId="16C486C0" w:rsidR="00C26D9E" w:rsidRPr="002E383F" w:rsidRDefault="00C26D9E" w:rsidP="00C26D9E">
            <w:pPr>
              <w:spacing w:after="0"/>
              <w:ind w:firstLine="0"/>
              <w:jc w:val="center"/>
              <w:rPr>
                <w:rFonts w:eastAsia="Times New Roman"/>
                <w:sz w:val="18"/>
                <w:szCs w:val="20"/>
              </w:rPr>
            </w:pPr>
            <w:r w:rsidRPr="002E383F">
              <w:rPr>
                <w:rFonts w:eastAsia="Times New Roman"/>
                <w:sz w:val="18"/>
                <w:szCs w:val="18"/>
              </w:rPr>
              <w:t>95,0</w:t>
            </w:r>
          </w:p>
        </w:tc>
      </w:tr>
    </w:tbl>
    <w:p w14:paraId="78B15925" w14:textId="77777777" w:rsidR="00D37A51" w:rsidRPr="002E383F" w:rsidRDefault="00D37A51" w:rsidP="001F13EA">
      <w:pPr>
        <w:spacing w:before="60" w:after="0"/>
        <w:ind w:firstLine="0"/>
        <w:rPr>
          <w:rFonts w:eastAsia="Times New Roman"/>
          <w:i/>
          <w:iCs/>
          <w:sz w:val="18"/>
          <w:szCs w:val="18"/>
          <w:lang w:eastAsia="lv-LV"/>
        </w:rPr>
      </w:pPr>
      <w:r w:rsidRPr="002E383F">
        <w:rPr>
          <w:rFonts w:eastAsia="Times New Roman"/>
          <w:bCs/>
          <w:i/>
          <w:sz w:val="18"/>
          <w:szCs w:val="18"/>
          <w:lang w:eastAsia="lv-LV"/>
        </w:rPr>
        <w:t>*</w:t>
      </w:r>
      <w:r w:rsidRPr="002E383F">
        <w:rPr>
          <w:rFonts w:eastAsia="Times New Roman"/>
          <w:i/>
          <w:sz w:val="18"/>
          <w:szCs w:val="18"/>
          <w:lang w:eastAsia="lv-LV"/>
        </w:rPr>
        <w:t>Atbilstoši Valsts kontroles ieteikumiem no profesionālās rehabilitācijas pakalpojuma nepieciešams nodalīt speciālistu sagatavošanu profesijās, kuras nepieciešamas personu ar invaliditāti sociālās aizsardzības pasākumu veikšanai (surdotulki).</w:t>
      </w:r>
    </w:p>
    <w:p w14:paraId="46B5D987" w14:textId="77777777" w:rsidR="00D37A51" w:rsidRPr="002E383F" w:rsidRDefault="00D37A51" w:rsidP="00D37A51">
      <w:pPr>
        <w:spacing w:after="240"/>
        <w:ind w:firstLine="0"/>
        <w:jc w:val="center"/>
        <w:rPr>
          <w:rFonts w:eastAsia="Times New Roman"/>
          <w:b/>
          <w:sz w:val="16"/>
          <w:szCs w:val="20"/>
          <w:lang w:eastAsia="lv-LV"/>
        </w:rPr>
      </w:pPr>
    </w:p>
    <w:p w14:paraId="4966D7E6" w14:textId="06AB625A" w:rsidR="00D37A51" w:rsidRPr="002E383F" w:rsidRDefault="00354B93" w:rsidP="001F13EA">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5422674A" w14:textId="77777777" w:rsidTr="00594C90">
        <w:trPr>
          <w:trHeight w:val="283"/>
          <w:tblHeader/>
          <w:jc w:val="center"/>
        </w:trPr>
        <w:tc>
          <w:tcPr>
            <w:tcW w:w="3378" w:type="dxa"/>
            <w:vAlign w:val="center"/>
          </w:tcPr>
          <w:p w14:paraId="097573D1" w14:textId="77777777" w:rsidR="00354B93" w:rsidRPr="002E383F" w:rsidRDefault="00354B93" w:rsidP="00D37A51">
            <w:pPr>
              <w:spacing w:after="0"/>
              <w:ind w:firstLine="0"/>
              <w:jc w:val="center"/>
              <w:rPr>
                <w:rFonts w:eastAsia="Times New Roman"/>
                <w:sz w:val="18"/>
              </w:rPr>
            </w:pPr>
          </w:p>
        </w:tc>
        <w:tc>
          <w:tcPr>
            <w:tcW w:w="1131" w:type="dxa"/>
          </w:tcPr>
          <w:p w14:paraId="79E8C38F" w14:textId="55F95735"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71A32C59" w14:textId="064D7D91"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1BE945A6" w14:textId="36E644BE"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5F21B9C2" w14:textId="3AE7FBC6"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2BE03A1E" w14:textId="70B2B118" w:rsidR="00354B93" w:rsidRPr="002E383F" w:rsidRDefault="00354B93"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06622F73" w14:textId="77777777" w:rsidTr="00235597">
        <w:trPr>
          <w:trHeight w:val="142"/>
          <w:jc w:val="center"/>
        </w:trPr>
        <w:tc>
          <w:tcPr>
            <w:tcW w:w="3378" w:type="dxa"/>
            <w:shd w:val="clear" w:color="auto" w:fill="D9D9D9"/>
            <w:vAlign w:val="center"/>
          </w:tcPr>
          <w:p w14:paraId="46E16C48" w14:textId="236D6178" w:rsidR="00F00EC6" w:rsidRPr="002E383F" w:rsidRDefault="00F00EC6"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5103DD4C" w14:textId="2AB33377" w:rsidR="00F00EC6" w:rsidRPr="002E383F" w:rsidRDefault="00F00EC6" w:rsidP="00111349">
            <w:pPr>
              <w:spacing w:after="0"/>
              <w:ind w:firstLine="0"/>
              <w:jc w:val="right"/>
              <w:rPr>
                <w:rFonts w:eastAsia="Times New Roman"/>
                <w:sz w:val="18"/>
                <w:szCs w:val="18"/>
              </w:rPr>
            </w:pPr>
            <w:r w:rsidRPr="002E383F">
              <w:rPr>
                <w:sz w:val="18"/>
                <w:szCs w:val="18"/>
              </w:rPr>
              <w:t>4 268 18</w:t>
            </w:r>
            <w:r w:rsidR="0055102B" w:rsidRPr="002E383F">
              <w:rPr>
                <w:sz w:val="18"/>
                <w:szCs w:val="18"/>
              </w:rPr>
              <w:t>1</w:t>
            </w:r>
          </w:p>
        </w:tc>
        <w:tc>
          <w:tcPr>
            <w:tcW w:w="1132" w:type="dxa"/>
            <w:shd w:val="clear" w:color="auto" w:fill="D9D9D9"/>
            <w:vAlign w:val="center"/>
          </w:tcPr>
          <w:p w14:paraId="1C4D8FF7" w14:textId="6CF1488A" w:rsidR="00F00EC6" w:rsidRPr="002E383F" w:rsidRDefault="00F00EC6" w:rsidP="00111349">
            <w:pPr>
              <w:spacing w:after="0"/>
              <w:ind w:firstLine="0"/>
              <w:jc w:val="right"/>
              <w:rPr>
                <w:rFonts w:eastAsia="Times New Roman"/>
                <w:sz w:val="18"/>
                <w:szCs w:val="18"/>
              </w:rPr>
            </w:pPr>
            <w:r w:rsidRPr="002E383F">
              <w:rPr>
                <w:sz w:val="18"/>
                <w:szCs w:val="18"/>
              </w:rPr>
              <w:t>4 832 783</w:t>
            </w:r>
          </w:p>
        </w:tc>
        <w:tc>
          <w:tcPr>
            <w:tcW w:w="1132" w:type="dxa"/>
            <w:shd w:val="clear" w:color="auto" w:fill="D9D9D9"/>
            <w:vAlign w:val="center"/>
          </w:tcPr>
          <w:p w14:paraId="6698CB06" w14:textId="5902E9F7" w:rsidR="00F00EC6" w:rsidRPr="002E383F" w:rsidRDefault="00F00EC6" w:rsidP="00111349">
            <w:pPr>
              <w:spacing w:after="0"/>
              <w:ind w:firstLine="0"/>
              <w:jc w:val="right"/>
              <w:rPr>
                <w:rFonts w:eastAsia="Times New Roman"/>
                <w:sz w:val="18"/>
                <w:szCs w:val="18"/>
              </w:rPr>
            </w:pPr>
            <w:r w:rsidRPr="002E383F">
              <w:rPr>
                <w:sz w:val="18"/>
                <w:szCs w:val="18"/>
              </w:rPr>
              <w:t>4 880 335</w:t>
            </w:r>
          </w:p>
        </w:tc>
        <w:tc>
          <w:tcPr>
            <w:tcW w:w="1132" w:type="dxa"/>
            <w:shd w:val="clear" w:color="auto" w:fill="D9D9D9"/>
            <w:vAlign w:val="center"/>
          </w:tcPr>
          <w:p w14:paraId="0EB18C49" w14:textId="43B7E893" w:rsidR="00F00EC6" w:rsidRPr="002E383F" w:rsidRDefault="00F00EC6" w:rsidP="00111349">
            <w:pPr>
              <w:spacing w:after="0"/>
              <w:ind w:firstLine="0"/>
              <w:jc w:val="right"/>
              <w:rPr>
                <w:rFonts w:eastAsia="Times New Roman"/>
                <w:sz w:val="18"/>
                <w:szCs w:val="18"/>
              </w:rPr>
            </w:pPr>
            <w:r w:rsidRPr="002E383F">
              <w:rPr>
                <w:sz w:val="18"/>
                <w:szCs w:val="18"/>
              </w:rPr>
              <w:t>4 880 035</w:t>
            </w:r>
          </w:p>
        </w:tc>
        <w:tc>
          <w:tcPr>
            <w:tcW w:w="1132" w:type="dxa"/>
            <w:shd w:val="clear" w:color="auto" w:fill="D9D9D9"/>
            <w:vAlign w:val="center"/>
          </w:tcPr>
          <w:p w14:paraId="4C5F7D99" w14:textId="2B3FDEF1" w:rsidR="00F00EC6" w:rsidRPr="002E383F" w:rsidRDefault="00F00EC6" w:rsidP="00111349">
            <w:pPr>
              <w:spacing w:after="0"/>
              <w:ind w:firstLine="0"/>
              <w:jc w:val="right"/>
              <w:rPr>
                <w:rFonts w:eastAsia="Times New Roman"/>
                <w:sz w:val="18"/>
                <w:szCs w:val="18"/>
              </w:rPr>
            </w:pPr>
            <w:r w:rsidRPr="002E383F">
              <w:rPr>
                <w:sz w:val="18"/>
                <w:szCs w:val="18"/>
              </w:rPr>
              <w:t>4 880 035</w:t>
            </w:r>
          </w:p>
        </w:tc>
      </w:tr>
      <w:tr w:rsidR="002E383F" w:rsidRPr="002E383F" w14:paraId="50B66C5C" w14:textId="77777777" w:rsidTr="00F00EC6">
        <w:trPr>
          <w:trHeight w:val="283"/>
          <w:jc w:val="center"/>
        </w:trPr>
        <w:tc>
          <w:tcPr>
            <w:tcW w:w="3378" w:type="dxa"/>
            <w:vAlign w:val="center"/>
          </w:tcPr>
          <w:p w14:paraId="7FC31295" w14:textId="78B22666"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79ACED17" w14:textId="77777777" w:rsidR="00F00EC6" w:rsidRPr="002E383F" w:rsidRDefault="00F00EC6" w:rsidP="00D37A51">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7A107B12" w14:textId="4F833028" w:rsidR="00F00EC6" w:rsidRPr="002E383F" w:rsidRDefault="00F00EC6" w:rsidP="00F00EC6">
            <w:pPr>
              <w:spacing w:after="0"/>
              <w:ind w:firstLine="0"/>
              <w:jc w:val="right"/>
              <w:rPr>
                <w:rFonts w:eastAsia="Times New Roman"/>
                <w:sz w:val="18"/>
                <w:szCs w:val="18"/>
              </w:rPr>
            </w:pPr>
            <w:r w:rsidRPr="002E383F">
              <w:rPr>
                <w:sz w:val="18"/>
                <w:szCs w:val="18"/>
              </w:rPr>
              <w:t>564 60</w:t>
            </w:r>
            <w:r w:rsidR="0055102B" w:rsidRPr="002E383F">
              <w:rPr>
                <w:sz w:val="18"/>
                <w:szCs w:val="18"/>
              </w:rPr>
              <w:t>2</w:t>
            </w:r>
          </w:p>
        </w:tc>
        <w:tc>
          <w:tcPr>
            <w:tcW w:w="1132" w:type="dxa"/>
          </w:tcPr>
          <w:p w14:paraId="654E5B25" w14:textId="79DF9FA4" w:rsidR="00F00EC6" w:rsidRPr="002E383F" w:rsidRDefault="00F00EC6" w:rsidP="00F00EC6">
            <w:pPr>
              <w:spacing w:after="0"/>
              <w:ind w:firstLine="0"/>
              <w:jc w:val="right"/>
              <w:rPr>
                <w:rFonts w:eastAsia="Times New Roman"/>
                <w:sz w:val="18"/>
                <w:szCs w:val="18"/>
              </w:rPr>
            </w:pPr>
            <w:r w:rsidRPr="002E383F">
              <w:rPr>
                <w:sz w:val="18"/>
                <w:szCs w:val="18"/>
              </w:rPr>
              <w:t>47 552</w:t>
            </w:r>
          </w:p>
        </w:tc>
        <w:tc>
          <w:tcPr>
            <w:tcW w:w="1132" w:type="dxa"/>
          </w:tcPr>
          <w:p w14:paraId="0A0B9328" w14:textId="732A5B78" w:rsidR="00F00EC6" w:rsidRPr="002E383F" w:rsidRDefault="00F00EC6" w:rsidP="00F00EC6">
            <w:pPr>
              <w:spacing w:after="0"/>
              <w:ind w:firstLine="0"/>
              <w:jc w:val="right"/>
              <w:rPr>
                <w:rFonts w:eastAsia="Times New Roman"/>
                <w:sz w:val="18"/>
                <w:szCs w:val="18"/>
              </w:rPr>
            </w:pPr>
            <w:r w:rsidRPr="002E383F">
              <w:rPr>
                <w:sz w:val="18"/>
                <w:szCs w:val="18"/>
              </w:rPr>
              <w:t>-300</w:t>
            </w:r>
          </w:p>
        </w:tc>
        <w:tc>
          <w:tcPr>
            <w:tcW w:w="1132" w:type="dxa"/>
          </w:tcPr>
          <w:p w14:paraId="79190A8B" w14:textId="7F164E48" w:rsidR="00F00EC6" w:rsidRPr="002E383F" w:rsidRDefault="00F00EC6" w:rsidP="00F00EC6">
            <w:pPr>
              <w:spacing w:after="0"/>
              <w:ind w:firstLine="0"/>
              <w:jc w:val="center"/>
              <w:rPr>
                <w:rFonts w:eastAsia="Times New Roman"/>
                <w:sz w:val="18"/>
                <w:szCs w:val="18"/>
              </w:rPr>
            </w:pPr>
            <w:r w:rsidRPr="002E383F">
              <w:rPr>
                <w:sz w:val="18"/>
                <w:szCs w:val="18"/>
              </w:rPr>
              <w:t>-</w:t>
            </w:r>
          </w:p>
        </w:tc>
      </w:tr>
      <w:tr w:rsidR="002E383F" w:rsidRPr="002E383F" w14:paraId="53C99209" w14:textId="77777777" w:rsidTr="00F00EC6">
        <w:trPr>
          <w:trHeight w:val="283"/>
          <w:jc w:val="center"/>
        </w:trPr>
        <w:tc>
          <w:tcPr>
            <w:tcW w:w="3378" w:type="dxa"/>
            <w:vAlign w:val="center"/>
          </w:tcPr>
          <w:p w14:paraId="0167D4A0" w14:textId="77777777" w:rsidR="00F00EC6" w:rsidRPr="002E383F" w:rsidRDefault="00F00EC6" w:rsidP="00D37A51">
            <w:pPr>
              <w:spacing w:after="0"/>
              <w:ind w:firstLine="0"/>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0754B161" w14:textId="77777777" w:rsidR="00F00EC6" w:rsidRPr="002E383F" w:rsidRDefault="00F00EC6" w:rsidP="00D37A51">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57259301" w14:textId="63F440D8" w:rsidR="00F00EC6" w:rsidRPr="002E383F" w:rsidRDefault="00F00EC6" w:rsidP="00F00EC6">
            <w:pPr>
              <w:spacing w:after="0"/>
              <w:ind w:firstLine="0"/>
              <w:jc w:val="right"/>
              <w:rPr>
                <w:rFonts w:eastAsia="Times New Roman"/>
                <w:sz w:val="18"/>
                <w:szCs w:val="18"/>
              </w:rPr>
            </w:pPr>
            <w:r w:rsidRPr="002E383F">
              <w:rPr>
                <w:sz w:val="18"/>
                <w:szCs w:val="18"/>
              </w:rPr>
              <w:t>13,2</w:t>
            </w:r>
          </w:p>
        </w:tc>
        <w:tc>
          <w:tcPr>
            <w:tcW w:w="1132" w:type="dxa"/>
          </w:tcPr>
          <w:p w14:paraId="57857E9E" w14:textId="53880793" w:rsidR="00F00EC6" w:rsidRPr="002E383F" w:rsidRDefault="00F00EC6" w:rsidP="00F00EC6">
            <w:pPr>
              <w:spacing w:after="0"/>
              <w:ind w:firstLine="0"/>
              <w:jc w:val="right"/>
              <w:rPr>
                <w:rFonts w:eastAsia="Times New Roman"/>
                <w:sz w:val="18"/>
                <w:szCs w:val="18"/>
              </w:rPr>
            </w:pPr>
            <w:r w:rsidRPr="002E383F">
              <w:rPr>
                <w:sz w:val="18"/>
                <w:szCs w:val="18"/>
              </w:rPr>
              <w:t>1</w:t>
            </w:r>
            <w:r w:rsidR="0055102B" w:rsidRPr="002E383F">
              <w:rPr>
                <w:sz w:val="18"/>
                <w:szCs w:val="18"/>
              </w:rPr>
              <w:t>,0</w:t>
            </w:r>
          </w:p>
        </w:tc>
        <w:tc>
          <w:tcPr>
            <w:tcW w:w="1132" w:type="dxa"/>
          </w:tcPr>
          <w:p w14:paraId="37574F1D" w14:textId="6B351049" w:rsidR="00F00EC6" w:rsidRPr="002E383F" w:rsidRDefault="0055102B" w:rsidP="0055102B">
            <w:pPr>
              <w:spacing w:after="0"/>
              <w:ind w:firstLine="0"/>
              <w:jc w:val="right"/>
              <w:rPr>
                <w:rFonts w:eastAsia="Times New Roman"/>
                <w:sz w:val="18"/>
                <w:szCs w:val="18"/>
              </w:rPr>
            </w:pPr>
            <w:r w:rsidRPr="002E383F">
              <w:rPr>
                <w:sz w:val="18"/>
                <w:szCs w:val="18"/>
              </w:rPr>
              <w:t>0,01</w:t>
            </w:r>
          </w:p>
        </w:tc>
        <w:tc>
          <w:tcPr>
            <w:tcW w:w="1132" w:type="dxa"/>
          </w:tcPr>
          <w:p w14:paraId="2B82CB9A" w14:textId="3318C165" w:rsidR="00F00EC6" w:rsidRPr="002E383F" w:rsidRDefault="00F00EC6" w:rsidP="00F00EC6">
            <w:pPr>
              <w:spacing w:after="0"/>
              <w:ind w:firstLine="0"/>
              <w:jc w:val="center"/>
              <w:rPr>
                <w:rFonts w:eastAsia="Times New Roman"/>
                <w:sz w:val="18"/>
                <w:szCs w:val="18"/>
              </w:rPr>
            </w:pPr>
            <w:r w:rsidRPr="002E383F">
              <w:rPr>
                <w:sz w:val="18"/>
                <w:szCs w:val="18"/>
              </w:rPr>
              <w:t>-</w:t>
            </w:r>
          </w:p>
        </w:tc>
      </w:tr>
      <w:tr w:rsidR="002E383F" w:rsidRPr="002E383F" w14:paraId="5E713B58" w14:textId="77777777" w:rsidTr="00235597">
        <w:trPr>
          <w:trHeight w:val="142"/>
          <w:jc w:val="center"/>
        </w:trPr>
        <w:tc>
          <w:tcPr>
            <w:tcW w:w="3378" w:type="dxa"/>
          </w:tcPr>
          <w:p w14:paraId="76F43ADC" w14:textId="4AF5F297"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vAlign w:val="center"/>
          </w:tcPr>
          <w:p w14:paraId="1282F0BA" w14:textId="762CF57A" w:rsidR="00F00EC6" w:rsidRPr="002E383F" w:rsidRDefault="00F00EC6" w:rsidP="00111349">
            <w:pPr>
              <w:spacing w:after="0"/>
              <w:ind w:firstLine="0"/>
              <w:jc w:val="right"/>
              <w:rPr>
                <w:rFonts w:eastAsia="Times New Roman"/>
                <w:sz w:val="18"/>
                <w:szCs w:val="18"/>
              </w:rPr>
            </w:pPr>
            <w:r w:rsidRPr="002E383F">
              <w:rPr>
                <w:sz w:val="18"/>
                <w:szCs w:val="18"/>
              </w:rPr>
              <w:t>2 589 665</w:t>
            </w:r>
          </w:p>
        </w:tc>
        <w:tc>
          <w:tcPr>
            <w:tcW w:w="1132" w:type="dxa"/>
            <w:vAlign w:val="center"/>
          </w:tcPr>
          <w:p w14:paraId="4459CB23" w14:textId="5C19D0EE" w:rsidR="00F00EC6" w:rsidRPr="002E383F" w:rsidRDefault="00F00EC6" w:rsidP="00111349">
            <w:pPr>
              <w:spacing w:after="0"/>
              <w:ind w:firstLine="0"/>
              <w:jc w:val="right"/>
              <w:rPr>
                <w:rFonts w:eastAsia="Times New Roman"/>
                <w:sz w:val="18"/>
                <w:szCs w:val="18"/>
              </w:rPr>
            </w:pPr>
            <w:r w:rsidRPr="002E383F">
              <w:rPr>
                <w:sz w:val="18"/>
                <w:szCs w:val="18"/>
              </w:rPr>
              <w:t>3 193 026</w:t>
            </w:r>
          </w:p>
        </w:tc>
        <w:tc>
          <w:tcPr>
            <w:tcW w:w="1132" w:type="dxa"/>
            <w:vAlign w:val="center"/>
          </w:tcPr>
          <w:p w14:paraId="43D2E710" w14:textId="3FFEEA4E" w:rsidR="00F00EC6" w:rsidRPr="002E383F" w:rsidRDefault="00F00EC6" w:rsidP="00111349">
            <w:pPr>
              <w:spacing w:after="0"/>
              <w:ind w:firstLine="0"/>
              <w:jc w:val="right"/>
              <w:rPr>
                <w:rFonts w:eastAsia="Times New Roman"/>
                <w:sz w:val="18"/>
                <w:szCs w:val="18"/>
              </w:rPr>
            </w:pPr>
            <w:r w:rsidRPr="002E383F">
              <w:rPr>
                <w:sz w:val="18"/>
                <w:szCs w:val="18"/>
              </w:rPr>
              <w:t>3 207 977</w:t>
            </w:r>
          </w:p>
        </w:tc>
        <w:tc>
          <w:tcPr>
            <w:tcW w:w="1132" w:type="dxa"/>
            <w:vAlign w:val="center"/>
          </w:tcPr>
          <w:p w14:paraId="0CF7397E" w14:textId="20E57A90" w:rsidR="00F00EC6" w:rsidRPr="002E383F" w:rsidRDefault="00F00EC6" w:rsidP="00111349">
            <w:pPr>
              <w:spacing w:after="0"/>
              <w:ind w:firstLine="0"/>
              <w:jc w:val="right"/>
              <w:rPr>
                <w:rFonts w:eastAsia="Times New Roman"/>
                <w:sz w:val="18"/>
                <w:szCs w:val="18"/>
              </w:rPr>
            </w:pPr>
            <w:r w:rsidRPr="002E383F">
              <w:rPr>
                <w:sz w:val="18"/>
                <w:szCs w:val="18"/>
              </w:rPr>
              <w:t>3 207 977</w:t>
            </w:r>
          </w:p>
        </w:tc>
        <w:tc>
          <w:tcPr>
            <w:tcW w:w="1132" w:type="dxa"/>
            <w:vAlign w:val="center"/>
          </w:tcPr>
          <w:p w14:paraId="036540BD" w14:textId="55336BDA" w:rsidR="00F00EC6" w:rsidRPr="002E383F" w:rsidRDefault="00F00EC6" w:rsidP="00111349">
            <w:pPr>
              <w:spacing w:after="0"/>
              <w:ind w:firstLine="0"/>
              <w:jc w:val="right"/>
              <w:rPr>
                <w:rFonts w:eastAsia="Times New Roman"/>
                <w:sz w:val="18"/>
                <w:szCs w:val="18"/>
              </w:rPr>
            </w:pPr>
            <w:r w:rsidRPr="002E383F">
              <w:rPr>
                <w:sz w:val="18"/>
                <w:szCs w:val="18"/>
              </w:rPr>
              <w:t>3 207 977</w:t>
            </w:r>
          </w:p>
        </w:tc>
      </w:tr>
      <w:tr w:rsidR="002E383F" w:rsidRPr="002E383F" w14:paraId="018E765B" w14:textId="77777777" w:rsidTr="00F00EC6">
        <w:trPr>
          <w:trHeight w:val="283"/>
          <w:jc w:val="center"/>
        </w:trPr>
        <w:tc>
          <w:tcPr>
            <w:tcW w:w="3378" w:type="dxa"/>
          </w:tcPr>
          <w:p w14:paraId="38FE9103" w14:textId="77777777"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rPr>
              <w:t>Vidējais amata vietu skaits gadā, neskaitot pedagogu amata vietas</w:t>
            </w:r>
          </w:p>
        </w:tc>
        <w:tc>
          <w:tcPr>
            <w:tcW w:w="1131" w:type="dxa"/>
          </w:tcPr>
          <w:p w14:paraId="190DE51A" w14:textId="6AA0C027" w:rsidR="00F00EC6" w:rsidRPr="002E383F" w:rsidRDefault="00B75D06" w:rsidP="00F00EC6">
            <w:pPr>
              <w:spacing w:after="0"/>
              <w:ind w:firstLine="0"/>
              <w:jc w:val="right"/>
              <w:rPr>
                <w:rFonts w:eastAsia="Times New Roman"/>
                <w:sz w:val="18"/>
                <w:szCs w:val="18"/>
              </w:rPr>
            </w:pPr>
            <w:r w:rsidRPr="002E383F">
              <w:rPr>
                <w:sz w:val="18"/>
                <w:szCs w:val="18"/>
              </w:rPr>
              <w:t>228,8</w:t>
            </w:r>
          </w:p>
        </w:tc>
        <w:tc>
          <w:tcPr>
            <w:tcW w:w="1132" w:type="dxa"/>
          </w:tcPr>
          <w:p w14:paraId="451AD516" w14:textId="5AE9648D" w:rsidR="00F00EC6" w:rsidRPr="002E383F" w:rsidRDefault="00F00EC6" w:rsidP="00F00EC6">
            <w:pPr>
              <w:spacing w:after="0"/>
              <w:ind w:firstLine="0"/>
              <w:jc w:val="right"/>
              <w:rPr>
                <w:rFonts w:eastAsia="Times New Roman"/>
                <w:sz w:val="18"/>
                <w:szCs w:val="18"/>
              </w:rPr>
            </w:pPr>
            <w:r w:rsidRPr="002E383F">
              <w:rPr>
                <w:sz w:val="18"/>
                <w:szCs w:val="18"/>
              </w:rPr>
              <w:t>239</w:t>
            </w:r>
          </w:p>
        </w:tc>
        <w:tc>
          <w:tcPr>
            <w:tcW w:w="1132" w:type="dxa"/>
          </w:tcPr>
          <w:p w14:paraId="316D8123" w14:textId="5268B4AF" w:rsidR="00F00EC6" w:rsidRPr="002E383F" w:rsidRDefault="00F00EC6" w:rsidP="00F00EC6">
            <w:pPr>
              <w:spacing w:after="0"/>
              <w:ind w:firstLine="0"/>
              <w:jc w:val="right"/>
              <w:rPr>
                <w:rFonts w:eastAsia="Times New Roman"/>
                <w:sz w:val="18"/>
                <w:szCs w:val="18"/>
              </w:rPr>
            </w:pPr>
            <w:r w:rsidRPr="002E383F">
              <w:rPr>
                <w:sz w:val="18"/>
                <w:szCs w:val="18"/>
              </w:rPr>
              <w:t>239</w:t>
            </w:r>
          </w:p>
        </w:tc>
        <w:tc>
          <w:tcPr>
            <w:tcW w:w="1132" w:type="dxa"/>
          </w:tcPr>
          <w:p w14:paraId="50FFF4E1" w14:textId="13F49B44" w:rsidR="00F00EC6" w:rsidRPr="002E383F" w:rsidRDefault="00F00EC6" w:rsidP="00F00EC6">
            <w:pPr>
              <w:spacing w:after="0"/>
              <w:ind w:firstLine="0"/>
              <w:jc w:val="right"/>
              <w:rPr>
                <w:rFonts w:eastAsia="Times New Roman"/>
                <w:sz w:val="18"/>
                <w:szCs w:val="18"/>
              </w:rPr>
            </w:pPr>
            <w:r w:rsidRPr="002E383F">
              <w:rPr>
                <w:sz w:val="18"/>
                <w:szCs w:val="18"/>
              </w:rPr>
              <w:t>239</w:t>
            </w:r>
          </w:p>
        </w:tc>
        <w:tc>
          <w:tcPr>
            <w:tcW w:w="1132" w:type="dxa"/>
          </w:tcPr>
          <w:p w14:paraId="06623B6D" w14:textId="41489FE6" w:rsidR="00F00EC6" w:rsidRPr="002E383F" w:rsidRDefault="00F00EC6" w:rsidP="00F00EC6">
            <w:pPr>
              <w:spacing w:after="0"/>
              <w:ind w:firstLine="0"/>
              <w:jc w:val="right"/>
              <w:rPr>
                <w:rFonts w:eastAsia="Times New Roman"/>
                <w:sz w:val="18"/>
                <w:szCs w:val="18"/>
              </w:rPr>
            </w:pPr>
            <w:r w:rsidRPr="002E383F">
              <w:rPr>
                <w:sz w:val="18"/>
                <w:szCs w:val="18"/>
              </w:rPr>
              <w:t>239</w:t>
            </w:r>
          </w:p>
        </w:tc>
      </w:tr>
      <w:tr w:rsidR="002E383F" w:rsidRPr="002E383F" w14:paraId="3DE61231" w14:textId="77777777" w:rsidTr="00F00EC6">
        <w:trPr>
          <w:trHeight w:val="283"/>
          <w:jc w:val="center"/>
        </w:trPr>
        <w:tc>
          <w:tcPr>
            <w:tcW w:w="3378" w:type="dxa"/>
          </w:tcPr>
          <w:p w14:paraId="515F258C" w14:textId="359E8CD9"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neskaitot pedagogu amata vietas, </w:t>
            </w:r>
            <w:r w:rsidR="00CE7A62" w:rsidRPr="002E383F">
              <w:rPr>
                <w:rFonts w:eastAsia="Times New Roman"/>
                <w:i/>
                <w:sz w:val="18"/>
                <w:szCs w:val="18"/>
              </w:rPr>
              <w:t>euro</w:t>
            </w:r>
          </w:p>
        </w:tc>
        <w:tc>
          <w:tcPr>
            <w:tcW w:w="1131" w:type="dxa"/>
          </w:tcPr>
          <w:p w14:paraId="4A30574F" w14:textId="1D90F0F7" w:rsidR="00F00EC6" w:rsidRPr="002E383F" w:rsidRDefault="00B75D06" w:rsidP="00F00EC6">
            <w:pPr>
              <w:spacing w:after="0"/>
              <w:ind w:firstLine="0"/>
              <w:jc w:val="right"/>
              <w:rPr>
                <w:rFonts w:eastAsia="Times New Roman"/>
                <w:sz w:val="18"/>
                <w:szCs w:val="18"/>
              </w:rPr>
            </w:pPr>
            <w:r w:rsidRPr="002E383F">
              <w:rPr>
                <w:sz w:val="18"/>
                <w:szCs w:val="18"/>
              </w:rPr>
              <w:t>787,7</w:t>
            </w:r>
          </w:p>
        </w:tc>
        <w:tc>
          <w:tcPr>
            <w:tcW w:w="1132" w:type="dxa"/>
          </w:tcPr>
          <w:p w14:paraId="3B9242C6" w14:textId="62F3F909" w:rsidR="00F00EC6" w:rsidRPr="002E383F" w:rsidRDefault="00F00EC6" w:rsidP="00F00EC6">
            <w:pPr>
              <w:spacing w:after="0"/>
              <w:ind w:firstLine="0"/>
              <w:jc w:val="right"/>
              <w:rPr>
                <w:rFonts w:eastAsia="Times New Roman"/>
                <w:sz w:val="18"/>
                <w:szCs w:val="18"/>
              </w:rPr>
            </w:pPr>
            <w:r w:rsidRPr="002E383F">
              <w:rPr>
                <w:sz w:val="18"/>
                <w:szCs w:val="18"/>
              </w:rPr>
              <w:t>889,9</w:t>
            </w:r>
          </w:p>
        </w:tc>
        <w:tc>
          <w:tcPr>
            <w:tcW w:w="1132" w:type="dxa"/>
          </w:tcPr>
          <w:p w14:paraId="75186DEF" w14:textId="23CA195A" w:rsidR="00F00EC6" w:rsidRPr="002E383F" w:rsidRDefault="00F00EC6" w:rsidP="00F00EC6">
            <w:pPr>
              <w:spacing w:after="0"/>
              <w:ind w:firstLine="0"/>
              <w:jc w:val="right"/>
              <w:rPr>
                <w:rFonts w:eastAsia="Times New Roman"/>
                <w:sz w:val="18"/>
                <w:szCs w:val="18"/>
              </w:rPr>
            </w:pPr>
            <w:r w:rsidRPr="002E383F">
              <w:rPr>
                <w:sz w:val="18"/>
                <w:szCs w:val="18"/>
              </w:rPr>
              <w:t>894,2</w:t>
            </w:r>
          </w:p>
        </w:tc>
        <w:tc>
          <w:tcPr>
            <w:tcW w:w="1132" w:type="dxa"/>
          </w:tcPr>
          <w:p w14:paraId="453E5905" w14:textId="4F743124" w:rsidR="00F00EC6" w:rsidRPr="002E383F" w:rsidRDefault="00F00EC6" w:rsidP="00F00EC6">
            <w:pPr>
              <w:spacing w:after="0"/>
              <w:ind w:firstLine="0"/>
              <w:jc w:val="right"/>
              <w:rPr>
                <w:rFonts w:eastAsia="Times New Roman"/>
                <w:sz w:val="18"/>
                <w:szCs w:val="18"/>
              </w:rPr>
            </w:pPr>
            <w:r w:rsidRPr="002E383F">
              <w:rPr>
                <w:sz w:val="18"/>
                <w:szCs w:val="18"/>
              </w:rPr>
              <w:t>894,2</w:t>
            </w:r>
          </w:p>
        </w:tc>
        <w:tc>
          <w:tcPr>
            <w:tcW w:w="1132" w:type="dxa"/>
          </w:tcPr>
          <w:p w14:paraId="03E9DD93" w14:textId="6254868C" w:rsidR="00F00EC6" w:rsidRPr="002E383F" w:rsidRDefault="00F00EC6" w:rsidP="00F00EC6">
            <w:pPr>
              <w:spacing w:after="0"/>
              <w:ind w:firstLine="0"/>
              <w:jc w:val="right"/>
              <w:rPr>
                <w:rFonts w:eastAsia="Times New Roman"/>
                <w:sz w:val="18"/>
                <w:szCs w:val="18"/>
              </w:rPr>
            </w:pPr>
            <w:r w:rsidRPr="002E383F">
              <w:rPr>
                <w:sz w:val="18"/>
                <w:szCs w:val="18"/>
              </w:rPr>
              <w:t>894,2</w:t>
            </w:r>
          </w:p>
        </w:tc>
      </w:tr>
      <w:tr w:rsidR="002E383F" w:rsidRPr="002E383F" w14:paraId="3FBFC5F5" w14:textId="77777777" w:rsidTr="00F00EC6">
        <w:trPr>
          <w:trHeight w:val="416"/>
          <w:jc w:val="center"/>
        </w:trPr>
        <w:tc>
          <w:tcPr>
            <w:tcW w:w="3378" w:type="dxa"/>
            <w:vAlign w:val="center"/>
          </w:tcPr>
          <w:p w14:paraId="3E54A7B6" w14:textId="517C0982"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50B2B6A6" w14:textId="32DE7930" w:rsidR="00F00EC6" w:rsidRPr="002E383F" w:rsidRDefault="00F00EC6" w:rsidP="00F00EC6">
            <w:pPr>
              <w:spacing w:after="0"/>
              <w:ind w:firstLine="0"/>
              <w:jc w:val="center"/>
              <w:rPr>
                <w:rFonts w:eastAsia="Times New Roman"/>
                <w:sz w:val="18"/>
                <w:szCs w:val="18"/>
              </w:rPr>
            </w:pPr>
            <w:r w:rsidRPr="002E383F">
              <w:rPr>
                <w:sz w:val="18"/>
                <w:szCs w:val="18"/>
              </w:rPr>
              <w:t>-</w:t>
            </w:r>
          </w:p>
        </w:tc>
        <w:tc>
          <w:tcPr>
            <w:tcW w:w="1132" w:type="dxa"/>
          </w:tcPr>
          <w:p w14:paraId="7315EDB8" w14:textId="20CD4255" w:rsidR="00F00EC6" w:rsidRPr="002E383F" w:rsidRDefault="00F00EC6" w:rsidP="00F00EC6">
            <w:pPr>
              <w:spacing w:after="0"/>
              <w:ind w:firstLine="0"/>
              <w:jc w:val="right"/>
              <w:rPr>
                <w:rFonts w:eastAsia="Times New Roman"/>
                <w:sz w:val="18"/>
                <w:szCs w:val="18"/>
              </w:rPr>
            </w:pPr>
            <w:r w:rsidRPr="002E383F">
              <w:rPr>
                <w:sz w:val="18"/>
                <w:szCs w:val="18"/>
              </w:rPr>
              <w:t>6 180</w:t>
            </w:r>
          </w:p>
        </w:tc>
        <w:tc>
          <w:tcPr>
            <w:tcW w:w="1132" w:type="dxa"/>
          </w:tcPr>
          <w:p w14:paraId="2B4DAFDE" w14:textId="47A09FC4" w:rsidR="00F00EC6" w:rsidRPr="002E383F" w:rsidRDefault="00F00EC6" w:rsidP="00F00EC6">
            <w:pPr>
              <w:spacing w:after="0"/>
              <w:ind w:firstLine="0"/>
              <w:jc w:val="right"/>
              <w:rPr>
                <w:rFonts w:eastAsia="Times New Roman"/>
                <w:sz w:val="18"/>
                <w:szCs w:val="18"/>
              </w:rPr>
            </w:pPr>
            <w:r w:rsidRPr="002E383F">
              <w:rPr>
                <w:sz w:val="18"/>
                <w:szCs w:val="18"/>
              </w:rPr>
              <w:t>6 205</w:t>
            </w:r>
          </w:p>
        </w:tc>
        <w:tc>
          <w:tcPr>
            <w:tcW w:w="1132" w:type="dxa"/>
          </w:tcPr>
          <w:p w14:paraId="5E60B395" w14:textId="33496D6D" w:rsidR="00F00EC6" w:rsidRPr="002E383F" w:rsidRDefault="00F00EC6" w:rsidP="00F00EC6">
            <w:pPr>
              <w:spacing w:after="0"/>
              <w:ind w:firstLine="0"/>
              <w:jc w:val="right"/>
              <w:rPr>
                <w:rFonts w:eastAsia="Times New Roman"/>
                <w:sz w:val="18"/>
                <w:szCs w:val="18"/>
              </w:rPr>
            </w:pPr>
            <w:r w:rsidRPr="002E383F">
              <w:rPr>
                <w:sz w:val="18"/>
                <w:szCs w:val="18"/>
              </w:rPr>
              <w:t>6 205</w:t>
            </w:r>
          </w:p>
        </w:tc>
        <w:tc>
          <w:tcPr>
            <w:tcW w:w="1132" w:type="dxa"/>
          </w:tcPr>
          <w:p w14:paraId="3ED65676" w14:textId="1408626F" w:rsidR="00F00EC6" w:rsidRPr="002E383F" w:rsidRDefault="00F00EC6" w:rsidP="00F00EC6">
            <w:pPr>
              <w:spacing w:after="0"/>
              <w:ind w:firstLine="0"/>
              <w:jc w:val="right"/>
              <w:rPr>
                <w:rFonts w:eastAsia="Times New Roman"/>
                <w:sz w:val="18"/>
                <w:szCs w:val="18"/>
              </w:rPr>
            </w:pPr>
            <w:r w:rsidRPr="002E383F">
              <w:rPr>
                <w:sz w:val="18"/>
                <w:szCs w:val="18"/>
              </w:rPr>
              <w:t>6 205</w:t>
            </w:r>
          </w:p>
        </w:tc>
      </w:tr>
      <w:tr w:rsidR="002E383F" w:rsidRPr="002E383F" w14:paraId="3279346E" w14:textId="77777777" w:rsidTr="00F00EC6">
        <w:trPr>
          <w:trHeight w:val="142"/>
          <w:jc w:val="center"/>
        </w:trPr>
        <w:tc>
          <w:tcPr>
            <w:tcW w:w="3378" w:type="dxa"/>
            <w:vAlign w:val="center"/>
          </w:tcPr>
          <w:p w14:paraId="3B1A20B8" w14:textId="77777777" w:rsidR="00F00EC6" w:rsidRPr="002E383F" w:rsidRDefault="00F00EC6" w:rsidP="00D37A51">
            <w:pPr>
              <w:spacing w:after="0"/>
              <w:ind w:firstLine="0"/>
              <w:jc w:val="left"/>
              <w:rPr>
                <w:rFonts w:eastAsia="Times New Roman"/>
                <w:sz w:val="18"/>
                <w:szCs w:val="18"/>
                <w:lang w:eastAsia="lv-LV"/>
              </w:rPr>
            </w:pPr>
            <w:r w:rsidRPr="002E383F">
              <w:rPr>
                <w:rFonts w:eastAsia="Times New Roman"/>
                <w:sz w:val="18"/>
                <w:szCs w:val="18"/>
                <w:lang w:eastAsia="lv-LV"/>
              </w:rPr>
              <w:t>Vidējais pedagogu darba slodžu skaits gadā</w:t>
            </w:r>
          </w:p>
        </w:tc>
        <w:tc>
          <w:tcPr>
            <w:tcW w:w="1131" w:type="dxa"/>
          </w:tcPr>
          <w:p w14:paraId="74660F14" w14:textId="5BFDF380" w:rsidR="00F00EC6" w:rsidRPr="002E383F" w:rsidRDefault="00F00EC6" w:rsidP="00F00EC6">
            <w:pPr>
              <w:spacing w:after="0"/>
              <w:ind w:firstLine="0"/>
              <w:jc w:val="right"/>
              <w:rPr>
                <w:rFonts w:eastAsia="Times New Roman"/>
                <w:sz w:val="18"/>
                <w:szCs w:val="18"/>
              </w:rPr>
            </w:pPr>
            <w:r w:rsidRPr="002E383F">
              <w:rPr>
                <w:sz w:val="18"/>
                <w:szCs w:val="18"/>
              </w:rPr>
              <w:t>50,4</w:t>
            </w:r>
          </w:p>
        </w:tc>
        <w:tc>
          <w:tcPr>
            <w:tcW w:w="1132" w:type="dxa"/>
          </w:tcPr>
          <w:p w14:paraId="0A5D631C" w14:textId="3D01F3E5" w:rsidR="00F00EC6" w:rsidRPr="002E383F" w:rsidRDefault="00F00EC6" w:rsidP="00F00EC6">
            <w:pPr>
              <w:spacing w:after="0"/>
              <w:ind w:firstLine="0"/>
              <w:jc w:val="right"/>
              <w:rPr>
                <w:rFonts w:eastAsia="Times New Roman"/>
                <w:sz w:val="18"/>
                <w:szCs w:val="18"/>
              </w:rPr>
            </w:pPr>
            <w:r w:rsidRPr="002E383F">
              <w:rPr>
                <w:sz w:val="18"/>
                <w:szCs w:val="18"/>
              </w:rPr>
              <w:t>43,3</w:t>
            </w:r>
          </w:p>
        </w:tc>
        <w:tc>
          <w:tcPr>
            <w:tcW w:w="1132" w:type="dxa"/>
          </w:tcPr>
          <w:p w14:paraId="3BAFF1EE" w14:textId="1FEEA9AA" w:rsidR="00F00EC6" w:rsidRPr="002E383F" w:rsidRDefault="00F00EC6" w:rsidP="00F00EC6">
            <w:pPr>
              <w:spacing w:after="0"/>
              <w:ind w:firstLine="0"/>
              <w:jc w:val="right"/>
              <w:rPr>
                <w:rFonts w:eastAsia="Times New Roman"/>
                <w:sz w:val="18"/>
                <w:szCs w:val="18"/>
              </w:rPr>
            </w:pPr>
            <w:r w:rsidRPr="002E383F">
              <w:rPr>
                <w:sz w:val="18"/>
                <w:szCs w:val="18"/>
              </w:rPr>
              <w:t>43,3</w:t>
            </w:r>
          </w:p>
        </w:tc>
        <w:tc>
          <w:tcPr>
            <w:tcW w:w="1132" w:type="dxa"/>
          </w:tcPr>
          <w:p w14:paraId="67E0F93F" w14:textId="03FF9D77" w:rsidR="00F00EC6" w:rsidRPr="002E383F" w:rsidRDefault="00F00EC6" w:rsidP="00F00EC6">
            <w:pPr>
              <w:spacing w:after="0"/>
              <w:ind w:firstLine="0"/>
              <w:jc w:val="right"/>
              <w:rPr>
                <w:rFonts w:eastAsia="Times New Roman"/>
                <w:sz w:val="18"/>
                <w:szCs w:val="18"/>
              </w:rPr>
            </w:pPr>
            <w:r w:rsidRPr="002E383F">
              <w:rPr>
                <w:sz w:val="18"/>
                <w:szCs w:val="18"/>
              </w:rPr>
              <w:t>43,3</w:t>
            </w:r>
          </w:p>
        </w:tc>
        <w:tc>
          <w:tcPr>
            <w:tcW w:w="1132" w:type="dxa"/>
          </w:tcPr>
          <w:p w14:paraId="3CC6D229" w14:textId="7BDF54DA" w:rsidR="00F00EC6" w:rsidRPr="002E383F" w:rsidRDefault="00F00EC6" w:rsidP="00F00EC6">
            <w:pPr>
              <w:spacing w:after="0"/>
              <w:ind w:firstLine="0"/>
              <w:jc w:val="right"/>
              <w:rPr>
                <w:rFonts w:eastAsia="Times New Roman"/>
                <w:sz w:val="18"/>
                <w:szCs w:val="18"/>
              </w:rPr>
            </w:pPr>
            <w:r w:rsidRPr="002E383F">
              <w:rPr>
                <w:sz w:val="18"/>
                <w:szCs w:val="18"/>
              </w:rPr>
              <w:t>43,3</w:t>
            </w:r>
          </w:p>
        </w:tc>
      </w:tr>
      <w:tr w:rsidR="002E383F" w:rsidRPr="002E383F" w14:paraId="7CFEC967" w14:textId="77777777" w:rsidTr="00F00EC6">
        <w:trPr>
          <w:trHeight w:val="283"/>
          <w:jc w:val="center"/>
        </w:trPr>
        <w:tc>
          <w:tcPr>
            <w:tcW w:w="3378" w:type="dxa"/>
            <w:vAlign w:val="center"/>
          </w:tcPr>
          <w:p w14:paraId="6EDD2903" w14:textId="090C51FA"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lang w:eastAsia="lv-LV"/>
              </w:rPr>
              <w:t xml:space="preserve">Vidējā atlīdzība pedagogu darba slodzei (mēnesī), </w:t>
            </w:r>
            <w:r w:rsidR="00CE7A62" w:rsidRPr="002E383F">
              <w:rPr>
                <w:rFonts w:eastAsia="Times New Roman"/>
                <w:i/>
                <w:sz w:val="18"/>
                <w:szCs w:val="18"/>
              </w:rPr>
              <w:t>euro</w:t>
            </w:r>
          </w:p>
        </w:tc>
        <w:tc>
          <w:tcPr>
            <w:tcW w:w="1131" w:type="dxa"/>
          </w:tcPr>
          <w:p w14:paraId="357B5C1D" w14:textId="11ABB99B" w:rsidR="00F00EC6" w:rsidRPr="002E383F" w:rsidRDefault="00F00EC6" w:rsidP="00F00EC6">
            <w:pPr>
              <w:spacing w:after="0"/>
              <w:ind w:firstLine="0"/>
              <w:jc w:val="right"/>
              <w:rPr>
                <w:rFonts w:eastAsia="Times New Roman"/>
                <w:sz w:val="18"/>
                <w:szCs w:val="18"/>
              </w:rPr>
            </w:pPr>
            <w:r w:rsidRPr="002E383F">
              <w:rPr>
                <w:sz w:val="18"/>
                <w:szCs w:val="18"/>
              </w:rPr>
              <w:t>705,8</w:t>
            </w:r>
          </w:p>
        </w:tc>
        <w:tc>
          <w:tcPr>
            <w:tcW w:w="1132" w:type="dxa"/>
          </w:tcPr>
          <w:p w14:paraId="5889A079" w14:textId="7A36F18B" w:rsidR="00F00EC6" w:rsidRPr="002E383F" w:rsidRDefault="00F00EC6" w:rsidP="00F00EC6">
            <w:pPr>
              <w:spacing w:after="0"/>
              <w:ind w:firstLine="0"/>
              <w:jc w:val="right"/>
              <w:rPr>
                <w:rFonts w:eastAsia="Times New Roman"/>
                <w:sz w:val="18"/>
                <w:szCs w:val="18"/>
              </w:rPr>
            </w:pPr>
            <w:r w:rsidRPr="002E383F">
              <w:rPr>
                <w:sz w:val="18"/>
                <w:szCs w:val="18"/>
              </w:rPr>
              <w:t>1 221,6</w:t>
            </w:r>
          </w:p>
        </w:tc>
        <w:tc>
          <w:tcPr>
            <w:tcW w:w="1132" w:type="dxa"/>
          </w:tcPr>
          <w:p w14:paraId="32DE16ED" w14:textId="4E2556C7" w:rsidR="00F00EC6" w:rsidRPr="002E383F" w:rsidRDefault="00F00EC6" w:rsidP="00F00EC6">
            <w:pPr>
              <w:spacing w:after="0"/>
              <w:ind w:firstLine="0"/>
              <w:jc w:val="right"/>
              <w:rPr>
                <w:rFonts w:eastAsia="Times New Roman"/>
                <w:sz w:val="18"/>
                <w:szCs w:val="18"/>
              </w:rPr>
            </w:pPr>
            <w:r w:rsidRPr="002E383F">
              <w:rPr>
                <w:sz w:val="18"/>
                <w:szCs w:val="18"/>
              </w:rPr>
              <w:t>1 226,5</w:t>
            </w:r>
          </w:p>
        </w:tc>
        <w:tc>
          <w:tcPr>
            <w:tcW w:w="1132" w:type="dxa"/>
          </w:tcPr>
          <w:p w14:paraId="0D225B31" w14:textId="67C5EB0B" w:rsidR="00F00EC6" w:rsidRPr="002E383F" w:rsidRDefault="00F00EC6" w:rsidP="00F00EC6">
            <w:pPr>
              <w:spacing w:after="0"/>
              <w:ind w:firstLine="0"/>
              <w:jc w:val="right"/>
              <w:rPr>
                <w:rFonts w:eastAsia="Times New Roman"/>
                <w:sz w:val="18"/>
                <w:szCs w:val="18"/>
              </w:rPr>
            </w:pPr>
            <w:r w:rsidRPr="002E383F">
              <w:rPr>
                <w:sz w:val="18"/>
                <w:szCs w:val="18"/>
              </w:rPr>
              <w:t>1 226,5</w:t>
            </w:r>
          </w:p>
        </w:tc>
        <w:tc>
          <w:tcPr>
            <w:tcW w:w="1132" w:type="dxa"/>
          </w:tcPr>
          <w:p w14:paraId="7A111926" w14:textId="079C41F9" w:rsidR="00F00EC6" w:rsidRPr="002E383F" w:rsidRDefault="00F00EC6" w:rsidP="00F00EC6">
            <w:pPr>
              <w:spacing w:after="0"/>
              <w:ind w:firstLine="0"/>
              <w:jc w:val="right"/>
              <w:rPr>
                <w:rFonts w:eastAsia="Times New Roman"/>
                <w:sz w:val="18"/>
                <w:szCs w:val="18"/>
              </w:rPr>
            </w:pPr>
            <w:r w:rsidRPr="002E383F">
              <w:rPr>
                <w:sz w:val="18"/>
                <w:szCs w:val="18"/>
              </w:rPr>
              <w:t>1 226,5</w:t>
            </w:r>
          </w:p>
        </w:tc>
      </w:tr>
      <w:tr w:rsidR="002E383F" w:rsidRPr="002E383F" w14:paraId="32B0BF2C" w14:textId="77777777" w:rsidTr="00F00EC6">
        <w:trPr>
          <w:trHeight w:val="142"/>
          <w:jc w:val="center"/>
        </w:trPr>
        <w:tc>
          <w:tcPr>
            <w:tcW w:w="3378" w:type="dxa"/>
            <w:vAlign w:val="center"/>
          </w:tcPr>
          <w:p w14:paraId="55816555" w14:textId="77777777"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lang w:eastAsia="lv-LV"/>
              </w:rPr>
              <w:t>Vidējais pedagogu amata vietu skaits gadā</w:t>
            </w:r>
          </w:p>
        </w:tc>
        <w:tc>
          <w:tcPr>
            <w:tcW w:w="1131" w:type="dxa"/>
          </w:tcPr>
          <w:p w14:paraId="601963E4" w14:textId="3EC453A0" w:rsidR="00F00EC6" w:rsidRPr="002E383F" w:rsidRDefault="00F00EC6" w:rsidP="00F00EC6">
            <w:pPr>
              <w:spacing w:after="0"/>
              <w:ind w:firstLine="0"/>
              <w:jc w:val="right"/>
              <w:rPr>
                <w:rFonts w:eastAsia="Times New Roman"/>
                <w:sz w:val="18"/>
                <w:szCs w:val="18"/>
              </w:rPr>
            </w:pPr>
            <w:r w:rsidRPr="002E383F">
              <w:rPr>
                <w:sz w:val="18"/>
                <w:szCs w:val="18"/>
              </w:rPr>
              <w:t>52</w:t>
            </w:r>
          </w:p>
        </w:tc>
        <w:tc>
          <w:tcPr>
            <w:tcW w:w="1132" w:type="dxa"/>
          </w:tcPr>
          <w:p w14:paraId="4919FEE4" w14:textId="5EA23C64" w:rsidR="00F00EC6" w:rsidRPr="002E383F" w:rsidRDefault="00F00EC6" w:rsidP="00F00EC6">
            <w:pPr>
              <w:spacing w:after="0"/>
              <w:ind w:firstLine="0"/>
              <w:jc w:val="right"/>
              <w:rPr>
                <w:rFonts w:eastAsia="Times New Roman"/>
                <w:sz w:val="18"/>
                <w:szCs w:val="18"/>
              </w:rPr>
            </w:pPr>
            <w:r w:rsidRPr="002E383F">
              <w:rPr>
                <w:sz w:val="18"/>
                <w:szCs w:val="18"/>
              </w:rPr>
              <w:t>53</w:t>
            </w:r>
          </w:p>
        </w:tc>
        <w:tc>
          <w:tcPr>
            <w:tcW w:w="1132" w:type="dxa"/>
          </w:tcPr>
          <w:p w14:paraId="05543B3C" w14:textId="6F7B67F4" w:rsidR="00F00EC6" w:rsidRPr="002E383F" w:rsidRDefault="00F00EC6" w:rsidP="00F00EC6">
            <w:pPr>
              <w:spacing w:after="0"/>
              <w:ind w:firstLine="0"/>
              <w:jc w:val="right"/>
              <w:rPr>
                <w:rFonts w:eastAsia="Times New Roman"/>
                <w:sz w:val="18"/>
                <w:szCs w:val="18"/>
              </w:rPr>
            </w:pPr>
            <w:r w:rsidRPr="002E383F">
              <w:rPr>
                <w:sz w:val="18"/>
                <w:szCs w:val="18"/>
              </w:rPr>
              <w:t>53</w:t>
            </w:r>
          </w:p>
        </w:tc>
        <w:tc>
          <w:tcPr>
            <w:tcW w:w="1132" w:type="dxa"/>
          </w:tcPr>
          <w:p w14:paraId="0B712E70" w14:textId="4F41B00C" w:rsidR="00F00EC6" w:rsidRPr="002E383F" w:rsidRDefault="00F00EC6" w:rsidP="00F00EC6">
            <w:pPr>
              <w:spacing w:after="0"/>
              <w:ind w:firstLine="0"/>
              <w:jc w:val="right"/>
              <w:rPr>
                <w:rFonts w:eastAsia="Times New Roman"/>
                <w:sz w:val="18"/>
                <w:szCs w:val="18"/>
              </w:rPr>
            </w:pPr>
            <w:r w:rsidRPr="002E383F">
              <w:rPr>
                <w:sz w:val="18"/>
                <w:szCs w:val="18"/>
              </w:rPr>
              <w:t>53</w:t>
            </w:r>
          </w:p>
        </w:tc>
        <w:tc>
          <w:tcPr>
            <w:tcW w:w="1132" w:type="dxa"/>
          </w:tcPr>
          <w:p w14:paraId="100F36AA" w14:textId="24B37E08" w:rsidR="00F00EC6" w:rsidRPr="002E383F" w:rsidRDefault="00F00EC6" w:rsidP="00F00EC6">
            <w:pPr>
              <w:spacing w:after="0"/>
              <w:ind w:firstLine="0"/>
              <w:jc w:val="right"/>
              <w:rPr>
                <w:rFonts w:eastAsia="Times New Roman"/>
                <w:sz w:val="18"/>
                <w:szCs w:val="18"/>
              </w:rPr>
            </w:pPr>
            <w:r w:rsidRPr="002E383F">
              <w:rPr>
                <w:sz w:val="18"/>
                <w:szCs w:val="18"/>
              </w:rPr>
              <w:t>53</w:t>
            </w:r>
          </w:p>
        </w:tc>
      </w:tr>
      <w:tr w:rsidR="00F00EC6" w:rsidRPr="002E383F" w14:paraId="164C9CB6" w14:textId="77777777" w:rsidTr="00F00EC6">
        <w:trPr>
          <w:trHeight w:val="283"/>
          <w:jc w:val="center"/>
        </w:trPr>
        <w:tc>
          <w:tcPr>
            <w:tcW w:w="3378" w:type="dxa"/>
            <w:vAlign w:val="center"/>
          </w:tcPr>
          <w:p w14:paraId="41A2C34A" w14:textId="1105E4C6" w:rsidR="00F00EC6" w:rsidRPr="002E383F" w:rsidRDefault="00F00EC6" w:rsidP="00D37A51">
            <w:pPr>
              <w:spacing w:after="0"/>
              <w:ind w:firstLine="0"/>
              <w:rPr>
                <w:rFonts w:eastAsia="Times New Roman"/>
                <w:sz w:val="18"/>
                <w:szCs w:val="18"/>
                <w:lang w:eastAsia="lv-LV"/>
              </w:rPr>
            </w:pPr>
            <w:r w:rsidRPr="002E383F">
              <w:rPr>
                <w:rFonts w:eastAsia="Times New Roman"/>
                <w:sz w:val="18"/>
                <w:szCs w:val="18"/>
                <w:lang w:eastAsia="lv-LV"/>
              </w:rPr>
              <w:t xml:space="preserve">Vidējā atlīdzība pedagogu amata vietai (mēnesī), </w:t>
            </w:r>
            <w:r w:rsidR="00CE7A62" w:rsidRPr="002E383F">
              <w:rPr>
                <w:rFonts w:eastAsia="Times New Roman"/>
                <w:i/>
                <w:sz w:val="18"/>
                <w:szCs w:val="18"/>
                <w:lang w:eastAsia="lv-LV"/>
              </w:rPr>
              <w:t>euro</w:t>
            </w:r>
          </w:p>
        </w:tc>
        <w:tc>
          <w:tcPr>
            <w:tcW w:w="1131" w:type="dxa"/>
          </w:tcPr>
          <w:p w14:paraId="1C2AD297" w14:textId="10922A62" w:rsidR="00F00EC6" w:rsidRPr="002E383F" w:rsidRDefault="00F00EC6" w:rsidP="00F00EC6">
            <w:pPr>
              <w:spacing w:after="0"/>
              <w:ind w:firstLine="0"/>
              <w:jc w:val="right"/>
              <w:rPr>
                <w:rFonts w:eastAsia="Times New Roman"/>
                <w:sz w:val="18"/>
                <w:szCs w:val="18"/>
              </w:rPr>
            </w:pPr>
            <w:r w:rsidRPr="002E383F">
              <w:rPr>
                <w:sz w:val="18"/>
                <w:szCs w:val="18"/>
              </w:rPr>
              <w:t>684,1</w:t>
            </w:r>
          </w:p>
        </w:tc>
        <w:tc>
          <w:tcPr>
            <w:tcW w:w="1132" w:type="dxa"/>
          </w:tcPr>
          <w:p w14:paraId="31DDA321" w14:textId="73253F72" w:rsidR="00F00EC6" w:rsidRPr="002E383F" w:rsidRDefault="00F00EC6" w:rsidP="00F00EC6">
            <w:pPr>
              <w:spacing w:after="0"/>
              <w:ind w:firstLine="0"/>
              <w:jc w:val="right"/>
              <w:rPr>
                <w:rFonts w:eastAsia="Times New Roman"/>
                <w:sz w:val="18"/>
                <w:szCs w:val="18"/>
              </w:rPr>
            </w:pPr>
            <w:r w:rsidRPr="002E383F">
              <w:rPr>
                <w:sz w:val="18"/>
                <w:szCs w:val="18"/>
              </w:rPr>
              <w:t>998</w:t>
            </w:r>
          </w:p>
        </w:tc>
        <w:tc>
          <w:tcPr>
            <w:tcW w:w="1132" w:type="dxa"/>
          </w:tcPr>
          <w:p w14:paraId="1EC7EC47" w14:textId="0815E670" w:rsidR="00F00EC6" w:rsidRPr="002E383F" w:rsidRDefault="00F00EC6" w:rsidP="00F00EC6">
            <w:pPr>
              <w:spacing w:after="0"/>
              <w:ind w:firstLine="0"/>
              <w:jc w:val="right"/>
              <w:rPr>
                <w:rFonts w:eastAsia="Times New Roman"/>
                <w:sz w:val="18"/>
                <w:szCs w:val="18"/>
              </w:rPr>
            </w:pPr>
            <w:r w:rsidRPr="002E383F">
              <w:rPr>
                <w:sz w:val="18"/>
                <w:szCs w:val="18"/>
              </w:rPr>
              <w:t>1 002</w:t>
            </w:r>
          </w:p>
        </w:tc>
        <w:tc>
          <w:tcPr>
            <w:tcW w:w="1132" w:type="dxa"/>
          </w:tcPr>
          <w:p w14:paraId="76C0179D" w14:textId="23B19955" w:rsidR="00F00EC6" w:rsidRPr="002E383F" w:rsidRDefault="00F00EC6" w:rsidP="00F00EC6">
            <w:pPr>
              <w:spacing w:after="0"/>
              <w:ind w:firstLine="0"/>
              <w:jc w:val="right"/>
              <w:rPr>
                <w:rFonts w:eastAsia="Times New Roman"/>
                <w:sz w:val="18"/>
                <w:szCs w:val="18"/>
              </w:rPr>
            </w:pPr>
            <w:r w:rsidRPr="002E383F">
              <w:rPr>
                <w:sz w:val="18"/>
                <w:szCs w:val="18"/>
              </w:rPr>
              <w:t>1 002</w:t>
            </w:r>
          </w:p>
        </w:tc>
        <w:tc>
          <w:tcPr>
            <w:tcW w:w="1132" w:type="dxa"/>
          </w:tcPr>
          <w:p w14:paraId="4256C83D" w14:textId="5720332F" w:rsidR="00F00EC6" w:rsidRPr="002E383F" w:rsidRDefault="00F00EC6" w:rsidP="00F00EC6">
            <w:pPr>
              <w:spacing w:after="0"/>
              <w:ind w:firstLine="0"/>
              <w:jc w:val="right"/>
              <w:rPr>
                <w:rFonts w:eastAsia="Times New Roman"/>
                <w:sz w:val="18"/>
                <w:szCs w:val="18"/>
              </w:rPr>
            </w:pPr>
            <w:r w:rsidRPr="002E383F">
              <w:rPr>
                <w:sz w:val="18"/>
                <w:szCs w:val="18"/>
              </w:rPr>
              <w:t>1 002</w:t>
            </w:r>
          </w:p>
        </w:tc>
      </w:tr>
    </w:tbl>
    <w:p w14:paraId="1424AFB6" w14:textId="77777777" w:rsidR="00D37A51" w:rsidRPr="002E383F" w:rsidRDefault="00D37A51" w:rsidP="00D37A51">
      <w:pPr>
        <w:spacing w:before="120" w:after="0"/>
        <w:ind w:firstLine="720"/>
        <w:jc w:val="left"/>
        <w:rPr>
          <w:rFonts w:eastAsia="Times New Roman"/>
          <w:b/>
          <w:sz w:val="8"/>
          <w:szCs w:val="20"/>
          <w:lang w:eastAsia="lv-LV"/>
        </w:rPr>
      </w:pPr>
    </w:p>
    <w:p w14:paraId="5E75986E" w14:textId="5E1AA7FB" w:rsidR="00D37A51" w:rsidRPr="002E383F" w:rsidRDefault="00D37A51" w:rsidP="001F13EA">
      <w:pPr>
        <w:spacing w:before="120"/>
        <w:ind w:firstLine="0"/>
        <w:jc w:val="center"/>
        <w:rPr>
          <w:rFonts w:eastAsia="Times New Roman"/>
          <w:b/>
          <w:szCs w:val="20"/>
          <w:lang w:eastAsia="lv-LV"/>
        </w:rPr>
      </w:pPr>
      <w:r w:rsidRPr="002E383F">
        <w:rPr>
          <w:rFonts w:eastAsia="Times New Roman"/>
          <w:b/>
          <w:szCs w:val="20"/>
          <w:lang w:eastAsia="lv-LV"/>
        </w:rPr>
        <w:t>Izm</w:t>
      </w:r>
      <w:r w:rsidR="00354B93" w:rsidRPr="002E383F">
        <w:rPr>
          <w:rFonts w:eastAsia="Times New Roman"/>
          <w:b/>
          <w:szCs w:val="20"/>
          <w:lang w:eastAsia="lv-LV"/>
        </w:rPr>
        <w:t>aiņas izdevumos, salīdzinot 2018</w:t>
      </w:r>
      <w:r w:rsidRPr="002E383F">
        <w:rPr>
          <w:rFonts w:eastAsia="Times New Roman"/>
          <w:b/>
          <w:szCs w:val="20"/>
          <w:lang w:eastAsia="lv-LV"/>
        </w:rPr>
        <w:t xml:space="preserve">.gada </w:t>
      </w:r>
      <w:r w:rsidR="00421C74" w:rsidRPr="002E383F">
        <w:rPr>
          <w:rFonts w:eastAsia="Times New Roman"/>
          <w:b/>
          <w:szCs w:val="20"/>
          <w:lang w:eastAsia="lv-LV"/>
        </w:rPr>
        <w:t>plān</w:t>
      </w:r>
      <w:r w:rsidR="009F1B84" w:rsidRPr="002E383F">
        <w:rPr>
          <w:rFonts w:eastAsia="Times New Roman"/>
          <w:b/>
          <w:szCs w:val="20"/>
          <w:lang w:eastAsia="lv-LV"/>
        </w:rPr>
        <w:t>u</w:t>
      </w:r>
      <w:r w:rsidR="00421C74" w:rsidRPr="002E383F">
        <w:rPr>
          <w:rFonts w:eastAsia="Times New Roman"/>
          <w:b/>
          <w:szCs w:val="20"/>
          <w:lang w:eastAsia="lv-LV"/>
        </w:rPr>
        <w:t xml:space="preserve"> </w:t>
      </w:r>
      <w:r w:rsidR="00354B93" w:rsidRPr="002E383F">
        <w:rPr>
          <w:rFonts w:eastAsia="Times New Roman"/>
          <w:b/>
          <w:szCs w:val="20"/>
          <w:lang w:eastAsia="lv-LV"/>
        </w:rPr>
        <w:t>ar 2017</w:t>
      </w:r>
      <w:r w:rsidRPr="002E383F">
        <w:rPr>
          <w:rFonts w:eastAsia="Times New Roman"/>
          <w:b/>
          <w:szCs w:val="20"/>
          <w:lang w:eastAsia="lv-LV"/>
        </w:rPr>
        <w:t>.gada plānu</w:t>
      </w:r>
    </w:p>
    <w:p w14:paraId="6065A075" w14:textId="19047222"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094FDB7F" w14:textId="77777777" w:rsidTr="00594C90">
        <w:trPr>
          <w:trHeight w:val="142"/>
          <w:tblHeader/>
          <w:jc w:val="center"/>
        </w:trPr>
        <w:tc>
          <w:tcPr>
            <w:tcW w:w="5241" w:type="dxa"/>
            <w:vAlign w:val="center"/>
          </w:tcPr>
          <w:p w14:paraId="35C982F1"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0EB13A9C"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40222B18"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79DC08F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302E74D1" w14:textId="77777777" w:rsidTr="00D37A51">
        <w:trPr>
          <w:trHeight w:val="142"/>
          <w:jc w:val="center"/>
        </w:trPr>
        <w:tc>
          <w:tcPr>
            <w:tcW w:w="5241" w:type="dxa"/>
            <w:shd w:val="clear" w:color="auto" w:fill="D9D9D9"/>
          </w:tcPr>
          <w:p w14:paraId="57A457CC"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56C923F2" w14:textId="5910C6CC" w:rsidR="00D37A51" w:rsidRPr="002E383F" w:rsidRDefault="00E77758" w:rsidP="00D37A51">
            <w:pPr>
              <w:spacing w:after="0"/>
              <w:ind w:firstLine="0"/>
              <w:jc w:val="right"/>
              <w:rPr>
                <w:rFonts w:eastAsia="Times New Roman"/>
                <w:b/>
                <w:sz w:val="18"/>
                <w:szCs w:val="18"/>
              </w:rPr>
            </w:pPr>
            <w:r w:rsidRPr="002E383F">
              <w:rPr>
                <w:rFonts w:eastAsia="Times New Roman"/>
                <w:b/>
                <w:sz w:val="18"/>
                <w:szCs w:val="18"/>
              </w:rPr>
              <w:t>5 500</w:t>
            </w:r>
          </w:p>
        </w:tc>
        <w:tc>
          <w:tcPr>
            <w:tcW w:w="1277" w:type="dxa"/>
            <w:shd w:val="clear" w:color="auto" w:fill="D9D9D9"/>
          </w:tcPr>
          <w:p w14:paraId="7D74D7E6" w14:textId="5E87DA6F" w:rsidR="00D37A51" w:rsidRPr="002E383F" w:rsidRDefault="00E77758" w:rsidP="00D37A51">
            <w:pPr>
              <w:spacing w:after="0"/>
              <w:ind w:firstLine="0"/>
              <w:jc w:val="right"/>
              <w:rPr>
                <w:rFonts w:eastAsia="Times New Roman"/>
                <w:b/>
                <w:sz w:val="18"/>
                <w:szCs w:val="18"/>
              </w:rPr>
            </w:pPr>
            <w:r w:rsidRPr="002E383F">
              <w:rPr>
                <w:rFonts w:eastAsia="Times New Roman"/>
                <w:b/>
                <w:sz w:val="18"/>
                <w:szCs w:val="18"/>
              </w:rPr>
              <w:t>53 052</w:t>
            </w:r>
          </w:p>
        </w:tc>
        <w:tc>
          <w:tcPr>
            <w:tcW w:w="1277" w:type="dxa"/>
            <w:shd w:val="clear" w:color="auto" w:fill="D9D9D9"/>
          </w:tcPr>
          <w:p w14:paraId="068B7C5B" w14:textId="78E768C8" w:rsidR="00D37A51" w:rsidRPr="002E383F" w:rsidRDefault="00E77758" w:rsidP="00D37A51">
            <w:pPr>
              <w:spacing w:after="0"/>
              <w:ind w:firstLine="0"/>
              <w:jc w:val="right"/>
              <w:rPr>
                <w:rFonts w:eastAsia="Times New Roman"/>
                <w:b/>
                <w:sz w:val="18"/>
                <w:szCs w:val="18"/>
              </w:rPr>
            </w:pPr>
            <w:r w:rsidRPr="002E383F">
              <w:rPr>
                <w:rFonts w:eastAsia="Times New Roman"/>
                <w:b/>
                <w:sz w:val="18"/>
                <w:szCs w:val="18"/>
              </w:rPr>
              <w:t>47 552</w:t>
            </w:r>
          </w:p>
        </w:tc>
      </w:tr>
      <w:tr w:rsidR="002E383F" w:rsidRPr="002E383F" w14:paraId="3552FCC3" w14:textId="77777777" w:rsidTr="00594C90">
        <w:trPr>
          <w:trHeight w:val="142"/>
          <w:jc w:val="center"/>
        </w:trPr>
        <w:tc>
          <w:tcPr>
            <w:tcW w:w="9072" w:type="dxa"/>
            <w:gridSpan w:val="4"/>
          </w:tcPr>
          <w:p w14:paraId="014453E4"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572B07E7" w14:textId="77777777" w:rsidTr="00D37A51">
        <w:trPr>
          <w:trHeight w:val="142"/>
          <w:jc w:val="center"/>
        </w:trPr>
        <w:tc>
          <w:tcPr>
            <w:tcW w:w="5241" w:type="dxa"/>
            <w:shd w:val="clear" w:color="auto" w:fill="F2F2F2"/>
          </w:tcPr>
          <w:p w14:paraId="7701C928" w14:textId="77777777" w:rsidR="00D37A51" w:rsidRPr="002E383F" w:rsidRDefault="00D37A51" w:rsidP="00D37A51">
            <w:pPr>
              <w:spacing w:after="0"/>
              <w:ind w:firstLine="0"/>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1A8EF1E7"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5 500</w:t>
            </w:r>
          </w:p>
        </w:tc>
        <w:tc>
          <w:tcPr>
            <w:tcW w:w="1277" w:type="dxa"/>
            <w:shd w:val="clear" w:color="auto" w:fill="F2F2F2"/>
          </w:tcPr>
          <w:p w14:paraId="78E2F3D2"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5 500</w:t>
            </w:r>
          </w:p>
        </w:tc>
        <w:tc>
          <w:tcPr>
            <w:tcW w:w="1277" w:type="dxa"/>
            <w:shd w:val="clear" w:color="auto" w:fill="F2F2F2"/>
          </w:tcPr>
          <w:p w14:paraId="35B0B561"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r>
      <w:tr w:rsidR="002E383F" w:rsidRPr="002E383F" w14:paraId="0230C6B4" w14:textId="77777777" w:rsidTr="00594C90">
        <w:trPr>
          <w:trHeight w:val="142"/>
          <w:jc w:val="center"/>
        </w:trPr>
        <w:tc>
          <w:tcPr>
            <w:tcW w:w="5241" w:type="dxa"/>
          </w:tcPr>
          <w:p w14:paraId="28DB1591"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Dalības maksas nodrošināšana starptautiskajā organizācijā “Eiropas rehabilitācijas platforma”</w:t>
            </w:r>
          </w:p>
        </w:tc>
        <w:tc>
          <w:tcPr>
            <w:tcW w:w="1277" w:type="dxa"/>
          </w:tcPr>
          <w:p w14:paraId="77D71DAF" w14:textId="77777777" w:rsidR="00D37A51" w:rsidRPr="002E383F" w:rsidRDefault="00D37A51" w:rsidP="00D37A51">
            <w:pPr>
              <w:spacing w:after="0"/>
              <w:ind w:firstLine="0"/>
              <w:jc w:val="right"/>
              <w:rPr>
                <w:rFonts w:eastAsia="Times New Roman"/>
                <w:i/>
                <w:sz w:val="18"/>
                <w:szCs w:val="18"/>
              </w:rPr>
            </w:pPr>
            <w:r w:rsidRPr="002E383F">
              <w:rPr>
                <w:rFonts w:eastAsia="Times New Roman"/>
                <w:i/>
                <w:sz w:val="18"/>
                <w:szCs w:val="18"/>
              </w:rPr>
              <w:t>5 500</w:t>
            </w:r>
          </w:p>
        </w:tc>
        <w:tc>
          <w:tcPr>
            <w:tcW w:w="1277" w:type="dxa"/>
          </w:tcPr>
          <w:p w14:paraId="129AC3C1" w14:textId="77777777" w:rsidR="00D37A51" w:rsidRPr="002E383F" w:rsidRDefault="00D37A51" w:rsidP="00D37A51">
            <w:pPr>
              <w:spacing w:after="0"/>
              <w:ind w:firstLine="0"/>
              <w:jc w:val="right"/>
              <w:rPr>
                <w:rFonts w:eastAsia="Times New Roman"/>
                <w:i/>
                <w:sz w:val="18"/>
                <w:szCs w:val="18"/>
              </w:rPr>
            </w:pPr>
            <w:r w:rsidRPr="002E383F">
              <w:rPr>
                <w:rFonts w:eastAsia="Times New Roman"/>
                <w:i/>
                <w:sz w:val="18"/>
                <w:szCs w:val="18"/>
              </w:rPr>
              <w:t>5 500</w:t>
            </w:r>
          </w:p>
        </w:tc>
        <w:tc>
          <w:tcPr>
            <w:tcW w:w="1277" w:type="dxa"/>
          </w:tcPr>
          <w:p w14:paraId="56547C48"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r>
      <w:tr w:rsidR="002E383F" w:rsidRPr="002E383F" w14:paraId="737A5529" w14:textId="77777777" w:rsidTr="00D37A51">
        <w:trPr>
          <w:trHeight w:val="142"/>
          <w:jc w:val="center"/>
        </w:trPr>
        <w:tc>
          <w:tcPr>
            <w:tcW w:w="5241" w:type="dxa"/>
            <w:shd w:val="clear" w:color="auto" w:fill="F2F2F2"/>
          </w:tcPr>
          <w:p w14:paraId="24439420" w14:textId="77777777" w:rsidR="00D37A51" w:rsidRPr="002E383F" w:rsidRDefault="00D37A51" w:rsidP="00D37A51">
            <w:pPr>
              <w:spacing w:after="0"/>
              <w:ind w:firstLine="0"/>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4F9653F6" w14:textId="1FCD27D4" w:rsidR="00D37A51" w:rsidRPr="002E383F" w:rsidRDefault="00E77758" w:rsidP="00E77758">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551FE805" w14:textId="5DB5C4DB" w:rsidR="00D37A51" w:rsidRPr="002E383F" w:rsidRDefault="00E77758" w:rsidP="00D37A51">
            <w:pPr>
              <w:spacing w:after="0"/>
              <w:ind w:firstLine="0"/>
              <w:jc w:val="right"/>
              <w:rPr>
                <w:rFonts w:eastAsia="Times New Roman"/>
                <w:sz w:val="18"/>
                <w:szCs w:val="18"/>
              </w:rPr>
            </w:pPr>
            <w:r w:rsidRPr="002E383F">
              <w:rPr>
                <w:rFonts w:eastAsia="Times New Roman"/>
                <w:sz w:val="18"/>
                <w:szCs w:val="18"/>
              </w:rPr>
              <w:t>47 552</w:t>
            </w:r>
          </w:p>
        </w:tc>
        <w:tc>
          <w:tcPr>
            <w:tcW w:w="1277" w:type="dxa"/>
            <w:shd w:val="clear" w:color="auto" w:fill="F2F2F2"/>
          </w:tcPr>
          <w:p w14:paraId="4414F7FC" w14:textId="447D1259" w:rsidR="00D37A51" w:rsidRPr="002E383F" w:rsidRDefault="00E77758" w:rsidP="00D37A51">
            <w:pPr>
              <w:spacing w:after="0"/>
              <w:ind w:firstLine="0"/>
              <w:jc w:val="right"/>
              <w:rPr>
                <w:rFonts w:eastAsia="Times New Roman"/>
                <w:sz w:val="18"/>
                <w:szCs w:val="18"/>
              </w:rPr>
            </w:pPr>
            <w:r w:rsidRPr="002E383F">
              <w:rPr>
                <w:rFonts w:eastAsia="Times New Roman"/>
                <w:sz w:val="18"/>
                <w:szCs w:val="18"/>
              </w:rPr>
              <w:t>47 552</w:t>
            </w:r>
          </w:p>
        </w:tc>
      </w:tr>
      <w:tr w:rsidR="002E383F" w:rsidRPr="002E383F" w14:paraId="2EF18FE2" w14:textId="77777777" w:rsidTr="00594C90">
        <w:trPr>
          <w:trHeight w:val="142"/>
          <w:jc w:val="center"/>
        </w:trPr>
        <w:tc>
          <w:tcPr>
            <w:tcW w:w="5241" w:type="dxa"/>
          </w:tcPr>
          <w:p w14:paraId="37220533" w14:textId="4A30A19C" w:rsidR="00D37A51" w:rsidRPr="002E383F" w:rsidRDefault="00E77758" w:rsidP="00D37A51">
            <w:pPr>
              <w:spacing w:after="0"/>
              <w:ind w:firstLine="0"/>
              <w:rPr>
                <w:rFonts w:eastAsia="Times New Roman"/>
                <w:i/>
                <w:sz w:val="18"/>
                <w:szCs w:val="18"/>
                <w:lang w:eastAsia="lv-LV"/>
              </w:rPr>
            </w:pPr>
            <w:r w:rsidRPr="002E383F">
              <w:rPr>
                <w:rFonts w:eastAsia="Times New Roman"/>
                <w:i/>
                <w:sz w:val="18"/>
                <w:szCs w:val="18"/>
                <w:lang w:eastAsia="lv-LV"/>
              </w:rPr>
              <w:t>Izdevumu palielinājums, lai segtu izdevumus, kas radušies Sociālās integrācijas valsts aģentūrai sniedzot maksas pakalpojumus (saistībā ar ieņēmumu no maksas pakalpojumiem un citiem pašu ieņēmumiem palielināšanos)</w:t>
            </w:r>
          </w:p>
        </w:tc>
        <w:tc>
          <w:tcPr>
            <w:tcW w:w="1277" w:type="dxa"/>
          </w:tcPr>
          <w:p w14:paraId="2F2E4062"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1C68B4B0" w14:textId="0D566467" w:rsidR="00D37A51" w:rsidRPr="002E383F" w:rsidRDefault="00E77758" w:rsidP="00D37A51">
            <w:pPr>
              <w:spacing w:after="0"/>
              <w:ind w:firstLine="0"/>
              <w:jc w:val="right"/>
              <w:rPr>
                <w:rFonts w:eastAsia="Times New Roman"/>
                <w:i/>
                <w:sz w:val="18"/>
                <w:szCs w:val="18"/>
              </w:rPr>
            </w:pPr>
            <w:r w:rsidRPr="002E383F">
              <w:rPr>
                <w:rFonts w:eastAsia="Times New Roman"/>
                <w:i/>
                <w:sz w:val="18"/>
                <w:szCs w:val="18"/>
              </w:rPr>
              <w:t>32 601</w:t>
            </w:r>
          </w:p>
        </w:tc>
        <w:tc>
          <w:tcPr>
            <w:tcW w:w="1277" w:type="dxa"/>
          </w:tcPr>
          <w:p w14:paraId="77E8898B" w14:textId="11B15989" w:rsidR="00D37A51" w:rsidRPr="002E383F" w:rsidRDefault="00E77758" w:rsidP="00D37A51">
            <w:pPr>
              <w:spacing w:after="0"/>
              <w:ind w:firstLine="0"/>
              <w:jc w:val="right"/>
              <w:rPr>
                <w:rFonts w:eastAsia="Times New Roman"/>
                <w:i/>
                <w:sz w:val="18"/>
                <w:szCs w:val="18"/>
              </w:rPr>
            </w:pPr>
            <w:r w:rsidRPr="002E383F">
              <w:rPr>
                <w:rFonts w:eastAsia="Times New Roman"/>
                <w:i/>
                <w:sz w:val="18"/>
                <w:szCs w:val="18"/>
              </w:rPr>
              <w:t>32 601</w:t>
            </w:r>
          </w:p>
        </w:tc>
      </w:tr>
      <w:tr w:rsidR="002E383F" w:rsidRPr="002E383F" w14:paraId="0E62C3AC" w14:textId="77777777" w:rsidTr="00594C90">
        <w:trPr>
          <w:trHeight w:val="142"/>
          <w:jc w:val="center"/>
        </w:trPr>
        <w:tc>
          <w:tcPr>
            <w:tcW w:w="5241" w:type="dxa"/>
          </w:tcPr>
          <w:p w14:paraId="2E1B3E68" w14:textId="1F94C4B4" w:rsidR="00E77758" w:rsidRPr="002E383F" w:rsidRDefault="00E77758" w:rsidP="007E4B8B">
            <w:pPr>
              <w:spacing w:after="0"/>
              <w:ind w:firstLine="0"/>
              <w:rPr>
                <w:rFonts w:eastAsia="Times New Roman"/>
                <w:i/>
                <w:sz w:val="18"/>
                <w:szCs w:val="18"/>
                <w:lang w:eastAsia="lv-LV"/>
              </w:rPr>
            </w:pPr>
            <w:r w:rsidRPr="002E383F">
              <w:rPr>
                <w:rFonts w:eastAsia="Times New Roman"/>
                <w:i/>
                <w:sz w:val="18"/>
                <w:szCs w:val="18"/>
                <w:lang w:eastAsia="lv-LV"/>
              </w:rPr>
              <w:t>Minimālās mēneša darba algas paaugstināšana</w:t>
            </w:r>
            <w:r w:rsidR="0055102B" w:rsidRPr="002E383F">
              <w:rPr>
                <w:rFonts w:eastAsia="Times New Roman"/>
                <w:i/>
                <w:sz w:val="18"/>
                <w:szCs w:val="18"/>
                <w:lang w:eastAsia="lv-LV"/>
              </w:rPr>
              <w:t>i no 380 euro</w:t>
            </w:r>
            <w:r w:rsidRPr="002E383F">
              <w:rPr>
                <w:rFonts w:eastAsia="Times New Roman"/>
                <w:i/>
                <w:sz w:val="18"/>
                <w:szCs w:val="18"/>
                <w:lang w:eastAsia="lv-LV"/>
              </w:rPr>
              <w:t xml:space="preserve"> līdz 430 </w:t>
            </w:r>
            <w:r w:rsidR="00CE7A62" w:rsidRPr="002E383F">
              <w:rPr>
                <w:rFonts w:eastAsia="Times New Roman"/>
                <w:i/>
                <w:sz w:val="18"/>
                <w:szCs w:val="18"/>
                <w:lang w:eastAsia="lv-LV"/>
              </w:rPr>
              <w:t>euro</w:t>
            </w:r>
            <w:r w:rsidRPr="002E383F">
              <w:rPr>
                <w:rFonts w:eastAsia="Times New Roman"/>
                <w:i/>
                <w:sz w:val="18"/>
                <w:szCs w:val="18"/>
                <w:lang w:eastAsia="lv-LV"/>
              </w:rPr>
              <w:t xml:space="preserve"> </w:t>
            </w:r>
            <w:r w:rsidR="0055102B" w:rsidRPr="002E383F">
              <w:rPr>
                <w:rFonts w:eastAsia="Times New Roman"/>
                <w:i/>
                <w:sz w:val="18"/>
                <w:szCs w:val="18"/>
                <w:lang w:eastAsia="lv-LV"/>
              </w:rPr>
              <w:t xml:space="preserve">sākot </w:t>
            </w:r>
            <w:r w:rsidR="007E4B8B" w:rsidRPr="002E383F">
              <w:rPr>
                <w:rFonts w:eastAsia="Times New Roman"/>
                <w:i/>
                <w:sz w:val="18"/>
                <w:szCs w:val="18"/>
                <w:lang w:eastAsia="lv-LV"/>
              </w:rPr>
              <w:t xml:space="preserve">ar </w:t>
            </w:r>
            <w:r w:rsidRPr="002E383F">
              <w:rPr>
                <w:rFonts w:eastAsia="Times New Roman"/>
                <w:i/>
                <w:sz w:val="18"/>
                <w:szCs w:val="18"/>
                <w:lang w:eastAsia="lv-LV"/>
              </w:rPr>
              <w:t>2018.gada 1.janvāri atbilstoši Ministru kabineta 2017.gada 22.augusta sēdes protokola Nr.40 43.§ 9.punktam</w:t>
            </w:r>
          </w:p>
        </w:tc>
        <w:tc>
          <w:tcPr>
            <w:tcW w:w="1277" w:type="dxa"/>
          </w:tcPr>
          <w:p w14:paraId="6635D985" w14:textId="07FD91B3" w:rsidR="00E77758" w:rsidRPr="002E383F" w:rsidRDefault="00E77758" w:rsidP="00B75D06">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AE6B6EE" w14:textId="45D06788" w:rsidR="00E77758" w:rsidRPr="002E383F" w:rsidRDefault="00E77758" w:rsidP="00E77758">
            <w:pPr>
              <w:spacing w:after="0"/>
              <w:ind w:firstLine="0"/>
              <w:jc w:val="right"/>
              <w:rPr>
                <w:rFonts w:eastAsia="Times New Roman"/>
                <w:i/>
                <w:sz w:val="18"/>
                <w:szCs w:val="18"/>
              </w:rPr>
            </w:pPr>
            <w:r w:rsidRPr="002E383F">
              <w:rPr>
                <w:rFonts w:eastAsia="Times New Roman"/>
                <w:i/>
                <w:sz w:val="18"/>
                <w:szCs w:val="18"/>
              </w:rPr>
              <w:t>2 219</w:t>
            </w:r>
          </w:p>
        </w:tc>
        <w:tc>
          <w:tcPr>
            <w:tcW w:w="1277" w:type="dxa"/>
          </w:tcPr>
          <w:p w14:paraId="4004ACB7" w14:textId="6720A75E" w:rsidR="00E77758" w:rsidRPr="002E383F" w:rsidRDefault="00E77758" w:rsidP="00D37A51">
            <w:pPr>
              <w:spacing w:after="0"/>
              <w:ind w:firstLine="0"/>
              <w:jc w:val="right"/>
              <w:rPr>
                <w:rFonts w:eastAsia="Times New Roman"/>
                <w:i/>
                <w:sz w:val="18"/>
                <w:szCs w:val="18"/>
              </w:rPr>
            </w:pPr>
            <w:r w:rsidRPr="002E383F">
              <w:rPr>
                <w:rFonts w:eastAsia="Times New Roman"/>
                <w:i/>
                <w:sz w:val="18"/>
                <w:szCs w:val="18"/>
              </w:rPr>
              <w:t>2 219</w:t>
            </w:r>
          </w:p>
        </w:tc>
      </w:tr>
      <w:tr w:rsidR="00E77758" w:rsidRPr="002E383F" w14:paraId="1E3C76FA" w14:textId="77777777" w:rsidTr="00594C90">
        <w:trPr>
          <w:trHeight w:val="142"/>
          <w:jc w:val="center"/>
        </w:trPr>
        <w:tc>
          <w:tcPr>
            <w:tcW w:w="5241" w:type="dxa"/>
          </w:tcPr>
          <w:p w14:paraId="0429AAA5" w14:textId="09B3F339" w:rsidR="00E77758" w:rsidRPr="002E383F" w:rsidRDefault="0055102B" w:rsidP="00D37A51">
            <w:pPr>
              <w:spacing w:after="0"/>
              <w:ind w:firstLine="0"/>
              <w:rPr>
                <w:rFonts w:eastAsia="Times New Roman"/>
                <w:i/>
                <w:sz w:val="18"/>
                <w:szCs w:val="18"/>
                <w:lang w:eastAsia="lv-LV"/>
              </w:rPr>
            </w:pPr>
            <w:r w:rsidRPr="002E383F">
              <w:rPr>
                <w:rFonts w:eastAsia="Times New Roman"/>
                <w:i/>
                <w:sz w:val="18"/>
                <w:szCs w:val="18"/>
                <w:lang w:eastAsia="lv-LV"/>
              </w:rPr>
              <w:t>Darba devēja valsts sociālās apdrošināšanas obligāto iemaksu palielinājumam par 0,5% punktiem obligātās veselības apdrošināšanas ieviešanai atbilstoši Ministru kabineta 2017.gada 22.augusta sēdes protokola Nr.40 43.§ 8.punktam</w:t>
            </w:r>
          </w:p>
        </w:tc>
        <w:tc>
          <w:tcPr>
            <w:tcW w:w="1277" w:type="dxa"/>
          </w:tcPr>
          <w:p w14:paraId="4D8431BD" w14:textId="325A1B27" w:rsidR="00E77758" w:rsidRPr="002E383F" w:rsidRDefault="00E77758" w:rsidP="00B75D06">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3750988" w14:textId="2354CBB3" w:rsidR="00E77758" w:rsidRPr="002E383F" w:rsidRDefault="00E77758" w:rsidP="00E77758">
            <w:pPr>
              <w:spacing w:after="0"/>
              <w:ind w:firstLine="0"/>
              <w:jc w:val="right"/>
              <w:rPr>
                <w:rFonts w:eastAsia="Times New Roman"/>
                <w:i/>
                <w:sz w:val="18"/>
                <w:szCs w:val="18"/>
              </w:rPr>
            </w:pPr>
            <w:r w:rsidRPr="002E383F">
              <w:rPr>
                <w:rFonts w:eastAsia="Times New Roman"/>
                <w:i/>
                <w:sz w:val="18"/>
                <w:szCs w:val="18"/>
              </w:rPr>
              <w:t>12 732</w:t>
            </w:r>
          </w:p>
        </w:tc>
        <w:tc>
          <w:tcPr>
            <w:tcW w:w="1277" w:type="dxa"/>
          </w:tcPr>
          <w:p w14:paraId="1BFB9980" w14:textId="558C8A72" w:rsidR="00E77758" w:rsidRPr="002E383F" w:rsidRDefault="00E77758" w:rsidP="00D37A51">
            <w:pPr>
              <w:spacing w:after="0"/>
              <w:ind w:firstLine="0"/>
              <w:jc w:val="right"/>
              <w:rPr>
                <w:rFonts w:eastAsia="Times New Roman"/>
                <w:i/>
                <w:sz w:val="18"/>
                <w:szCs w:val="18"/>
              </w:rPr>
            </w:pPr>
            <w:r w:rsidRPr="002E383F">
              <w:rPr>
                <w:rFonts w:eastAsia="Times New Roman"/>
                <w:i/>
                <w:sz w:val="18"/>
                <w:szCs w:val="18"/>
              </w:rPr>
              <w:t>12 732</w:t>
            </w:r>
          </w:p>
        </w:tc>
      </w:tr>
    </w:tbl>
    <w:p w14:paraId="25F1BC98" w14:textId="77777777" w:rsidR="00A806AC" w:rsidRPr="002E383F" w:rsidRDefault="00A806AC" w:rsidP="001D5E0B">
      <w:pPr>
        <w:spacing w:after="0"/>
        <w:ind w:firstLine="0"/>
        <w:rPr>
          <w:rFonts w:eastAsia="Times New Roman"/>
          <w:szCs w:val="20"/>
        </w:rPr>
      </w:pPr>
    </w:p>
    <w:p w14:paraId="379E918E" w14:textId="77777777" w:rsidR="00A806AC" w:rsidRPr="002E383F" w:rsidRDefault="00A806AC" w:rsidP="001D5E0B">
      <w:pPr>
        <w:spacing w:after="0"/>
        <w:ind w:firstLine="0"/>
        <w:rPr>
          <w:rFonts w:eastAsia="Times New Roman"/>
          <w:szCs w:val="20"/>
        </w:rPr>
      </w:pPr>
    </w:p>
    <w:p w14:paraId="7F65CBD4" w14:textId="4E20AC90" w:rsidR="00D37A51" w:rsidRPr="002E383F" w:rsidRDefault="00D37A51" w:rsidP="00A806AC">
      <w:pPr>
        <w:spacing w:after="0"/>
        <w:ind w:firstLine="0"/>
        <w:jc w:val="center"/>
        <w:rPr>
          <w:rFonts w:eastAsia="Times New Roman"/>
          <w:b/>
          <w:szCs w:val="20"/>
        </w:rPr>
      </w:pPr>
      <w:r w:rsidRPr="002E383F">
        <w:rPr>
          <w:rFonts w:eastAsia="Times New Roman"/>
          <w:b/>
          <w:szCs w:val="20"/>
        </w:rPr>
        <w:t>05.62.00 Invaliditātes ekspertīžu nodrošināšana</w:t>
      </w:r>
    </w:p>
    <w:p w14:paraId="5688E9B3" w14:textId="77777777" w:rsidR="00A806AC" w:rsidRPr="002E383F" w:rsidRDefault="00A806AC" w:rsidP="00A806AC">
      <w:pPr>
        <w:spacing w:after="0"/>
        <w:ind w:firstLine="0"/>
        <w:jc w:val="center"/>
        <w:rPr>
          <w:rFonts w:eastAsia="Times New Roman"/>
          <w:b/>
          <w:szCs w:val="20"/>
        </w:rPr>
      </w:pPr>
    </w:p>
    <w:p w14:paraId="7F496FC2" w14:textId="77777777" w:rsidR="00D37A51" w:rsidRPr="002E383F" w:rsidRDefault="00D37A51" w:rsidP="00D37A51">
      <w:pPr>
        <w:ind w:firstLine="0"/>
        <w:rPr>
          <w:rFonts w:eastAsia="Times New Roman"/>
          <w:szCs w:val="20"/>
          <w:u w:val="single"/>
        </w:rPr>
      </w:pPr>
      <w:r w:rsidRPr="002E383F">
        <w:rPr>
          <w:rFonts w:eastAsia="Times New Roman"/>
          <w:szCs w:val="20"/>
          <w:u w:val="single"/>
        </w:rPr>
        <w:t>Apakšprogrammas mērķis:</w:t>
      </w:r>
    </w:p>
    <w:p w14:paraId="3F516D79" w14:textId="77777777" w:rsidR="00D37A51" w:rsidRPr="002E383F" w:rsidRDefault="00D37A51" w:rsidP="00D37A51">
      <w:pPr>
        <w:spacing w:after="0"/>
        <w:ind w:firstLine="0"/>
        <w:rPr>
          <w:rFonts w:eastAsia="Times New Roman"/>
          <w:szCs w:val="20"/>
        </w:rPr>
      </w:pPr>
      <w:r w:rsidRPr="002E383F">
        <w:rPr>
          <w:rFonts w:eastAsia="Times New Roman"/>
          <w:szCs w:val="20"/>
        </w:rPr>
        <w:tab/>
        <w:t>nodrošināt prognozējamas invaliditātes un invaliditātes ekspertīzes pakalpojumu.</w:t>
      </w:r>
    </w:p>
    <w:p w14:paraId="31E18882" w14:textId="77777777" w:rsidR="00D37A51" w:rsidRPr="002E383F" w:rsidRDefault="00D37A51" w:rsidP="00D37A51">
      <w:pPr>
        <w:spacing w:before="120"/>
        <w:ind w:firstLine="0"/>
        <w:rPr>
          <w:rFonts w:eastAsia="Times New Roman"/>
          <w:szCs w:val="20"/>
          <w:u w:val="single"/>
        </w:rPr>
      </w:pPr>
      <w:r w:rsidRPr="002E383F">
        <w:rPr>
          <w:rFonts w:eastAsia="Times New Roman"/>
          <w:szCs w:val="20"/>
          <w:u w:val="single"/>
        </w:rPr>
        <w:t>Galvenās aktivitātes:</w:t>
      </w:r>
    </w:p>
    <w:p w14:paraId="343EBCFE" w14:textId="77777777" w:rsidR="00D37A51" w:rsidRPr="002E383F" w:rsidRDefault="00D37A51" w:rsidP="00D3259F">
      <w:pPr>
        <w:numPr>
          <w:ilvl w:val="0"/>
          <w:numId w:val="6"/>
        </w:numPr>
        <w:tabs>
          <w:tab w:val="left" w:pos="284"/>
          <w:tab w:val="left" w:pos="993"/>
        </w:tabs>
        <w:spacing w:after="60"/>
        <w:ind w:left="284" w:firstLine="425"/>
        <w:rPr>
          <w:rFonts w:eastAsia="Times New Roman"/>
          <w:szCs w:val="20"/>
        </w:rPr>
      </w:pPr>
      <w:r w:rsidRPr="002E383F">
        <w:rPr>
          <w:rFonts w:eastAsia="Times New Roman"/>
          <w:szCs w:val="20"/>
        </w:rPr>
        <w:t>veikt prognozējamas invaliditātes un invaliditātes ekspertīzi, tajā skaitā:</w:t>
      </w:r>
    </w:p>
    <w:p w14:paraId="65E526FA" w14:textId="77777777" w:rsidR="00D37A51" w:rsidRPr="002E383F" w:rsidRDefault="00D37A51" w:rsidP="00D3259F">
      <w:pPr>
        <w:numPr>
          <w:ilvl w:val="1"/>
          <w:numId w:val="7"/>
        </w:numPr>
        <w:tabs>
          <w:tab w:val="left" w:pos="284"/>
          <w:tab w:val="left" w:pos="1701"/>
        </w:tabs>
        <w:spacing w:after="60"/>
        <w:ind w:left="709" w:firstLine="709"/>
        <w:rPr>
          <w:rFonts w:eastAsia="Times New Roman"/>
          <w:szCs w:val="20"/>
        </w:rPr>
      </w:pPr>
      <w:r w:rsidRPr="002E383F">
        <w:rPr>
          <w:rFonts w:eastAsia="Times New Roman"/>
          <w:szCs w:val="20"/>
        </w:rPr>
        <w:t>izvērtēt personu funkcionēšanas ierobežojuma pakāpi;</w:t>
      </w:r>
    </w:p>
    <w:p w14:paraId="23152255" w14:textId="77777777" w:rsidR="00D37A51" w:rsidRPr="002E383F" w:rsidRDefault="00D37A51" w:rsidP="00D3259F">
      <w:pPr>
        <w:numPr>
          <w:ilvl w:val="1"/>
          <w:numId w:val="7"/>
        </w:numPr>
        <w:tabs>
          <w:tab w:val="left" w:pos="284"/>
          <w:tab w:val="left" w:pos="1701"/>
        </w:tabs>
        <w:spacing w:after="60"/>
        <w:ind w:left="1701" w:hanging="283"/>
        <w:rPr>
          <w:rFonts w:eastAsia="Times New Roman"/>
          <w:szCs w:val="20"/>
        </w:rPr>
      </w:pPr>
      <w:r w:rsidRPr="002E383F">
        <w:rPr>
          <w:rFonts w:eastAsia="Times New Roman"/>
          <w:szCs w:val="20"/>
        </w:rPr>
        <w:t>noteikt prognozējamu invaliditāti, invaliditāti un darbspēju zaudējumu procentos;</w:t>
      </w:r>
    </w:p>
    <w:p w14:paraId="7CD2E4BA" w14:textId="77777777" w:rsidR="00D37A51" w:rsidRPr="002E383F" w:rsidRDefault="00D37A51" w:rsidP="00D3259F">
      <w:pPr>
        <w:numPr>
          <w:ilvl w:val="1"/>
          <w:numId w:val="7"/>
        </w:numPr>
        <w:tabs>
          <w:tab w:val="left" w:pos="284"/>
          <w:tab w:val="left" w:pos="1701"/>
        </w:tabs>
        <w:spacing w:after="60"/>
        <w:ind w:left="1701" w:hanging="283"/>
        <w:rPr>
          <w:rFonts w:eastAsia="Times New Roman"/>
          <w:szCs w:val="20"/>
        </w:rPr>
      </w:pPr>
      <w:r w:rsidRPr="002E383F">
        <w:rPr>
          <w:rFonts w:eastAsia="Times New Roman"/>
          <w:szCs w:val="20"/>
        </w:rPr>
        <w:t>noteikt prognozējamas invaliditātes, invaliditātes un darbspēju zaudējuma cēloni un termiņu;</w:t>
      </w:r>
    </w:p>
    <w:p w14:paraId="419DA935" w14:textId="77777777" w:rsidR="00D37A51" w:rsidRPr="002E383F" w:rsidRDefault="00D37A51" w:rsidP="00D3259F">
      <w:pPr>
        <w:numPr>
          <w:ilvl w:val="1"/>
          <w:numId w:val="7"/>
        </w:numPr>
        <w:tabs>
          <w:tab w:val="left" w:pos="284"/>
          <w:tab w:val="left" w:pos="1701"/>
        </w:tabs>
        <w:spacing w:after="60"/>
        <w:ind w:left="1701" w:hanging="283"/>
        <w:rPr>
          <w:rFonts w:eastAsia="Times New Roman"/>
          <w:szCs w:val="20"/>
        </w:rPr>
      </w:pPr>
      <w:r w:rsidRPr="002E383F">
        <w:rPr>
          <w:rFonts w:eastAsia="Times New Roman"/>
          <w:szCs w:val="20"/>
        </w:rPr>
        <w:t>izvērtēt medicīniskās indikācijas un sniegt normatīvajos aktos noteiktos atzinumus valsts atbalsta pasākumu saņemšanai;</w:t>
      </w:r>
    </w:p>
    <w:p w14:paraId="587136FC" w14:textId="77777777" w:rsidR="00D37A51" w:rsidRPr="002E383F" w:rsidRDefault="00D37A51" w:rsidP="00D3259F">
      <w:pPr>
        <w:numPr>
          <w:ilvl w:val="1"/>
          <w:numId w:val="7"/>
        </w:numPr>
        <w:tabs>
          <w:tab w:val="left" w:pos="284"/>
          <w:tab w:val="left" w:pos="1701"/>
        </w:tabs>
        <w:spacing w:after="60"/>
        <w:ind w:left="1701" w:hanging="283"/>
        <w:rPr>
          <w:rFonts w:eastAsia="Times New Roman"/>
          <w:szCs w:val="20"/>
        </w:rPr>
      </w:pPr>
      <w:r w:rsidRPr="002E383F">
        <w:rPr>
          <w:rFonts w:eastAsia="Times New Roman"/>
          <w:szCs w:val="20"/>
        </w:rPr>
        <w:t>apstiprināt individuālo rehabilitācijas plānu personām ar prognozējamu invaliditāti un sniegt pašvaldību sociālajiem dienestiem ieteikumus attiecībā uz individuālo rehabilitācijas plānu personām ar invaliditāti;</w:t>
      </w:r>
    </w:p>
    <w:p w14:paraId="0A574E7F" w14:textId="77777777" w:rsidR="00D37A51" w:rsidRPr="002E383F" w:rsidRDefault="00D37A51" w:rsidP="00D3259F">
      <w:pPr>
        <w:numPr>
          <w:ilvl w:val="0"/>
          <w:numId w:val="6"/>
        </w:numPr>
        <w:tabs>
          <w:tab w:val="left" w:pos="284"/>
          <w:tab w:val="left" w:pos="993"/>
        </w:tabs>
        <w:spacing w:after="60"/>
        <w:ind w:left="0" w:firstLine="709"/>
        <w:rPr>
          <w:rFonts w:eastAsia="Times New Roman"/>
          <w:szCs w:val="20"/>
        </w:rPr>
      </w:pPr>
      <w:r w:rsidRPr="002E383F">
        <w:rPr>
          <w:rFonts w:eastAsia="Times New Roman"/>
          <w:szCs w:val="20"/>
        </w:rPr>
        <w:t>izgatavot un izsniegt invaliditāti apliecinošu dokumentu (invaliditātes apliecību);</w:t>
      </w:r>
    </w:p>
    <w:p w14:paraId="526B15A8" w14:textId="77777777" w:rsidR="00D37A51" w:rsidRPr="002E383F" w:rsidRDefault="00D37A51" w:rsidP="00D3259F">
      <w:pPr>
        <w:numPr>
          <w:ilvl w:val="0"/>
          <w:numId w:val="6"/>
        </w:numPr>
        <w:tabs>
          <w:tab w:val="left" w:pos="284"/>
          <w:tab w:val="left" w:pos="993"/>
        </w:tabs>
        <w:spacing w:after="60"/>
        <w:ind w:left="0" w:firstLine="709"/>
        <w:rPr>
          <w:rFonts w:eastAsia="Times New Roman"/>
          <w:szCs w:val="20"/>
        </w:rPr>
      </w:pPr>
      <w:r w:rsidRPr="002E383F">
        <w:rPr>
          <w:rFonts w:eastAsia="Times New Roman"/>
          <w:szCs w:val="20"/>
        </w:rPr>
        <w:t>uzturēt invaliditātes informatīvo sistēmu un sagatavot statistiskos pārskatus;</w:t>
      </w:r>
    </w:p>
    <w:p w14:paraId="712ABEB9" w14:textId="77777777" w:rsidR="00D37A51" w:rsidRPr="002E383F" w:rsidRDefault="00D37A51" w:rsidP="00D3259F">
      <w:pPr>
        <w:numPr>
          <w:ilvl w:val="0"/>
          <w:numId w:val="6"/>
        </w:numPr>
        <w:tabs>
          <w:tab w:val="left" w:pos="284"/>
          <w:tab w:val="left" w:pos="993"/>
        </w:tabs>
        <w:spacing w:after="60"/>
        <w:ind w:left="993" w:hanging="284"/>
        <w:rPr>
          <w:rFonts w:eastAsia="Times New Roman"/>
          <w:szCs w:val="20"/>
        </w:rPr>
      </w:pPr>
      <w:r w:rsidRPr="002E383F">
        <w:rPr>
          <w:rFonts w:eastAsia="Times New Roman"/>
          <w:szCs w:val="20"/>
        </w:rPr>
        <w:t>konsultēt fiziskās un juridiskās personas invaliditātes un darbspēju zaudējuma noteikšanas jautājumos.</w:t>
      </w:r>
    </w:p>
    <w:p w14:paraId="0FE3A03E" w14:textId="77777777" w:rsidR="00D37A51" w:rsidRPr="002E383F" w:rsidRDefault="00D37A51" w:rsidP="00D37A51">
      <w:pPr>
        <w:spacing w:after="0"/>
        <w:ind w:firstLine="0"/>
        <w:jc w:val="left"/>
        <w:rPr>
          <w:rFonts w:eastAsia="Times New Roman"/>
          <w:sz w:val="18"/>
          <w:szCs w:val="20"/>
        </w:rPr>
      </w:pPr>
    </w:p>
    <w:p w14:paraId="2A8726B1" w14:textId="77777777" w:rsidR="00D37A51" w:rsidRPr="002E383F" w:rsidRDefault="00D37A51" w:rsidP="00CF10B4">
      <w:pPr>
        <w:spacing w:after="0"/>
        <w:ind w:firstLine="0"/>
        <w:rPr>
          <w:rFonts w:eastAsia="Times New Roman"/>
          <w:szCs w:val="20"/>
        </w:rPr>
      </w:pPr>
      <w:r w:rsidRPr="002E383F">
        <w:rPr>
          <w:rFonts w:eastAsia="Times New Roman"/>
          <w:szCs w:val="20"/>
          <w:u w:val="single"/>
        </w:rPr>
        <w:t>Apakšprogrammas izpildītājs</w:t>
      </w:r>
      <w:r w:rsidRPr="002E383F">
        <w:rPr>
          <w:rFonts w:eastAsia="Times New Roman"/>
          <w:szCs w:val="20"/>
        </w:rPr>
        <w:t>: Veselības un darbspēju ekspertīzes ārstu valsts komisija</w:t>
      </w:r>
      <w:r w:rsidR="00CF10B4" w:rsidRPr="002E383F">
        <w:rPr>
          <w:rFonts w:eastAsia="Times New Roman"/>
          <w:szCs w:val="20"/>
        </w:rPr>
        <w:t xml:space="preserve"> (turpmāk – VDEĀVK)</w:t>
      </w:r>
      <w:r w:rsidRPr="002E383F">
        <w:rPr>
          <w:rFonts w:eastAsia="Times New Roman"/>
          <w:szCs w:val="20"/>
        </w:rPr>
        <w:t>.</w:t>
      </w:r>
    </w:p>
    <w:p w14:paraId="1DE428AC" w14:textId="77777777" w:rsidR="00D37A51" w:rsidRPr="002E383F" w:rsidRDefault="00D37A51" w:rsidP="00D37A51">
      <w:pPr>
        <w:spacing w:after="0"/>
        <w:ind w:firstLine="0"/>
        <w:jc w:val="left"/>
        <w:rPr>
          <w:rFonts w:eastAsia="Times New Roman"/>
          <w:sz w:val="14"/>
          <w:szCs w:val="20"/>
        </w:rPr>
      </w:pPr>
    </w:p>
    <w:p w14:paraId="54F91631" w14:textId="77777777" w:rsidR="00D37A51" w:rsidRPr="002E383F" w:rsidRDefault="00D37A51" w:rsidP="00D37A51">
      <w:pPr>
        <w:spacing w:after="0"/>
        <w:ind w:firstLine="0"/>
        <w:jc w:val="left"/>
        <w:rPr>
          <w:rFonts w:eastAsia="Times New Roman"/>
          <w:sz w:val="18"/>
          <w:szCs w:val="20"/>
        </w:rPr>
      </w:pPr>
    </w:p>
    <w:p w14:paraId="72D5291E" w14:textId="0C4EEC11" w:rsidR="00D37A51" w:rsidRPr="002E383F" w:rsidRDefault="00D37A51" w:rsidP="001F13EA">
      <w:pPr>
        <w:ind w:firstLine="0"/>
        <w:jc w:val="center"/>
        <w:rPr>
          <w:rFonts w:eastAsia="Times New Roman"/>
          <w:b/>
          <w:szCs w:val="20"/>
          <w:lang w:eastAsia="lv-LV"/>
        </w:rPr>
      </w:pPr>
      <w:bookmarkStart w:id="4" w:name="_Hlk502741708"/>
      <w:r w:rsidRPr="002E383F">
        <w:rPr>
          <w:rFonts w:eastAsia="Times New Roman"/>
          <w:b/>
          <w:szCs w:val="20"/>
          <w:lang w:eastAsia="lv-LV"/>
        </w:rPr>
        <w:t xml:space="preserve">Darbības rezultāti un </w:t>
      </w:r>
      <w:r w:rsidR="00137694" w:rsidRPr="002E383F">
        <w:rPr>
          <w:rFonts w:eastAsia="Times New Roman"/>
          <w:b/>
          <w:szCs w:val="20"/>
          <w:lang w:eastAsia="lv-LV"/>
        </w:rPr>
        <w:t>to rezultatīvie rādītāji no 2016. līdz 2020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4E63BB7A" w14:textId="77777777" w:rsidTr="00594C90">
        <w:trPr>
          <w:tblHeader/>
          <w:jc w:val="center"/>
        </w:trPr>
        <w:tc>
          <w:tcPr>
            <w:tcW w:w="4248" w:type="dxa"/>
          </w:tcPr>
          <w:p w14:paraId="76976380" w14:textId="77777777" w:rsidR="00D37A51" w:rsidRPr="002E383F" w:rsidRDefault="00D37A51" w:rsidP="00D37A51">
            <w:pPr>
              <w:spacing w:after="0"/>
              <w:ind w:firstLine="0"/>
              <w:jc w:val="center"/>
              <w:rPr>
                <w:rFonts w:eastAsia="Times New Roman"/>
                <w:sz w:val="18"/>
                <w:szCs w:val="18"/>
              </w:rPr>
            </w:pPr>
          </w:p>
        </w:tc>
        <w:tc>
          <w:tcPr>
            <w:tcW w:w="964" w:type="dxa"/>
          </w:tcPr>
          <w:p w14:paraId="28D10C3A" w14:textId="32D4B35D" w:rsidR="00D37A51" w:rsidRPr="002E383F" w:rsidRDefault="00D37A51" w:rsidP="00C04D21">
            <w:pPr>
              <w:spacing w:after="0"/>
              <w:ind w:firstLine="0"/>
              <w:jc w:val="center"/>
              <w:rPr>
                <w:rFonts w:eastAsia="Times New Roman"/>
                <w:sz w:val="18"/>
                <w:szCs w:val="18"/>
                <w:lang w:eastAsia="lv-LV"/>
              </w:rPr>
            </w:pPr>
            <w:r w:rsidRPr="002E383F">
              <w:rPr>
                <w:rFonts w:eastAsia="Times New Roman"/>
                <w:sz w:val="18"/>
                <w:szCs w:val="18"/>
                <w:lang w:eastAsia="lv-LV"/>
              </w:rPr>
              <w:t>201</w:t>
            </w:r>
            <w:r w:rsidR="00C04D21" w:rsidRPr="002E383F">
              <w:rPr>
                <w:rFonts w:eastAsia="Times New Roman"/>
                <w:sz w:val="18"/>
                <w:szCs w:val="18"/>
                <w:lang w:eastAsia="lv-LV"/>
              </w:rPr>
              <w:t>6</w:t>
            </w:r>
            <w:r w:rsidRPr="002E383F">
              <w:rPr>
                <w:rFonts w:eastAsia="Times New Roman"/>
                <w:sz w:val="18"/>
                <w:szCs w:val="18"/>
                <w:lang w:eastAsia="lv-LV"/>
              </w:rPr>
              <w:t>.gads (izpilde)</w:t>
            </w:r>
          </w:p>
        </w:tc>
        <w:tc>
          <w:tcPr>
            <w:tcW w:w="965" w:type="dxa"/>
            <w:vAlign w:val="center"/>
          </w:tcPr>
          <w:p w14:paraId="76CEE81B" w14:textId="697077BB" w:rsidR="00D37A51" w:rsidRPr="002E383F" w:rsidRDefault="00D37A51" w:rsidP="00C04D21">
            <w:pPr>
              <w:spacing w:after="0"/>
              <w:ind w:firstLine="0"/>
              <w:jc w:val="center"/>
              <w:rPr>
                <w:rFonts w:eastAsia="Times New Roman"/>
                <w:sz w:val="18"/>
                <w:szCs w:val="18"/>
                <w:lang w:eastAsia="lv-LV"/>
              </w:rPr>
            </w:pPr>
            <w:r w:rsidRPr="002E383F">
              <w:rPr>
                <w:rFonts w:eastAsia="Times New Roman"/>
                <w:sz w:val="18"/>
                <w:szCs w:val="18"/>
                <w:lang w:eastAsia="lv-LV"/>
              </w:rPr>
              <w:t>201</w:t>
            </w:r>
            <w:r w:rsidR="00C04D21" w:rsidRPr="002E383F">
              <w:rPr>
                <w:rFonts w:eastAsia="Times New Roman"/>
                <w:sz w:val="18"/>
                <w:szCs w:val="18"/>
                <w:lang w:eastAsia="lv-LV"/>
              </w:rPr>
              <w:t>7</w:t>
            </w:r>
            <w:r w:rsidRPr="002E383F">
              <w:rPr>
                <w:rFonts w:eastAsia="Times New Roman"/>
                <w:sz w:val="18"/>
                <w:szCs w:val="18"/>
                <w:lang w:eastAsia="lv-LV"/>
              </w:rPr>
              <w:t>.gada plāns</w:t>
            </w:r>
          </w:p>
        </w:tc>
        <w:tc>
          <w:tcPr>
            <w:tcW w:w="965" w:type="dxa"/>
          </w:tcPr>
          <w:p w14:paraId="7AAB483E" w14:textId="3FAB3162" w:rsidR="00D37A51" w:rsidRPr="002E383F" w:rsidRDefault="00D37A51" w:rsidP="004A0A42">
            <w:pPr>
              <w:spacing w:after="0"/>
              <w:ind w:firstLine="0"/>
              <w:jc w:val="center"/>
              <w:rPr>
                <w:rFonts w:eastAsia="Times New Roman"/>
                <w:sz w:val="18"/>
                <w:szCs w:val="18"/>
                <w:lang w:eastAsia="lv-LV"/>
              </w:rPr>
            </w:pPr>
            <w:r w:rsidRPr="002E383F">
              <w:rPr>
                <w:rFonts w:eastAsia="Times New Roman"/>
                <w:sz w:val="18"/>
                <w:szCs w:val="18"/>
                <w:lang w:eastAsia="lv-LV"/>
              </w:rPr>
              <w:t>201</w:t>
            </w:r>
            <w:r w:rsidR="00C04D21" w:rsidRPr="002E383F">
              <w:rPr>
                <w:rFonts w:eastAsia="Times New Roman"/>
                <w:sz w:val="18"/>
                <w:szCs w:val="18"/>
                <w:lang w:eastAsia="lv-LV"/>
              </w:rPr>
              <w:t>8</w:t>
            </w:r>
            <w:r w:rsidRPr="002E383F">
              <w:rPr>
                <w:rFonts w:eastAsia="Times New Roman"/>
                <w:sz w:val="18"/>
                <w:szCs w:val="18"/>
                <w:lang w:eastAsia="lv-LV"/>
              </w:rPr>
              <w:t xml:space="preserve">.gada </w:t>
            </w:r>
            <w:r w:rsidR="006976FB" w:rsidRPr="002E383F">
              <w:rPr>
                <w:rFonts w:eastAsia="Times New Roman"/>
                <w:sz w:val="18"/>
                <w:szCs w:val="18"/>
                <w:lang w:eastAsia="lv-LV"/>
              </w:rPr>
              <w:t xml:space="preserve"> </w:t>
            </w:r>
            <w:r w:rsidR="00421C74" w:rsidRPr="002E383F">
              <w:rPr>
                <w:rFonts w:eastAsia="Times New Roman"/>
                <w:sz w:val="18"/>
                <w:szCs w:val="18"/>
                <w:lang w:eastAsia="lv-LV"/>
              </w:rPr>
              <w:t>plāns</w:t>
            </w:r>
          </w:p>
        </w:tc>
        <w:tc>
          <w:tcPr>
            <w:tcW w:w="965" w:type="dxa"/>
          </w:tcPr>
          <w:p w14:paraId="17FF7D38" w14:textId="25925757" w:rsidR="00D37A51" w:rsidRPr="002E383F" w:rsidRDefault="00D37A51" w:rsidP="00C04D21">
            <w:pPr>
              <w:spacing w:after="0"/>
              <w:ind w:firstLine="0"/>
              <w:jc w:val="center"/>
              <w:rPr>
                <w:rFonts w:eastAsia="Times New Roman"/>
                <w:sz w:val="18"/>
                <w:szCs w:val="18"/>
                <w:lang w:eastAsia="lv-LV"/>
              </w:rPr>
            </w:pPr>
            <w:r w:rsidRPr="002E383F">
              <w:rPr>
                <w:rFonts w:eastAsia="Times New Roman"/>
                <w:sz w:val="18"/>
                <w:szCs w:val="18"/>
                <w:lang w:eastAsia="lv-LV"/>
              </w:rPr>
              <w:t>201</w:t>
            </w:r>
            <w:r w:rsidR="00C04D21" w:rsidRPr="002E383F">
              <w:rPr>
                <w:rFonts w:eastAsia="Times New Roman"/>
                <w:sz w:val="18"/>
                <w:szCs w:val="18"/>
                <w:lang w:eastAsia="lv-LV"/>
              </w:rPr>
              <w:t>9</w:t>
            </w:r>
            <w:r w:rsidRPr="002E383F">
              <w:rPr>
                <w:rFonts w:eastAsia="Times New Roman"/>
                <w:sz w:val="18"/>
                <w:szCs w:val="18"/>
                <w:lang w:eastAsia="lv-LV"/>
              </w:rPr>
              <w:t xml:space="preserve">.gada </w:t>
            </w:r>
            <w:r w:rsidR="00421C74" w:rsidRPr="002E383F">
              <w:rPr>
                <w:rFonts w:eastAsia="Times New Roman"/>
                <w:sz w:val="18"/>
                <w:szCs w:val="18"/>
                <w:lang w:eastAsia="lv-LV"/>
              </w:rPr>
              <w:t>prognoze</w:t>
            </w:r>
          </w:p>
        </w:tc>
        <w:tc>
          <w:tcPr>
            <w:tcW w:w="965" w:type="dxa"/>
          </w:tcPr>
          <w:p w14:paraId="3F738936" w14:textId="7A2D7D2B" w:rsidR="00D37A51" w:rsidRPr="002E383F" w:rsidRDefault="00D37A51" w:rsidP="00C04D21">
            <w:pPr>
              <w:spacing w:after="0"/>
              <w:ind w:firstLine="0"/>
              <w:jc w:val="center"/>
              <w:rPr>
                <w:rFonts w:eastAsia="Times New Roman"/>
                <w:sz w:val="18"/>
                <w:szCs w:val="18"/>
                <w:lang w:eastAsia="lv-LV"/>
              </w:rPr>
            </w:pPr>
            <w:r w:rsidRPr="002E383F">
              <w:rPr>
                <w:rFonts w:eastAsia="Times New Roman"/>
                <w:sz w:val="18"/>
                <w:szCs w:val="18"/>
                <w:lang w:eastAsia="lv-LV"/>
              </w:rPr>
              <w:t>20</w:t>
            </w:r>
            <w:r w:rsidR="00C04D21" w:rsidRPr="002E383F">
              <w:rPr>
                <w:rFonts w:eastAsia="Times New Roman"/>
                <w:sz w:val="18"/>
                <w:szCs w:val="18"/>
                <w:lang w:eastAsia="lv-LV"/>
              </w:rPr>
              <w:t>20</w:t>
            </w:r>
            <w:r w:rsidRPr="002E383F">
              <w:rPr>
                <w:rFonts w:eastAsia="Times New Roman"/>
                <w:sz w:val="18"/>
                <w:szCs w:val="18"/>
                <w:lang w:eastAsia="lv-LV"/>
              </w:rPr>
              <w:t xml:space="preserve">.gada </w:t>
            </w:r>
            <w:r w:rsidR="00421C74" w:rsidRPr="002E383F">
              <w:rPr>
                <w:rFonts w:eastAsia="Times New Roman"/>
                <w:sz w:val="18"/>
                <w:szCs w:val="18"/>
                <w:lang w:eastAsia="lv-LV"/>
              </w:rPr>
              <w:t>prognoze</w:t>
            </w:r>
          </w:p>
        </w:tc>
      </w:tr>
      <w:tr w:rsidR="002E383F" w:rsidRPr="002E383F" w14:paraId="468BE669" w14:textId="77777777" w:rsidTr="00D37A51">
        <w:trPr>
          <w:jc w:val="center"/>
        </w:trPr>
        <w:tc>
          <w:tcPr>
            <w:tcW w:w="9072" w:type="dxa"/>
            <w:gridSpan w:val="6"/>
            <w:shd w:val="clear" w:color="auto" w:fill="D9D9D9"/>
            <w:vAlign w:val="center"/>
          </w:tcPr>
          <w:p w14:paraId="631C0F82" w14:textId="77777777" w:rsidR="00D37A51" w:rsidRPr="002E383F" w:rsidRDefault="00D37A51" w:rsidP="001F13EA">
            <w:pPr>
              <w:spacing w:before="40" w:after="40"/>
              <w:ind w:firstLine="0"/>
              <w:jc w:val="center"/>
              <w:rPr>
                <w:rFonts w:eastAsia="Times New Roman"/>
                <w:sz w:val="18"/>
                <w:szCs w:val="18"/>
              </w:rPr>
            </w:pPr>
            <w:r w:rsidRPr="002E383F">
              <w:rPr>
                <w:rFonts w:eastAsia="Times New Roman"/>
                <w:sz w:val="18"/>
                <w:szCs w:val="18"/>
                <w:lang w:eastAsia="lv-LV"/>
              </w:rPr>
              <w:t>Nodrošināta uz personas funkcionēšanas spēju un to ierobežojuma izvērtēšanas kritērijiem balstīta prognozējamas invaliditātes un invaliditātes ekspertīze</w:t>
            </w:r>
          </w:p>
        </w:tc>
      </w:tr>
      <w:tr w:rsidR="002E383F" w:rsidRPr="002E383F" w14:paraId="22FEBCC4" w14:textId="77777777" w:rsidTr="00594C90">
        <w:trPr>
          <w:jc w:val="center"/>
        </w:trPr>
        <w:tc>
          <w:tcPr>
            <w:tcW w:w="4248" w:type="dxa"/>
          </w:tcPr>
          <w:p w14:paraId="0013317A" w14:textId="77777777" w:rsidR="00C04D21" w:rsidRPr="002E383F" w:rsidRDefault="00C04D21" w:rsidP="007E5802">
            <w:pPr>
              <w:numPr>
                <w:ilvl w:val="0"/>
                <w:numId w:val="30"/>
              </w:numPr>
              <w:spacing w:after="0"/>
              <w:ind w:left="171" w:hanging="171"/>
              <w:rPr>
                <w:rFonts w:eastAsia="Times New Roman"/>
                <w:sz w:val="18"/>
                <w:szCs w:val="18"/>
              </w:rPr>
            </w:pPr>
            <w:r w:rsidRPr="002E383F">
              <w:rPr>
                <w:rFonts w:eastAsia="Times New Roman"/>
                <w:sz w:val="18"/>
                <w:szCs w:val="18"/>
              </w:rPr>
              <w:t>Saņemtie iesniegumi invaliditātes ekspertīzei (skaits)*</w:t>
            </w:r>
          </w:p>
        </w:tc>
        <w:tc>
          <w:tcPr>
            <w:tcW w:w="964" w:type="dxa"/>
          </w:tcPr>
          <w:p w14:paraId="7B5DB4F0" w14:textId="076F47F1" w:rsidR="00C04D21" w:rsidRPr="002E383F" w:rsidRDefault="00A06424" w:rsidP="00C04D21">
            <w:pPr>
              <w:spacing w:after="0"/>
              <w:ind w:firstLine="0"/>
              <w:jc w:val="center"/>
              <w:rPr>
                <w:rFonts w:eastAsia="Times New Roman"/>
                <w:bCs/>
                <w:sz w:val="18"/>
                <w:szCs w:val="18"/>
              </w:rPr>
            </w:pPr>
            <w:r w:rsidRPr="002E383F">
              <w:rPr>
                <w:rFonts w:eastAsia="Times New Roman"/>
                <w:bCs/>
                <w:sz w:val="18"/>
                <w:szCs w:val="18"/>
              </w:rPr>
              <w:t>-</w:t>
            </w:r>
          </w:p>
        </w:tc>
        <w:tc>
          <w:tcPr>
            <w:tcW w:w="965" w:type="dxa"/>
          </w:tcPr>
          <w:p w14:paraId="54F34E0E" w14:textId="15785EFE" w:rsidR="00C04D21" w:rsidRPr="002E383F" w:rsidRDefault="00C04D21" w:rsidP="00C04D21">
            <w:pPr>
              <w:spacing w:after="0"/>
              <w:ind w:firstLine="0"/>
              <w:jc w:val="center"/>
              <w:rPr>
                <w:rFonts w:eastAsia="Times New Roman"/>
                <w:b/>
                <w:sz w:val="18"/>
                <w:szCs w:val="18"/>
              </w:rPr>
            </w:pPr>
            <w:r w:rsidRPr="002E383F">
              <w:rPr>
                <w:rFonts w:eastAsia="Times New Roman"/>
                <w:bCs/>
                <w:sz w:val="18"/>
                <w:szCs w:val="18"/>
                <w:lang w:eastAsia="lv-LV"/>
              </w:rPr>
              <w:t>70 000</w:t>
            </w:r>
          </w:p>
        </w:tc>
        <w:tc>
          <w:tcPr>
            <w:tcW w:w="965" w:type="dxa"/>
          </w:tcPr>
          <w:p w14:paraId="150641BC" w14:textId="45E102ED" w:rsidR="00C04D21" w:rsidRPr="002E383F" w:rsidRDefault="00C04D21" w:rsidP="00C04D21">
            <w:pPr>
              <w:spacing w:after="0"/>
              <w:ind w:firstLine="0"/>
              <w:jc w:val="center"/>
              <w:rPr>
                <w:rFonts w:eastAsia="Times New Roman"/>
                <w:sz w:val="18"/>
                <w:szCs w:val="18"/>
              </w:rPr>
            </w:pPr>
            <w:r w:rsidRPr="002E383F">
              <w:rPr>
                <w:rFonts w:eastAsia="Times New Roman"/>
                <w:bCs/>
                <w:sz w:val="18"/>
                <w:szCs w:val="18"/>
                <w:lang w:eastAsia="lv-LV"/>
              </w:rPr>
              <w:t>71 000</w:t>
            </w:r>
          </w:p>
        </w:tc>
        <w:tc>
          <w:tcPr>
            <w:tcW w:w="965" w:type="dxa"/>
          </w:tcPr>
          <w:p w14:paraId="2C148A30" w14:textId="643A10F7" w:rsidR="00C04D21" w:rsidRPr="002E383F" w:rsidRDefault="00C04D21" w:rsidP="00C04D21">
            <w:pPr>
              <w:spacing w:after="0"/>
              <w:ind w:firstLine="0"/>
              <w:jc w:val="center"/>
              <w:rPr>
                <w:rFonts w:eastAsia="Times New Roman"/>
                <w:sz w:val="18"/>
                <w:szCs w:val="18"/>
              </w:rPr>
            </w:pPr>
            <w:r w:rsidRPr="002E383F">
              <w:rPr>
                <w:rFonts w:eastAsia="Times New Roman"/>
                <w:bCs/>
                <w:sz w:val="18"/>
                <w:szCs w:val="18"/>
                <w:lang w:eastAsia="lv-LV"/>
              </w:rPr>
              <w:t>72 000</w:t>
            </w:r>
          </w:p>
        </w:tc>
        <w:tc>
          <w:tcPr>
            <w:tcW w:w="965" w:type="dxa"/>
          </w:tcPr>
          <w:p w14:paraId="2B061274" w14:textId="3983BCB3" w:rsidR="00C04D21" w:rsidRPr="002E383F" w:rsidRDefault="00C01EDA" w:rsidP="00C04D21">
            <w:pPr>
              <w:spacing w:after="0"/>
              <w:ind w:firstLine="0"/>
              <w:jc w:val="center"/>
              <w:rPr>
                <w:rFonts w:eastAsia="Times New Roman"/>
                <w:sz w:val="18"/>
                <w:szCs w:val="18"/>
              </w:rPr>
            </w:pPr>
            <w:r w:rsidRPr="002E383F">
              <w:rPr>
                <w:rFonts w:eastAsia="Times New Roman"/>
                <w:bCs/>
                <w:sz w:val="18"/>
                <w:szCs w:val="18"/>
              </w:rPr>
              <w:t>72 000</w:t>
            </w:r>
          </w:p>
        </w:tc>
      </w:tr>
      <w:tr w:rsidR="002E383F" w:rsidRPr="002E383F" w14:paraId="77E6CA73"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219C6FC4" w14:textId="1E6DD18E" w:rsidR="00C30307" w:rsidRPr="002E383F" w:rsidRDefault="00C30307" w:rsidP="00C04D21">
            <w:pPr>
              <w:spacing w:after="0"/>
              <w:ind w:firstLine="0"/>
              <w:rPr>
                <w:rFonts w:eastAsia="Times New Roman"/>
                <w:sz w:val="18"/>
                <w:szCs w:val="18"/>
              </w:rPr>
            </w:pPr>
            <w:r w:rsidRPr="002E383F">
              <w:rPr>
                <w:rFonts w:eastAsia="Times New Roman"/>
                <w:sz w:val="18"/>
                <w:szCs w:val="18"/>
              </w:rPr>
              <w:t>2. Personām sniegtie pakalpojumi kopā (izņemot invaliditātes apliecības)</w:t>
            </w:r>
            <w:r w:rsidR="00A06424" w:rsidRPr="002E383F">
              <w:rPr>
                <w:rFonts w:eastAsia="Times New Roman"/>
                <w:sz w:val="18"/>
                <w:szCs w:val="18"/>
                <w:vertAlign w:val="superscript"/>
              </w:rPr>
              <w:t>*</w:t>
            </w:r>
            <w:r w:rsidRPr="002E383F">
              <w:rPr>
                <w:rFonts w:eastAsia="Times New Roman"/>
                <w:sz w:val="18"/>
                <w:szCs w:val="18"/>
              </w:rPr>
              <w:t>, t.sk.:</w:t>
            </w:r>
          </w:p>
        </w:tc>
        <w:tc>
          <w:tcPr>
            <w:tcW w:w="964" w:type="dxa"/>
            <w:tcBorders>
              <w:top w:val="single" w:sz="4" w:space="0" w:color="000000"/>
              <w:left w:val="single" w:sz="4" w:space="0" w:color="000000"/>
              <w:bottom w:val="single" w:sz="4" w:space="0" w:color="000000"/>
              <w:right w:val="single" w:sz="4" w:space="0" w:color="000000"/>
            </w:tcBorders>
          </w:tcPr>
          <w:p w14:paraId="09786D66" w14:textId="3300DA0D" w:rsidR="00C30307" w:rsidRPr="002E383F" w:rsidRDefault="00A06424" w:rsidP="00C04D21">
            <w:pPr>
              <w:spacing w:after="0"/>
              <w:ind w:firstLine="0"/>
              <w:jc w:val="center"/>
              <w:rPr>
                <w:rFonts w:eastAsia="Times New Roman"/>
                <w:bCs/>
                <w:sz w:val="18"/>
                <w:szCs w:val="18"/>
              </w:rPr>
            </w:pP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6C09A88F" w14:textId="6799107A" w:rsidR="00C30307" w:rsidRPr="002E383F" w:rsidRDefault="00C30307" w:rsidP="00C04D21">
            <w:pPr>
              <w:spacing w:after="0"/>
              <w:ind w:firstLine="0"/>
              <w:jc w:val="center"/>
              <w:rPr>
                <w:rFonts w:eastAsia="Times New Roman"/>
                <w:b/>
                <w:sz w:val="18"/>
                <w:szCs w:val="18"/>
              </w:rPr>
            </w:pPr>
            <w:r w:rsidRPr="002E383F">
              <w:rPr>
                <w:rFonts w:eastAsia="Times New Roman"/>
                <w:sz w:val="18"/>
                <w:szCs w:val="18"/>
                <w:lang w:eastAsia="lv-LV"/>
              </w:rPr>
              <w:t>93 000</w:t>
            </w:r>
          </w:p>
        </w:tc>
        <w:tc>
          <w:tcPr>
            <w:tcW w:w="965" w:type="dxa"/>
            <w:tcBorders>
              <w:top w:val="single" w:sz="4" w:space="0" w:color="000000"/>
              <w:left w:val="single" w:sz="4" w:space="0" w:color="000000"/>
              <w:bottom w:val="single" w:sz="4" w:space="0" w:color="000000"/>
              <w:right w:val="single" w:sz="4" w:space="0" w:color="000000"/>
            </w:tcBorders>
          </w:tcPr>
          <w:p w14:paraId="4994733B" w14:textId="761A106D" w:rsidR="00C30307" w:rsidRPr="002E383F" w:rsidRDefault="00C30307" w:rsidP="00C04D21">
            <w:pPr>
              <w:spacing w:after="0"/>
              <w:ind w:firstLine="0"/>
              <w:jc w:val="center"/>
              <w:rPr>
                <w:rFonts w:eastAsia="Times New Roman"/>
                <w:sz w:val="18"/>
                <w:szCs w:val="18"/>
              </w:rPr>
            </w:pPr>
            <w:r w:rsidRPr="002E383F">
              <w:rPr>
                <w:rFonts w:eastAsia="Times New Roman"/>
                <w:sz w:val="18"/>
                <w:szCs w:val="18"/>
                <w:lang w:eastAsia="lv-LV"/>
              </w:rPr>
              <w:t>93 000</w:t>
            </w:r>
          </w:p>
        </w:tc>
        <w:tc>
          <w:tcPr>
            <w:tcW w:w="965" w:type="dxa"/>
            <w:tcBorders>
              <w:top w:val="single" w:sz="4" w:space="0" w:color="000000"/>
              <w:left w:val="single" w:sz="4" w:space="0" w:color="000000"/>
              <w:bottom w:val="single" w:sz="4" w:space="0" w:color="000000"/>
              <w:right w:val="single" w:sz="4" w:space="0" w:color="000000"/>
            </w:tcBorders>
          </w:tcPr>
          <w:p w14:paraId="5F156CE2" w14:textId="60F52C51" w:rsidR="00C30307" w:rsidRPr="002E383F" w:rsidRDefault="00C30307" w:rsidP="00C04D21">
            <w:pPr>
              <w:spacing w:after="0"/>
              <w:ind w:firstLine="0"/>
              <w:jc w:val="center"/>
              <w:rPr>
                <w:rFonts w:eastAsia="Times New Roman"/>
                <w:sz w:val="18"/>
                <w:szCs w:val="18"/>
              </w:rPr>
            </w:pPr>
            <w:r w:rsidRPr="002E383F">
              <w:rPr>
                <w:rFonts w:eastAsia="Times New Roman"/>
                <w:sz w:val="18"/>
                <w:szCs w:val="18"/>
                <w:lang w:eastAsia="lv-LV"/>
              </w:rPr>
              <w:t>93 000</w:t>
            </w:r>
          </w:p>
        </w:tc>
        <w:tc>
          <w:tcPr>
            <w:tcW w:w="965" w:type="dxa"/>
            <w:tcBorders>
              <w:top w:val="single" w:sz="4" w:space="0" w:color="000000"/>
              <w:left w:val="single" w:sz="4" w:space="0" w:color="000000"/>
              <w:bottom w:val="single" w:sz="4" w:space="0" w:color="000000"/>
              <w:right w:val="single" w:sz="4" w:space="0" w:color="000000"/>
            </w:tcBorders>
          </w:tcPr>
          <w:p w14:paraId="53FEFAC2" w14:textId="64235B58" w:rsidR="00C30307" w:rsidRPr="002E383F" w:rsidRDefault="00C30307" w:rsidP="00C04D21">
            <w:pPr>
              <w:spacing w:after="0"/>
              <w:ind w:firstLine="0"/>
              <w:jc w:val="center"/>
              <w:rPr>
                <w:rFonts w:eastAsia="Times New Roman"/>
                <w:sz w:val="18"/>
                <w:szCs w:val="18"/>
              </w:rPr>
            </w:pPr>
            <w:r w:rsidRPr="002E383F">
              <w:rPr>
                <w:rFonts w:eastAsia="Times New Roman"/>
                <w:sz w:val="18"/>
                <w:szCs w:val="18"/>
              </w:rPr>
              <w:t>93 000</w:t>
            </w:r>
          </w:p>
        </w:tc>
      </w:tr>
      <w:tr w:rsidR="002E383F" w:rsidRPr="002E383F" w14:paraId="0CA50DF7" w14:textId="77777777" w:rsidTr="00426492">
        <w:trPr>
          <w:jc w:val="center"/>
        </w:trPr>
        <w:tc>
          <w:tcPr>
            <w:tcW w:w="4248" w:type="dxa"/>
            <w:tcBorders>
              <w:top w:val="single" w:sz="4" w:space="0" w:color="000000"/>
              <w:left w:val="single" w:sz="4" w:space="0" w:color="000000"/>
              <w:bottom w:val="single" w:sz="4" w:space="0" w:color="000000"/>
              <w:right w:val="single" w:sz="4" w:space="0" w:color="000000"/>
            </w:tcBorders>
          </w:tcPr>
          <w:p w14:paraId="6BF1A625" w14:textId="760CFB64" w:rsidR="00C04D21" w:rsidRPr="002E383F" w:rsidRDefault="00C04D21" w:rsidP="00C04D21">
            <w:pPr>
              <w:spacing w:after="0"/>
              <w:ind w:firstLine="0"/>
              <w:jc w:val="left"/>
              <w:rPr>
                <w:rFonts w:eastAsia="Times New Roman"/>
                <w:sz w:val="18"/>
                <w:szCs w:val="18"/>
              </w:rPr>
            </w:pPr>
            <w:r w:rsidRPr="002E383F">
              <w:rPr>
                <w:rFonts w:eastAsia="Times New Roman"/>
                <w:sz w:val="18"/>
                <w:szCs w:val="18"/>
              </w:rPr>
              <w:t>2.1. personas, kurām veikta prognozējamas invaliditātes ekspertīze, (skaits)</w:t>
            </w:r>
            <w:r w:rsidR="00A06424" w:rsidRPr="002E383F">
              <w:rPr>
                <w:rFonts w:eastAsia="Times New Roman"/>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307FC9C3" w14:textId="71E0E914" w:rsidR="00C04D21" w:rsidRPr="002E383F" w:rsidRDefault="00A06424" w:rsidP="00C04D21">
            <w:pPr>
              <w:spacing w:after="0"/>
              <w:ind w:firstLine="0"/>
              <w:jc w:val="center"/>
              <w:rPr>
                <w:rFonts w:eastAsia="Times New Roman"/>
                <w:bCs/>
                <w:sz w:val="18"/>
                <w:szCs w:val="18"/>
              </w:rPr>
            </w:pP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316BFC1B" w14:textId="221E5010" w:rsidR="00C04D21" w:rsidRPr="002E383F" w:rsidRDefault="00C04D21" w:rsidP="00C04D21">
            <w:pPr>
              <w:spacing w:after="0"/>
              <w:ind w:firstLine="0"/>
              <w:jc w:val="center"/>
              <w:rPr>
                <w:rFonts w:eastAsia="Times New Roman"/>
                <w:b/>
                <w:sz w:val="18"/>
                <w:szCs w:val="18"/>
              </w:rPr>
            </w:pPr>
            <w:r w:rsidRPr="002E383F">
              <w:rPr>
                <w:rFonts w:eastAsia="Times New Roman"/>
                <w:sz w:val="18"/>
                <w:szCs w:val="18"/>
                <w:lang w:eastAsia="lv-LV"/>
              </w:rPr>
              <w:t>150</w:t>
            </w:r>
          </w:p>
        </w:tc>
        <w:tc>
          <w:tcPr>
            <w:tcW w:w="965" w:type="dxa"/>
            <w:tcBorders>
              <w:top w:val="single" w:sz="4" w:space="0" w:color="000000"/>
              <w:left w:val="single" w:sz="4" w:space="0" w:color="000000"/>
              <w:bottom w:val="single" w:sz="4" w:space="0" w:color="000000"/>
              <w:right w:val="single" w:sz="4" w:space="0" w:color="000000"/>
            </w:tcBorders>
          </w:tcPr>
          <w:p w14:paraId="16B36F7A" w14:textId="7FF23606" w:rsidR="00C04D21" w:rsidRPr="002E383F" w:rsidRDefault="00C04D21" w:rsidP="00C04D21">
            <w:pPr>
              <w:spacing w:after="0"/>
              <w:ind w:firstLine="0"/>
              <w:jc w:val="center"/>
              <w:rPr>
                <w:rFonts w:eastAsia="Times New Roman"/>
                <w:sz w:val="18"/>
                <w:szCs w:val="18"/>
              </w:rPr>
            </w:pPr>
            <w:r w:rsidRPr="002E383F">
              <w:rPr>
                <w:rFonts w:eastAsia="Times New Roman"/>
                <w:sz w:val="18"/>
                <w:szCs w:val="18"/>
                <w:lang w:eastAsia="lv-LV"/>
              </w:rPr>
              <w:t>150</w:t>
            </w:r>
          </w:p>
        </w:tc>
        <w:tc>
          <w:tcPr>
            <w:tcW w:w="965" w:type="dxa"/>
            <w:tcBorders>
              <w:top w:val="single" w:sz="4" w:space="0" w:color="000000"/>
              <w:left w:val="single" w:sz="4" w:space="0" w:color="000000"/>
              <w:bottom w:val="single" w:sz="4" w:space="0" w:color="000000"/>
              <w:right w:val="single" w:sz="4" w:space="0" w:color="000000"/>
            </w:tcBorders>
          </w:tcPr>
          <w:p w14:paraId="7CC862B9" w14:textId="0A0F7793" w:rsidR="00C04D21" w:rsidRPr="002E383F" w:rsidRDefault="00C04D21" w:rsidP="00C04D21">
            <w:pPr>
              <w:spacing w:after="0"/>
              <w:ind w:firstLine="0"/>
              <w:jc w:val="center"/>
              <w:rPr>
                <w:rFonts w:eastAsia="Times New Roman"/>
                <w:sz w:val="18"/>
                <w:szCs w:val="18"/>
              </w:rPr>
            </w:pPr>
            <w:r w:rsidRPr="002E383F">
              <w:rPr>
                <w:rFonts w:eastAsia="Times New Roman"/>
                <w:sz w:val="18"/>
                <w:szCs w:val="18"/>
                <w:lang w:eastAsia="lv-LV"/>
              </w:rPr>
              <w:t>150</w:t>
            </w:r>
          </w:p>
        </w:tc>
        <w:tc>
          <w:tcPr>
            <w:tcW w:w="965" w:type="dxa"/>
            <w:tcBorders>
              <w:top w:val="single" w:sz="4" w:space="0" w:color="000000"/>
              <w:left w:val="single" w:sz="4" w:space="0" w:color="000000"/>
              <w:bottom w:val="single" w:sz="4" w:space="0" w:color="000000"/>
              <w:right w:val="single" w:sz="4" w:space="0" w:color="000000"/>
            </w:tcBorders>
          </w:tcPr>
          <w:p w14:paraId="2E805762" w14:textId="355EC497" w:rsidR="00C04D21" w:rsidRPr="002E383F" w:rsidRDefault="00C01EDA" w:rsidP="00C04D21">
            <w:pPr>
              <w:spacing w:after="0"/>
              <w:ind w:firstLine="0"/>
              <w:jc w:val="center"/>
              <w:rPr>
                <w:rFonts w:eastAsia="Times New Roman"/>
                <w:sz w:val="18"/>
                <w:szCs w:val="18"/>
              </w:rPr>
            </w:pPr>
            <w:r w:rsidRPr="002E383F">
              <w:rPr>
                <w:rFonts w:eastAsia="Times New Roman"/>
                <w:sz w:val="18"/>
                <w:szCs w:val="18"/>
              </w:rPr>
              <w:t>150</w:t>
            </w:r>
          </w:p>
        </w:tc>
      </w:tr>
      <w:tr w:rsidR="002E383F" w:rsidRPr="002E383F" w14:paraId="34E22490"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33157B86" w14:textId="6B151E1E" w:rsidR="00C04D21" w:rsidRPr="002E383F" w:rsidRDefault="00C04D21" w:rsidP="00C04D21">
            <w:pPr>
              <w:spacing w:after="0"/>
              <w:ind w:firstLine="0"/>
              <w:rPr>
                <w:rFonts w:eastAsia="Times New Roman"/>
                <w:sz w:val="18"/>
                <w:szCs w:val="18"/>
              </w:rPr>
            </w:pPr>
            <w:r w:rsidRPr="002E383F">
              <w:rPr>
                <w:rFonts w:eastAsia="Times New Roman"/>
                <w:sz w:val="18"/>
                <w:szCs w:val="18"/>
              </w:rPr>
              <w:t>2.2. personas, kurām veikta pirmreizējās invaliditātes ekspertīze, (skaits)</w:t>
            </w:r>
            <w:r w:rsidR="00A06424" w:rsidRPr="002E383F">
              <w:rPr>
                <w:rFonts w:eastAsia="Times New Roman"/>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5A307F65" w14:textId="1D4D36CB" w:rsidR="00C04D21" w:rsidRPr="002E383F" w:rsidRDefault="00A06424" w:rsidP="00C04D21">
            <w:pPr>
              <w:spacing w:after="0"/>
              <w:ind w:firstLine="0"/>
              <w:jc w:val="center"/>
              <w:rPr>
                <w:rFonts w:eastAsia="Times New Roman"/>
                <w:bCs/>
                <w:sz w:val="18"/>
                <w:szCs w:val="18"/>
              </w:rPr>
            </w:pP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11943CFB" w14:textId="36D51C84" w:rsidR="00C04D21" w:rsidRPr="002E383F" w:rsidRDefault="00C04D21" w:rsidP="00C04D21">
            <w:pPr>
              <w:spacing w:after="0"/>
              <w:ind w:firstLine="0"/>
              <w:jc w:val="center"/>
              <w:rPr>
                <w:rFonts w:eastAsia="Times New Roman"/>
                <w:b/>
                <w:sz w:val="18"/>
                <w:szCs w:val="18"/>
              </w:rPr>
            </w:pPr>
            <w:r w:rsidRPr="002E383F">
              <w:rPr>
                <w:rFonts w:eastAsia="Times New Roman"/>
                <w:sz w:val="18"/>
                <w:szCs w:val="18"/>
                <w:lang w:eastAsia="lv-LV"/>
              </w:rPr>
              <w:t>17 500</w:t>
            </w:r>
          </w:p>
        </w:tc>
        <w:tc>
          <w:tcPr>
            <w:tcW w:w="965" w:type="dxa"/>
            <w:tcBorders>
              <w:top w:val="single" w:sz="4" w:space="0" w:color="000000"/>
              <w:left w:val="single" w:sz="4" w:space="0" w:color="000000"/>
              <w:bottom w:val="single" w:sz="4" w:space="0" w:color="000000"/>
              <w:right w:val="single" w:sz="4" w:space="0" w:color="000000"/>
            </w:tcBorders>
          </w:tcPr>
          <w:p w14:paraId="7EF42340" w14:textId="28B3CED8" w:rsidR="00C04D21" w:rsidRPr="002E383F" w:rsidRDefault="00C04D21" w:rsidP="00C04D21">
            <w:pPr>
              <w:spacing w:after="0"/>
              <w:ind w:firstLine="0"/>
              <w:jc w:val="center"/>
              <w:rPr>
                <w:rFonts w:eastAsia="Times New Roman"/>
                <w:sz w:val="18"/>
                <w:szCs w:val="18"/>
              </w:rPr>
            </w:pPr>
            <w:r w:rsidRPr="002E383F">
              <w:rPr>
                <w:rFonts w:eastAsia="Times New Roman"/>
                <w:sz w:val="18"/>
                <w:szCs w:val="18"/>
                <w:lang w:eastAsia="lv-LV"/>
              </w:rPr>
              <w:t>17 500</w:t>
            </w:r>
          </w:p>
        </w:tc>
        <w:tc>
          <w:tcPr>
            <w:tcW w:w="965" w:type="dxa"/>
            <w:tcBorders>
              <w:top w:val="single" w:sz="4" w:space="0" w:color="000000"/>
              <w:left w:val="single" w:sz="4" w:space="0" w:color="000000"/>
              <w:bottom w:val="single" w:sz="4" w:space="0" w:color="000000"/>
              <w:right w:val="single" w:sz="4" w:space="0" w:color="000000"/>
            </w:tcBorders>
          </w:tcPr>
          <w:p w14:paraId="76F945AF" w14:textId="1512F49C" w:rsidR="00C04D21" w:rsidRPr="002E383F" w:rsidRDefault="00C04D21" w:rsidP="00C04D21">
            <w:pPr>
              <w:spacing w:after="0"/>
              <w:ind w:firstLine="0"/>
              <w:jc w:val="center"/>
              <w:rPr>
                <w:rFonts w:eastAsia="Times New Roman"/>
                <w:sz w:val="18"/>
                <w:szCs w:val="18"/>
              </w:rPr>
            </w:pPr>
            <w:r w:rsidRPr="002E383F">
              <w:rPr>
                <w:rFonts w:eastAsia="Times New Roman"/>
                <w:bCs/>
                <w:sz w:val="18"/>
                <w:szCs w:val="18"/>
                <w:lang w:eastAsia="lv-LV"/>
              </w:rPr>
              <w:t>17 500</w:t>
            </w:r>
          </w:p>
        </w:tc>
        <w:tc>
          <w:tcPr>
            <w:tcW w:w="965" w:type="dxa"/>
            <w:tcBorders>
              <w:top w:val="single" w:sz="4" w:space="0" w:color="000000"/>
              <w:left w:val="single" w:sz="4" w:space="0" w:color="000000"/>
              <w:bottom w:val="single" w:sz="4" w:space="0" w:color="000000"/>
              <w:right w:val="single" w:sz="4" w:space="0" w:color="000000"/>
            </w:tcBorders>
          </w:tcPr>
          <w:p w14:paraId="53F33918" w14:textId="0E17C6EE" w:rsidR="00C04D21" w:rsidRPr="002E383F" w:rsidRDefault="00C01EDA" w:rsidP="00C04D21">
            <w:pPr>
              <w:spacing w:after="0"/>
              <w:ind w:firstLine="0"/>
              <w:jc w:val="center"/>
              <w:rPr>
                <w:rFonts w:eastAsia="Times New Roman"/>
                <w:sz w:val="18"/>
                <w:szCs w:val="18"/>
              </w:rPr>
            </w:pPr>
            <w:r w:rsidRPr="002E383F">
              <w:rPr>
                <w:rFonts w:eastAsia="Times New Roman"/>
                <w:bCs/>
                <w:sz w:val="18"/>
                <w:szCs w:val="18"/>
              </w:rPr>
              <w:t>17 000</w:t>
            </w:r>
          </w:p>
        </w:tc>
      </w:tr>
      <w:bookmarkEnd w:id="4"/>
      <w:tr w:rsidR="002E383F" w:rsidRPr="002E383F" w14:paraId="6EBF8836"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62A16FCB" w14:textId="77777777" w:rsidR="00C01EDA" w:rsidRPr="002E383F" w:rsidRDefault="00C01EDA" w:rsidP="00C01EDA">
            <w:pPr>
              <w:spacing w:after="0"/>
              <w:ind w:firstLine="0"/>
              <w:rPr>
                <w:rFonts w:eastAsia="Times New Roman"/>
                <w:sz w:val="18"/>
                <w:szCs w:val="18"/>
              </w:rPr>
            </w:pPr>
            <w:r w:rsidRPr="002E383F">
              <w:rPr>
                <w:rFonts w:eastAsia="Times New Roman"/>
                <w:sz w:val="18"/>
                <w:szCs w:val="18"/>
              </w:rPr>
              <w:t>2.3. personas, kurām veikta atkārtotās invaliditātes ekspertīze, (skaits)*</w:t>
            </w:r>
          </w:p>
        </w:tc>
        <w:tc>
          <w:tcPr>
            <w:tcW w:w="964" w:type="dxa"/>
            <w:tcBorders>
              <w:top w:val="single" w:sz="4" w:space="0" w:color="000000"/>
              <w:left w:val="single" w:sz="4" w:space="0" w:color="000000"/>
              <w:bottom w:val="single" w:sz="4" w:space="0" w:color="000000"/>
              <w:right w:val="single" w:sz="4" w:space="0" w:color="000000"/>
            </w:tcBorders>
          </w:tcPr>
          <w:p w14:paraId="664AA386" w14:textId="2E7D925F" w:rsidR="00C01EDA" w:rsidRPr="002E383F" w:rsidRDefault="00A06424" w:rsidP="00C01EDA">
            <w:pPr>
              <w:spacing w:after="0"/>
              <w:ind w:firstLine="0"/>
              <w:jc w:val="center"/>
              <w:rPr>
                <w:rFonts w:eastAsia="Times New Roman"/>
                <w:bCs/>
                <w:sz w:val="18"/>
                <w:szCs w:val="18"/>
              </w:rPr>
            </w:pP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58703148" w14:textId="6AF43B67" w:rsidR="00C01EDA" w:rsidRPr="002E383F" w:rsidRDefault="00C01EDA" w:rsidP="00C01EDA">
            <w:pPr>
              <w:spacing w:after="0"/>
              <w:ind w:firstLine="0"/>
              <w:jc w:val="center"/>
              <w:rPr>
                <w:rFonts w:eastAsia="Times New Roman"/>
                <w:b/>
                <w:sz w:val="18"/>
                <w:szCs w:val="18"/>
              </w:rPr>
            </w:pPr>
            <w:r w:rsidRPr="002E383F">
              <w:rPr>
                <w:rFonts w:eastAsia="Times New Roman"/>
                <w:sz w:val="18"/>
                <w:szCs w:val="18"/>
              </w:rPr>
              <w:t>38 000</w:t>
            </w:r>
          </w:p>
        </w:tc>
        <w:tc>
          <w:tcPr>
            <w:tcW w:w="965" w:type="dxa"/>
            <w:tcBorders>
              <w:top w:val="single" w:sz="4" w:space="0" w:color="000000"/>
              <w:left w:val="single" w:sz="4" w:space="0" w:color="000000"/>
              <w:bottom w:val="single" w:sz="4" w:space="0" w:color="000000"/>
              <w:right w:val="single" w:sz="4" w:space="0" w:color="000000"/>
            </w:tcBorders>
          </w:tcPr>
          <w:p w14:paraId="631F7CAF" w14:textId="3697C598"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38 000</w:t>
            </w:r>
          </w:p>
        </w:tc>
        <w:tc>
          <w:tcPr>
            <w:tcW w:w="965" w:type="dxa"/>
            <w:tcBorders>
              <w:top w:val="single" w:sz="4" w:space="0" w:color="000000"/>
              <w:left w:val="single" w:sz="4" w:space="0" w:color="000000"/>
              <w:bottom w:val="single" w:sz="4" w:space="0" w:color="000000"/>
              <w:right w:val="single" w:sz="4" w:space="0" w:color="000000"/>
            </w:tcBorders>
          </w:tcPr>
          <w:p w14:paraId="49FF2422" w14:textId="778436B3"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38 000</w:t>
            </w:r>
          </w:p>
        </w:tc>
        <w:tc>
          <w:tcPr>
            <w:tcW w:w="965" w:type="dxa"/>
            <w:tcBorders>
              <w:top w:val="single" w:sz="4" w:space="0" w:color="000000"/>
              <w:left w:val="single" w:sz="4" w:space="0" w:color="000000"/>
              <w:bottom w:val="single" w:sz="4" w:space="0" w:color="000000"/>
              <w:right w:val="single" w:sz="4" w:space="0" w:color="000000"/>
            </w:tcBorders>
          </w:tcPr>
          <w:p w14:paraId="5C1A0F08" w14:textId="5ED2E0C9"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38 000</w:t>
            </w:r>
          </w:p>
        </w:tc>
      </w:tr>
      <w:tr w:rsidR="002E383F" w:rsidRPr="002E383F" w14:paraId="68E3304A"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44D96572" w14:textId="77777777" w:rsidR="00C01EDA" w:rsidRPr="002E383F" w:rsidRDefault="00C01EDA" w:rsidP="00C01EDA">
            <w:pPr>
              <w:spacing w:after="0"/>
              <w:ind w:firstLine="0"/>
              <w:rPr>
                <w:rFonts w:eastAsia="Times New Roman"/>
                <w:sz w:val="18"/>
                <w:szCs w:val="18"/>
              </w:rPr>
            </w:pPr>
            <w:r w:rsidRPr="002E383F">
              <w:rPr>
                <w:rFonts w:eastAsia="Times New Roman"/>
                <w:sz w:val="18"/>
                <w:szCs w:val="18"/>
              </w:rPr>
              <w:t>2.4. izsniegti atzinumi (skaits)*</w:t>
            </w:r>
          </w:p>
        </w:tc>
        <w:tc>
          <w:tcPr>
            <w:tcW w:w="964" w:type="dxa"/>
            <w:tcBorders>
              <w:top w:val="single" w:sz="4" w:space="0" w:color="000000"/>
              <w:left w:val="single" w:sz="4" w:space="0" w:color="000000"/>
              <w:bottom w:val="single" w:sz="4" w:space="0" w:color="000000"/>
              <w:right w:val="single" w:sz="4" w:space="0" w:color="000000"/>
            </w:tcBorders>
          </w:tcPr>
          <w:p w14:paraId="63159A8F" w14:textId="17F98386" w:rsidR="00C01EDA" w:rsidRPr="002E383F" w:rsidRDefault="00A06424" w:rsidP="00C01EDA">
            <w:pPr>
              <w:spacing w:after="0"/>
              <w:ind w:firstLine="0"/>
              <w:jc w:val="center"/>
              <w:rPr>
                <w:rFonts w:eastAsia="Times New Roman"/>
                <w:bCs/>
                <w:sz w:val="18"/>
                <w:szCs w:val="18"/>
              </w:rPr>
            </w:pP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4ED7391D" w14:textId="1ED392E0" w:rsidR="00C01EDA" w:rsidRPr="002E383F" w:rsidRDefault="00C01EDA" w:rsidP="00C01EDA">
            <w:pPr>
              <w:spacing w:after="0"/>
              <w:ind w:firstLine="0"/>
              <w:jc w:val="center"/>
              <w:rPr>
                <w:rFonts w:eastAsia="Times New Roman"/>
                <w:b/>
                <w:sz w:val="18"/>
                <w:szCs w:val="18"/>
              </w:rPr>
            </w:pPr>
            <w:r w:rsidRPr="002E383F">
              <w:rPr>
                <w:rFonts w:eastAsia="Times New Roman"/>
                <w:sz w:val="18"/>
                <w:szCs w:val="18"/>
                <w:lang w:eastAsia="lv-LV"/>
              </w:rPr>
              <w:t>35 000</w:t>
            </w:r>
          </w:p>
        </w:tc>
        <w:tc>
          <w:tcPr>
            <w:tcW w:w="965" w:type="dxa"/>
            <w:tcBorders>
              <w:top w:val="single" w:sz="4" w:space="0" w:color="000000"/>
              <w:left w:val="single" w:sz="4" w:space="0" w:color="000000"/>
              <w:bottom w:val="single" w:sz="4" w:space="0" w:color="000000"/>
              <w:right w:val="single" w:sz="4" w:space="0" w:color="000000"/>
            </w:tcBorders>
          </w:tcPr>
          <w:p w14:paraId="31B6ED38" w14:textId="35B65A77"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35 000</w:t>
            </w:r>
          </w:p>
        </w:tc>
        <w:tc>
          <w:tcPr>
            <w:tcW w:w="965" w:type="dxa"/>
            <w:tcBorders>
              <w:top w:val="single" w:sz="4" w:space="0" w:color="000000"/>
              <w:left w:val="single" w:sz="4" w:space="0" w:color="000000"/>
              <w:bottom w:val="single" w:sz="4" w:space="0" w:color="000000"/>
              <w:right w:val="single" w:sz="4" w:space="0" w:color="000000"/>
            </w:tcBorders>
          </w:tcPr>
          <w:p w14:paraId="51B75575" w14:textId="2FB95ED3"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30 000</w:t>
            </w:r>
          </w:p>
        </w:tc>
        <w:tc>
          <w:tcPr>
            <w:tcW w:w="965" w:type="dxa"/>
            <w:tcBorders>
              <w:top w:val="single" w:sz="4" w:space="0" w:color="000000"/>
              <w:left w:val="single" w:sz="4" w:space="0" w:color="000000"/>
              <w:bottom w:val="single" w:sz="4" w:space="0" w:color="000000"/>
              <w:right w:val="single" w:sz="4" w:space="0" w:color="000000"/>
            </w:tcBorders>
          </w:tcPr>
          <w:p w14:paraId="01565ABA" w14:textId="5B067841"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30 000</w:t>
            </w:r>
          </w:p>
        </w:tc>
      </w:tr>
      <w:tr w:rsidR="002E383F" w:rsidRPr="002E383F" w14:paraId="1CAC43BF"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6EC072DA" w14:textId="77777777" w:rsidR="00C01EDA" w:rsidRPr="002E383F" w:rsidRDefault="00C01EDA" w:rsidP="00C01EDA">
            <w:pPr>
              <w:spacing w:after="0"/>
              <w:ind w:firstLine="0"/>
              <w:rPr>
                <w:rFonts w:eastAsia="Times New Roman"/>
                <w:sz w:val="18"/>
                <w:szCs w:val="18"/>
              </w:rPr>
            </w:pPr>
            <w:r w:rsidRPr="002E383F">
              <w:rPr>
                <w:rFonts w:eastAsia="Times New Roman"/>
                <w:sz w:val="18"/>
                <w:szCs w:val="18"/>
              </w:rPr>
              <w:t>2.5. izvērtētas un sagatavotas E-veidlapas saskaņā ar Regulu (EK) Nr.883/2004 par sociālā nodrošinājuma sistēmu koordinēšanu (skaits)</w:t>
            </w:r>
          </w:p>
        </w:tc>
        <w:tc>
          <w:tcPr>
            <w:tcW w:w="964" w:type="dxa"/>
            <w:tcBorders>
              <w:top w:val="single" w:sz="4" w:space="0" w:color="000000"/>
              <w:left w:val="single" w:sz="4" w:space="0" w:color="000000"/>
              <w:bottom w:val="single" w:sz="4" w:space="0" w:color="000000"/>
              <w:right w:val="single" w:sz="4" w:space="0" w:color="000000"/>
            </w:tcBorders>
          </w:tcPr>
          <w:p w14:paraId="6803170B" w14:textId="456019B1" w:rsidR="00C01EDA" w:rsidRPr="002E383F" w:rsidRDefault="00C01EDA" w:rsidP="00C01EDA">
            <w:pPr>
              <w:spacing w:after="0"/>
              <w:ind w:firstLine="0"/>
              <w:jc w:val="center"/>
              <w:rPr>
                <w:rFonts w:eastAsia="Times New Roman"/>
                <w:bCs/>
                <w:sz w:val="18"/>
                <w:szCs w:val="18"/>
              </w:rPr>
            </w:pPr>
            <w:r w:rsidRPr="002E383F">
              <w:rPr>
                <w:rFonts w:eastAsia="Times New Roman"/>
                <w:bCs/>
                <w:sz w:val="18"/>
                <w:szCs w:val="18"/>
              </w:rPr>
              <w:t>662</w:t>
            </w:r>
          </w:p>
        </w:tc>
        <w:tc>
          <w:tcPr>
            <w:tcW w:w="965" w:type="dxa"/>
            <w:tcBorders>
              <w:top w:val="single" w:sz="4" w:space="0" w:color="000000"/>
              <w:left w:val="single" w:sz="4" w:space="0" w:color="000000"/>
              <w:bottom w:val="single" w:sz="4" w:space="0" w:color="000000"/>
              <w:right w:val="single" w:sz="4" w:space="0" w:color="000000"/>
            </w:tcBorders>
          </w:tcPr>
          <w:p w14:paraId="5997F8F4" w14:textId="0539A54A" w:rsidR="00C01EDA" w:rsidRPr="002E383F" w:rsidRDefault="00C01EDA" w:rsidP="00C01EDA">
            <w:pPr>
              <w:spacing w:after="0"/>
              <w:ind w:firstLine="0"/>
              <w:jc w:val="center"/>
              <w:rPr>
                <w:rFonts w:eastAsia="Times New Roman"/>
                <w:sz w:val="18"/>
                <w:szCs w:val="18"/>
              </w:rPr>
            </w:pPr>
            <w:r w:rsidRPr="002E383F">
              <w:rPr>
                <w:rFonts w:eastAsia="Times New Roman"/>
                <w:sz w:val="18"/>
                <w:szCs w:val="18"/>
                <w:lang w:eastAsia="lv-LV"/>
              </w:rPr>
              <w:t>800</w:t>
            </w:r>
          </w:p>
        </w:tc>
        <w:tc>
          <w:tcPr>
            <w:tcW w:w="965" w:type="dxa"/>
            <w:tcBorders>
              <w:top w:val="single" w:sz="4" w:space="0" w:color="000000"/>
              <w:left w:val="single" w:sz="4" w:space="0" w:color="000000"/>
              <w:bottom w:val="single" w:sz="4" w:space="0" w:color="000000"/>
              <w:right w:val="single" w:sz="4" w:space="0" w:color="000000"/>
            </w:tcBorders>
          </w:tcPr>
          <w:p w14:paraId="3636A16D" w14:textId="0F86CAF2"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800</w:t>
            </w:r>
          </w:p>
        </w:tc>
        <w:tc>
          <w:tcPr>
            <w:tcW w:w="965" w:type="dxa"/>
            <w:tcBorders>
              <w:top w:val="single" w:sz="4" w:space="0" w:color="000000"/>
              <w:left w:val="single" w:sz="4" w:space="0" w:color="000000"/>
              <w:bottom w:val="single" w:sz="4" w:space="0" w:color="000000"/>
              <w:right w:val="single" w:sz="4" w:space="0" w:color="000000"/>
            </w:tcBorders>
          </w:tcPr>
          <w:p w14:paraId="68DBA4F1" w14:textId="41246F32"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800</w:t>
            </w:r>
          </w:p>
        </w:tc>
        <w:tc>
          <w:tcPr>
            <w:tcW w:w="965" w:type="dxa"/>
            <w:tcBorders>
              <w:top w:val="single" w:sz="4" w:space="0" w:color="000000"/>
              <w:left w:val="single" w:sz="4" w:space="0" w:color="000000"/>
              <w:bottom w:val="single" w:sz="4" w:space="0" w:color="000000"/>
              <w:right w:val="single" w:sz="4" w:space="0" w:color="000000"/>
            </w:tcBorders>
          </w:tcPr>
          <w:p w14:paraId="4D53A34B" w14:textId="22402B69"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800</w:t>
            </w:r>
          </w:p>
        </w:tc>
      </w:tr>
      <w:tr w:rsidR="002E383F" w:rsidRPr="002E383F" w14:paraId="7AB827D2"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17AFC584" w14:textId="77777777" w:rsidR="00C01EDA" w:rsidRPr="002E383F" w:rsidRDefault="00C01EDA" w:rsidP="00C01EDA">
            <w:pPr>
              <w:spacing w:after="0"/>
              <w:ind w:firstLine="0"/>
              <w:rPr>
                <w:rFonts w:eastAsia="Times New Roman"/>
                <w:sz w:val="18"/>
                <w:szCs w:val="18"/>
              </w:rPr>
            </w:pPr>
            <w:r w:rsidRPr="002E383F">
              <w:rPr>
                <w:rFonts w:eastAsia="Times New Roman"/>
                <w:sz w:val="18"/>
                <w:szCs w:val="18"/>
              </w:rPr>
              <w:t>2.6. izvērtētas un sagatavotas veidlapas sais</w:t>
            </w:r>
            <w:r w:rsidRPr="002E383F">
              <w:rPr>
                <w:rFonts w:eastAsia="Times New Roman"/>
                <w:sz w:val="18"/>
                <w:szCs w:val="18"/>
              </w:rPr>
              <w:softHyphen/>
              <w:t>tībā ar starpvalstu (Krievijas Federācijas un Baltkrievijas Repub</w:t>
            </w:r>
            <w:r w:rsidRPr="002E383F">
              <w:rPr>
                <w:rFonts w:eastAsia="Times New Roman"/>
                <w:sz w:val="18"/>
                <w:szCs w:val="18"/>
              </w:rPr>
              <w:softHyphen/>
              <w:t>likas) līgumu izpildi (skaits)</w:t>
            </w:r>
          </w:p>
        </w:tc>
        <w:tc>
          <w:tcPr>
            <w:tcW w:w="964" w:type="dxa"/>
            <w:tcBorders>
              <w:top w:val="single" w:sz="4" w:space="0" w:color="000000"/>
              <w:left w:val="single" w:sz="4" w:space="0" w:color="000000"/>
              <w:bottom w:val="single" w:sz="4" w:space="0" w:color="000000"/>
              <w:right w:val="single" w:sz="4" w:space="0" w:color="000000"/>
            </w:tcBorders>
          </w:tcPr>
          <w:p w14:paraId="4D39053C" w14:textId="627498A7" w:rsidR="00C01EDA" w:rsidRPr="002E383F" w:rsidRDefault="00C01EDA" w:rsidP="00C01EDA">
            <w:pPr>
              <w:spacing w:after="0"/>
              <w:ind w:firstLine="0"/>
              <w:jc w:val="center"/>
              <w:rPr>
                <w:rFonts w:eastAsia="Times New Roman"/>
                <w:bCs/>
                <w:sz w:val="18"/>
                <w:szCs w:val="18"/>
              </w:rPr>
            </w:pPr>
            <w:r w:rsidRPr="002E383F">
              <w:rPr>
                <w:rFonts w:eastAsia="Times New Roman"/>
                <w:bCs/>
                <w:sz w:val="18"/>
                <w:szCs w:val="18"/>
              </w:rPr>
              <w:t>299</w:t>
            </w:r>
          </w:p>
        </w:tc>
        <w:tc>
          <w:tcPr>
            <w:tcW w:w="965" w:type="dxa"/>
            <w:tcBorders>
              <w:top w:val="single" w:sz="4" w:space="0" w:color="000000"/>
              <w:left w:val="single" w:sz="4" w:space="0" w:color="000000"/>
              <w:bottom w:val="single" w:sz="4" w:space="0" w:color="000000"/>
              <w:right w:val="single" w:sz="4" w:space="0" w:color="000000"/>
            </w:tcBorders>
          </w:tcPr>
          <w:p w14:paraId="1F8AB60D" w14:textId="5103EE92" w:rsidR="00C01EDA" w:rsidRPr="002E383F" w:rsidRDefault="00C01EDA" w:rsidP="00C01EDA">
            <w:pPr>
              <w:spacing w:after="0"/>
              <w:ind w:firstLine="0"/>
              <w:jc w:val="center"/>
              <w:rPr>
                <w:rFonts w:eastAsia="Times New Roman"/>
                <w:sz w:val="18"/>
                <w:szCs w:val="18"/>
              </w:rPr>
            </w:pPr>
            <w:r w:rsidRPr="002E383F">
              <w:rPr>
                <w:rFonts w:eastAsia="Times New Roman"/>
                <w:sz w:val="18"/>
                <w:szCs w:val="18"/>
                <w:lang w:eastAsia="lv-LV"/>
              </w:rPr>
              <w:t>320</w:t>
            </w:r>
          </w:p>
        </w:tc>
        <w:tc>
          <w:tcPr>
            <w:tcW w:w="965" w:type="dxa"/>
            <w:tcBorders>
              <w:top w:val="single" w:sz="4" w:space="0" w:color="000000"/>
              <w:left w:val="single" w:sz="4" w:space="0" w:color="000000"/>
              <w:bottom w:val="single" w:sz="4" w:space="0" w:color="000000"/>
              <w:right w:val="single" w:sz="4" w:space="0" w:color="000000"/>
            </w:tcBorders>
          </w:tcPr>
          <w:p w14:paraId="2776CFBD" w14:textId="1EE44590"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320</w:t>
            </w:r>
          </w:p>
        </w:tc>
        <w:tc>
          <w:tcPr>
            <w:tcW w:w="965" w:type="dxa"/>
            <w:tcBorders>
              <w:top w:val="single" w:sz="4" w:space="0" w:color="000000"/>
              <w:left w:val="single" w:sz="4" w:space="0" w:color="000000"/>
              <w:bottom w:val="single" w:sz="4" w:space="0" w:color="000000"/>
              <w:right w:val="single" w:sz="4" w:space="0" w:color="000000"/>
            </w:tcBorders>
          </w:tcPr>
          <w:p w14:paraId="140C5649" w14:textId="364D55B8"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320</w:t>
            </w:r>
          </w:p>
        </w:tc>
        <w:tc>
          <w:tcPr>
            <w:tcW w:w="965" w:type="dxa"/>
            <w:tcBorders>
              <w:top w:val="single" w:sz="4" w:space="0" w:color="000000"/>
              <w:left w:val="single" w:sz="4" w:space="0" w:color="000000"/>
              <w:bottom w:val="single" w:sz="4" w:space="0" w:color="000000"/>
              <w:right w:val="single" w:sz="4" w:space="0" w:color="000000"/>
            </w:tcBorders>
          </w:tcPr>
          <w:p w14:paraId="3856F314" w14:textId="12CE0DCD"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320</w:t>
            </w:r>
          </w:p>
        </w:tc>
      </w:tr>
      <w:tr w:rsidR="002E383F" w:rsidRPr="002E383F" w14:paraId="1927FA9D"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05DC902A" w14:textId="77777777" w:rsidR="00C01EDA" w:rsidRPr="002E383F" w:rsidRDefault="00C01EDA" w:rsidP="00C01EDA">
            <w:pPr>
              <w:spacing w:after="0"/>
              <w:ind w:firstLine="0"/>
              <w:rPr>
                <w:rFonts w:eastAsia="Times New Roman"/>
                <w:sz w:val="18"/>
                <w:szCs w:val="18"/>
              </w:rPr>
            </w:pPr>
            <w:r w:rsidRPr="002E383F">
              <w:rPr>
                <w:rFonts w:eastAsia="Times New Roman"/>
                <w:sz w:val="18"/>
                <w:szCs w:val="18"/>
              </w:rPr>
              <w:t>3. Izsniegtas invaliditātes apliecības (skaits)</w:t>
            </w:r>
          </w:p>
        </w:tc>
        <w:tc>
          <w:tcPr>
            <w:tcW w:w="964" w:type="dxa"/>
            <w:tcBorders>
              <w:top w:val="single" w:sz="4" w:space="0" w:color="000000"/>
              <w:left w:val="single" w:sz="4" w:space="0" w:color="000000"/>
              <w:bottom w:val="single" w:sz="4" w:space="0" w:color="000000"/>
              <w:right w:val="single" w:sz="4" w:space="0" w:color="000000"/>
            </w:tcBorders>
          </w:tcPr>
          <w:p w14:paraId="79934BE2" w14:textId="2E1134E8" w:rsidR="00C01EDA" w:rsidRPr="002E383F" w:rsidRDefault="00C01EDA" w:rsidP="00C01EDA">
            <w:pPr>
              <w:spacing w:after="0"/>
              <w:ind w:firstLine="0"/>
              <w:jc w:val="center"/>
              <w:rPr>
                <w:rFonts w:eastAsia="Times New Roman"/>
                <w:bCs/>
                <w:sz w:val="18"/>
                <w:szCs w:val="18"/>
              </w:rPr>
            </w:pPr>
            <w:r w:rsidRPr="002E383F">
              <w:rPr>
                <w:rFonts w:eastAsia="Times New Roman"/>
                <w:bCs/>
                <w:sz w:val="18"/>
                <w:szCs w:val="18"/>
              </w:rPr>
              <w:t>64 593</w:t>
            </w:r>
          </w:p>
        </w:tc>
        <w:tc>
          <w:tcPr>
            <w:tcW w:w="965" w:type="dxa"/>
            <w:tcBorders>
              <w:top w:val="single" w:sz="4" w:space="0" w:color="000000"/>
              <w:left w:val="single" w:sz="4" w:space="0" w:color="000000"/>
              <w:bottom w:val="single" w:sz="4" w:space="0" w:color="000000"/>
              <w:right w:val="single" w:sz="4" w:space="0" w:color="000000"/>
            </w:tcBorders>
          </w:tcPr>
          <w:p w14:paraId="22D318E3" w14:textId="1A8B6FF6" w:rsidR="00C01EDA" w:rsidRPr="002E383F" w:rsidRDefault="00C01EDA" w:rsidP="00C01EDA">
            <w:pPr>
              <w:spacing w:after="0"/>
              <w:ind w:firstLine="0"/>
              <w:jc w:val="center"/>
              <w:rPr>
                <w:rFonts w:eastAsia="Times New Roman"/>
                <w:sz w:val="18"/>
                <w:szCs w:val="18"/>
              </w:rPr>
            </w:pPr>
            <w:r w:rsidRPr="002E383F">
              <w:rPr>
                <w:rFonts w:eastAsia="Times New Roman"/>
                <w:sz w:val="18"/>
                <w:szCs w:val="18"/>
                <w:lang w:eastAsia="lv-LV"/>
              </w:rPr>
              <w:t>62 000</w:t>
            </w:r>
          </w:p>
        </w:tc>
        <w:tc>
          <w:tcPr>
            <w:tcW w:w="965" w:type="dxa"/>
            <w:tcBorders>
              <w:top w:val="single" w:sz="4" w:space="0" w:color="000000"/>
              <w:left w:val="single" w:sz="4" w:space="0" w:color="000000"/>
              <w:bottom w:val="single" w:sz="4" w:space="0" w:color="000000"/>
              <w:right w:val="single" w:sz="4" w:space="0" w:color="000000"/>
            </w:tcBorders>
          </w:tcPr>
          <w:p w14:paraId="176E72A4" w14:textId="7252EF3B" w:rsidR="00C01EDA" w:rsidRPr="002E383F" w:rsidRDefault="00C01EDA" w:rsidP="00C01EDA">
            <w:pPr>
              <w:spacing w:after="0"/>
              <w:ind w:firstLine="0"/>
              <w:jc w:val="center"/>
              <w:rPr>
                <w:rFonts w:eastAsia="Times New Roman"/>
                <w:sz w:val="18"/>
                <w:szCs w:val="18"/>
              </w:rPr>
            </w:pPr>
            <w:r w:rsidRPr="002E383F">
              <w:rPr>
                <w:rFonts w:eastAsia="Times New Roman"/>
                <w:sz w:val="18"/>
                <w:szCs w:val="18"/>
                <w:lang w:eastAsia="lv-LV"/>
              </w:rPr>
              <w:t>60 000</w:t>
            </w:r>
          </w:p>
        </w:tc>
        <w:tc>
          <w:tcPr>
            <w:tcW w:w="965" w:type="dxa"/>
            <w:tcBorders>
              <w:top w:val="single" w:sz="4" w:space="0" w:color="000000"/>
              <w:left w:val="single" w:sz="4" w:space="0" w:color="000000"/>
              <w:bottom w:val="single" w:sz="4" w:space="0" w:color="000000"/>
              <w:right w:val="single" w:sz="4" w:space="0" w:color="000000"/>
            </w:tcBorders>
          </w:tcPr>
          <w:p w14:paraId="0330BD92" w14:textId="72B0937B" w:rsidR="00C01EDA" w:rsidRPr="002E383F" w:rsidRDefault="00C01EDA" w:rsidP="00C01EDA">
            <w:pPr>
              <w:spacing w:after="0"/>
              <w:ind w:firstLine="0"/>
              <w:jc w:val="center"/>
              <w:rPr>
                <w:rFonts w:eastAsia="Times New Roman"/>
                <w:sz w:val="18"/>
                <w:szCs w:val="18"/>
              </w:rPr>
            </w:pPr>
            <w:r w:rsidRPr="002E383F">
              <w:rPr>
                <w:rFonts w:eastAsia="Times New Roman"/>
                <w:sz w:val="18"/>
                <w:szCs w:val="18"/>
                <w:lang w:eastAsia="lv-LV"/>
              </w:rPr>
              <w:t>60 000</w:t>
            </w:r>
          </w:p>
        </w:tc>
        <w:tc>
          <w:tcPr>
            <w:tcW w:w="965" w:type="dxa"/>
            <w:tcBorders>
              <w:top w:val="single" w:sz="4" w:space="0" w:color="000000"/>
              <w:left w:val="single" w:sz="4" w:space="0" w:color="000000"/>
              <w:bottom w:val="single" w:sz="4" w:space="0" w:color="000000"/>
              <w:right w:val="single" w:sz="4" w:space="0" w:color="000000"/>
            </w:tcBorders>
          </w:tcPr>
          <w:p w14:paraId="7FE54228" w14:textId="05F41CDC" w:rsidR="00C01EDA" w:rsidRPr="002E383F" w:rsidRDefault="00C01EDA" w:rsidP="00C01EDA">
            <w:pPr>
              <w:spacing w:after="0"/>
              <w:ind w:firstLine="0"/>
              <w:jc w:val="center"/>
              <w:rPr>
                <w:rFonts w:eastAsia="Times New Roman"/>
                <w:sz w:val="18"/>
                <w:szCs w:val="18"/>
              </w:rPr>
            </w:pPr>
            <w:r w:rsidRPr="002E383F">
              <w:rPr>
                <w:rFonts w:eastAsia="Times New Roman"/>
                <w:sz w:val="18"/>
                <w:szCs w:val="18"/>
                <w:lang w:eastAsia="lv-LV"/>
              </w:rPr>
              <w:t>60 000</w:t>
            </w:r>
          </w:p>
        </w:tc>
      </w:tr>
      <w:tr w:rsidR="002E383F" w:rsidRPr="002E383F" w14:paraId="217353EB" w14:textId="77777777" w:rsidTr="00D37A51">
        <w:trPr>
          <w:jc w:val="center"/>
        </w:trPr>
        <w:tc>
          <w:tcPr>
            <w:tcW w:w="9072" w:type="dxa"/>
            <w:gridSpan w:val="6"/>
            <w:shd w:val="clear" w:color="auto" w:fill="D9D9D9"/>
            <w:vAlign w:val="center"/>
          </w:tcPr>
          <w:p w14:paraId="2DC609D1" w14:textId="77777777" w:rsidR="00C01EDA" w:rsidRPr="002E383F" w:rsidRDefault="00C01EDA" w:rsidP="00C01EDA">
            <w:pPr>
              <w:spacing w:before="40" w:after="40"/>
              <w:ind w:firstLine="0"/>
              <w:jc w:val="center"/>
              <w:rPr>
                <w:rFonts w:eastAsia="Times New Roman"/>
                <w:sz w:val="18"/>
                <w:szCs w:val="18"/>
              </w:rPr>
            </w:pPr>
            <w:r w:rsidRPr="002E383F">
              <w:rPr>
                <w:rFonts w:eastAsia="Times New Roman"/>
                <w:sz w:val="18"/>
                <w:szCs w:val="18"/>
                <w:lang w:eastAsia="lv-LV"/>
              </w:rPr>
              <w:t>Efektīva un klientorientēta Veselības un darbspēju ekspertīzes ārstu valsts komisijas darbība</w:t>
            </w:r>
          </w:p>
        </w:tc>
      </w:tr>
      <w:tr w:rsidR="002E383F" w:rsidRPr="002E383F" w14:paraId="1EEE2A4B" w14:textId="77777777" w:rsidTr="00594C90">
        <w:trPr>
          <w:jc w:val="center"/>
        </w:trPr>
        <w:tc>
          <w:tcPr>
            <w:tcW w:w="4248" w:type="dxa"/>
          </w:tcPr>
          <w:p w14:paraId="606732AA" w14:textId="77777777" w:rsidR="00C01EDA" w:rsidRPr="002E383F" w:rsidRDefault="00C01EDA" w:rsidP="00C01EDA">
            <w:pPr>
              <w:spacing w:after="0"/>
              <w:ind w:firstLine="0"/>
              <w:rPr>
                <w:rFonts w:eastAsia="Times New Roman"/>
                <w:sz w:val="18"/>
                <w:szCs w:val="18"/>
              </w:rPr>
            </w:pPr>
            <w:r w:rsidRPr="002E383F">
              <w:rPr>
                <w:rFonts w:eastAsia="Times New Roman"/>
                <w:sz w:val="18"/>
                <w:szCs w:val="18"/>
              </w:rPr>
              <w:t xml:space="preserve">Iesnieguma par invaliditātes ekspertīzi vidējais izskatīšanas ilgums (dienas)* </w:t>
            </w:r>
          </w:p>
        </w:tc>
        <w:tc>
          <w:tcPr>
            <w:tcW w:w="964" w:type="dxa"/>
          </w:tcPr>
          <w:p w14:paraId="720F8ADB" w14:textId="1A166A06" w:rsidR="00C01EDA" w:rsidRPr="002E383F" w:rsidRDefault="00A06424" w:rsidP="00C01EDA">
            <w:pPr>
              <w:spacing w:after="0"/>
              <w:ind w:firstLine="0"/>
              <w:jc w:val="center"/>
              <w:rPr>
                <w:rFonts w:eastAsia="Times New Roman"/>
                <w:bCs/>
                <w:sz w:val="18"/>
                <w:szCs w:val="18"/>
              </w:rPr>
            </w:pPr>
            <w:r w:rsidRPr="002E383F">
              <w:rPr>
                <w:rFonts w:eastAsia="Times New Roman"/>
                <w:bCs/>
                <w:sz w:val="18"/>
                <w:szCs w:val="18"/>
              </w:rPr>
              <w:t>-</w:t>
            </w:r>
          </w:p>
        </w:tc>
        <w:tc>
          <w:tcPr>
            <w:tcW w:w="965" w:type="dxa"/>
          </w:tcPr>
          <w:p w14:paraId="594EF15D" w14:textId="519CAEBA" w:rsidR="00C01EDA" w:rsidRPr="002E383F" w:rsidRDefault="00C01EDA" w:rsidP="00C01EDA">
            <w:pPr>
              <w:spacing w:after="0"/>
              <w:ind w:firstLine="0"/>
              <w:jc w:val="center"/>
              <w:rPr>
                <w:rFonts w:eastAsia="Times New Roman"/>
                <w:b/>
                <w:sz w:val="18"/>
                <w:szCs w:val="18"/>
              </w:rPr>
            </w:pPr>
            <w:r w:rsidRPr="002E383F">
              <w:rPr>
                <w:rFonts w:eastAsia="Times New Roman"/>
                <w:bCs/>
                <w:sz w:val="18"/>
                <w:szCs w:val="18"/>
                <w:lang w:eastAsia="lv-LV"/>
              </w:rPr>
              <w:t>30</w:t>
            </w:r>
          </w:p>
        </w:tc>
        <w:tc>
          <w:tcPr>
            <w:tcW w:w="965" w:type="dxa"/>
          </w:tcPr>
          <w:p w14:paraId="448E55BA" w14:textId="02E7FE06" w:rsidR="00C01EDA" w:rsidRPr="002E383F" w:rsidRDefault="00C01EDA" w:rsidP="00C01EDA">
            <w:pPr>
              <w:spacing w:after="0"/>
              <w:ind w:firstLine="0"/>
              <w:jc w:val="center"/>
              <w:rPr>
                <w:rFonts w:eastAsia="Times New Roman"/>
                <w:sz w:val="18"/>
                <w:szCs w:val="18"/>
              </w:rPr>
            </w:pPr>
            <w:r w:rsidRPr="002E383F">
              <w:rPr>
                <w:rFonts w:eastAsia="Times New Roman"/>
                <w:bCs/>
                <w:sz w:val="18"/>
                <w:szCs w:val="18"/>
                <w:lang w:eastAsia="lv-LV"/>
              </w:rPr>
              <w:t>30</w:t>
            </w:r>
          </w:p>
        </w:tc>
        <w:tc>
          <w:tcPr>
            <w:tcW w:w="965" w:type="dxa"/>
          </w:tcPr>
          <w:p w14:paraId="237B8B5A" w14:textId="1908E79A" w:rsidR="00C01EDA" w:rsidRPr="002E383F" w:rsidRDefault="00C01EDA" w:rsidP="00C01EDA">
            <w:pPr>
              <w:spacing w:after="0"/>
              <w:ind w:firstLine="0"/>
              <w:jc w:val="center"/>
              <w:rPr>
                <w:rFonts w:eastAsia="Times New Roman"/>
                <w:sz w:val="18"/>
                <w:szCs w:val="18"/>
              </w:rPr>
            </w:pPr>
            <w:r w:rsidRPr="002E383F">
              <w:rPr>
                <w:rFonts w:eastAsia="Times New Roman"/>
                <w:bCs/>
                <w:sz w:val="18"/>
                <w:szCs w:val="18"/>
                <w:lang w:eastAsia="lv-LV"/>
              </w:rPr>
              <w:t>30</w:t>
            </w:r>
          </w:p>
        </w:tc>
        <w:tc>
          <w:tcPr>
            <w:tcW w:w="965" w:type="dxa"/>
          </w:tcPr>
          <w:p w14:paraId="559DB9CF" w14:textId="78525A78" w:rsidR="00C01EDA" w:rsidRPr="002E383F" w:rsidRDefault="00C01EDA" w:rsidP="00C01EDA">
            <w:pPr>
              <w:spacing w:after="0"/>
              <w:ind w:firstLine="0"/>
              <w:jc w:val="center"/>
              <w:rPr>
                <w:rFonts w:eastAsia="Times New Roman"/>
                <w:sz w:val="18"/>
                <w:szCs w:val="18"/>
              </w:rPr>
            </w:pPr>
            <w:r w:rsidRPr="002E383F">
              <w:rPr>
                <w:rFonts w:eastAsia="Times New Roman"/>
                <w:bCs/>
                <w:sz w:val="18"/>
                <w:szCs w:val="18"/>
                <w:lang w:eastAsia="lv-LV"/>
              </w:rPr>
              <w:t>30</w:t>
            </w:r>
          </w:p>
        </w:tc>
      </w:tr>
      <w:tr w:rsidR="002E383F" w:rsidRPr="002E383F" w14:paraId="1322D6AB" w14:textId="77777777" w:rsidTr="00594C90">
        <w:trPr>
          <w:jc w:val="center"/>
        </w:trPr>
        <w:tc>
          <w:tcPr>
            <w:tcW w:w="4248" w:type="dxa"/>
          </w:tcPr>
          <w:p w14:paraId="31D94EE5" w14:textId="77777777" w:rsidR="00C01EDA" w:rsidRPr="002E383F" w:rsidRDefault="00C01EDA" w:rsidP="00C01EDA">
            <w:pPr>
              <w:spacing w:after="0"/>
              <w:ind w:firstLine="0"/>
              <w:rPr>
                <w:rFonts w:eastAsia="Times New Roman"/>
                <w:sz w:val="18"/>
                <w:szCs w:val="18"/>
              </w:rPr>
            </w:pPr>
            <w:r w:rsidRPr="002E383F">
              <w:rPr>
                <w:rFonts w:eastAsia="Times New Roman"/>
                <w:sz w:val="18"/>
                <w:szCs w:val="18"/>
              </w:rPr>
              <w:t>Elektroniski saņem</w:t>
            </w:r>
            <w:r w:rsidRPr="002E383F">
              <w:rPr>
                <w:rFonts w:eastAsia="Times New Roman"/>
                <w:sz w:val="18"/>
                <w:szCs w:val="18"/>
              </w:rPr>
              <w:softHyphen/>
              <w:t>to iesniegumu invali</w:t>
            </w:r>
            <w:r w:rsidRPr="002E383F">
              <w:rPr>
                <w:rFonts w:eastAsia="Times New Roman"/>
                <w:sz w:val="18"/>
                <w:szCs w:val="18"/>
              </w:rPr>
              <w:softHyphen/>
              <w:t>ditātes ekspertīzei skaits un īpatsvars no kopējā iesniegumu skaita (skaits/%)</w:t>
            </w:r>
          </w:p>
        </w:tc>
        <w:tc>
          <w:tcPr>
            <w:tcW w:w="964" w:type="dxa"/>
          </w:tcPr>
          <w:p w14:paraId="78B48440" w14:textId="345275FF" w:rsidR="00C01EDA" w:rsidRPr="002E383F" w:rsidRDefault="00C01EDA" w:rsidP="00C01EDA">
            <w:pPr>
              <w:spacing w:after="0"/>
              <w:ind w:firstLine="0"/>
              <w:jc w:val="center"/>
              <w:rPr>
                <w:rFonts w:eastAsia="Times New Roman"/>
                <w:bCs/>
                <w:sz w:val="18"/>
                <w:szCs w:val="18"/>
              </w:rPr>
            </w:pPr>
            <w:r w:rsidRPr="002E383F">
              <w:rPr>
                <w:rFonts w:eastAsia="Times New Roman"/>
                <w:bCs/>
                <w:sz w:val="18"/>
                <w:szCs w:val="18"/>
              </w:rPr>
              <w:t>341/0.5%</w:t>
            </w:r>
          </w:p>
        </w:tc>
        <w:tc>
          <w:tcPr>
            <w:tcW w:w="965" w:type="dxa"/>
          </w:tcPr>
          <w:p w14:paraId="40427C04" w14:textId="5A6B1F31"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750/1,1%</w:t>
            </w:r>
          </w:p>
        </w:tc>
        <w:tc>
          <w:tcPr>
            <w:tcW w:w="965" w:type="dxa"/>
          </w:tcPr>
          <w:p w14:paraId="519C8D87" w14:textId="5A9887AC"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750/1,1%</w:t>
            </w:r>
          </w:p>
        </w:tc>
        <w:tc>
          <w:tcPr>
            <w:tcW w:w="965" w:type="dxa"/>
          </w:tcPr>
          <w:p w14:paraId="7DEE5958" w14:textId="2899A867"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750/1,1%</w:t>
            </w:r>
          </w:p>
        </w:tc>
        <w:tc>
          <w:tcPr>
            <w:tcW w:w="965" w:type="dxa"/>
          </w:tcPr>
          <w:p w14:paraId="3BE674FD" w14:textId="0A65A87B" w:rsidR="00C01EDA" w:rsidRPr="002E383F" w:rsidRDefault="00C01EDA" w:rsidP="00C01EDA">
            <w:pPr>
              <w:spacing w:after="0"/>
              <w:ind w:firstLine="0"/>
              <w:jc w:val="center"/>
              <w:rPr>
                <w:rFonts w:eastAsia="Times New Roman"/>
                <w:sz w:val="18"/>
                <w:szCs w:val="18"/>
              </w:rPr>
            </w:pPr>
            <w:r w:rsidRPr="002E383F">
              <w:rPr>
                <w:rFonts w:eastAsia="Times New Roman"/>
                <w:sz w:val="18"/>
                <w:szCs w:val="18"/>
              </w:rPr>
              <w:t>750/1,1%</w:t>
            </w:r>
          </w:p>
        </w:tc>
      </w:tr>
      <w:tr w:rsidR="002E383F" w:rsidRPr="002E383F" w14:paraId="775B6DB0" w14:textId="77777777" w:rsidTr="00594C90">
        <w:trPr>
          <w:jc w:val="center"/>
        </w:trPr>
        <w:tc>
          <w:tcPr>
            <w:tcW w:w="4248" w:type="dxa"/>
          </w:tcPr>
          <w:p w14:paraId="3A921FE9" w14:textId="0E28A9DD" w:rsidR="00C01EDA" w:rsidRPr="002E383F" w:rsidRDefault="00C01EDA" w:rsidP="00C01EDA">
            <w:pPr>
              <w:spacing w:after="0"/>
              <w:ind w:firstLine="0"/>
              <w:rPr>
                <w:rFonts w:eastAsia="Times New Roman"/>
                <w:sz w:val="18"/>
                <w:szCs w:val="18"/>
              </w:rPr>
            </w:pPr>
            <w:r w:rsidRPr="002E383F">
              <w:rPr>
                <w:rFonts w:eastAsia="Times New Roman"/>
                <w:sz w:val="18"/>
                <w:szCs w:val="18"/>
              </w:rPr>
              <w:t>Ārstu apmācība prognozējamas invaliditātes un invaliditātes jautājumos darbam Valsts komisijā (personu skaits gadā)</w:t>
            </w:r>
          </w:p>
        </w:tc>
        <w:tc>
          <w:tcPr>
            <w:tcW w:w="964" w:type="dxa"/>
          </w:tcPr>
          <w:p w14:paraId="12DEF38E" w14:textId="4FB7F7AD" w:rsidR="00C01EDA" w:rsidRPr="002E383F" w:rsidRDefault="00C01EDA" w:rsidP="00C01EDA">
            <w:pPr>
              <w:spacing w:after="0"/>
              <w:ind w:firstLine="0"/>
              <w:jc w:val="center"/>
              <w:rPr>
                <w:rFonts w:eastAsia="Times New Roman"/>
                <w:bCs/>
                <w:sz w:val="18"/>
                <w:szCs w:val="18"/>
              </w:rPr>
            </w:pPr>
            <w:r w:rsidRPr="002E383F">
              <w:rPr>
                <w:rFonts w:eastAsia="Times New Roman"/>
                <w:bCs/>
                <w:sz w:val="18"/>
                <w:szCs w:val="18"/>
              </w:rPr>
              <w:t>17</w:t>
            </w:r>
          </w:p>
        </w:tc>
        <w:tc>
          <w:tcPr>
            <w:tcW w:w="965" w:type="dxa"/>
          </w:tcPr>
          <w:p w14:paraId="0E32541F" w14:textId="4F2B364E" w:rsidR="00C01EDA" w:rsidRPr="002E383F" w:rsidRDefault="00C01EDA" w:rsidP="00C01EDA">
            <w:pPr>
              <w:spacing w:after="0"/>
              <w:ind w:firstLine="0"/>
              <w:jc w:val="center"/>
              <w:rPr>
                <w:rFonts w:eastAsia="Times New Roman"/>
                <w:sz w:val="18"/>
                <w:szCs w:val="18"/>
              </w:rPr>
            </w:pPr>
            <w:r w:rsidRPr="002E383F">
              <w:rPr>
                <w:rFonts w:eastAsia="Times New Roman"/>
                <w:b/>
                <w:bCs/>
                <w:sz w:val="18"/>
                <w:szCs w:val="18"/>
                <w:lang w:eastAsia="lv-LV"/>
              </w:rPr>
              <w:t>-</w:t>
            </w:r>
          </w:p>
        </w:tc>
        <w:tc>
          <w:tcPr>
            <w:tcW w:w="965" w:type="dxa"/>
          </w:tcPr>
          <w:p w14:paraId="3BD1F251" w14:textId="47CF3450" w:rsidR="00C01EDA" w:rsidRPr="002E383F" w:rsidRDefault="00C01EDA" w:rsidP="00C01EDA">
            <w:pPr>
              <w:spacing w:after="0"/>
              <w:ind w:firstLine="0"/>
              <w:jc w:val="center"/>
              <w:rPr>
                <w:rFonts w:eastAsia="Times New Roman"/>
                <w:sz w:val="18"/>
                <w:szCs w:val="18"/>
              </w:rPr>
            </w:pPr>
            <w:r w:rsidRPr="002E383F">
              <w:rPr>
                <w:rFonts w:eastAsia="Times New Roman"/>
                <w:b/>
                <w:bCs/>
                <w:sz w:val="18"/>
                <w:szCs w:val="18"/>
                <w:lang w:eastAsia="lv-LV"/>
              </w:rPr>
              <w:t>-</w:t>
            </w:r>
          </w:p>
        </w:tc>
        <w:tc>
          <w:tcPr>
            <w:tcW w:w="965" w:type="dxa"/>
          </w:tcPr>
          <w:p w14:paraId="0049EB17" w14:textId="7316C311" w:rsidR="00C01EDA" w:rsidRPr="002E383F" w:rsidRDefault="00C01EDA" w:rsidP="00C01EDA">
            <w:pPr>
              <w:spacing w:after="0"/>
              <w:ind w:firstLine="0"/>
              <w:jc w:val="center"/>
              <w:rPr>
                <w:rFonts w:eastAsia="Times New Roman"/>
                <w:sz w:val="18"/>
                <w:szCs w:val="18"/>
              </w:rPr>
            </w:pPr>
            <w:r w:rsidRPr="002E383F">
              <w:rPr>
                <w:rFonts w:eastAsia="Times New Roman"/>
                <w:b/>
                <w:bCs/>
                <w:sz w:val="18"/>
                <w:szCs w:val="18"/>
                <w:lang w:eastAsia="lv-LV"/>
              </w:rPr>
              <w:t>-</w:t>
            </w:r>
          </w:p>
        </w:tc>
        <w:tc>
          <w:tcPr>
            <w:tcW w:w="965" w:type="dxa"/>
          </w:tcPr>
          <w:p w14:paraId="2ECC86C8" w14:textId="78FD25F6" w:rsidR="00C01EDA" w:rsidRPr="002E383F" w:rsidRDefault="00C01EDA" w:rsidP="00C01EDA">
            <w:pPr>
              <w:spacing w:after="0"/>
              <w:ind w:firstLine="0"/>
              <w:jc w:val="center"/>
              <w:rPr>
                <w:rFonts w:eastAsia="Times New Roman"/>
                <w:sz w:val="18"/>
                <w:szCs w:val="18"/>
              </w:rPr>
            </w:pPr>
            <w:r w:rsidRPr="002E383F">
              <w:rPr>
                <w:rFonts w:eastAsia="Times New Roman"/>
                <w:b/>
                <w:bCs/>
                <w:sz w:val="18"/>
                <w:szCs w:val="18"/>
                <w:lang w:eastAsia="lv-LV"/>
              </w:rPr>
              <w:t>-</w:t>
            </w:r>
          </w:p>
        </w:tc>
      </w:tr>
      <w:tr w:rsidR="002E383F" w:rsidRPr="002E383F" w14:paraId="65773E94" w14:textId="77777777" w:rsidTr="00594C90">
        <w:trPr>
          <w:jc w:val="center"/>
        </w:trPr>
        <w:tc>
          <w:tcPr>
            <w:tcW w:w="4248" w:type="dxa"/>
          </w:tcPr>
          <w:p w14:paraId="098BE8A9" w14:textId="6A5820D4" w:rsidR="00C01EDA" w:rsidRPr="002E383F" w:rsidRDefault="00C01EDA" w:rsidP="00C01EDA">
            <w:pPr>
              <w:spacing w:after="0"/>
              <w:ind w:firstLine="0"/>
              <w:rPr>
                <w:rFonts w:eastAsia="Times New Roman"/>
                <w:sz w:val="18"/>
                <w:szCs w:val="18"/>
              </w:rPr>
            </w:pPr>
            <w:r w:rsidRPr="002E383F">
              <w:rPr>
                <w:rFonts w:eastAsia="Times New Roman"/>
                <w:sz w:val="18"/>
                <w:szCs w:val="18"/>
              </w:rPr>
              <w:t>Sertificētu ārstu apmācība prognozējamas invaliditātes un invaliditātes ekspertīzes veikšanai VDEĀVK (personu skaits gadā)</w:t>
            </w:r>
          </w:p>
        </w:tc>
        <w:tc>
          <w:tcPr>
            <w:tcW w:w="964" w:type="dxa"/>
          </w:tcPr>
          <w:p w14:paraId="57694847" w14:textId="13BB95C8" w:rsidR="00C01EDA" w:rsidRPr="002E383F" w:rsidRDefault="00A06424" w:rsidP="00C01EDA">
            <w:pPr>
              <w:spacing w:after="0"/>
              <w:ind w:firstLine="0"/>
              <w:jc w:val="center"/>
              <w:rPr>
                <w:rFonts w:eastAsia="Times New Roman"/>
                <w:bCs/>
                <w:sz w:val="18"/>
                <w:szCs w:val="18"/>
              </w:rPr>
            </w:pPr>
            <w:r w:rsidRPr="002E383F">
              <w:rPr>
                <w:rFonts w:eastAsia="Times New Roman"/>
                <w:bCs/>
                <w:sz w:val="18"/>
                <w:szCs w:val="18"/>
              </w:rPr>
              <w:t>-</w:t>
            </w:r>
          </w:p>
        </w:tc>
        <w:tc>
          <w:tcPr>
            <w:tcW w:w="965" w:type="dxa"/>
          </w:tcPr>
          <w:p w14:paraId="7D069E10" w14:textId="63FDED66" w:rsidR="00C01EDA" w:rsidRPr="002E383F" w:rsidRDefault="00C01EDA" w:rsidP="00C01EDA">
            <w:pPr>
              <w:spacing w:after="0"/>
              <w:ind w:firstLine="0"/>
              <w:jc w:val="center"/>
              <w:rPr>
                <w:rFonts w:eastAsia="Times New Roman"/>
                <w:sz w:val="18"/>
                <w:szCs w:val="18"/>
              </w:rPr>
            </w:pPr>
            <w:r w:rsidRPr="002E383F">
              <w:rPr>
                <w:rFonts w:eastAsia="Times New Roman"/>
                <w:bCs/>
                <w:sz w:val="18"/>
                <w:szCs w:val="18"/>
                <w:lang w:eastAsia="lv-LV"/>
              </w:rPr>
              <w:t>2</w:t>
            </w:r>
          </w:p>
        </w:tc>
        <w:tc>
          <w:tcPr>
            <w:tcW w:w="965" w:type="dxa"/>
          </w:tcPr>
          <w:p w14:paraId="01EAB697" w14:textId="1F896016" w:rsidR="00C01EDA" w:rsidRPr="002E383F" w:rsidRDefault="00C01EDA" w:rsidP="00C01EDA">
            <w:pPr>
              <w:spacing w:after="0"/>
              <w:ind w:firstLine="0"/>
              <w:jc w:val="center"/>
              <w:rPr>
                <w:rFonts w:eastAsia="Times New Roman"/>
                <w:b/>
                <w:sz w:val="18"/>
                <w:szCs w:val="18"/>
              </w:rPr>
            </w:pPr>
            <w:r w:rsidRPr="002E383F">
              <w:rPr>
                <w:rFonts w:eastAsia="Times New Roman"/>
                <w:bCs/>
                <w:sz w:val="18"/>
                <w:szCs w:val="18"/>
                <w:lang w:eastAsia="lv-LV"/>
              </w:rPr>
              <w:t>2</w:t>
            </w:r>
          </w:p>
        </w:tc>
        <w:tc>
          <w:tcPr>
            <w:tcW w:w="965" w:type="dxa"/>
          </w:tcPr>
          <w:p w14:paraId="246B6C30" w14:textId="7437F365" w:rsidR="00C01EDA" w:rsidRPr="002E383F" w:rsidRDefault="00C01EDA" w:rsidP="00C01EDA">
            <w:pPr>
              <w:spacing w:after="0"/>
              <w:ind w:firstLine="0"/>
              <w:jc w:val="center"/>
              <w:rPr>
                <w:rFonts w:eastAsia="Times New Roman"/>
                <w:b/>
                <w:sz w:val="18"/>
                <w:szCs w:val="18"/>
              </w:rPr>
            </w:pPr>
            <w:r w:rsidRPr="002E383F">
              <w:rPr>
                <w:rFonts w:eastAsia="Times New Roman"/>
                <w:bCs/>
                <w:sz w:val="18"/>
                <w:szCs w:val="18"/>
                <w:lang w:eastAsia="lv-LV"/>
              </w:rPr>
              <w:t>2</w:t>
            </w:r>
          </w:p>
        </w:tc>
        <w:tc>
          <w:tcPr>
            <w:tcW w:w="965" w:type="dxa"/>
          </w:tcPr>
          <w:p w14:paraId="48224328" w14:textId="22A63FD0" w:rsidR="00C01EDA" w:rsidRPr="002E383F" w:rsidRDefault="00C01EDA" w:rsidP="00C01EDA">
            <w:pPr>
              <w:spacing w:after="0"/>
              <w:ind w:firstLine="0"/>
              <w:jc w:val="center"/>
              <w:rPr>
                <w:rFonts w:eastAsia="Times New Roman"/>
                <w:b/>
                <w:sz w:val="18"/>
                <w:szCs w:val="18"/>
              </w:rPr>
            </w:pPr>
            <w:r w:rsidRPr="002E383F">
              <w:rPr>
                <w:rFonts w:eastAsia="Times New Roman"/>
                <w:bCs/>
                <w:sz w:val="18"/>
                <w:szCs w:val="18"/>
                <w:lang w:eastAsia="lv-LV"/>
              </w:rPr>
              <w:t>2</w:t>
            </w:r>
          </w:p>
        </w:tc>
      </w:tr>
    </w:tbl>
    <w:p w14:paraId="54C337E0" w14:textId="26867752" w:rsidR="00BA50ED" w:rsidRPr="002E383F" w:rsidRDefault="00D37A51" w:rsidP="007E5802">
      <w:pPr>
        <w:tabs>
          <w:tab w:val="left" w:pos="709"/>
        </w:tabs>
        <w:spacing w:before="60" w:after="0"/>
        <w:ind w:firstLine="0"/>
        <w:jc w:val="left"/>
        <w:rPr>
          <w:rFonts w:eastAsia="Times New Roman"/>
          <w:bCs/>
          <w:i/>
          <w:sz w:val="18"/>
          <w:szCs w:val="18"/>
          <w:lang w:eastAsia="lv-LV"/>
        </w:rPr>
      </w:pPr>
      <w:r w:rsidRPr="002E383F">
        <w:rPr>
          <w:rFonts w:eastAsia="Times New Roman"/>
          <w:bCs/>
          <w:i/>
          <w:sz w:val="18"/>
          <w:szCs w:val="18"/>
          <w:lang w:eastAsia="lv-LV"/>
        </w:rPr>
        <w:t xml:space="preserve">* </w:t>
      </w:r>
      <w:r w:rsidRPr="002E383F">
        <w:rPr>
          <w:rFonts w:eastAsia="Times New Roman"/>
          <w:i/>
          <w:sz w:val="18"/>
          <w:szCs w:val="18"/>
          <w:lang w:eastAsia="lv-LV"/>
        </w:rPr>
        <w:t>Rādītāju uzsāk mērīt ar 2017.gadu</w:t>
      </w:r>
      <w:r w:rsidRPr="002E383F">
        <w:rPr>
          <w:rFonts w:eastAsia="Times New Roman"/>
          <w:bCs/>
          <w:i/>
          <w:sz w:val="18"/>
          <w:szCs w:val="18"/>
          <w:lang w:eastAsia="lv-LV"/>
        </w:rPr>
        <w:t>.</w:t>
      </w:r>
    </w:p>
    <w:p w14:paraId="60438096" w14:textId="272DCD87" w:rsidR="00D37A51" w:rsidRPr="002E383F" w:rsidRDefault="00137694" w:rsidP="007E5802">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2C160DAB" w14:textId="77777777" w:rsidTr="00594C90">
        <w:trPr>
          <w:trHeight w:val="283"/>
          <w:tblHeader/>
          <w:jc w:val="center"/>
        </w:trPr>
        <w:tc>
          <w:tcPr>
            <w:tcW w:w="3378" w:type="dxa"/>
            <w:vAlign w:val="center"/>
          </w:tcPr>
          <w:p w14:paraId="18A8F022" w14:textId="77777777" w:rsidR="00137694" w:rsidRPr="002E383F" w:rsidRDefault="00137694" w:rsidP="00D37A51">
            <w:pPr>
              <w:spacing w:after="0"/>
              <w:ind w:firstLine="0"/>
              <w:jc w:val="center"/>
              <w:rPr>
                <w:rFonts w:eastAsia="Times New Roman"/>
                <w:sz w:val="18"/>
              </w:rPr>
            </w:pPr>
          </w:p>
        </w:tc>
        <w:tc>
          <w:tcPr>
            <w:tcW w:w="1131" w:type="dxa"/>
          </w:tcPr>
          <w:p w14:paraId="24110293" w14:textId="3DCDEA06" w:rsidR="00137694" w:rsidRPr="002E383F" w:rsidRDefault="0013769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3B9C7A0C" w14:textId="1DEC551E" w:rsidR="00137694" w:rsidRPr="002E383F" w:rsidRDefault="0013769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7D03047C" w14:textId="1BC15041" w:rsidR="00137694" w:rsidRPr="002E383F" w:rsidRDefault="00137694" w:rsidP="006976FB">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77CFF8FD" w14:textId="62308462" w:rsidR="00137694" w:rsidRPr="002E383F" w:rsidRDefault="00137694" w:rsidP="006976FB">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008FEA24" w14:textId="7A539B55" w:rsidR="00137694" w:rsidRPr="002E383F" w:rsidRDefault="00137694" w:rsidP="006976FB">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p>
        </w:tc>
      </w:tr>
      <w:tr w:rsidR="002E383F" w:rsidRPr="002E383F" w14:paraId="4D0B881A" w14:textId="77777777" w:rsidTr="00D37A51">
        <w:trPr>
          <w:trHeight w:val="142"/>
          <w:jc w:val="center"/>
        </w:trPr>
        <w:tc>
          <w:tcPr>
            <w:tcW w:w="3378" w:type="dxa"/>
            <w:shd w:val="clear" w:color="auto" w:fill="D9D9D9"/>
            <w:vAlign w:val="center"/>
          </w:tcPr>
          <w:p w14:paraId="65172180" w14:textId="38A528CC" w:rsidR="00D37A51" w:rsidRPr="002E383F" w:rsidRDefault="00D37A51"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436D22AC" w14:textId="2143B4E3"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1 933 895</w:t>
            </w:r>
          </w:p>
        </w:tc>
        <w:tc>
          <w:tcPr>
            <w:tcW w:w="1132" w:type="dxa"/>
            <w:shd w:val="clear" w:color="auto" w:fill="D9D9D9"/>
          </w:tcPr>
          <w:p w14:paraId="4CD809AF" w14:textId="256D0DB9"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1 775 461</w:t>
            </w:r>
          </w:p>
        </w:tc>
        <w:tc>
          <w:tcPr>
            <w:tcW w:w="1132" w:type="dxa"/>
            <w:shd w:val="clear" w:color="auto" w:fill="D9D9D9"/>
          </w:tcPr>
          <w:p w14:paraId="16F85951" w14:textId="2498BD5F"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2 230 909</w:t>
            </w:r>
          </w:p>
        </w:tc>
        <w:tc>
          <w:tcPr>
            <w:tcW w:w="1132" w:type="dxa"/>
            <w:shd w:val="clear" w:color="auto" w:fill="D9D9D9"/>
          </w:tcPr>
          <w:p w14:paraId="50872AA1" w14:textId="2FF16235"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2 230 909</w:t>
            </w:r>
          </w:p>
        </w:tc>
        <w:tc>
          <w:tcPr>
            <w:tcW w:w="1132" w:type="dxa"/>
            <w:shd w:val="clear" w:color="auto" w:fill="D9D9D9"/>
          </w:tcPr>
          <w:p w14:paraId="6C7B30C9" w14:textId="5B017797"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2 230 909</w:t>
            </w:r>
          </w:p>
        </w:tc>
      </w:tr>
      <w:tr w:rsidR="002E383F" w:rsidRPr="002E383F" w14:paraId="1FC45864" w14:textId="77777777" w:rsidTr="00594C90">
        <w:trPr>
          <w:trHeight w:val="283"/>
          <w:jc w:val="center"/>
        </w:trPr>
        <w:tc>
          <w:tcPr>
            <w:tcW w:w="3378" w:type="dxa"/>
            <w:vAlign w:val="center"/>
          </w:tcPr>
          <w:p w14:paraId="4E713BAA" w14:textId="2B5B4AF8" w:rsidR="00D37A51" w:rsidRPr="002E383F" w:rsidRDefault="00D37A51" w:rsidP="00D37A51">
            <w:pPr>
              <w:spacing w:after="0"/>
              <w:ind w:firstLine="0"/>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690ACA03" w14:textId="77777777" w:rsidR="00D37A51" w:rsidRPr="002E383F" w:rsidRDefault="00D37A51"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5DF4CC73" w14:textId="0DA6B9A6"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-158 434</w:t>
            </w:r>
          </w:p>
        </w:tc>
        <w:tc>
          <w:tcPr>
            <w:tcW w:w="1132" w:type="dxa"/>
          </w:tcPr>
          <w:p w14:paraId="13543F2E" w14:textId="62A0A0FF"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455 448</w:t>
            </w:r>
          </w:p>
        </w:tc>
        <w:tc>
          <w:tcPr>
            <w:tcW w:w="1132" w:type="dxa"/>
          </w:tcPr>
          <w:p w14:paraId="220894AA"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c>
          <w:tcPr>
            <w:tcW w:w="1132" w:type="dxa"/>
          </w:tcPr>
          <w:p w14:paraId="3E3C0624"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54628CC1" w14:textId="77777777" w:rsidTr="00594C90">
        <w:trPr>
          <w:trHeight w:val="283"/>
          <w:jc w:val="center"/>
        </w:trPr>
        <w:tc>
          <w:tcPr>
            <w:tcW w:w="3378" w:type="dxa"/>
            <w:vAlign w:val="center"/>
          </w:tcPr>
          <w:p w14:paraId="4A7FA87A" w14:textId="77777777" w:rsidR="00D37A51" w:rsidRPr="002E383F" w:rsidRDefault="00D37A51" w:rsidP="00D37A51">
            <w:pPr>
              <w:spacing w:after="0"/>
              <w:ind w:firstLine="0"/>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1E6F3A59" w14:textId="77777777" w:rsidR="00D37A51" w:rsidRPr="002E383F" w:rsidRDefault="00D37A51"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2C1E1CA2" w14:textId="7AB362AD"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-8,2</w:t>
            </w:r>
          </w:p>
        </w:tc>
        <w:tc>
          <w:tcPr>
            <w:tcW w:w="1132" w:type="dxa"/>
          </w:tcPr>
          <w:p w14:paraId="1A3D4473" w14:textId="1FBBBBB3" w:rsidR="00D37A51" w:rsidRPr="002E383F" w:rsidRDefault="00B51987" w:rsidP="00D37A51">
            <w:pPr>
              <w:spacing w:after="0"/>
              <w:ind w:firstLine="0"/>
              <w:jc w:val="right"/>
              <w:rPr>
                <w:rFonts w:eastAsia="Times New Roman"/>
                <w:sz w:val="18"/>
                <w:szCs w:val="20"/>
              </w:rPr>
            </w:pPr>
            <w:r w:rsidRPr="002E383F">
              <w:rPr>
                <w:rFonts w:eastAsia="Times New Roman"/>
                <w:sz w:val="18"/>
                <w:szCs w:val="20"/>
              </w:rPr>
              <w:t>25,7</w:t>
            </w:r>
          </w:p>
        </w:tc>
        <w:tc>
          <w:tcPr>
            <w:tcW w:w="1132" w:type="dxa"/>
          </w:tcPr>
          <w:p w14:paraId="3B77C233"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c>
          <w:tcPr>
            <w:tcW w:w="1132" w:type="dxa"/>
          </w:tcPr>
          <w:p w14:paraId="7C61F0DF"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7DC50410" w14:textId="77777777" w:rsidTr="00594C90">
        <w:trPr>
          <w:trHeight w:val="142"/>
          <w:jc w:val="center"/>
        </w:trPr>
        <w:tc>
          <w:tcPr>
            <w:tcW w:w="3378" w:type="dxa"/>
          </w:tcPr>
          <w:p w14:paraId="63BE97C3" w14:textId="0D176AC7" w:rsidR="00D37A51" w:rsidRPr="002E383F" w:rsidRDefault="00D37A51" w:rsidP="00D37A51">
            <w:pPr>
              <w:spacing w:after="0"/>
              <w:ind w:firstLine="0"/>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tcPr>
          <w:p w14:paraId="21D0F0E7" w14:textId="3FC63DD8" w:rsidR="00D37A51" w:rsidRPr="002E383F" w:rsidRDefault="00B51987" w:rsidP="00CA1159">
            <w:pPr>
              <w:spacing w:after="0"/>
              <w:ind w:firstLine="0"/>
              <w:jc w:val="right"/>
              <w:rPr>
                <w:rFonts w:eastAsia="Times New Roman"/>
                <w:sz w:val="18"/>
                <w:szCs w:val="18"/>
              </w:rPr>
            </w:pPr>
            <w:r w:rsidRPr="002E383F">
              <w:rPr>
                <w:rFonts w:eastAsia="Times New Roman"/>
                <w:sz w:val="18"/>
                <w:szCs w:val="18"/>
              </w:rPr>
              <w:t>1 494 655</w:t>
            </w:r>
          </w:p>
        </w:tc>
        <w:tc>
          <w:tcPr>
            <w:tcW w:w="1132" w:type="dxa"/>
          </w:tcPr>
          <w:p w14:paraId="67B69852" w14:textId="48E8EDA9" w:rsidR="00D37A51" w:rsidRPr="002E383F" w:rsidRDefault="00B51987" w:rsidP="00D37A51">
            <w:pPr>
              <w:spacing w:after="0"/>
              <w:ind w:firstLine="0"/>
              <w:jc w:val="right"/>
              <w:rPr>
                <w:rFonts w:eastAsia="Times New Roman"/>
                <w:sz w:val="18"/>
                <w:szCs w:val="18"/>
              </w:rPr>
            </w:pPr>
            <w:r w:rsidRPr="002E383F">
              <w:rPr>
                <w:rFonts w:eastAsia="Times New Roman"/>
                <w:sz w:val="18"/>
                <w:szCs w:val="18"/>
              </w:rPr>
              <w:t>1 378 619</w:t>
            </w:r>
          </w:p>
        </w:tc>
        <w:tc>
          <w:tcPr>
            <w:tcW w:w="1132" w:type="dxa"/>
          </w:tcPr>
          <w:p w14:paraId="62FE69CA" w14:textId="06EE5049" w:rsidR="00D37A51" w:rsidRPr="002E383F" w:rsidRDefault="00B51987" w:rsidP="00D37A51">
            <w:pPr>
              <w:spacing w:after="0"/>
              <w:ind w:firstLine="0"/>
              <w:jc w:val="right"/>
              <w:rPr>
                <w:rFonts w:eastAsia="Times New Roman"/>
                <w:sz w:val="18"/>
                <w:szCs w:val="18"/>
              </w:rPr>
            </w:pPr>
            <w:r w:rsidRPr="002E383F">
              <w:rPr>
                <w:rFonts w:eastAsia="Times New Roman"/>
                <w:sz w:val="18"/>
                <w:szCs w:val="18"/>
              </w:rPr>
              <w:t>1 834 067</w:t>
            </w:r>
          </w:p>
        </w:tc>
        <w:tc>
          <w:tcPr>
            <w:tcW w:w="1132" w:type="dxa"/>
          </w:tcPr>
          <w:p w14:paraId="552D48B7" w14:textId="7C011D14" w:rsidR="00D37A51" w:rsidRPr="002E383F" w:rsidRDefault="00B51987" w:rsidP="00D37A51">
            <w:pPr>
              <w:spacing w:after="0"/>
              <w:ind w:firstLine="0"/>
              <w:jc w:val="right"/>
              <w:rPr>
                <w:rFonts w:eastAsia="Times New Roman"/>
                <w:sz w:val="18"/>
                <w:szCs w:val="18"/>
              </w:rPr>
            </w:pPr>
            <w:r w:rsidRPr="002E383F">
              <w:rPr>
                <w:rFonts w:eastAsia="Times New Roman"/>
                <w:sz w:val="18"/>
                <w:szCs w:val="18"/>
              </w:rPr>
              <w:t>1 834 067</w:t>
            </w:r>
          </w:p>
        </w:tc>
        <w:tc>
          <w:tcPr>
            <w:tcW w:w="1132" w:type="dxa"/>
          </w:tcPr>
          <w:p w14:paraId="454B889F" w14:textId="1E97BF9C" w:rsidR="00D37A51" w:rsidRPr="002E383F" w:rsidRDefault="00B51987" w:rsidP="00D37A51">
            <w:pPr>
              <w:spacing w:after="0"/>
              <w:ind w:firstLine="0"/>
              <w:jc w:val="right"/>
              <w:rPr>
                <w:rFonts w:eastAsia="Times New Roman"/>
                <w:sz w:val="18"/>
                <w:szCs w:val="18"/>
              </w:rPr>
            </w:pPr>
            <w:r w:rsidRPr="002E383F">
              <w:rPr>
                <w:rFonts w:eastAsia="Times New Roman"/>
                <w:sz w:val="18"/>
                <w:szCs w:val="18"/>
              </w:rPr>
              <w:t>1 834 067</w:t>
            </w:r>
          </w:p>
        </w:tc>
      </w:tr>
      <w:tr w:rsidR="002E383F" w:rsidRPr="002E383F" w14:paraId="57716908" w14:textId="77777777" w:rsidTr="00594C90">
        <w:trPr>
          <w:trHeight w:val="204"/>
          <w:jc w:val="center"/>
        </w:trPr>
        <w:tc>
          <w:tcPr>
            <w:tcW w:w="3378" w:type="dxa"/>
          </w:tcPr>
          <w:p w14:paraId="0A39E4E2" w14:textId="77777777" w:rsidR="00D37A51" w:rsidRPr="002E383F" w:rsidRDefault="00D37A51" w:rsidP="00D37A51">
            <w:pPr>
              <w:spacing w:after="0"/>
              <w:ind w:firstLine="0"/>
              <w:rPr>
                <w:rFonts w:eastAsia="Times New Roman"/>
                <w:sz w:val="18"/>
                <w:szCs w:val="18"/>
                <w:lang w:eastAsia="lv-LV"/>
              </w:rPr>
            </w:pPr>
            <w:r w:rsidRPr="002E383F">
              <w:rPr>
                <w:rFonts w:eastAsia="Times New Roman"/>
                <w:sz w:val="18"/>
                <w:szCs w:val="18"/>
              </w:rPr>
              <w:t>Vidējais amata vietu skaits gadā</w:t>
            </w:r>
          </w:p>
        </w:tc>
        <w:tc>
          <w:tcPr>
            <w:tcW w:w="1131" w:type="dxa"/>
          </w:tcPr>
          <w:p w14:paraId="6A0E6A5F" w14:textId="63729A43" w:rsidR="00D37A51" w:rsidRPr="002E383F" w:rsidRDefault="00B51987" w:rsidP="00D37A51">
            <w:pPr>
              <w:spacing w:after="0"/>
              <w:ind w:firstLine="0"/>
              <w:jc w:val="right"/>
              <w:rPr>
                <w:rFonts w:eastAsia="Times New Roman"/>
                <w:sz w:val="18"/>
                <w:szCs w:val="18"/>
              </w:rPr>
            </w:pPr>
            <w:r w:rsidRPr="002E383F">
              <w:rPr>
                <w:rFonts w:eastAsia="Times New Roman"/>
                <w:sz w:val="18"/>
                <w:szCs w:val="18"/>
              </w:rPr>
              <w:t>104,3</w:t>
            </w:r>
          </w:p>
        </w:tc>
        <w:tc>
          <w:tcPr>
            <w:tcW w:w="1132" w:type="dxa"/>
          </w:tcPr>
          <w:p w14:paraId="4613A829"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118,3</w:t>
            </w:r>
          </w:p>
        </w:tc>
        <w:tc>
          <w:tcPr>
            <w:tcW w:w="1132" w:type="dxa"/>
          </w:tcPr>
          <w:p w14:paraId="7B270B13"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118,3</w:t>
            </w:r>
          </w:p>
        </w:tc>
        <w:tc>
          <w:tcPr>
            <w:tcW w:w="1132" w:type="dxa"/>
          </w:tcPr>
          <w:p w14:paraId="23E0E478"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118,3</w:t>
            </w:r>
          </w:p>
        </w:tc>
        <w:tc>
          <w:tcPr>
            <w:tcW w:w="1132" w:type="dxa"/>
          </w:tcPr>
          <w:p w14:paraId="05A9A025"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118,3</w:t>
            </w:r>
          </w:p>
        </w:tc>
      </w:tr>
      <w:tr w:rsidR="002E383F" w:rsidRPr="002E383F" w14:paraId="304E8C40" w14:textId="77777777" w:rsidTr="00594C90">
        <w:trPr>
          <w:trHeight w:val="135"/>
          <w:jc w:val="center"/>
        </w:trPr>
        <w:tc>
          <w:tcPr>
            <w:tcW w:w="3378" w:type="dxa"/>
          </w:tcPr>
          <w:p w14:paraId="34D73D96" w14:textId="71DC0CC4" w:rsidR="008F2238" w:rsidRPr="002E383F" w:rsidRDefault="008F2238" w:rsidP="00D37A51">
            <w:pPr>
              <w:spacing w:after="0"/>
              <w:ind w:firstLine="0"/>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406269A0" w14:textId="7D17F0EA" w:rsidR="008F2238" w:rsidRPr="002E383F" w:rsidRDefault="008F2238" w:rsidP="00D37A51">
            <w:pPr>
              <w:spacing w:after="0"/>
              <w:ind w:firstLine="0"/>
              <w:jc w:val="right"/>
              <w:rPr>
                <w:rFonts w:eastAsia="Times New Roman"/>
                <w:sz w:val="18"/>
                <w:szCs w:val="18"/>
              </w:rPr>
            </w:pPr>
            <w:r w:rsidRPr="002E383F">
              <w:rPr>
                <w:rFonts w:eastAsia="Times New Roman"/>
                <w:sz w:val="18"/>
                <w:szCs w:val="18"/>
              </w:rPr>
              <w:t>1 16</w:t>
            </w:r>
            <w:r w:rsidR="009E00D8" w:rsidRPr="002E383F">
              <w:rPr>
                <w:rFonts w:eastAsia="Times New Roman"/>
                <w:sz w:val="18"/>
                <w:szCs w:val="18"/>
              </w:rPr>
              <w:t>5,1</w:t>
            </w:r>
          </w:p>
        </w:tc>
        <w:tc>
          <w:tcPr>
            <w:tcW w:w="1132" w:type="dxa"/>
          </w:tcPr>
          <w:p w14:paraId="1A7AF991" w14:textId="07662276" w:rsidR="008F2238" w:rsidRPr="002E383F" w:rsidRDefault="008F2238" w:rsidP="00D37A51">
            <w:pPr>
              <w:spacing w:after="0"/>
              <w:ind w:firstLine="0"/>
              <w:jc w:val="right"/>
              <w:rPr>
                <w:rFonts w:eastAsia="Times New Roman"/>
                <w:sz w:val="18"/>
                <w:szCs w:val="18"/>
              </w:rPr>
            </w:pPr>
            <w:r w:rsidRPr="002E383F">
              <w:rPr>
                <w:rFonts w:eastAsia="Times New Roman"/>
                <w:sz w:val="18"/>
                <w:szCs w:val="18"/>
              </w:rPr>
              <w:t>969,9</w:t>
            </w:r>
          </w:p>
        </w:tc>
        <w:tc>
          <w:tcPr>
            <w:tcW w:w="1132" w:type="dxa"/>
          </w:tcPr>
          <w:p w14:paraId="7AC4EC5D" w14:textId="108232D8" w:rsidR="008F2238" w:rsidRPr="002E383F" w:rsidRDefault="008F2238" w:rsidP="00D37A51">
            <w:pPr>
              <w:spacing w:after="0"/>
              <w:ind w:firstLine="0"/>
              <w:jc w:val="right"/>
              <w:rPr>
                <w:rFonts w:eastAsia="Times New Roman"/>
                <w:sz w:val="18"/>
                <w:szCs w:val="18"/>
              </w:rPr>
            </w:pPr>
            <w:r w:rsidRPr="002E383F">
              <w:rPr>
                <w:rFonts w:eastAsia="Times New Roman"/>
                <w:sz w:val="18"/>
                <w:szCs w:val="18"/>
              </w:rPr>
              <w:t>1 290,2</w:t>
            </w:r>
          </w:p>
        </w:tc>
        <w:tc>
          <w:tcPr>
            <w:tcW w:w="1132" w:type="dxa"/>
          </w:tcPr>
          <w:p w14:paraId="6FACB0EE" w14:textId="34F7B58F" w:rsidR="008F2238" w:rsidRPr="002E383F" w:rsidRDefault="008F2238" w:rsidP="00D37A51">
            <w:pPr>
              <w:spacing w:after="0"/>
              <w:ind w:firstLine="0"/>
              <w:jc w:val="right"/>
              <w:rPr>
                <w:rFonts w:eastAsia="Times New Roman"/>
                <w:sz w:val="18"/>
                <w:szCs w:val="18"/>
              </w:rPr>
            </w:pPr>
            <w:r w:rsidRPr="002E383F">
              <w:rPr>
                <w:rFonts w:eastAsia="Times New Roman"/>
                <w:sz w:val="18"/>
                <w:szCs w:val="18"/>
              </w:rPr>
              <w:t>1 290,2</w:t>
            </w:r>
          </w:p>
        </w:tc>
        <w:tc>
          <w:tcPr>
            <w:tcW w:w="1132" w:type="dxa"/>
          </w:tcPr>
          <w:p w14:paraId="4F0C921F" w14:textId="33B5A7FE" w:rsidR="008F2238" w:rsidRPr="002E383F" w:rsidRDefault="008F2238" w:rsidP="00D37A51">
            <w:pPr>
              <w:spacing w:after="0"/>
              <w:ind w:firstLine="0"/>
              <w:jc w:val="right"/>
              <w:rPr>
                <w:rFonts w:eastAsia="Times New Roman"/>
                <w:sz w:val="18"/>
                <w:szCs w:val="18"/>
              </w:rPr>
            </w:pPr>
            <w:r w:rsidRPr="002E383F">
              <w:rPr>
                <w:rFonts w:eastAsia="Times New Roman"/>
                <w:sz w:val="18"/>
                <w:szCs w:val="18"/>
              </w:rPr>
              <w:t>1 290,2</w:t>
            </w:r>
          </w:p>
        </w:tc>
      </w:tr>
      <w:tr w:rsidR="002E383F" w:rsidRPr="002E383F" w14:paraId="1442D163" w14:textId="77777777" w:rsidTr="00594C90">
        <w:trPr>
          <w:trHeight w:val="567"/>
          <w:jc w:val="center"/>
        </w:trPr>
        <w:tc>
          <w:tcPr>
            <w:tcW w:w="3378" w:type="dxa"/>
            <w:vAlign w:val="center"/>
          </w:tcPr>
          <w:p w14:paraId="506736AF" w14:textId="13224C2F" w:rsidR="00D37A51" w:rsidRPr="002E383F" w:rsidRDefault="00D37A51" w:rsidP="00D37A51">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22A9C3B3" w14:textId="68EB375C" w:rsidR="00D37A51" w:rsidRPr="002E383F" w:rsidRDefault="00137694" w:rsidP="00D37A51">
            <w:pPr>
              <w:spacing w:after="0"/>
              <w:ind w:firstLine="0"/>
              <w:jc w:val="right"/>
              <w:rPr>
                <w:rFonts w:eastAsia="Times New Roman"/>
                <w:sz w:val="18"/>
                <w:szCs w:val="18"/>
              </w:rPr>
            </w:pPr>
            <w:r w:rsidRPr="002E383F">
              <w:rPr>
                <w:rFonts w:eastAsia="Times New Roman"/>
                <w:sz w:val="18"/>
                <w:szCs w:val="18"/>
              </w:rPr>
              <w:t>36 379</w:t>
            </w:r>
          </w:p>
        </w:tc>
        <w:tc>
          <w:tcPr>
            <w:tcW w:w="1132" w:type="dxa"/>
          </w:tcPr>
          <w:p w14:paraId="65C5619F"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1 759</w:t>
            </w:r>
          </w:p>
        </w:tc>
        <w:tc>
          <w:tcPr>
            <w:tcW w:w="1132" w:type="dxa"/>
          </w:tcPr>
          <w:p w14:paraId="603F086C" w14:textId="1672E9CB" w:rsidR="00D37A51" w:rsidRPr="002E383F" w:rsidRDefault="00354B93" w:rsidP="00D37A51">
            <w:pPr>
              <w:spacing w:after="0"/>
              <w:ind w:firstLine="0"/>
              <w:jc w:val="right"/>
              <w:rPr>
                <w:rFonts w:eastAsia="Times New Roman"/>
                <w:sz w:val="18"/>
                <w:szCs w:val="18"/>
              </w:rPr>
            </w:pPr>
            <w:r w:rsidRPr="002E383F">
              <w:rPr>
                <w:rFonts w:eastAsia="Times New Roman"/>
                <w:sz w:val="18"/>
                <w:szCs w:val="18"/>
              </w:rPr>
              <w:t>2 482</w:t>
            </w:r>
          </w:p>
        </w:tc>
        <w:tc>
          <w:tcPr>
            <w:tcW w:w="1132" w:type="dxa"/>
          </w:tcPr>
          <w:p w14:paraId="6D32F425" w14:textId="2D02171B" w:rsidR="00D37A51" w:rsidRPr="002E383F" w:rsidRDefault="00354B93" w:rsidP="00D37A51">
            <w:pPr>
              <w:spacing w:after="0"/>
              <w:ind w:firstLine="0"/>
              <w:jc w:val="right"/>
              <w:rPr>
                <w:rFonts w:eastAsia="Times New Roman"/>
                <w:sz w:val="18"/>
                <w:szCs w:val="18"/>
              </w:rPr>
            </w:pPr>
            <w:r w:rsidRPr="002E383F">
              <w:rPr>
                <w:rFonts w:eastAsia="Times New Roman"/>
                <w:sz w:val="18"/>
                <w:szCs w:val="18"/>
              </w:rPr>
              <w:t>2 482</w:t>
            </w:r>
          </w:p>
        </w:tc>
        <w:tc>
          <w:tcPr>
            <w:tcW w:w="1132" w:type="dxa"/>
          </w:tcPr>
          <w:p w14:paraId="56CD1245" w14:textId="348AB10C" w:rsidR="00D37A51" w:rsidRPr="002E383F" w:rsidRDefault="00354B93" w:rsidP="00D37A51">
            <w:pPr>
              <w:spacing w:after="0"/>
              <w:ind w:firstLine="0"/>
              <w:jc w:val="right"/>
              <w:rPr>
                <w:rFonts w:eastAsia="Times New Roman"/>
                <w:sz w:val="18"/>
                <w:szCs w:val="18"/>
              </w:rPr>
            </w:pPr>
            <w:r w:rsidRPr="002E383F">
              <w:rPr>
                <w:rFonts w:eastAsia="Times New Roman"/>
                <w:sz w:val="18"/>
                <w:szCs w:val="18"/>
              </w:rPr>
              <w:t>2 482</w:t>
            </w:r>
          </w:p>
        </w:tc>
      </w:tr>
    </w:tbl>
    <w:p w14:paraId="62678127" w14:textId="310C820C" w:rsidR="00D37A51" w:rsidRPr="002E383F" w:rsidRDefault="00D37A51" w:rsidP="00DD796F">
      <w:pPr>
        <w:spacing w:before="360"/>
        <w:ind w:firstLine="0"/>
        <w:jc w:val="center"/>
        <w:rPr>
          <w:rFonts w:eastAsia="Times New Roman"/>
          <w:b/>
          <w:szCs w:val="20"/>
          <w:lang w:eastAsia="lv-LV"/>
        </w:rPr>
      </w:pPr>
      <w:r w:rsidRPr="002E383F">
        <w:rPr>
          <w:rFonts w:eastAsia="Times New Roman"/>
          <w:b/>
          <w:szCs w:val="20"/>
          <w:lang w:eastAsia="lv-LV"/>
        </w:rPr>
        <w:t>Izm</w:t>
      </w:r>
      <w:r w:rsidR="00137694" w:rsidRPr="002E383F">
        <w:rPr>
          <w:rFonts w:eastAsia="Times New Roman"/>
          <w:b/>
          <w:szCs w:val="20"/>
          <w:lang w:eastAsia="lv-LV"/>
        </w:rPr>
        <w:t>aiņas izdevumos, salīdzinot 2018</w:t>
      </w:r>
      <w:r w:rsidRPr="002E383F">
        <w:rPr>
          <w:rFonts w:eastAsia="Times New Roman"/>
          <w:b/>
          <w:szCs w:val="20"/>
          <w:lang w:eastAsia="lv-LV"/>
        </w:rPr>
        <w:t xml:space="preserve">.gada </w:t>
      </w:r>
      <w:r w:rsidR="00421C74" w:rsidRPr="002E383F">
        <w:rPr>
          <w:rFonts w:eastAsia="Times New Roman"/>
          <w:b/>
          <w:szCs w:val="20"/>
          <w:lang w:eastAsia="lv-LV"/>
        </w:rPr>
        <w:t xml:space="preserve">plānu </w:t>
      </w:r>
      <w:r w:rsidR="00137694" w:rsidRPr="002E383F">
        <w:rPr>
          <w:rFonts w:eastAsia="Times New Roman"/>
          <w:b/>
          <w:szCs w:val="20"/>
          <w:lang w:eastAsia="lv-LV"/>
        </w:rPr>
        <w:t>ar 2017</w:t>
      </w:r>
      <w:r w:rsidRPr="002E383F">
        <w:rPr>
          <w:rFonts w:eastAsia="Times New Roman"/>
          <w:b/>
          <w:szCs w:val="20"/>
          <w:lang w:eastAsia="lv-LV"/>
        </w:rPr>
        <w:t>.gada plānu</w:t>
      </w:r>
    </w:p>
    <w:p w14:paraId="37D2AC3B" w14:textId="6EDB9EBE"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2D75BF5F" w14:textId="77777777" w:rsidTr="00594C90">
        <w:trPr>
          <w:trHeight w:val="142"/>
          <w:tblHeader/>
          <w:jc w:val="center"/>
        </w:trPr>
        <w:tc>
          <w:tcPr>
            <w:tcW w:w="5241" w:type="dxa"/>
            <w:vAlign w:val="center"/>
          </w:tcPr>
          <w:p w14:paraId="28261EF7"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597EA0CD"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69EBC5B7"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150CF73E"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2F28710E" w14:textId="77777777" w:rsidTr="00D37A51">
        <w:trPr>
          <w:trHeight w:val="142"/>
          <w:jc w:val="center"/>
        </w:trPr>
        <w:tc>
          <w:tcPr>
            <w:tcW w:w="5241" w:type="dxa"/>
            <w:shd w:val="clear" w:color="auto" w:fill="D9D9D9"/>
          </w:tcPr>
          <w:p w14:paraId="193B5BAF" w14:textId="77777777" w:rsidR="00EE77C2" w:rsidRPr="002E383F" w:rsidRDefault="00EE77C2"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1538F695" w14:textId="6B77AE17" w:rsidR="00EE77C2" w:rsidRPr="002E383F" w:rsidRDefault="00EE77C2" w:rsidP="00EE77C2">
            <w:pPr>
              <w:spacing w:after="0"/>
              <w:ind w:firstLine="0"/>
              <w:jc w:val="center"/>
              <w:rPr>
                <w:rFonts w:eastAsia="Times New Roman"/>
                <w:b/>
                <w:sz w:val="18"/>
                <w:szCs w:val="18"/>
              </w:rPr>
            </w:pPr>
            <w:r w:rsidRPr="002E383F">
              <w:rPr>
                <w:rFonts w:eastAsia="Times New Roman"/>
                <w:sz w:val="18"/>
                <w:szCs w:val="18"/>
              </w:rPr>
              <w:t>-</w:t>
            </w:r>
          </w:p>
        </w:tc>
        <w:tc>
          <w:tcPr>
            <w:tcW w:w="1277" w:type="dxa"/>
            <w:shd w:val="clear" w:color="auto" w:fill="D9D9D9"/>
          </w:tcPr>
          <w:p w14:paraId="455879D6" w14:textId="248EEE72" w:rsidR="00EE77C2" w:rsidRPr="002E383F" w:rsidRDefault="00EE77C2" w:rsidP="00D37A51">
            <w:pPr>
              <w:spacing w:after="0"/>
              <w:ind w:firstLine="0"/>
              <w:jc w:val="right"/>
              <w:rPr>
                <w:rFonts w:eastAsia="Times New Roman"/>
                <w:b/>
                <w:sz w:val="18"/>
                <w:szCs w:val="18"/>
              </w:rPr>
            </w:pPr>
            <w:r w:rsidRPr="002E383F">
              <w:rPr>
                <w:rFonts w:eastAsia="Times New Roman"/>
                <w:b/>
                <w:sz w:val="18"/>
                <w:szCs w:val="18"/>
              </w:rPr>
              <w:t>455 448</w:t>
            </w:r>
          </w:p>
        </w:tc>
        <w:tc>
          <w:tcPr>
            <w:tcW w:w="1277" w:type="dxa"/>
            <w:shd w:val="clear" w:color="auto" w:fill="D9D9D9"/>
          </w:tcPr>
          <w:p w14:paraId="6E46DA0F" w14:textId="3D4B90E2" w:rsidR="00EE77C2" w:rsidRPr="002E383F" w:rsidRDefault="00EE77C2" w:rsidP="00D37A51">
            <w:pPr>
              <w:spacing w:after="0"/>
              <w:ind w:firstLine="0"/>
              <w:jc w:val="right"/>
              <w:rPr>
                <w:rFonts w:eastAsia="Times New Roman"/>
                <w:b/>
                <w:sz w:val="18"/>
                <w:szCs w:val="18"/>
              </w:rPr>
            </w:pPr>
            <w:r w:rsidRPr="002E383F">
              <w:rPr>
                <w:rFonts w:eastAsia="Times New Roman"/>
                <w:b/>
                <w:sz w:val="18"/>
                <w:szCs w:val="18"/>
              </w:rPr>
              <w:t>455 448</w:t>
            </w:r>
          </w:p>
        </w:tc>
      </w:tr>
      <w:tr w:rsidR="002E383F" w:rsidRPr="002E383F" w14:paraId="54E6A4BD" w14:textId="77777777" w:rsidTr="00594C90">
        <w:trPr>
          <w:trHeight w:val="142"/>
          <w:jc w:val="center"/>
        </w:trPr>
        <w:tc>
          <w:tcPr>
            <w:tcW w:w="9072" w:type="dxa"/>
            <w:gridSpan w:val="4"/>
          </w:tcPr>
          <w:p w14:paraId="3D85E673"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686B61DF" w14:textId="77777777" w:rsidTr="00D37A51">
        <w:trPr>
          <w:trHeight w:val="142"/>
          <w:jc w:val="center"/>
        </w:trPr>
        <w:tc>
          <w:tcPr>
            <w:tcW w:w="5241" w:type="dxa"/>
            <w:shd w:val="clear" w:color="auto" w:fill="F2F2F2"/>
          </w:tcPr>
          <w:p w14:paraId="2F4AD422" w14:textId="0D081B28" w:rsidR="00EE77C2" w:rsidRPr="002E383F" w:rsidRDefault="001302FC"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EE77C2" w:rsidRPr="002E383F">
              <w:rPr>
                <w:rFonts w:eastAsia="Times New Roman"/>
                <w:sz w:val="18"/>
                <w:szCs w:val="18"/>
                <w:u w:val="single"/>
                <w:lang w:eastAsia="lv-LV"/>
              </w:rPr>
              <w:t>rioritāri pasākumi</w:t>
            </w:r>
          </w:p>
        </w:tc>
        <w:tc>
          <w:tcPr>
            <w:tcW w:w="1277" w:type="dxa"/>
            <w:shd w:val="clear" w:color="auto" w:fill="F2F2F2"/>
          </w:tcPr>
          <w:p w14:paraId="64B8DE49" w14:textId="77777777" w:rsidR="00EE77C2" w:rsidRPr="002E383F" w:rsidRDefault="00EE77C2"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233490BB" w14:textId="3B828DC7" w:rsidR="00EE77C2" w:rsidRPr="002E383F" w:rsidRDefault="00EE77C2" w:rsidP="00D37A51">
            <w:pPr>
              <w:spacing w:after="0"/>
              <w:ind w:firstLine="0"/>
              <w:jc w:val="right"/>
              <w:rPr>
                <w:rFonts w:eastAsia="Times New Roman"/>
                <w:sz w:val="18"/>
                <w:szCs w:val="18"/>
              </w:rPr>
            </w:pPr>
            <w:r w:rsidRPr="002E383F">
              <w:rPr>
                <w:rFonts w:eastAsia="Times New Roman"/>
                <w:sz w:val="18"/>
                <w:szCs w:val="18"/>
              </w:rPr>
              <w:t>400 000</w:t>
            </w:r>
          </w:p>
        </w:tc>
        <w:tc>
          <w:tcPr>
            <w:tcW w:w="1277" w:type="dxa"/>
            <w:shd w:val="clear" w:color="auto" w:fill="F2F2F2"/>
          </w:tcPr>
          <w:p w14:paraId="32A1133A" w14:textId="619C6268" w:rsidR="00EE77C2" w:rsidRPr="002E383F" w:rsidRDefault="00EE77C2" w:rsidP="00D37A51">
            <w:pPr>
              <w:spacing w:after="0"/>
              <w:ind w:firstLine="0"/>
              <w:jc w:val="right"/>
              <w:rPr>
                <w:rFonts w:eastAsia="Times New Roman"/>
                <w:sz w:val="18"/>
                <w:szCs w:val="18"/>
              </w:rPr>
            </w:pPr>
            <w:r w:rsidRPr="002E383F">
              <w:rPr>
                <w:rFonts w:eastAsia="Times New Roman"/>
                <w:sz w:val="18"/>
                <w:szCs w:val="18"/>
              </w:rPr>
              <w:t>400 000</w:t>
            </w:r>
          </w:p>
        </w:tc>
      </w:tr>
      <w:tr w:rsidR="002E383F" w:rsidRPr="002E383F" w14:paraId="6EA41002" w14:textId="77777777" w:rsidTr="00594C90">
        <w:trPr>
          <w:trHeight w:val="142"/>
          <w:jc w:val="center"/>
        </w:trPr>
        <w:tc>
          <w:tcPr>
            <w:tcW w:w="5241" w:type="dxa"/>
          </w:tcPr>
          <w:p w14:paraId="7A96A4FD" w14:textId="2CB8B0A9" w:rsidR="00EE77C2" w:rsidRPr="002E383F" w:rsidRDefault="00197905" w:rsidP="00197905">
            <w:pPr>
              <w:spacing w:after="0"/>
              <w:ind w:firstLine="0"/>
              <w:rPr>
                <w:rFonts w:eastAsia="Times New Roman"/>
                <w:i/>
                <w:sz w:val="18"/>
                <w:szCs w:val="18"/>
                <w:lang w:eastAsia="lv-LV"/>
              </w:rPr>
            </w:pPr>
            <w:r w:rsidRPr="002E383F">
              <w:rPr>
                <w:rFonts w:eastAsia="Times New Roman"/>
                <w:i/>
                <w:sz w:val="18"/>
                <w:szCs w:val="18"/>
                <w:lang w:eastAsia="lv-LV"/>
              </w:rPr>
              <w:t xml:space="preserve">Prioritārā pasākuma “Veselības un darbspēju ekspertīzes ārstu valsts komisijas administratīvās kapacitātes stiprināšana” īstenošana </w:t>
            </w:r>
            <w:r w:rsidR="00EE77C2" w:rsidRPr="002E383F">
              <w:rPr>
                <w:rFonts w:eastAsia="Times New Roman"/>
                <w:i/>
                <w:sz w:val="18"/>
                <w:szCs w:val="18"/>
                <w:lang w:eastAsia="lv-LV"/>
              </w:rPr>
              <w:t xml:space="preserve">atbilstoši </w:t>
            </w:r>
            <w:r w:rsidRPr="002E383F">
              <w:rPr>
                <w:rFonts w:eastAsia="Times New Roman"/>
                <w:i/>
                <w:sz w:val="18"/>
                <w:szCs w:val="18"/>
                <w:lang w:eastAsia="lv-LV"/>
              </w:rPr>
              <w:t>Ministru kabineta 2017.gada 12.septembra  sēdes protokola Nr.45 53.§ 9.punktam</w:t>
            </w:r>
          </w:p>
        </w:tc>
        <w:tc>
          <w:tcPr>
            <w:tcW w:w="1277" w:type="dxa"/>
          </w:tcPr>
          <w:p w14:paraId="00447D38" w14:textId="77777777" w:rsidR="00EE77C2" w:rsidRPr="002E383F" w:rsidRDefault="00EE77C2"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E8471D5" w14:textId="767D4900" w:rsidR="00EE77C2" w:rsidRPr="002E383F" w:rsidRDefault="00EE77C2" w:rsidP="00D37A51">
            <w:pPr>
              <w:spacing w:after="0"/>
              <w:ind w:firstLine="0"/>
              <w:jc w:val="right"/>
              <w:rPr>
                <w:rFonts w:eastAsia="Times New Roman"/>
                <w:i/>
                <w:sz w:val="18"/>
                <w:szCs w:val="18"/>
              </w:rPr>
            </w:pPr>
            <w:r w:rsidRPr="002E383F">
              <w:rPr>
                <w:rFonts w:eastAsia="Times New Roman"/>
                <w:i/>
                <w:sz w:val="18"/>
                <w:szCs w:val="18"/>
              </w:rPr>
              <w:t>400 000</w:t>
            </w:r>
          </w:p>
        </w:tc>
        <w:tc>
          <w:tcPr>
            <w:tcW w:w="1277" w:type="dxa"/>
          </w:tcPr>
          <w:p w14:paraId="1A0FE3D5" w14:textId="15C3B569" w:rsidR="00EE77C2" w:rsidRPr="002E383F" w:rsidRDefault="00EE77C2" w:rsidP="00D37A51">
            <w:pPr>
              <w:spacing w:after="0"/>
              <w:ind w:firstLine="0"/>
              <w:jc w:val="right"/>
              <w:rPr>
                <w:rFonts w:eastAsia="Times New Roman"/>
                <w:i/>
                <w:sz w:val="18"/>
                <w:szCs w:val="18"/>
              </w:rPr>
            </w:pPr>
            <w:r w:rsidRPr="002E383F">
              <w:rPr>
                <w:rFonts w:eastAsia="Times New Roman"/>
                <w:i/>
                <w:sz w:val="18"/>
                <w:szCs w:val="18"/>
              </w:rPr>
              <w:t>400 000</w:t>
            </w:r>
          </w:p>
        </w:tc>
      </w:tr>
      <w:tr w:rsidR="002E383F" w:rsidRPr="002E383F" w14:paraId="5C784716" w14:textId="77777777" w:rsidTr="00D37A51">
        <w:trPr>
          <w:trHeight w:val="142"/>
          <w:jc w:val="center"/>
        </w:trPr>
        <w:tc>
          <w:tcPr>
            <w:tcW w:w="5241" w:type="dxa"/>
            <w:shd w:val="clear" w:color="auto" w:fill="F2F2F2"/>
            <w:vAlign w:val="center"/>
          </w:tcPr>
          <w:p w14:paraId="2A126E75" w14:textId="77777777" w:rsidR="00EE77C2" w:rsidRPr="002E383F" w:rsidRDefault="00EE77C2" w:rsidP="00D37A51">
            <w:pPr>
              <w:spacing w:after="0"/>
              <w:ind w:firstLine="0"/>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20244743" w14:textId="7DC5D8ED" w:rsidR="00EE77C2" w:rsidRPr="002E383F" w:rsidRDefault="00EE77C2" w:rsidP="00EE77C2">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2ACE9721" w14:textId="7C691201" w:rsidR="00EE77C2" w:rsidRPr="002E383F" w:rsidRDefault="00EE77C2" w:rsidP="00D37A51">
            <w:pPr>
              <w:spacing w:after="0"/>
              <w:ind w:firstLine="0"/>
              <w:jc w:val="right"/>
              <w:rPr>
                <w:rFonts w:eastAsia="Times New Roman"/>
                <w:sz w:val="18"/>
                <w:szCs w:val="18"/>
              </w:rPr>
            </w:pPr>
            <w:r w:rsidRPr="002E383F">
              <w:rPr>
                <w:rFonts w:eastAsia="Times New Roman"/>
                <w:sz w:val="18"/>
                <w:szCs w:val="18"/>
              </w:rPr>
              <w:t>55 448</w:t>
            </w:r>
          </w:p>
        </w:tc>
        <w:tc>
          <w:tcPr>
            <w:tcW w:w="1277" w:type="dxa"/>
            <w:shd w:val="clear" w:color="auto" w:fill="F2F2F2"/>
          </w:tcPr>
          <w:p w14:paraId="528892E5" w14:textId="441823FF" w:rsidR="00EE77C2" w:rsidRPr="002E383F" w:rsidRDefault="00EE77C2" w:rsidP="00D37A51">
            <w:pPr>
              <w:spacing w:after="0"/>
              <w:ind w:firstLine="0"/>
              <w:jc w:val="right"/>
              <w:rPr>
                <w:rFonts w:eastAsia="Times New Roman"/>
                <w:sz w:val="18"/>
                <w:szCs w:val="18"/>
              </w:rPr>
            </w:pPr>
            <w:r w:rsidRPr="002E383F">
              <w:rPr>
                <w:rFonts w:eastAsia="Times New Roman"/>
                <w:sz w:val="18"/>
                <w:szCs w:val="18"/>
              </w:rPr>
              <w:t>55 448</w:t>
            </w:r>
          </w:p>
        </w:tc>
      </w:tr>
      <w:tr w:rsidR="00EA352D" w:rsidRPr="002E383F" w14:paraId="7B4BE9DC" w14:textId="77777777" w:rsidTr="00594C90">
        <w:trPr>
          <w:trHeight w:val="142"/>
          <w:jc w:val="center"/>
        </w:trPr>
        <w:tc>
          <w:tcPr>
            <w:tcW w:w="5241" w:type="dxa"/>
          </w:tcPr>
          <w:p w14:paraId="0D4C066A" w14:textId="52B99690" w:rsidR="00EE77C2" w:rsidRPr="002E383F" w:rsidRDefault="0055102B" w:rsidP="00D37A51">
            <w:pPr>
              <w:spacing w:after="0"/>
              <w:ind w:firstLine="0"/>
              <w:rPr>
                <w:rFonts w:eastAsia="Times New Roman"/>
                <w:i/>
                <w:sz w:val="18"/>
                <w:szCs w:val="18"/>
                <w:lang w:eastAsia="lv-LV"/>
              </w:rPr>
            </w:pPr>
            <w:r w:rsidRPr="002E383F">
              <w:rPr>
                <w:rFonts w:eastAsia="Times New Roman"/>
                <w:i/>
                <w:sz w:val="18"/>
                <w:szCs w:val="18"/>
                <w:lang w:eastAsia="lv-LV"/>
              </w:rPr>
              <w:t>Darba devēja valsts sociālās apdrošināšanas obligāto iemaksu palielinājumam par 0,5% punktiem obligātās veselības apdrošināšanas ieviešanai atbilstoši Ministru kabineta 2017.gada 22.augusta sēdes protokola Nr.40 43.§ 8.punktam</w:t>
            </w:r>
          </w:p>
        </w:tc>
        <w:tc>
          <w:tcPr>
            <w:tcW w:w="1277" w:type="dxa"/>
          </w:tcPr>
          <w:p w14:paraId="389EC7CE" w14:textId="77777777" w:rsidR="00EE77C2" w:rsidRPr="002E383F" w:rsidRDefault="00EE77C2"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E6405A0" w14:textId="25F7008D" w:rsidR="00EE77C2" w:rsidRPr="002E383F" w:rsidRDefault="00EE77C2" w:rsidP="00D37A51">
            <w:pPr>
              <w:spacing w:after="0"/>
              <w:ind w:firstLine="0"/>
              <w:jc w:val="right"/>
              <w:rPr>
                <w:rFonts w:eastAsia="Times New Roman"/>
                <w:i/>
                <w:sz w:val="18"/>
                <w:szCs w:val="18"/>
              </w:rPr>
            </w:pPr>
            <w:r w:rsidRPr="002E383F">
              <w:rPr>
                <w:rFonts w:eastAsia="Times New Roman"/>
                <w:i/>
                <w:sz w:val="18"/>
                <w:szCs w:val="18"/>
              </w:rPr>
              <w:t>55 448</w:t>
            </w:r>
          </w:p>
        </w:tc>
        <w:tc>
          <w:tcPr>
            <w:tcW w:w="1277" w:type="dxa"/>
          </w:tcPr>
          <w:p w14:paraId="1E389229" w14:textId="164FE8CB" w:rsidR="00EE77C2" w:rsidRPr="002E383F" w:rsidRDefault="00EE77C2" w:rsidP="00D37A51">
            <w:pPr>
              <w:spacing w:after="0"/>
              <w:ind w:firstLine="0"/>
              <w:jc w:val="right"/>
              <w:rPr>
                <w:rFonts w:eastAsia="Times New Roman"/>
                <w:i/>
                <w:sz w:val="18"/>
                <w:szCs w:val="18"/>
              </w:rPr>
            </w:pPr>
            <w:r w:rsidRPr="002E383F">
              <w:rPr>
                <w:rFonts w:eastAsia="Times New Roman"/>
                <w:i/>
                <w:sz w:val="18"/>
                <w:szCs w:val="18"/>
              </w:rPr>
              <w:t>55 448</w:t>
            </w:r>
          </w:p>
        </w:tc>
      </w:tr>
    </w:tbl>
    <w:p w14:paraId="3C3A85E4" w14:textId="77777777" w:rsidR="00BA50ED" w:rsidRPr="002E383F" w:rsidRDefault="00BA50ED" w:rsidP="00DF4F8B">
      <w:pPr>
        <w:pStyle w:val="programmas"/>
        <w:spacing w:after="240"/>
        <w:jc w:val="both"/>
      </w:pPr>
    </w:p>
    <w:p w14:paraId="2C2F48EE" w14:textId="77777777" w:rsidR="00203860" w:rsidRPr="002E383F" w:rsidRDefault="00203860" w:rsidP="00203860">
      <w:pPr>
        <w:pStyle w:val="programmas"/>
        <w:spacing w:after="240"/>
      </w:pPr>
      <w:r w:rsidRPr="002E383F">
        <w:t xml:space="preserve">05.63.00 </w:t>
      </w:r>
      <w:r w:rsidRPr="002E383F">
        <w:rPr>
          <w:shd w:val="clear" w:color="auto" w:fill="FFFFFF"/>
        </w:rPr>
        <w:t>Dotācija biedrībām, nodibinājumiem un reliģiskām organizācijām</w:t>
      </w:r>
    </w:p>
    <w:p w14:paraId="6E41566C" w14:textId="77777777" w:rsidR="0021318D" w:rsidRPr="002E383F" w:rsidRDefault="0021318D" w:rsidP="0021318D">
      <w:pPr>
        <w:rPr>
          <w:u w:val="single"/>
        </w:rPr>
      </w:pPr>
      <w:r w:rsidRPr="002E383F">
        <w:rPr>
          <w:u w:val="single"/>
        </w:rPr>
        <w:t xml:space="preserve">Apakšprogrammas mērķis: </w:t>
      </w:r>
    </w:p>
    <w:p w14:paraId="5B9D6A37" w14:textId="40AAD96B" w:rsidR="0021318D" w:rsidRPr="002E383F" w:rsidRDefault="0021318D" w:rsidP="0021318D">
      <w:r w:rsidRPr="002E383F">
        <w:t>sniegt atbalstu sociālās jomas biedrībām, nodibinājumiem un reliģiskām organizācijām</w:t>
      </w:r>
      <w:r w:rsidR="00051E36" w:rsidRPr="002E383F">
        <w:t xml:space="preserve"> (turpmāk - NVO).</w:t>
      </w:r>
    </w:p>
    <w:p w14:paraId="410098EC" w14:textId="77777777" w:rsidR="0021318D" w:rsidRPr="002E383F" w:rsidRDefault="0021318D" w:rsidP="0021318D">
      <w:pPr>
        <w:spacing w:before="120"/>
        <w:rPr>
          <w:u w:val="single"/>
        </w:rPr>
      </w:pPr>
      <w:r w:rsidRPr="002E383F">
        <w:rPr>
          <w:u w:val="single"/>
        </w:rPr>
        <w:t xml:space="preserve">Galvenās aktivitātes: </w:t>
      </w:r>
    </w:p>
    <w:p w14:paraId="4EF76083" w14:textId="30B96F88" w:rsidR="0021318D" w:rsidRPr="002E383F" w:rsidRDefault="0021318D" w:rsidP="0021318D">
      <w:pPr>
        <w:spacing w:before="120"/>
      </w:pPr>
      <w:r w:rsidRPr="002E383F">
        <w:t>1)</w:t>
      </w:r>
      <w:r w:rsidR="00051E36" w:rsidRPr="002E383F">
        <w:t xml:space="preserve"> </w:t>
      </w:r>
      <w:r w:rsidRPr="002E383F">
        <w:t>finansējuma nodrošināšana iepriekšējos gados valsts budžeta finansēto NVO pasākumu ilgtspējas nodrošināšanai;</w:t>
      </w:r>
    </w:p>
    <w:p w14:paraId="033E6613" w14:textId="5BB746D2" w:rsidR="0021318D" w:rsidRPr="002E383F" w:rsidRDefault="0021318D" w:rsidP="0021318D">
      <w:pPr>
        <w:spacing w:before="120"/>
      </w:pPr>
      <w:r w:rsidRPr="002E383F">
        <w:t>2)</w:t>
      </w:r>
      <w:r w:rsidR="00051E36" w:rsidRPr="002E383F">
        <w:t xml:space="preserve"> </w:t>
      </w:r>
      <w:r w:rsidRPr="002E383F">
        <w:t>finansējuma nodrošinājums NVO, kas sniedz kvalitatīvu ekspertīzi nozares politikas plānošanai, stiprina sabiedrības savstarpējo komunikāciju un izpratni par labklājības jomas jautājumiem.</w:t>
      </w:r>
    </w:p>
    <w:p w14:paraId="0DC3D9E3" w14:textId="49BA1BE1" w:rsidR="007E4B8B" w:rsidRPr="002E383F" w:rsidRDefault="0021318D" w:rsidP="007E4B8B">
      <w:r w:rsidRPr="002E383F">
        <w:rPr>
          <w:u w:val="single"/>
        </w:rPr>
        <w:t>Apakšprogrammas izpildītājs</w:t>
      </w:r>
      <w:r w:rsidRPr="002E383F">
        <w:t xml:space="preserve">: Labklājības ministrija </w:t>
      </w:r>
    </w:p>
    <w:p w14:paraId="047F7EC4" w14:textId="77777777" w:rsidR="00421C74" w:rsidRPr="002E383F" w:rsidRDefault="00421C74" w:rsidP="00421C74">
      <w:pPr>
        <w:ind w:firstLine="0"/>
        <w:jc w:val="center"/>
        <w:rPr>
          <w:rFonts w:eastAsia="Times New Roman"/>
          <w:b/>
          <w:szCs w:val="20"/>
          <w:lang w:eastAsia="lv-LV"/>
        </w:rPr>
      </w:pPr>
      <w:r w:rsidRPr="002E383F">
        <w:rPr>
          <w:rFonts w:eastAsia="Times New Roman"/>
          <w:b/>
          <w:szCs w:val="20"/>
          <w:lang w:eastAsia="lv-LV"/>
        </w:rPr>
        <w:t>Darbības rezultāti un to rezultatīvie rādītāji no 2016.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016399E4" w14:textId="77777777" w:rsidTr="00421C74">
        <w:trPr>
          <w:tblHeader/>
          <w:jc w:val="center"/>
        </w:trPr>
        <w:tc>
          <w:tcPr>
            <w:tcW w:w="4248" w:type="dxa"/>
          </w:tcPr>
          <w:p w14:paraId="2A2EDCE0" w14:textId="77777777" w:rsidR="00421C74" w:rsidRPr="002E383F" w:rsidRDefault="00421C74" w:rsidP="00421C74">
            <w:pPr>
              <w:spacing w:after="0"/>
              <w:ind w:firstLine="0"/>
              <w:jc w:val="center"/>
              <w:rPr>
                <w:rFonts w:eastAsia="Times New Roman"/>
                <w:sz w:val="18"/>
                <w:szCs w:val="18"/>
              </w:rPr>
            </w:pPr>
          </w:p>
        </w:tc>
        <w:tc>
          <w:tcPr>
            <w:tcW w:w="964" w:type="dxa"/>
          </w:tcPr>
          <w:p w14:paraId="62DC55A4" w14:textId="77777777" w:rsidR="00421C74" w:rsidRPr="002E383F" w:rsidRDefault="00421C74" w:rsidP="00421C74">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39CE4D5E" w14:textId="77777777" w:rsidR="00421C74" w:rsidRPr="002E383F" w:rsidRDefault="00421C74" w:rsidP="00421C74">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3A7AF25B" w14:textId="77777777" w:rsidR="00421C74" w:rsidRPr="002E383F" w:rsidRDefault="00421C74" w:rsidP="00421C74">
            <w:pPr>
              <w:spacing w:after="0"/>
              <w:ind w:firstLine="0"/>
              <w:jc w:val="center"/>
              <w:rPr>
                <w:rFonts w:eastAsia="Times New Roman"/>
                <w:sz w:val="18"/>
                <w:szCs w:val="18"/>
                <w:lang w:eastAsia="lv-LV"/>
              </w:rPr>
            </w:pPr>
            <w:r w:rsidRPr="002E383F">
              <w:rPr>
                <w:rFonts w:eastAsia="Times New Roman"/>
                <w:sz w:val="18"/>
                <w:szCs w:val="18"/>
                <w:lang w:eastAsia="lv-LV"/>
              </w:rPr>
              <w:t>2018.gada  plāns</w:t>
            </w:r>
          </w:p>
        </w:tc>
        <w:tc>
          <w:tcPr>
            <w:tcW w:w="965" w:type="dxa"/>
          </w:tcPr>
          <w:p w14:paraId="19B0536B" w14:textId="77777777" w:rsidR="00421C74" w:rsidRPr="002E383F" w:rsidRDefault="00421C74" w:rsidP="00421C74">
            <w:pPr>
              <w:spacing w:after="0"/>
              <w:ind w:firstLine="0"/>
              <w:jc w:val="center"/>
              <w:rPr>
                <w:rFonts w:eastAsia="Times New Roman"/>
                <w:sz w:val="18"/>
                <w:szCs w:val="18"/>
                <w:lang w:eastAsia="lv-LV"/>
              </w:rPr>
            </w:pPr>
            <w:r w:rsidRPr="002E383F">
              <w:rPr>
                <w:rFonts w:eastAsia="Times New Roman"/>
                <w:sz w:val="18"/>
                <w:szCs w:val="18"/>
                <w:lang w:eastAsia="lv-LV"/>
              </w:rPr>
              <w:t>2019.gada prognoze</w:t>
            </w:r>
          </w:p>
        </w:tc>
        <w:tc>
          <w:tcPr>
            <w:tcW w:w="965" w:type="dxa"/>
          </w:tcPr>
          <w:p w14:paraId="1C7CF8DB" w14:textId="77777777" w:rsidR="00421C74" w:rsidRPr="002E383F" w:rsidRDefault="00421C74" w:rsidP="00421C74">
            <w:pPr>
              <w:spacing w:after="0"/>
              <w:ind w:firstLine="0"/>
              <w:jc w:val="center"/>
              <w:rPr>
                <w:rFonts w:eastAsia="Times New Roman"/>
                <w:sz w:val="18"/>
                <w:szCs w:val="18"/>
                <w:lang w:eastAsia="lv-LV"/>
              </w:rPr>
            </w:pPr>
            <w:r w:rsidRPr="002E383F">
              <w:rPr>
                <w:rFonts w:eastAsia="Times New Roman"/>
                <w:sz w:val="18"/>
                <w:szCs w:val="18"/>
                <w:lang w:eastAsia="lv-LV"/>
              </w:rPr>
              <w:t>2020.gada prognoze</w:t>
            </w:r>
          </w:p>
        </w:tc>
      </w:tr>
      <w:tr w:rsidR="002E383F" w:rsidRPr="002E383F" w14:paraId="37241E89" w14:textId="77777777" w:rsidTr="00A8034A">
        <w:trPr>
          <w:jc w:val="center"/>
        </w:trPr>
        <w:tc>
          <w:tcPr>
            <w:tcW w:w="9072" w:type="dxa"/>
            <w:gridSpan w:val="6"/>
            <w:tcBorders>
              <w:top w:val="single" w:sz="4" w:space="0" w:color="auto"/>
              <w:bottom w:val="single" w:sz="4" w:space="0" w:color="auto"/>
            </w:tcBorders>
            <w:shd w:val="clear" w:color="auto" w:fill="D9D9D9" w:themeFill="background1" w:themeFillShade="D9"/>
          </w:tcPr>
          <w:p w14:paraId="6513795F" w14:textId="261CCD7E" w:rsidR="00941468" w:rsidRPr="002E383F" w:rsidRDefault="00941468" w:rsidP="00941468">
            <w:pPr>
              <w:spacing w:before="40" w:after="40"/>
              <w:ind w:firstLine="0"/>
              <w:jc w:val="center"/>
              <w:rPr>
                <w:rFonts w:eastAsia="Times New Roman"/>
                <w:sz w:val="18"/>
                <w:szCs w:val="18"/>
              </w:rPr>
            </w:pPr>
            <w:r w:rsidRPr="002E383F">
              <w:rPr>
                <w:bCs/>
                <w:sz w:val="18"/>
                <w:szCs w:val="18"/>
              </w:rPr>
              <w:t xml:space="preserve"> Nodrošināta iepriekšējos gados valsts budžeta finansēto NVO pasākumu ilgtspēja</w:t>
            </w:r>
          </w:p>
        </w:tc>
      </w:tr>
      <w:tr w:rsidR="002E383F" w:rsidRPr="002E383F" w14:paraId="42BB5479" w14:textId="77777777" w:rsidTr="00EA4713">
        <w:trPr>
          <w:jc w:val="center"/>
        </w:trPr>
        <w:tc>
          <w:tcPr>
            <w:tcW w:w="4248" w:type="dxa"/>
            <w:tcBorders>
              <w:top w:val="single" w:sz="4" w:space="0" w:color="auto"/>
              <w:right w:val="single" w:sz="4" w:space="0" w:color="auto"/>
            </w:tcBorders>
            <w:shd w:val="clear" w:color="auto" w:fill="FFFFFF" w:themeFill="background1"/>
          </w:tcPr>
          <w:p w14:paraId="7FB437B8" w14:textId="26573596" w:rsidR="00941468" w:rsidRPr="002E383F" w:rsidRDefault="00941468" w:rsidP="00A8034A">
            <w:pPr>
              <w:spacing w:after="0"/>
              <w:ind w:firstLine="0"/>
              <w:rPr>
                <w:rFonts w:eastAsia="Times New Roman"/>
                <w:sz w:val="18"/>
                <w:szCs w:val="18"/>
              </w:rPr>
            </w:pPr>
            <w:r w:rsidRPr="002E383F">
              <w:rPr>
                <w:bCs/>
                <w:iCs/>
                <w:sz w:val="18"/>
                <w:szCs w:val="18"/>
              </w:rPr>
              <w:t xml:space="preserve">Atbalstīto </w:t>
            </w:r>
            <w:r w:rsidR="00781721" w:rsidRPr="002E383F">
              <w:rPr>
                <w:bCs/>
                <w:iCs/>
                <w:sz w:val="18"/>
                <w:szCs w:val="18"/>
              </w:rPr>
              <w:t xml:space="preserve">NVO </w:t>
            </w:r>
            <w:r w:rsidRPr="002E383F">
              <w:rPr>
                <w:bCs/>
                <w:iCs/>
                <w:sz w:val="18"/>
                <w:szCs w:val="18"/>
              </w:rPr>
              <w:t>skaits</w:t>
            </w:r>
            <w:r w:rsidR="00073CC9" w:rsidRPr="002E383F">
              <w:rPr>
                <w:bCs/>
                <w:iCs/>
                <w:sz w:val="18"/>
                <w:szCs w:val="18"/>
              </w:rPr>
              <w:t>*</w:t>
            </w:r>
          </w:p>
        </w:tc>
        <w:tc>
          <w:tcPr>
            <w:tcW w:w="964" w:type="dxa"/>
          </w:tcPr>
          <w:p w14:paraId="3FCA98C3" w14:textId="77777777" w:rsidR="00941468" w:rsidRPr="002E383F" w:rsidRDefault="00941468" w:rsidP="00941468">
            <w:pPr>
              <w:spacing w:after="0"/>
              <w:ind w:firstLine="0"/>
              <w:jc w:val="center"/>
              <w:rPr>
                <w:rFonts w:eastAsia="Times New Roman"/>
                <w:bCs/>
                <w:sz w:val="18"/>
                <w:szCs w:val="18"/>
              </w:rPr>
            </w:pPr>
            <w:r w:rsidRPr="002E383F">
              <w:rPr>
                <w:rFonts w:eastAsia="Times New Roman"/>
                <w:bCs/>
                <w:sz w:val="18"/>
                <w:szCs w:val="18"/>
              </w:rPr>
              <w:t>-</w:t>
            </w:r>
          </w:p>
        </w:tc>
        <w:tc>
          <w:tcPr>
            <w:tcW w:w="965" w:type="dxa"/>
          </w:tcPr>
          <w:p w14:paraId="5A5341B0" w14:textId="2A960DF2" w:rsidR="00941468" w:rsidRPr="002E383F" w:rsidRDefault="002B74A9" w:rsidP="00941468">
            <w:pPr>
              <w:spacing w:after="0"/>
              <w:ind w:firstLine="0"/>
              <w:jc w:val="center"/>
              <w:rPr>
                <w:rFonts w:eastAsia="Times New Roman"/>
                <w:sz w:val="18"/>
                <w:szCs w:val="18"/>
              </w:rPr>
            </w:pPr>
            <w:r w:rsidRPr="002E383F">
              <w:rPr>
                <w:rFonts w:eastAsia="Times New Roman"/>
                <w:sz w:val="18"/>
                <w:szCs w:val="18"/>
              </w:rPr>
              <w:t>-</w:t>
            </w:r>
          </w:p>
        </w:tc>
        <w:tc>
          <w:tcPr>
            <w:tcW w:w="965" w:type="dxa"/>
          </w:tcPr>
          <w:p w14:paraId="470BD667" w14:textId="39940161" w:rsidR="00941468" w:rsidRPr="002E383F" w:rsidRDefault="002B74A9" w:rsidP="00941468">
            <w:pPr>
              <w:spacing w:after="0"/>
              <w:ind w:firstLine="0"/>
              <w:jc w:val="center"/>
              <w:rPr>
                <w:rFonts w:eastAsia="Times New Roman"/>
                <w:sz w:val="18"/>
                <w:szCs w:val="18"/>
              </w:rPr>
            </w:pPr>
            <w:r w:rsidRPr="002E383F">
              <w:rPr>
                <w:rFonts w:eastAsia="Times New Roman"/>
                <w:sz w:val="18"/>
                <w:szCs w:val="18"/>
              </w:rPr>
              <w:t>6</w:t>
            </w:r>
          </w:p>
        </w:tc>
        <w:tc>
          <w:tcPr>
            <w:tcW w:w="965" w:type="dxa"/>
          </w:tcPr>
          <w:p w14:paraId="2C2D029D" w14:textId="0C89741F" w:rsidR="00941468" w:rsidRPr="002E383F" w:rsidRDefault="00941468" w:rsidP="00941468">
            <w:pPr>
              <w:spacing w:after="0"/>
              <w:ind w:firstLine="0"/>
              <w:jc w:val="center"/>
              <w:rPr>
                <w:rFonts w:eastAsia="Times New Roman"/>
                <w:sz w:val="18"/>
                <w:szCs w:val="18"/>
              </w:rPr>
            </w:pPr>
            <w:r w:rsidRPr="002E383F">
              <w:rPr>
                <w:rFonts w:eastAsia="Times New Roman"/>
                <w:sz w:val="18"/>
                <w:szCs w:val="18"/>
              </w:rPr>
              <w:t>-</w:t>
            </w:r>
          </w:p>
        </w:tc>
        <w:tc>
          <w:tcPr>
            <w:tcW w:w="965" w:type="dxa"/>
          </w:tcPr>
          <w:p w14:paraId="55CA08AA" w14:textId="41211731" w:rsidR="00941468" w:rsidRPr="002E383F" w:rsidRDefault="00941468" w:rsidP="00941468">
            <w:pPr>
              <w:spacing w:after="0"/>
              <w:ind w:firstLine="0"/>
              <w:jc w:val="center"/>
              <w:rPr>
                <w:rFonts w:eastAsia="Times New Roman"/>
                <w:sz w:val="18"/>
                <w:szCs w:val="18"/>
              </w:rPr>
            </w:pPr>
            <w:r w:rsidRPr="002E383F">
              <w:rPr>
                <w:rFonts w:eastAsia="Times New Roman"/>
                <w:sz w:val="18"/>
                <w:szCs w:val="18"/>
              </w:rPr>
              <w:t>-</w:t>
            </w:r>
          </w:p>
        </w:tc>
      </w:tr>
      <w:tr w:rsidR="002E383F" w:rsidRPr="002E383F" w14:paraId="2ECAF452" w14:textId="77777777" w:rsidTr="001D4C75">
        <w:trPr>
          <w:jc w:val="center"/>
        </w:trPr>
        <w:tc>
          <w:tcPr>
            <w:tcW w:w="9072" w:type="dxa"/>
            <w:gridSpan w:val="6"/>
            <w:tcBorders>
              <w:top w:val="single" w:sz="4" w:space="0" w:color="auto"/>
              <w:bottom w:val="single" w:sz="4" w:space="0" w:color="auto"/>
              <w:right w:val="single" w:sz="4" w:space="0" w:color="000000"/>
            </w:tcBorders>
            <w:shd w:val="clear" w:color="auto" w:fill="D9D9D9" w:themeFill="background1" w:themeFillShade="D9"/>
          </w:tcPr>
          <w:p w14:paraId="51F13D56" w14:textId="134FAF9A" w:rsidR="00941468" w:rsidRPr="002E383F" w:rsidRDefault="00941468" w:rsidP="00941468">
            <w:pPr>
              <w:spacing w:after="0"/>
              <w:ind w:firstLine="0"/>
              <w:jc w:val="center"/>
              <w:rPr>
                <w:rFonts w:eastAsia="Times New Roman"/>
                <w:sz w:val="18"/>
                <w:szCs w:val="18"/>
              </w:rPr>
            </w:pPr>
            <w:r w:rsidRPr="002E383F">
              <w:rPr>
                <w:sz w:val="18"/>
                <w:szCs w:val="18"/>
              </w:rPr>
              <w:t>Nodrošināts atbalsts labklājības jomas NVO projektu īstenošanā</w:t>
            </w:r>
          </w:p>
        </w:tc>
      </w:tr>
      <w:tr w:rsidR="002E383F" w:rsidRPr="002E383F" w14:paraId="6AB7DF84" w14:textId="77777777" w:rsidTr="00EA4713">
        <w:trPr>
          <w:jc w:val="center"/>
        </w:trPr>
        <w:tc>
          <w:tcPr>
            <w:tcW w:w="4248" w:type="dxa"/>
            <w:tcBorders>
              <w:top w:val="single" w:sz="4" w:space="0" w:color="auto"/>
              <w:right w:val="single" w:sz="4" w:space="0" w:color="auto"/>
            </w:tcBorders>
            <w:shd w:val="clear" w:color="auto" w:fill="FFFFFF" w:themeFill="background1"/>
          </w:tcPr>
          <w:p w14:paraId="3B0BACBB" w14:textId="17F66F81" w:rsidR="00941468" w:rsidRPr="002E383F" w:rsidRDefault="00941468" w:rsidP="00941468">
            <w:pPr>
              <w:spacing w:after="0"/>
              <w:ind w:firstLine="0"/>
              <w:jc w:val="left"/>
              <w:rPr>
                <w:rFonts w:eastAsia="Times New Roman"/>
                <w:sz w:val="18"/>
                <w:szCs w:val="18"/>
              </w:rPr>
            </w:pPr>
            <w:r w:rsidRPr="002E383F">
              <w:rPr>
                <w:bCs/>
                <w:iCs/>
                <w:sz w:val="18"/>
                <w:szCs w:val="18"/>
              </w:rPr>
              <w:t>Atbalstu saņēmušo NVO projektu skaits</w:t>
            </w:r>
            <w:r w:rsidR="00073CC9" w:rsidRPr="002E383F">
              <w:rPr>
                <w:bCs/>
                <w:iCs/>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49EE4B96" w14:textId="77777777" w:rsidR="00941468" w:rsidRPr="002E383F" w:rsidRDefault="00941468" w:rsidP="00941468">
            <w:pPr>
              <w:spacing w:after="0"/>
              <w:ind w:firstLine="0"/>
              <w:jc w:val="center"/>
              <w:rPr>
                <w:rFonts w:eastAsia="Times New Roman"/>
                <w:bCs/>
                <w:sz w:val="18"/>
                <w:szCs w:val="18"/>
              </w:rPr>
            </w:pP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55D6A889" w14:textId="2ECA1208" w:rsidR="00941468" w:rsidRPr="002E383F" w:rsidRDefault="002B74A9" w:rsidP="00941468">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270C70F4" w14:textId="3CE319BB" w:rsidR="00941468" w:rsidRPr="002E383F" w:rsidRDefault="002B74A9" w:rsidP="00941468">
            <w:pPr>
              <w:spacing w:after="0"/>
              <w:ind w:firstLine="0"/>
              <w:jc w:val="center"/>
              <w:rPr>
                <w:rFonts w:eastAsia="Times New Roman"/>
                <w:sz w:val="18"/>
                <w:szCs w:val="18"/>
              </w:rPr>
            </w:pPr>
            <w:r w:rsidRPr="002E383F">
              <w:rPr>
                <w:rFonts w:eastAsia="Times New Roman"/>
                <w:sz w:val="18"/>
                <w:szCs w:val="18"/>
              </w:rPr>
              <w:t>5</w:t>
            </w:r>
          </w:p>
        </w:tc>
        <w:tc>
          <w:tcPr>
            <w:tcW w:w="965" w:type="dxa"/>
            <w:tcBorders>
              <w:top w:val="single" w:sz="4" w:space="0" w:color="000000"/>
              <w:left w:val="single" w:sz="4" w:space="0" w:color="000000"/>
              <w:bottom w:val="single" w:sz="4" w:space="0" w:color="000000"/>
              <w:right w:val="single" w:sz="4" w:space="0" w:color="000000"/>
            </w:tcBorders>
          </w:tcPr>
          <w:p w14:paraId="23560AAC" w14:textId="18081E46" w:rsidR="00941468" w:rsidRPr="002E383F" w:rsidRDefault="00941468" w:rsidP="00941468">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36E42DA5" w14:textId="65D0A0B6" w:rsidR="00941468" w:rsidRPr="002E383F" w:rsidRDefault="00941468" w:rsidP="00941468">
            <w:pPr>
              <w:spacing w:after="0"/>
              <w:ind w:firstLine="0"/>
              <w:jc w:val="center"/>
              <w:rPr>
                <w:rFonts w:eastAsia="Times New Roman"/>
                <w:sz w:val="18"/>
                <w:szCs w:val="18"/>
              </w:rPr>
            </w:pPr>
            <w:r w:rsidRPr="002E383F">
              <w:rPr>
                <w:rFonts w:eastAsia="Times New Roman"/>
                <w:sz w:val="18"/>
                <w:szCs w:val="18"/>
              </w:rPr>
              <w:t>-</w:t>
            </w:r>
          </w:p>
        </w:tc>
      </w:tr>
    </w:tbl>
    <w:p w14:paraId="5C1DD9B1" w14:textId="77777777" w:rsidR="00781721" w:rsidRPr="002E383F" w:rsidRDefault="00073CC9" w:rsidP="00EA4713">
      <w:pPr>
        <w:spacing w:after="0"/>
        <w:ind w:firstLine="0"/>
        <w:rPr>
          <w:i/>
          <w:sz w:val="18"/>
          <w:szCs w:val="18"/>
        </w:rPr>
      </w:pPr>
      <w:r w:rsidRPr="002E383F">
        <w:rPr>
          <w:i/>
          <w:sz w:val="18"/>
          <w:szCs w:val="18"/>
        </w:rPr>
        <w:t>*Rādītājs tiek mērīts tikai 2018.gadā.</w:t>
      </w:r>
    </w:p>
    <w:p w14:paraId="7E27E425" w14:textId="3145C185" w:rsidR="00203860" w:rsidRPr="002E383F" w:rsidRDefault="0087092A" w:rsidP="007E4B8B">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w:t>
      </w:r>
      <w:r w:rsidR="00203860"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40794A28" w14:textId="77777777" w:rsidTr="00203860">
        <w:trPr>
          <w:trHeight w:val="283"/>
          <w:tblHeader/>
          <w:jc w:val="center"/>
        </w:trPr>
        <w:tc>
          <w:tcPr>
            <w:tcW w:w="3378" w:type="dxa"/>
            <w:vAlign w:val="center"/>
          </w:tcPr>
          <w:p w14:paraId="5B686C9B" w14:textId="77777777" w:rsidR="0087092A" w:rsidRPr="002E383F" w:rsidRDefault="0087092A" w:rsidP="00203860">
            <w:pPr>
              <w:spacing w:after="0"/>
              <w:ind w:firstLine="0"/>
              <w:jc w:val="center"/>
              <w:rPr>
                <w:rFonts w:eastAsia="Times New Roman"/>
                <w:sz w:val="18"/>
              </w:rPr>
            </w:pPr>
          </w:p>
        </w:tc>
        <w:tc>
          <w:tcPr>
            <w:tcW w:w="1131" w:type="dxa"/>
          </w:tcPr>
          <w:p w14:paraId="501B583D" w14:textId="046D7583" w:rsidR="0087092A" w:rsidRPr="002E383F" w:rsidRDefault="0087092A" w:rsidP="00203860">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44150582" w14:textId="556DCAFA" w:rsidR="0087092A" w:rsidRPr="002E383F" w:rsidRDefault="0087092A" w:rsidP="00203860">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758134E6" w14:textId="578F24F1" w:rsidR="0087092A" w:rsidRPr="002E383F" w:rsidRDefault="0087092A" w:rsidP="00203860">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78D7523D" w14:textId="29891462" w:rsidR="0087092A" w:rsidRPr="002E383F" w:rsidRDefault="0087092A" w:rsidP="00203860">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777AE392" w14:textId="0ADFBD7C" w:rsidR="0087092A" w:rsidRPr="002E383F" w:rsidRDefault="0087092A" w:rsidP="00203860">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7EB14F19" w14:textId="77777777" w:rsidTr="0087092A">
        <w:trPr>
          <w:trHeight w:val="142"/>
          <w:jc w:val="center"/>
        </w:trPr>
        <w:tc>
          <w:tcPr>
            <w:tcW w:w="3378" w:type="dxa"/>
            <w:shd w:val="clear" w:color="auto" w:fill="D9D9D9"/>
            <w:vAlign w:val="center"/>
          </w:tcPr>
          <w:p w14:paraId="081EAC96" w14:textId="2D29942C" w:rsidR="0087092A" w:rsidRPr="002E383F" w:rsidRDefault="0087092A" w:rsidP="00203860">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1BCFB7FB" w14:textId="77777777" w:rsidR="0087092A" w:rsidRPr="002E383F" w:rsidRDefault="0087092A" w:rsidP="00203860">
            <w:pPr>
              <w:spacing w:after="0"/>
              <w:ind w:firstLine="0"/>
              <w:jc w:val="center"/>
              <w:rPr>
                <w:rFonts w:eastAsia="Times New Roman"/>
                <w:sz w:val="18"/>
                <w:szCs w:val="20"/>
              </w:rPr>
            </w:pPr>
            <w:r w:rsidRPr="002E383F">
              <w:rPr>
                <w:rFonts w:eastAsia="Times New Roman"/>
                <w:b/>
                <w:bCs/>
                <w:sz w:val="18"/>
                <w:szCs w:val="20"/>
              </w:rPr>
              <w:t>-</w:t>
            </w:r>
          </w:p>
        </w:tc>
        <w:tc>
          <w:tcPr>
            <w:tcW w:w="1132" w:type="dxa"/>
            <w:shd w:val="clear" w:color="auto" w:fill="D9D9D9"/>
          </w:tcPr>
          <w:p w14:paraId="0AD1E896" w14:textId="51C04CDA" w:rsidR="0087092A" w:rsidRPr="002E383F" w:rsidRDefault="0087092A" w:rsidP="00203860">
            <w:pPr>
              <w:spacing w:after="0"/>
              <w:ind w:firstLine="0"/>
              <w:jc w:val="center"/>
              <w:rPr>
                <w:rFonts w:eastAsia="Times New Roman"/>
                <w:sz w:val="18"/>
                <w:szCs w:val="18"/>
              </w:rPr>
            </w:pPr>
            <w:r w:rsidRPr="002E383F">
              <w:rPr>
                <w:rFonts w:eastAsia="Times New Roman"/>
                <w:sz w:val="18"/>
                <w:szCs w:val="18"/>
              </w:rPr>
              <w:t>65 500</w:t>
            </w:r>
          </w:p>
        </w:tc>
        <w:tc>
          <w:tcPr>
            <w:tcW w:w="1132" w:type="dxa"/>
            <w:shd w:val="clear" w:color="auto" w:fill="D9D9D9"/>
            <w:vAlign w:val="center"/>
          </w:tcPr>
          <w:p w14:paraId="31D47226" w14:textId="20E2A06D" w:rsidR="0087092A" w:rsidRPr="002E383F" w:rsidRDefault="00090655" w:rsidP="00203860">
            <w:pPr>
              <w:spacing w:after="0"/>
              <w:ind w:firstLine="0"/>
              <w:jc w:val="right"/>
              <w:rPr>
                <w:rFonts w:eastAsia="Times New Roman"/>
                <w:sz w:val="18"/>
                <w:szCs w:val="18"/>
              </w:rPr>
            </w:pPr>
            <w:r w:rsidRPr="002E383F">
              <w:rPr>
                <w:sz w:val="18"/>
                <w:szCs w:val="18"/>
              </w:rPr>
              <w:t>325</w:t>
            </w:r>
            <w:r w:rsidR="0087092A" w:rsidRPr="002E383F">
              <w:rPr>
                <w:sz w:val="18"/>
                <w:szCs w:val="18"/>
              </w:rPr>
              <w:t xml:space="preserve"> 000</w:t>
            </w:r>
          </w:p>
        </w:tc>
        <w:tc>
          <w:tcPr>
            <w:tcW w:w="1132" w:type="dxa"/>
            <w:shd w:val="clear" w:color="auto" w:fill="D9D9D9"/>
          </w:tcPr>
          <w:p w14:paraId="3E2BE35D" w14:textId="77777777" w:rsidR="0087092A" w:rsidRPr="002E383F" w:rsidRDefault="0087092A" w:rsidP="00203860">
            <w:pPr>
              <w:spacing w:after="0"/>
              <w:ind w:firstLine="0"/>
              <w:jc w:val="center"/>
              <w:rPr>
                <w:rFonts w:eastAsia="Times New Roman"/>
                <w:sz w:val="18"/>
                <w:szCs w:val="18"/>
              </w:rPr>
            </w:pPr>
            <w:r w:rsidRPr="002E383F">
              <w:rPr>
                <w:rFonts w:eastAsia="Times New Roman"/>
                <w:sz w:val="18"/>
                <w:szCs w:val="18"/>
              </w:rPr>
              <w:t>-</w:t>
            </w:r>
          </w:p>
        </w:tc>
        <w:tc>
          <w:tcPr>
            <w:tcW w:w="1132" w:type="dxa"/>
            <w:shd w:val="clear" w:color="auto" w:fill="D9D9D9"/>
          </w:tcPr>
          <w:p w14:paraId="34BE2C2B" w14:textId="77777777" w:rsidR="0087092A" w:rsidRPr="002E383F" w:rsidRDefault="0087092A" w:rsidP="00203860">
            <w:pPr>
              <w:spacing w:after="0"/>
              <w:ind w:firstLine="0"/>
              <w:jc w:val="center"/>
              <w:rPr>
                <w:rFonts w:eastAsia="Times New Roman"/>
                <w:sz w:val="18"/>
                <w:szCs w:val="20"/>
              </w:rPr>
            </w:pPr>
            <w:r w:rsidRPr="002E383F">
              <w:rPr>
                <w:rFonts w:eastAsia="Times New Roman"/>
                <w:sz w:val="18"/>
                <w:szCs w:val="20"/>
              </w:rPr>
              <w:t>-</w:t>
            </w:r>
          </w:p>
        </w:tc>
      </w:tr>
      <w:tr w:rsidR="002E383F" w:rsidRPr="002E383F" w14:paraId="0368319D" w14:textId="77777777" w:rsidTr="00247C86">
        <w:trPr>
          <w:trHeight w:val="283"/>
          <w:jc w:val="center"/>
        </w:trPr>
        <w:tc>
          <w:tcPr>
            <w:tcW w:w="3378" w:type="dxa"/>
            <w:vAlign w:val="center"/>
          </w:tcPr>
          <w:p w14:paraId="73347E58" w14:textId="655C4ECF" w:rsidR="00391DAE" w:rsidRPr="002E383F" w:rsidRDefault="00391DAE" w:rsidP="00203860">
            <w:pPr>
              <w:spacing w:after="0"/>
              <w:ind w:firstLine="0"/>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3FDFF75F" w14:textId="77777777" w:rsidR="00391DAE" w:rsidRPr="002E383F" w:rsidRDefault="00391DAE" w:rsidP="00203860">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0E21C5AA" w14:textId="19673CB1" w:rsidR="00391DAE" w:rsidRPr="002E383F" w:rsidRDefault="00391DAE" w:rsidP="00203860">
            <w:pPr>
              <w:spacing w:after="0"/>
              <w:ind w:firstLine="0"/>
              <w:jc w:val="center"/>
              <w:rPr>
                <w:rFonts w:eastAsia="Times New Roman"/>
                <w:sz w:val="18"/>
                <w:szCs w:val="18"/>
              </w:rPr>
            </w:pPr>
            <w:r w:rsidRPr="002E383F">
              <w:rPr>
                <w:rFonts w:eastAsia="Times New Roman"/>
                <w:sz w:val="18"/>
                <w:szCs w:val="18"/>
              </w:rPr>
              <w:t>65 500</w:t>
            </w:r>
          </w:p>
        </w:tc>
        <w:tc>
          <w:tcPr>
            <w:tcW w:w="1132" w:type="dxa"/>
          </w:tcPr>
          <w:p w14:paraId="40A8CF8B" w14:textId="71B2E1B8" w:rsidR="00391DAE" w:rsidRPr="002E383F" w:rsidRDefault="00090655" w:rsidP="00247C86">
            <w:pPr>
              <w:spacing w:after="0"/>
              <w:ind w:firstLine="0"/>
              <w:jc w:val="right"/>
              <w:rPr>
                <w:rFonts w:eastAsia="Times New Roman"/>
                <w:sz w:val="18"/>
                <w:szCs w:val="18"/>
              </w:rPr>
            </w:pPr>
            <w:r w:rsidRPr="002E383F">
              <w:rPr>
                <w:sz w:val="18"/>
                <w:szCs w:val="18"/>
              </w:rPr>
              <w:t>259 500</w:t>
            </w:r>
          </w:p>
        </w:tc>
        <w:tc>
          <w:tcPr>
            <w:tcW w:w="1132" w:type="dxa"/>
          </w:tcPr>
          <w:p w14:paraId="272ED799" w14:textId="6CD5A517" w:rsidR="00391DAE" w:rsidRPr="002E383F" w:rsidRDefault="00391DAE" w:rsidP="00247C86">
            <w:pPr>
              <w:spacing w:after="0"/>
              <w:ind w:firstLine="0"/>
              <w:jc w:val="right"/>
              <w:rPr>
                <w:rFonts w:eastAsia="Times New Roman"/>
                <w:sz w:val="18"/>
                <w:szCs w:val="18"/>
              </w:rPr>
            </w:pPr>
            <w:r w:rsidRPr="002E383F">
              <w:rPr>
                <w:sz w:val="18"/>
                <w:szCs w:val="18"/>
              </w:rPr>
              <w:t>-</w:t>
            </w:r>
            <w:r w:rsidR="00090655" w:rsidRPr="002E383F">
              <w:rPr>
                <w:sz w:val="18"/>
                <w:szCs w:val="18"/>
              </w:rPr>
              <w:t>325 000</w:t>
            </w:r>
          </w:p>
        </w:tc>
        <w:tc>
          <w:tcPr>
            <w:tcW w:w="1132" w:type="dxa"/>
          </w:tcPr>
          <w:p w14:paraId="4B11C2BA" w14:textId="77777777" w:rsidR="00391DAE" w:rsidRPr="002E383F" w:rsidRDefault="00391DAE" w:rsidP="00203860">
            <w:pPr>
              <w:spacing w:after="0"/>
              <w:ind w:firstLine="0"/>
              <w:jc w:val="center"/>
              <w:rPr>
                <w:rFonts w:eastAsia="Times New Roman"/>
                <w:b/>
                <w:sz w:val="18"/>
                <w:szCs w:val="20"/>
              </w:rPr>
            </w:pPr>
            <w:r w:rsidRPr="002E383F">
              <w:rPr>
                <w:rFonts w:eastAsia="Times New Roman"/>
                <w:b/>
                <w:sz w:val="18"/>
                <w:szCs w:val="20"/>
              </w:rPr>
              <w:t>×</w:t>
            </w:r>
          </w:p>
        </w:tc>
      </w:tr>
      <w:tr w:rsidR="002E383F" w:rsidRPr="002E383F" w14:paraId="03D2924D" w14:textId="77777777" w:rsidTr="00247C86">
        <w:trPr>
          <w:trHeight w:val="283"/>
          <w:jc w:val="center"/>
        </w:trPr>
        <w:tc>
          <w:tcPr>
            <w:tcW w:w="3378" w:type="dxa"/>
            <w:vAlign w:val="center"/>
          </w:tcPr>
          <w:p w14:paraId="4F4417EB" w14:textId="77777777" w:rsidR="00391DAE" w:rsidRPr="002E383F" w:rsidRDefault="00391DAE" w:rsidP="00203860">
            <w:pPr>
              <w:spacing w:after="0"/>
              <w:ind w:firstLine="0"/>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025681F2" w14:textId="77777777" w:rsidR="00391DAE" w:rsidRPr="002E383F" w:rsidRDefault="00391DAE" w:rsidP="00203860">
            <w:pPr>
              <w:spacing w:after="0"/>
              <w:ind w:firstLine="0"/>
              <w:jc w:val="center"/>
              <w:rPr>
                <w:rFonts w:eastAsia="Times New Roman"/>
                <w:sz w:val="18"/>
                <w:szCs w:val="20"/>
              </w:rPr>
            </w:pPr>
            <w:r w:rsidRPr="002E383F">
              <w:rPr>
                <w:rFonts w:eastAsia="Times New Roman"/>
                <w:b/>
                <w:bCs/>
                <w:sz w:val="18"/>
                <w:szCs w:val="20"/>
              </w:rPr>
              <w:t>×</w:t>
            </w:r>
          </w:p>
        </w:tc>
        <w:tc>
          <w:tcPr>
            <w:tcW w:w="1132" w:type="dxa"/>
          </w:tcPr>
          <w:p w14:paraId="4BC3BFC9" w14:textId="77777777" w:rsidR="00391DAE" w:rsidRPr="002E383F" w:rsidRDefault="00391DAE" w:rsidP="00203860">
            <w:pPr>
              <w:spacing w:after="0"/>
              <w:ind w:firstLine="0"/>
              <w:jc w:val="center"/>
              <w:rPr>
                <w:rFonts w:eastAsia="Times New Roman"/>
                <w:sz w:val="18"/>
                <w:szCs w:val="18"/>
              </w:rPr>
            </w:pPr>
            <w:r w:rsidRPr="002E383F">
              <w:rPr>
                <w:rFonts w:eastAsia="Times New Roman"/>
                <w:b/>
                <w:bCs/>
                <w:sz w:val="18"/>
                <w:szCs w:val="18"/>
              </w:rPr>
              <w:t>×</w:t>
            </w:r>
          </w:p>
        </w:tc>
        <w:tc>
          <w:tcPr>
            <w:tcW w:w="1132" w:type="dxa"/>
          </w:tcPr>
          <w:p w14:paraId="2FA15591" w14:textId="6BCE0B58" w:rsidR="00391DAE" w:rsidRPr="002E383F" w:rsidRDefault="00051E36" w:rsidP="00247C86">
            <w:pPr>
              <w:spacing w:after="0"/>
              <w:ind w:firstLine="0"/>
              <w:jc w:val="right"/>
              <w:rPr>
                <w:rFonts w:eastAsia="Times New Roman"/>
                <w:b/>
                <w:sz w:val="18"/>
                <w:szCs w:val="18"/>
              </w:rPr>
            </w:pPr>
            <w:r w:rsidRPr="002E383F">
              <w:rPr>
                <w:sz w:val="18"/>
                <w:szCs w:val="18"/>
              </w:rPr>
              <w:t>396,2</w:t>
            </w:r>
          </w:p>
        </w:tc>
        <w:tc>
          <w:tcPr>
            <w:tcW w:w="1132" w:type="dxa"/>
          </w:tcPr>
          <w:p w14:paraId="5B5C7A75" w14:textId="470D9988" w:rsidR="00391DAE" w:rsidRPr="002E383F" w:rsidRDefault="00247C86" w:rsidP="00247C86">
            <w:pPr>
              <w:spacing w:after="0"/>
              <w:ind w:firstLine="0"/>
              <w:jc w:val="right"/>
              <w:rPr>
                <w:rFonts w:eastAsia="Times New Roman"/>
                <w:sz w:val="18"/>
                <w:szCs w:val="18"/>
              </w:rPr>
            </w:pPr>
            <w:r w:rsidRPr="002E383F">
              <w:rPr>
                <w:sz w:val="18"/>
                <w:szCs w:val="18"/>
              </w:rPr>
              <w:t>-100,</w:t>
            </w:r>
            <w:r w:rsidR="00391DAE" w:rsidRPr="002E383F">
              <w:rPr>
                <w:sz w:val="18"/>
                <w:szCs w:val="18"/>
              </w:rPr>
              <w:t>0</w:t>
            </w:r>
          </w:p>
        </w:tc>
        <w:tc>
          <w:tcPr>
            <w:tcW w:w="1132" w:type="dxa"/>
          </w:tcPr>
          <w:p w14:paraId="05D2D218" w14:textId="77777777" w:rsidR="00391DAE" w:rsidRPr="002E383F" w:rsidRDefault="00391DAE" w:rsidP="00203860">
            <w:pPr>
              <w:spacing w:after="0"/>
              <w:ind w:firstLine="0"/>
              <w:jc w:val="center"/>
              <w:rPr>
                <w:rFonts w:eastAsia="Times New Roman"/>
                <w:b/>
                <w:sz w:val="18"/>
                <w:szCs w:val="20"/>
              </w:rPr>
            </w:pPr>
            <w:r w:rsidRPr="002E383F">
              <w:rPr>
                <w:rFonts w:eastAsia="Times New Roman"/>
                <w:b/>
                <w:sz w:val="18"/>
                <w:szCs w:val="20"/>
              </w:rPr>
              <w:t>×</w:t>
            </w:r>
          </w:p>
        </w:tc>
      </w:tr>
    </w:tbl>
    <w:p w14:paraId="40435490" w14:textId="55F22CE2" w:rsidR="00203860" w:rsidRPr="002E383F" w:rsidRDefault="00203860" w:rsidP="00203860">
      <w:pPr>
        <w:spacing w:before="240"/>
        <w:ind w:firstLine="0"/>
        <w:jc w:val="center"/>
        <w:rPr>
          <w:rFonts w:eastAsia="Times New Roman"/>
          <w:b/>
          <w:szCs w:val="20"/>
          <w:lang w:eastAsia="lv-LV"/>
        </w:rPr>
      </w:pPr>
      <w:r w:rsidRPr="002E383F">
        <w:rPr>
          <w:rFonts w:eastAsia="Times New Roman"/>
          <w:b/>
          <w:szCs w:val="20"/>
          <w:lang w:eastAsia="lv-LV"/>
        </w:rPr>
        <w:t>Izm</w:t>
      </w:r>
      <w:r w:rsidR="0087092A" w:rsidRPr="002E383F">
        <w:rPr>
          <w:rFonts w:eastAsia="Times New Roman"/>
          <w:b/>
          <w:szCs w:val="20"/>
          <w:lang w:eastAsia="lv-LV"/>
        </w:rPr>
        <w:t>aiņas izdevumos, salīdzinot 2018</w:t>
      </w:r>
      <w:r w:rsidRPr="002E383F">
        <w:rPr>
          <w:rFonts w:eastAsia="Times New Roman"/>
          <w:b/>
          <w:szCs w:val="20"/>
          <w:lang w:eastAsia="lv-LV"/>
        </w:rPr>
        <w:t xml:space="preserve">.gada </w:t>
      </w:r>
      <w:r w:rsidR="00421C74" w:rsidRPr="002E383F">
        <w:rPr>
          <w:rFonts w:eastAsia="Times New Roman"/>
          <w:b/>
          <w:szCs w:val="20"/>
          <w:lang w:eastAsia="lv-LV"/>
        </w:rPr>
        <w:t xml:space="preserve">plānu </w:t>
      </w:r>
      <w:r w:rsidR="0087092A" w:rsidRPr="002E383F">
        <w:rPr>
          <w:rFonts w:eastAsia="Times New Roman"/>
          <w:b/>
          <w:szCs w:val="20"/>
          <w:lang w:eastAsia="lv-LV"/>
        </w:rPr>
        <w:t>ar 2017</w:t>
      </w:r>
      <w:r w:rsidRPr="002E383F">
        <w:rPr>
          <w:rFonts w:eastAsia="Times New Roman"/>
          <w:b/>
          <w:szCs w:val="20"/>
          <w:lang w:eastAsia="lv-LV"/>
        </w:rPr>
        <w:t>.gada plānu</w:t>
      </w:r>
    </w:p>
    <w:p w14:paraId="720FE1D0" w14:textId="6CEAB27D" w:rsidR="00203860" w:rsidRPr="002E383F" w:rsidRDefault="00CE7A62" w:rsidP="00203860">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0260CD83" w14:textId="77777777" w:rsidTr="00203860">
        <w:trPr>
          <w:trHeight w:val="142"/>
          <w:tblHeader/>
          <w:jc w:val="center"/>
        </w:trPr>
        <w:tc>
          <w:tcPr>
            <w:tcW w:w="5241" w:type="dxa"/>
            <w:vAlign w:val="center"/>
          </w:tcPr>
          <w:p w14:paraId="6656F008" w14:textId="77777777" w:rsidR="00203860" w:rsidRPr="002E383F" w:rsidRDefault="00203860" w:rsidP="00203860">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30434C55" w14:textId="77777777" w:rsidR="00203860" w:rsidRPr="002E383F" w:rsidRDefault="00203860" w:rsidP="00203860">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20D42229" w14:textId="77777777" w:rsidR="00203860" w:rsidRPr="002E383F" w:rsidRDefault="00203860" w:rsidP="00203860">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052F4B1A" w14:textId="77777777" w:rsidR="00203860" w:rsidRPr="002E383F" w:rsidRDefault="00203860" w:rsidP="00203860">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4CE7D2ED" w14:textId="77777777" w:rsidTr="00203860">
        <w:trPr>
          <w:trHeight w:val="142"/>
          <w:jc w:val="center"/>
        </w:trPr>
        <w:tc>
          <w:tcPr>
            <w:tcW w:w="5241" w:type="dxa"/>
            <w:shd w:val="clear" w:color="auto" w:fill="D9D9D9"/>
          </w:tcPr>
          <w:p w14:paraId="56B8BC62" w14:textId="77777777" w:rsidR="00203860" w:rsidRPr="002E383F" w:rsidRDefault="00203860" w:rsidP="00203860">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081FD260" w14:textId="59ECAF37" w:rsidR="00203860" w:rsidRPr="002E383F" w:rsidRDefault="00D62637" w:rsidP="00D62637">
            <w:pPr>
              <w:spacing w:after="0"/>
              <w:ind w:firstLine="0"/>
              <w:jc w:val="right"/>
              <w:rPr>
                <w:rFonts w:eastAsia="Times New Roman"/>
                <w:b/>
                <w:sz w:val="18"/>
                <w:szCs w:val="18"/>
              </w:rPr>
            </w:pPr>
            <w:r w:rsidRPr="002E383F">
              <w:rPr>
                <w:rFonts w:eastAsia="Times New Roman"/>
                <w:b/>
                <w:sz w:val="18"/>
                <w:szCs w:val="18"/>
              </w:rPr>
              <w:t>65 500</w:t>
            </w:r>
          </w:p>
        </w:tc>
        <w:tc>
          <w:tcPr>
            <w:tcW w:w="1277" w:type="dxa"/>
            <w:shd w:val="clear" w:color="auto" w:fill="D9D9D9"/>
          </w:tcPr>
          <w:p w14:paraId="47D65E07" w14:textId="12BCABA2" w:rsidR="00203860" w:rsidRPr="002E383F" w:rsidRDefault="001D5E0B" w:rsidP="00203860">
            <w:pPr>
              <w:spacing w:after="0"/>
              <w:ind w:firstLine="0"/>
              <w:jc w:val="right"/>
              <w:rPr>
                <w:rFonts w:eastAsia="Times New Roman"/>
                <w:b/>
                <w:sz w:val="18"/>
                <w:szCs w:val="18"/>
              </w:rPr>
            </w:pPr>
            <w:r w:rsidRPr="002E383F">
              <w:rPr>
                <w:rFonts w:eastAsia="Times New Roman"/>
                <w:b/>
                <w:sz w:val="18"/>
                <w:szCs w:val="18"/>
              </w:rPr>
              <w:t>325 000</w:t>
            </w:r>
          </w:p>
        </w:tc>
        <w:tc>
          <w:tcPr>
            <w:tcW w:w="1277" w:type="dxa"/>
            <w:shd w:val="clear" w:color="auto" w:fill="D9D9D9"/>
          </w:tcPr>
          <w:p w14:paraId="05E21261" w14:textId="4D1FF567" w:rsidR="00203860" w:rsidRPr="002E383F" w:rsidRDefault="001D5E0B" w:rsidP="00203860">
            <w:pPr>
              <w:spacing w:after="0"/>
              <w:ind w:firstLine="0"/>
              <w:jc w:val="right"/>
              <w:rPr>
                <w:rFonts w:eastAsia="Times New Roman"/>
                <w:b/>
                <w:sz w:val="18"/>
                <w:szCs w:val="18"/>
              </w:rPr>
            </w:pPr>
            <w:r w:rsidRPr="002E383F">
              <w:rPr>
                <w:rFonts w:eastAsia="Times New Roman"/>
                <w:b/>
                <w:sz w:val="18"/>
                <w:szCs w:val="18"/>
              </w:rPr>
              <w:t>259 500</w:t>
            </w:r>
          </w:p>
        </w:tc>
      </w:tr>
      <w:tr w:rsidR="002E383F" w:rsidRPr="002E383F" w14:paraId="61E319BC" w14:textId="77777777" w:rsidTr="00203860">
        <w:trPr>
          <w:trHeight w:val="142"/>
          <w:jc w:val="center"/>
        </w:trPr>
        <w:tc>
          <w:tcPr>
            <w:tcW w:w="9072" w:type="dxa"/>
            <w:gridSpan w:val="4"/>
          </w:tcPr>
          <w:p w14:paraId="7493B712" w14:textId="77777777" w:rsidR="00203860" w:rsidRPr="002E383F" w:rsidRDefault="00203860" w:rsidP="00203860">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24C10DE3" w14:textId="77777777" w:rsidTr="00203860">
        <w:trPr>
          <w:trHeight w:val="142"/>
          <w:jc w:val="center"/>
        </w:trPr>
        <w:tc>
          <w:tcPr>
            <w:tcW w:w="5241" w:type="dxa"/>
            <w:shd w:val="clear" w:color="auto" w:fill="F2F2F2"/>
          </w:tcPr>
          <w:p w14:paraId="605F2639" w14:textId="1AC19142" w:rsidR="00203860" w:rsidRPr="002E383F" w:rsidRDefault="00247C86" w:rsidP="00203860">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203860" w:rsidRPr="002E383F">
              <w:rPr>
                <w:rFonts w:eastAsia="Times New Roman"/>
                <w:sz w:val="18"/>
                <w:szCs w:val="18"/>
                <w:u w:val="single"/>
                <w:lang w:eastAsia="lv-LV"/>
              </w:rPr>
              <w:t>rioritāri pasākumi</w:t>
            </w:r>
          </w:p>
        </w:tc>
        <w:tc>
          <w:tcPr>
            <w:tcW w:w="1277" w:type="dxa"/>
            <w:shd w:val="clear" w:color="auto" w:fill="F2F2F2"/>
          </w:tcPr>
          <w:p w14:paraId="3D4A4C3F" w14:textId="77777777" w:rsidR="00203860" w:rsidRPr="002E383F" w:rsidRDefault="00203860" w:rsidP="00203860">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665BEA2C" w14:textId="4D896613" w:rsidR="00203860" w:rsidRPr="002E383F" w:rsidRDefault="001D5E0B" w:rsidP="00203860">
            <w:pPr>
              <w:spacing w:after="0"/>
              <w:ind w:firstLine="0"/>
              <w:jc w:val="right"/>
              <w:rPr>
                <w:rFonts w:eastAsia="Times New Roman"/>
                <w:sz w:val="18"/>
                <w:szCs w:val="18"/>
              </w:rPr>
            </w:pPr>
            <w:r w:rsidRPr="002E383F">
              <w:rPr>
                <w:rFonts w:eastAsia="Times New Roman"/>
                <w:sz w:val="18"/>
                <w:szCs w:val="18"/>
              </w:rPr>
              <w:t>325 000</w:t>
            </w:r>
          </w:p>
        </w:tc>
        <w:tc>
          <w:tcPr>
            <w:tcW w:w="1277" w:type="dxa"/>
            <w:shd w:val="clear" w:color="auto" w:fill="F2F2F2"/>
          </w:tcPr>
          <w:p w14:paraId="6F33794A" w14:textId="4FBDBF84" w:rsidR="00203860" w:rsidRPr="002E383F" w:rsidRDefault="001D5E0B" w:rsidP="00203860">
            <w:pPr>
              <w:spacing w:after="0"/>
              <w:ind w:firstLine="0"/>
              <w:jc w:val="right"/>
              <w:rPr>
                <w:rFonts w:eastAsia="Times New Roman"/>
                <w:sz w:val="18"/>
                <w:szCs w:val="18"/>
              </w:rPr>
            </w:pPr>
            <w:r w:rsidRPr="002E383F">
              <w:rPr>
                <w:rFonts w:eastAsia="Times New Roman"/>
                <w:sz w:val="18"/>
                <w:szCs w:val="18"/>
              </w:rPr>
              <w:t>325 000</w:t>
            </w:r>
          </w:p>
        </w:tc>
      </w:tr>
      <w:tr w:rsidR="002E383F" w:rsidRPr="002E383F" w14:paraId="33A64B45" w14:textId="77777777" w:rsidTr="00203860">
        <w:trPr>
          <w:trHeight w:val="142"/>
          <w:jc w:val="center"/>
        </w:trPr>
        <w:tc>
          <w:tcPr>
            <w:tcW w:w="5241" w:type="dxa"/>
          </w:tcPr>
          <w:p w14:paraId="6AA9AA89" w14:textId="505A49E4" w:rsidR="00073CC9" w:rsidRPr="002E383F" w:rsidRDefault="00073CC9" w:rsidP="000E43F7">
            <w:pPr>
              <w:spacing w:after="0"/>
              <w:ind w:firstLine="0"/>
              <w:rPr>
                <w:rFonts w:eastAsia="Times New Roman"/>
                <w:i/>
                <w:sz w:val="18"/>
                <w:szCs w:val="18"/>
                <w:lang w:eastAsia="lv-LV"/>
              </w:rPr>
            </w:pPr>
            <w:r w:rsidRPr="002E383F">
              <w:rPr>
                <w:rFonts w:eastAsia="Times New Roman"/>
                <w:i/>
                <w:sz w:val="18"/>
                <w:szCs w:val="18"/>
                <w:lang w:eastAsia="lv-LV"/>
              </w:rPr>
              <w:t xml:space="preserve">1. </w:t>
            </w:r>
            <w:r w:rsidR="00247C86" w:rsidRPr="002E383F">
              <w:rPr>
                <w:rFonts w:eastAsia="Times New Roman"/>
                <w:i/>
                <w:sz w:val="18"/>
                <w:szCs w:val="18"/>
                <w:lang w:eastAsia="lv-LV"/>
              </w:rPr>
              <w:t>Prioritārā pasākuma “Atbalsts nevalstiskajām organizācijām” īstenošana atbilstoši Ministru kabineta 2017.gada 12.septembra  sēdes protokola Nr.45 53.§ 9.punktam</w:t>
            </w:r>
            <w:r w:rsidRPr="002E383F">
              <w:rPr>
                <w:rFonts w:eastAsia="Times New Roman"/>
                <w:i/>
                <w:sz w:val="18"/>
                <w:szCs w:val="18"/>
                <w:lang w:eastAsia="lv-LV"/>
              </w:rPr>
              <w:t xml:space="preserve">, tai skaitā: </w:t>
            </w:r>
          </w:p>
        </w:tc>
        <w:tc>
          <w:tcPr>
            <w:tcW w:w="1277" w:type="dxa"/>
          </w:tcPr>
          <w:p w14:paraId="0A003479" w14:textId="07D1F8FF" w:rsidR="00247C86" w:rsidRPr="002E383F" w:rsidRDefault="00247C86" w:rsidP="00203860">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4E9AC3F" w14:textId="2B6CD0EF" w:rsidR="00247C86" w:rsidRPr="002E383F" w:rsidRDefault="001D5E0B" w:rsidP="00203860">
            <w:pPr>
              <w:spacing w:after="0"/>
              <w:ind w:firstLine="0"/>
              <w:jc w:val="right"/>
              <w:rPr>
                <w:rFonts w:eastAsia="Times New Roman"/>
                <w:i/>
                <w:sz w:val="18"/>
                <w:szCs w:val="18"/>
              </w:rPr>
            </w:pPr>
            <w:r w:rsidRPr="002E383F">
              <w:rPr>
                <w:rFonts w:eastAsia="Times New Roman"/>
                <w:i/>
                <w:sz w:val="18"/>
                <w:szCs w:val="18"/>
              </w:rPr>
              <w:t>325 000</w:t>
            </w:r>
          </w:p>
        </w:tc>
        <w:tc>
          <w:tcPr>
            <w:tcW w:w="1277" w:type="dxa"/>
          </w:tcPr>
          <w:p w14:paraId="5381BFC2" w14:textId="50134884" w:rsidR="00247C86" w:rsidRPr="002E383F" w:rsidRDefault="001D5E0B" w:rsidP="00055092">
            <w:pPr>
              <w:spacing w:after="0"/>
              <w:ind w:firstLine="0"/>
              <w:jc w:val="right"/>
              <w:rPr>
                <w:rFonts w:eastAsia="Times New Roman"/>
                <w:i/>
                <w:sz w:val="18"/>
                <w:szCs w:val="18"/>
              </w:rPr>
            </w:pPr>
            <w:r w:rsidRPr="002E383F">
              <w:rPr>
                <w:rFonts w:eastAsia="Times New Roman"/>
                <w:i/>
                <w:sz w:val="18"/>
                <w:szCs w:val="18"/>
              </w:rPr>
              <w:t>325 000</w:t>
            </w:r>
          </w:p>
        </w:tc>
      </w:tr>
      <w:tr w:rsidR="002E383F" w:rsidRPr="002E383F" w14:paraId="09D2988F" w14:textId="77777777" w:rsidTr="00EA4713">
        <w:trPr>
          <w:trHeight w:val="142"/>
          <w:jc w:val="center"/>
        </w:trPr>
        <w:tc>
          <w:tcPr>
            <w:tcW w:w="5241" w:type="dxa"/>
            <w:shd w:val="clear" w:color="auto" w:fill="FFFFFF" w:themeFill="background1"/>
          </w:tcPr>
          <w:p w14:paraId="461D4FCA" w14:textId="0AFCF097" w:rsidR="00510BEB" w:rsidRPr="002E383F" w:rsidRDefault="00510BEB" w:rsidP="00510BEB">
            <w:pPr>
              <w:spacing w:after="0"/>
              <w:ind w:firstLine="0"/>
              <w:rPr>
                <w:rFonts w:eastAsia="Times New Roman"/>
                <w:i/>
                <w:sz w:val="18"/>
                <w:szCs w:val="18"/>
                <w:lang w:eastAsia="lv-LV"/>
              </w:rPr>
            </w:pPr>
            <w:r w:rsidRPr="002E383F">
              <w:rPr>
                <w:i/>
                <w:iCs/>
                <w:sz w:val="18"/>
                <w:szCs w:val="18"/>
              </w:rPr>
              <w:t>1.1 biedrībai „Latvijas Cilvēku ar īpašām vajadzībām sadarbības organizācija „SUSTENTO”” uzsākto aktivitāšu turpināšanai</w:t>
            </w:r>
          </w:p>
        </w:tc>
        <w:tc>
          <w:tcPr>
            <w:tcW w:w="1277" w:type="dxa"/>
          </w:tcPr>
          <w:p w14:paraId="6D8AE1BB" w14:textId="03DDD0E3" w:rsidR="00510BEB" w:rsidRPr="002E383F" w:rsidRDefault="00510BEB" w:rsidP="00510BEB">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0402AB9D" w14:textId="6BE03629"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60 000</w:t>
            </w:r>
          </w:p>
        </w:tc>
        <w:tc>
          <w:tcPr>
            <w:tcW w:w="1277" w:type="dxa"/>
          </w:tcPr>
          <w:p w14:paraId="757E5011" w14:textId="4CEEE66A"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60 000</w:t>
            </w:r>
          </w:p>
        </w:tc>
      </w:tr>
      <w:tr w:rsidR="002E383F" w:rsidRPr="002E383F" w14:paraId="3C94B2FE" w14:textId="77777777" w:rsidTr="00EA4713">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D42ADC" w14:textId="214E09F1" w:rsidR="00510BEB" w:rsidRPr="002E383F" w:rsidRDefault="00510BEB" w:rsidP="00510BEB">
            <w:pPr>
              <w:spacing w:after="0"/>
              <w:ind w:firstLine="0"/>
              <w:rPr>
                <w:rFonts w:eastAsia="Times New Roman"/>
                <w:i/>
                <w:sz w:val="18"/>
                <w:szCs w:val="18"/>
                <w:lang w:eastAsia="lv-LV"/>
              </w:rPr>
            </w:pPr>
            <w:r w:rsidRPr="002E383F">
              <w:rPr>
                <w:i/>
                <w:iCs/>
                <w:sz w:val="18"/>
                <w:szCs w:val="18"/>
              </w:rPr>
              <w:t>1.2. nodibinājuma Invalīdu un viņu draugu apvienība "APEIRONS" aktivitāšu nodrošināšanai</w:t>
            </w:r>
          </w:p>
        </w:tc>
        <w:tc>
          <w:tcPr>
            <w:tcW w:w="1277" w:type="dxa"/>
          </w:tcPr>
          <w:p w14:paraId="387D267E" w14:textId="531E2BDB" w:rsidR="00510BEB" w:rsidRPr="002E383F" w:rsidRDefault="00510BEB" w:rsidP="00510BEB">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43A9142" w14:textId="5CA31154"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60 000</w:t>
            </w:r>
          </w:p>
        </w:tc>
        <w:tc>
          <w:tcPr>
            <w:tcW w:w="1277" w:type="dxa"/>
          </w:tcPr>
          <w:p w14:paraId="45E35084" w14:textId="040A482E"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60 000</w:t>
            </w:r>
          </w:p>
        </w:tc>
      </w:tr>
      <w:tr w:rsidR="002E383F" w:rsidRPr="002E383F" w14:paraId="47CB800E" w14:textId="77777777" w:rsidTr="00EA4713">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9DA0EF" w14:textId="26160E4B" w:rsidR="00510BEB" w:rsidRPr="002E383F" w:rsidRDefault="00510BEB" w:rsidP="00510BEB">
            <w:pPr>
              <w:spacing w:after="0"/>
              <w:ind w:firstLine="0"/>
              <w:rPr>
                <w:rFonts w:eastAsia="Times New Roman"/>
                <w:i/>
                <w:sz w:val="18"/>
                <w:szCs w:val="18"/>
                <w:lang w:eastAsia="lv-LV"/>
              </w:rPr>
            </w:pPr>
            <w:r w:rsidRPr="002E383F">
              <w:rPr>
                <w:i/>
                <w:iCs/>
                <w:sz w:val="18"/>
                <w:szCs w:val="18"/>
              </w:rPr>
              <w:t>1.3. biedrība</w:t>
            </w:r>
            <w:r w:rsidR="007E5DA3" w:rsidRPr="002E383F">
              <w:rPr>
                <w:i/>
                <w:iCs/>
                <w:sz w:val="18"/>
                <w:szCs w:val="18"/>
              </w:rPr>
              <w:t>i</w:t>
            </w:r>
            <w:r w:rsidRPr="002E383F">
              <w:rPr>
                <w:i/>
                <w:iCs/>
                <w:sz w:val="18"/>
                <w:szCs w:val="18"/>
              </w:rPr>
              <w:t xml:space="preserve"> “Latvijas Pensionāru federācija” aktivitāšu turpināšanai</w:t>
            </w:r>
          </w:p>
        </w:tc>
        <w:tc>
          <w:tcPr>
            <w:tcW w:w="1277" w:type="dxa"/>
          </w:tcPr>
          <w:p w14:paraId="3733B89B" w14:textId="72757CC0" w:rsidR="00510BEB" w:rsidRPr="002E383F" w:rsidRDefault="00510BEB" w:rsidP="00510BEB">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63DEC99" w14:textId="346099A2" w:rsidR="00510BEB" w:rsidRPr="002E383F" w:rsidRDefault="00A56443" w:rsidP="00510BEB">
            <w:pPr>
              <w:spacing w:after="0"/>
              <w:ind w:firstLine="0"/>
              <w:jc w:val="right"/>
              <w:rPr>
                <w:rFonts w:eastAsia="Times New Roman"/>
                <w:i/>
                <w:sz w:val="18"/>
                <w:szCs w:val="18"/>
              </w:rPr>
            </w:pPr>
            <w:r w:rsidRPr="002E383F">
              <w:rPr>
                <w:rFonts w:eastAsia="Times New Roman"/>
                <w:i/>
                <w:sz w:val="18"/>
                <w:szCs w:val="18"/>
              </w:rPr>
              <w:t>1</w:t>
            </w:r>
            <w:r w:rsidR="004D6563" w:rsidRPr="002E383F">
              <w:rPr>
                <w:rFonts w:eastAsia="Times New Roman"/>
                <w:i/>
                <w:sz w:val="18"/>
                <w:szCs w:val="18"/>
              </w:rPr>
              <w:t>5</w:t>
            </w:r>
            <w:r w:rsidR="00510BEB" w:rsidRPr="002E383F">
              <w:rPr>
                <w:rFonts w:eastAsia="Times New Roman"/>
                <w:i/>
                <w:sz w:val="18"/>
                <w:szCs w:val="18"/>
              </w:rPr>
              <w:t xml:space="preserve"> 000</w:t>
            </w:r>
          </w:p>
        </w:tc>
        <w:tc>
          <w:tcPr>
            <w:tcW w:w="1277" w:type="dxa"/>
          </w:tcPr>
          <w:p w14:paraId="20AA7EB4" w14:textId="44D39C90" w:rsidR="00510BEB" w:rsidRPr="002E383F" w:rsidRDefault="00A56443" w:rsidP="00510BEB">
            <w:pPr>
              <w:spacing w:after="0"/>
              <w:ind w:firstLine="0"/>
              <w:jc w:val="right"/>
              <w:rPr>
                <w:rFonts w:eastAsia="Times New Roman"/>
                <w:i/>
                <w:sz w:val="18"/>
                <w:szCs w:val="18"/>
              </w:rPr>
            </w:pPr>
            <w:r w:rsidRPr="002E383F">
              <w:rPr>
                <w:rFonts w:eastAsia="Times New Roman"/>
                <w:i/>
                <w:sz w:val="18"/>
                <w:szCs w:val="18"/>
              </w:rPr>
              <w:t>15</w:t>
            </w:r>
            <w:r w:rsidR="00510BEB" w:rsidRPr="002E383F">
              <w:rPr>
                <w:rFonts w:eastAsia="Times New Roman"/>
                <w:i/>
                <w:sz w:val="18"/>
                <w:szCs w:val="18"/>
              </w:rPr>
              <w:t xml:space="preserve"> 000</w:t>
            </w:r>
          </w:p>
        </w:tc>
      </w:tr>
      <w:tr w:rsidR="002E383F" w:rsidRPr="002E383F" w14:paraId="6C477A86" w14:textId="77777777" w:rsidTr="00203860">
        <w:trPr>
          <w:trHeight w:val="142"/>
          <w:jc w:val="center"/>
        </w:trPr>
        <w:tc>
          <w:tcPr>
            <w:tcW w:w="5241" w:type="dxa"/>
          </w:tcPr>
          <w:p w14:paraId="526B3523" w14:textId="604EBC6D" w:rsidR="00510BEB" w:rsidRPr="002E383F" w:rsidRDefault="00510BEB" w:rsidP="00510BEB">
            <w:pPr>
              <w:spacing w:after="0"/>
              <w:ind w:firstLine="0"/>
              <w:rPr>
                <w:rFonts w:eastAsia="Times New Roman"/>
                <w:i/>
                <w:sz w:val="18"/>
                <w:szCs w:val="18"/>
                <w:lang w:eastAsia="lv-LV"/>
              </w:rPr>
            </w:pPr>
            <w:r w:rsidRPr="002E383F">
              <w:rPr>
                <w:rFonts w:eastAsia="Times New Roman"/>
                <w:i/>
                <w:sz w:val="18"/>
                <w:szCs w:val="18"/>
                <w:lang w:eastAsia="lv-LV"/>
              </w:rPr>
              <w:t>1.4.</w:t>
            </w:r>
            <w:r w:rsidR="00B230B7" w:rsidRPr="002E383F">
              <w:rPr>
                <w:rFonts w:eastAsia="Times New Roman"/>
                <w:i/>
                <w:sz w:val="18"/>
                <w:szCs w:val="18"/>
                <w:lang w:eastAsia="lv-LV"/>
              </w:rPr>
              <w:t xml:space="preserve"> Latvijas Neredzīgo biedrībai aktivitāšu nodrošināšanai</w:t>
            </w:r>
          </w:p>
        </w:tc>
        <w:tc>
          <w:tcPr>
            <w:tcW w:w="1277" w:type="dxa"/>
          </w:tcPr>
          <w:p w14:paraId="75E25F3F" w14:textId="77673D90" w:rsidR="00510BEB" w:rsidRPr="002E383F" w:rsidRDefault="00510BEB" w:rsidP="00510BEB">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086CE46F" w14:textId="668B1C06"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15 000</w:t>
            </w:r>
          </w:p>
        </w:tc>
        <w:tc>
          <w:tcPr>
            <w:tcW w:w="1277" w:type="dxa"/>
          </w:tcPr>
          <w:p w14:paraId="54842335" w14:textId="5239A2EC"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15 000</w:t>
            </w:r>
          </w:p>
        </w:tc>
      </w:tr>
      <w:tr w:rsidR="002E383F" w:rsidRPr="002E383F" w14:paraId="7981C28A" w14:textId="77777777" w:rsidTr="00203860">
        <w:trPr>
          <w:trHeight w:val="142"/>
          <w:jc w:val="center"/>
        </w:trPr>
        <w:tc>
          <w:tcPr>
            <w:tcW w:w="5241" w:type="dxa"/>
          </w:tcPr>
          <w:p w14:paraId="6EE9E5B1" w14:textId="461FB9E6" w:rsidR="00510BEB" w:rsidRPr="002E383F" w:rsidRDefault="00510BEB" w:rsidP="00510BEB">
            <w:pPr>
              <w:spacing w:after="0"/>
              <w:ind w:firstLine="0"/>
              <w:rPr>
                <w:rFonts w:eastAsia="Times New Roman"/>
                <w:i/>
                <w:sz w:val="18"/>
                <w:szCs w:val="18"/>
                <w:lang w:eastAsia="lv-LV"/>
              </w:rPr>
            </w:pPr>
            <w:r w:rsidRPr="002E383F">
              <w:rPr>
                <w:rFonts w:eastAsia="Times New Roman"/>
                <w:i/>
                <w:sz w:val="18"/>
                <w:szCs w:val="18"/>
                <w:lang w:eastAsia="lv-LV"/>
              </w:rPr>
              <w:t>1.5.</w:t>
            </w:r>
            <w:r w:rsidR="00B230B7" w:rsidRPr="002E383F">
              <w:rPr>
                <w:rFonts w:eastAsia="Times New Roman"/>
                <w:i/>
                <w:sz w:val="18"/>
                <w:szCs w:val="18"/>
                <w:lang w:eastAsia="lv-LV"/>
              </w:rPr>
              <w:t xml:space="preserve">Latvijas </w:t>
            </w:r>
            <w:r w:rsidR="006A0838" w:rsidRPr="002E383F">
              <w:rPr>
                <w:rFonts w:eastAsia="Times New Roman"/>
                <w:i/>
                <w:sz w:val="18"/>
                <w:szCs w:val="18"/>
                <w:lang w:eastAsia="lv-LV"/>
              </w:rPr>
              <w:t>N</w:t>
            </w:r>
            <w:r w:rsidR="00B230B7" w:rsidRPr="002E383F">
              <w:rPr>
                <w:rFonts w:eastAsia="Times New Roman"/>
                <w:i/>
                <w:sz w:val="18"/>
                <w:szCs w:val="18"/>
                <w:lang w:eastAsia="lv-LV"/>
              </w:rPr>
              <w:t>edzirdīgo savienībai aktivitāšu nodrošināšanai</w:t>
            </w:r>
          </w:p>
        </w:tc>
        <w:tc>
          <w:tcPr>
            <w:tcW w:w="1277" w:type="dxa"/>
          </w:tcPr>
          <w:p w14:paraId="1E1DA932" w14:textId="508F896C" w:rsidR="00510BEB" w:rsidRPr="002E383F" w:rsidRDefault="00510BEB" w:rsidP="00510BEB">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72F09A3C" w14:textId="6D3F73D2"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15 000</w:t>
            </w:r>
          </w:p>
        </w:tc>
        <w:tc>
          <w:tcPr>
            <w:tcW w:w="1277" w:type="dxa"/>
          </w:tcPr>
          <w:p w14:paraId="1359DD0C" w14:textId="082C2176"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15 000</w:t>
            </w:r>
          </w:p>
        </w:tc>
      </w:tr>
      <w:tr w:rsidR="002E383F" w:rsidRPr="002E383F" w14:paraId="44A03E3A" w14:textId="77777777" w:rsidTr="00203860">
        <w:trPr>
          <w:trHeight w:val="142"/>
          <w:jc w:val="center"/>
        </w:trPr>
        <w:tc>
          <w:tcPr>
            <w:tcW w:w="5241" w:type="dxa"/>
          </w:tcPr>
          <w:p w14:paraId="12CB32F6" w14:textId="03CB96B6" w:rsidR="00510BEB" w:rsidRPr="002E383F" w:rsidRDefault="00510BEB" w:rsidP="00510BEB">
            <w:pPr>
              <w:spacing w:after="0"/>
              <w:ind w:firstLine="0"/>
              <w:rPr>
                <w:rFonts w:eastAsia="Times New Roman"/>
                <w:i/>
                <w:sz w:val="18"/>
                <w:szCs w:val="18"/>
                <w:lang w:eastAsia="lv-LV"/>
              </w:rPr>
            </w:pPr>
            <w:r w:rsidRPr="002E383F">
              <w:rPr>
                <w:rFonts w:eastAsia="Times New Roman"/>
                <w:i/>
                <w:sz w:val="18"/>
                <w:szCs w:val="18"/>
                <w:lang w:eastAsia="lv-LV"/>
              </w:rPr>
              <w:t>1.6.</w:t>
            </w:r>
            <w:r w:rsidR="00B230B7" w:rsidRPr="002E383F">
              <w:rPr>
                <w:rFonts w:eastAsia="Times New Roman"/>
                <w:i/>
                <w:sz w:val="18"/>
                <w:szCs w:val="18"/>
                <w:lang w:eastAsia="lv-LV"/>
              </w:rPr>
              <w:t xml:space="preserve"> Latvijas Bērnu fondam aktivitāšu nodrošināšanai</w:t>
            </w:r>
          </w:p>
        </w:tc>
        <w:tc>
          <w:tcPr>
            <w:tcW w:w="1277" w:type="dxa"/>
          </w:tcPr>
          <w:p w14:paraId="186ECB41" w14:textId="64CD10B8" w:rsidR="00510BEB" w:rsidRPr="002E383F" w:rsidRDefault="00510BEB" w:rsidP="00510BEB">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D7845D1" w14:textId="6009E3A3"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15 000</w:t>
            </w:r>
          </w:p>
        </w:tc>
        <w:tc>
          <w:tcPr>
            <w:tcW w:w="1277" w:type="dxa"/>
          </w:tcPr>
          <w:p w14:paraId="3A1B4E86" w14:textId="200C6AA9" w:rsidR="00510BEB" w:rsidRPr="002E383F" w:rsidRDefault="00510BEB" w:rsidP="00510BEB">
            <w:pPr>
              <w:spacing w:after="0"/>
              <w:ind w:firstLine="0"/>
              <w:jc w:val="right"/>
              <w:rPr>
                <w:rFonts w:eastAsia="Times New Roman"/>
                <w:i/>
                <w:sz w:val="18"/>
                <w:szCs w:val="18"/>
              </w:rPr>
            </w:pPr>
            <w:r w:rsidRPr="002E383F">
              <w:rPr>
                <w:rFonts w:eastAsia="Times New Roman"/>
                <w:i/>
                <w:sz w:val="18"/>
                <w:szCs w:val="18"/>
              </w:rPr>
              <w:t>15 000</w:t>
            </w:r>
          </w:p>
        </w:tc>
      </w:tr>
      <w:tr w:rsidR="002E383F" w:rsidRPr="002E383F" w14:paraId="0CD3E15E" w14:textId="77777777" w:rsidTr="00203860">
        <w:trPr>
          <w:trHeight w:val="142"/>
          <w:jc w:val="center"/>
        </w:trPr>
        <w:tc>
          <w:tcPr>
            <w:tcW w:w="5241" w:type="dxa"/>
          </w:tcPr>
          <w:p w14:paraId="4D76D8EE" w14:textId="1056F154" w:rsidR="00073CC9" w:rsidRPr="002E383F" w:rsidRDefault="00073CC9" w:rsidP="000E43F7">
            <w:pPr>
              <w:spacing w:after="0"/>
              <w:ind w:firstLine="0"/>
              <w:rPr>
                <w:rFonts w:eastAsia="Times New Roman"/>
                <w:i/>
                <w:sz w:val="18"/>
                <w:szCs w:val="18"/>
                <w:lang w:eastAsia="lv-LV"/>
              </w:rPr>
            </w:pPr>
            <w:r w:rsidRPr="002E383F">
              <w:rPr>
                <w:rFonts w:eastAsia="Times New Roman"/>
                <w:i/>
                <w:sz w:val="18"/>
                <w:szCs w:val="18"/>
                <w:lang w:eastAsia="lv-LV"/>
              </w:rPr>
              <w:t>1.7.</w:t>
            </w:r>
            <w:r w:rsidR="00591FC6" w:rsidRPr="002E383F">
              <w:rPr>
                <w:rFonts w:eastAsia="Times New Roman"/>
                <w:i/>
                <w:sz w:val="18"/>
                <w:szCs w:val="18"/>
                <w:lang w:eastAsia="lv-LV"/>
              </w:rPr>
              <w:t xml:space="preserve"> </w:t>
            </w:r>
            <w:r w:rsidR="00A56443" w:rsidRPr="002E383F">
              <w:rPr>
                <w:rFonts w:eastAsia="Times New Roman"/>
                <w:i/>
                <w:sz w:val="18"/>
                <w:szCs w:val="18"/>
                <w:lang w:eastAsia="lv-LV"/>
              </w:rPr>
              <w:t>Atbalsts labklājības jomas NVO projektu īstenošanai</w:t>
            </w:r>
          </w:p>
        </w:tc>
        <w:tc>
          <w:tcPr>
            <w:tcW w:w="1277" w:type="dxa"/>
          </w:tcPr>
          <w:p w14:paraId="636D0E22" w14:textId="5AC55DFF" w:rsidR="00073CC9" w:rsidRPr="002E383F" w:rsidRDefault="00073CC9" w:rsidP="00203860">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9C408DD" w14:textId="7C3FD78B" w:rsidR="00073CC9" w:rsidRPr="002E383F" w:rsidRDefault="004D6563" w:rsidP="00203860">
            <w:pPr>
              <w:spacing w:after="0"/>
              <w:ind w:firstLine="0"/>
              <w:jc w:val="right"/>
              <w:rPr>
                <w:rFonts w:eastAsia="Times New Roman"/>
                <w:i/>
                <w:sz w:val="18"/>
                <w:szCs w:val="18"/>
              </w:rPr>
            </w:pPr>
            <w:r w:rsidRPr="002E383F">
              <w:rPr>
                <w:rFonts w:eastAsia="Times New Roman"/>
                <w:i/>
                <w:sz w:val="18"/>
                <w:szCs w:val="18"/>
              </w:rPr>
              <w:t>1</w:t>
            </w:r>
            <w:r w:rsidR="00A56443" w:rsidRPr="002E383F">
              <w:rPr>
                <w:rFonts w:eastAsia="Times New Roman"/>
                <w:i/>
                <w:sz w:val="18"/>
                <w:szCs w:val="18"/>
              </w:rPr>
              <w:t>4</w:t>
            </w:r>
            <w:r w:rsidRPr="002E383F">
              <w:rPr>
                <w:rFonts w:eastAsia="Times New Roman"/>
                <w:i/>
                <w:sz w:val="18"/>
                <w:szCs w:val="18"/>
              </w:rPr>
              <w:t xml:space="preserve">5 </w:t>
            </w:r>
            <w:r w:rsidR="006A0838" w:rsidRPr="002E383F">
              <w:rPr>
                <w:rFonts w:eastAsia="Times New Roman"/>
                <w:i/>
                <w:sz w:val="18"/>
                <w:szCs w:val="18"/>
              </w:rPr>
              <w:t>000</w:t>
            </w:r>
          </w:p>
        </w:tc>
        <w:tc>
          <w:tcPr>
            <w:tcW w:w="1277" w:type="dxa"/>
          </w:tcPr>
          <w:p w14:paraId="2094F050" w14:textId="0416C9BB" w:rsidR="00073CC9" w:rsidRPr="002E383F" w:rsidRDefault="004D6563" w:rsidP="00055092">
            <w:pPr>
              <w:spacing w:after="0"/>
              <w:ind w:firstLine="0"/>
              <w:jc w:val="right"/>
              <w:rPr>
                <w:rFonts w:eastAsia="Times New Roman"/>
                <w:i/>
                <w:sz w:val="18"/>
                <w:szCs w:val="18"/>
              </w:rPr>
            </w:pPr>
            <w:r w:rsidRPr="002E383F">
              <w:rPr>
                <w:rFonts w:eastAsia="Times New Roman"/>
                <w:i/>
                <w:sz w:val="18"/>
                <w:szCs w:val="18"/>
              </w:rPr>
              <w:t>1</w:t>
            </w:r>
            <w:r w:rsidR="00A56443" w:rsidRPr="002E383F">
              <w:rPr>
                <w:rFonts w:eastAsia="Times New Roman"/>
                <w:i/>
                <w:sz w:val="18"/>
                <w:szCs w:val="18"/>
              </w:rPr>
              <w:t>4</w:t>
            </w:r>
            <w:r w:rsidRPr="002E383F">
              <w:rPr>
                <w:rFonts w:eastAsia="Times New Roman"/>
                <w:i/>
                <w:sz w:val="18"/>
                <w:szCs w:val="18"/>
              </w:rPr>
              <w:t>5</w:t>
            </w:r>
            <w:r w:rsidR="006A0838" w:rsidRPr="002E383F">
              <w:rPr>
                <w:rFonts w:eastAsia="Times New Roman"/>
                <w:i/>
                <w:sz w:val="18"/>
                <w:szCs w:val="18"/>
              </w:rPr>
              <w:t xml:space="preserve"> 000</w:t>
            </w:r>
          </w:p>
        </w:tc>
      </w:tr>
      <w:tr w:rsidR="002E383F" w:rsidRPr="002E383F" w14:paraId="39C7EC09" w14:textId="77777777" w:rsidTr="00235597">
        <w:trPr>
          <w:trHeight w:val="142"/>
          <w:jc w:val="center"/>
        </w:trPr>
        <w:tc>
          <w:tcPr>
            <w:tcW w:w="5241" w:type="dxa"/>
            <w:shd w:val="clear" w:color="auto" w:fill="F2F2F2"/>
          </w:tcPr>
          <w:p w14:paraId="69F36DFF" w14:textId="77777777" w:rsidR="00247C86" w:rsidRPr="002E383F" w:rsidRDefault="00247C86" w:rsidP="00235597">
            <w:pPr>
              <w:spacing w:after="20"/>
              <w:ind w:firstLine="0"/>
              <w:jc w:val="left"/>
              <w:rPr>
                <w:rFonts w:eastAsia="Times New Roman"/>
                <w:b/>
                <w:bCs/>
                <w:sz w:val="18"/>
                <w:szCs w:val="18"/>
                <w:u w:val="single"/>
                <w:lang w:eastAsia="lv-LV"/>
              </w:rPr>
            </w:pPr>
            <w:r w:rsidRPr="002E383F">
              <w:rPr>
                <w:rFonts w:eastAsia="Times New Roman"/>
                <w:sz w:val="18"/>
                <w:szCs w:val="18"/>
                <w:u w:val="single"/>
                <w:lang w:eastAsia="lv-LV"/>
              </w:rPr>
              <w:t>Vienreizēji pasākumi</w:t>
            </w:r>
          </w:p>
        </w:tc>
        <w:tc>
          <w:tcPr>
            <w:tcW w:w="1277" w:type="dxa"/>
            <w:shd w:val="clear" w:color="auto" w:fill="F2F2F2"/>
          </w:tcPr>
          <w:p w14:paraId="3ACFB5B1" w14:textId="539A647E" w:rsidR="00247C86" w:rsidRPr="002E383F" w:rsidRDefault="00D62637" w:rsidP="00235597">
            <w:pPr>
              <w:spacing w:after="0"/>
              <w:ind w:firstLine="0"/>
              <w:jc w:val="right"/>
              <w:rPr>
                <w:rFonts w:eastAsia="Times New Roman"/>
                <w:sz w:val="18"/>
                <w:szCs w:val="18"/>
              </w:rPr>
            </w:pPr>
            <w:r w:rsidRPr="002E383F">
              <w:rPr>
                <w:rFonts w:eastAsia="Times New Roman"/>
                <w:sz w:val="18"/>
                <w:szCs w:val="18"/>
              </w:rPr>
              <w:t>65 500</w:t>
            </w:r>
          </w:p>
        </w:tc>
        <w:tc>
          <w:tcPr>
            <w:tcW w:w="1277" w:type="dxa"/>
            <w:shd w:val="clear" w:color="auto" w:fill="F2F2F2"/>
          </w:tcPr>
          <w:p w14:paraId="4D7A09E9" w14:textId="77777777" w:rsidR="00247C86" w:rsidRPr="002E383F" w:rsidRDefault="00247C86" w:rsidP="00235597">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5DDB1BD7" w14:textId="66743779" w:rsidR="00247C86" w:rsidRPr="002E383F" w:rsidRDefault="00247C86" w:rsidP="00D62637">
            <w:pPr>
              <w:spacing w:after="0"/>
              <w:ind w:firstLine="0"/>
              <w:jc w:val="right"/>
              <w:rPr>
                <w:rFonts w:eastAsia="Times New Roman"/>
                <w:sz w:val="18"/>
                <w:szCs w:val="18"/>
              </w:rPr>
            </w:pPr>
            <w:r w:rsidRPr="002E383F">
              <w:rPr>
                <w:rFonts w:eastAsia="Times New Roman"/>
                <w:sz w:val="18"/>
                <w:szCs w:val="18"/>
              </w:rPr>
              <w:t>-</w:t>
            </w:r>
            <w:r w:rsidR="00D62637" w:rsidRPr="002E383F">
              <w:rPr>
                <w:rFonts w:eastAsia="Times New Roman"/>
                <w:sz w:val="18"/>
                <w:szCs w:val="18"/>
              </w:rPr>
              <w:t>65 500</w:t>
            </w:r>
          </w:p>
        </w:tc>
      </w:tr>
      <w:tr w:rsidR="002E383F" w:rsidRPr="002E383F" w14:paraId="461F78E2" w14:textId="77777777" w:rsidTr="00203860">
        <w:trPr>
          <w:trHeight w:val="142"/>
          <w:jc w:val="center"/>
        </w:trPr>
        <w:tc>
          <w:tcPr>
            <w:tcW w:w="5241" w:type="dxa"/>
          </w:tcPr>
          <w:p w14:paraId="1D3E76A3" w14:textId="78A254B9" w:rsidR="00CE04BE" w:rsidRPr="002E383F" w:rsidRDefault="00CE04BE" w:rsidP="00CD78FE">
            <w:pPr>
              <w:spacing w:after="0"/>
              <w:ind w:firstLine="0"/>
              <w:rPr>
                <w:rFonts w:eastAsia="Times New Roman"/>
                <w:i/>
                <w:sz w:val="18"/>
                <w:szCs w:val="18"/>
                <w:lang w:eastAsia="lv-LV"/>
              </w:rPr>
            </w:pPr>
            <w:r w:rsidRPr="002E383F">
              <w:rPr>
                <w:rFonts w:eastAsia="Times New Roman"/>
                <w:i/>
                <w:sz w:val="18"/>
                <w:szCs w:val="18"/>
                <w:lang w:eastAsia="lv-LV"/>
              </w:rPr>
              <w:t xml:space="preserve">Biedrības "Rīgas aktīvo senioru alianse" uzsākto projektu realizācija </w:t>
            </w:r>
          </w:p>
        </w:tc>
        <w:tc>
          <w:tcPr>
            <w:tcW w:w="1277" w:type="dxa"/>
          </w:tcPr>
          <w:p w14:paraId="005A1566" w14:textId="197FDC69" w:rsidR="00CE04BE" w:rsidRPr="002E383F" w:rsidRDefault="00CE04BE" w:rsidP="00CE04BE">
            <w:pPr>
              <w:spacing w:after="0"/>
              <w:ind w:firstLine="0"/>
              <w:jc w:val="right"/>
              <w:rPr>
                <w:rFonts w:eastAsia="Times New Roman"/>
                <w:i/>
                <w:sz w:val="18"/>
                <w:szCs w:val="18"/>
              </w:rPr>
            </w:pPr>
            <w:r w:rsidRPr="002E383F">
              <w:rPr>
                <w:rFonts w:eastAsia="Times New Roman"/>
                <w:i/>
                <w:sz w:val="18"/>
                <w:szCs w:val="18"/>
              </w:rPr>
              <w:t>35 000</w:t>
            </w:r>
          </w:p>
        </w:tc>
        <w:tc>
          <w:tcPr>
            <w:tcW w:w="1277" w:type="dxa"/>
          </w:tcPr>
          <w:p w14:paraId="1AF396CA" w14:textId="477D8E79" w:rsidR="00CE04BE" w:rsidRPr="002E383F" w:rsidRDefault="00CE04BE" w:rsidP="00CE04BE">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0DEC87B9" w14:textId="39079420" w:rsidR="00CE04BE" w:rsidRPr="002E383F" w:rsidRDefault="00CE04BE" w:rsidP="00055092">
            <w:pPr>
              <w:spacing w:after="0"/>
              <w:ind w:firstLine="0"/>
              <w:jc w:val="right"/>
              <w:rPr>
                <w:rFonts w:eastAsia="Times New Roman"/>
                <w:i/>
                <w:sz w:val="18"/>
                <w:szCs w:val="18"/>
              </w:rPr>
            </w:pPr>
            <w:r w:rsidRPr="002E383F">
              <w:rPr>
                <w:rFonts w:eastAsia="Times New Roman"/>
                <w:i/>
                <w:sz w:val="18"/>
                <w:szCs w:val="18"/>
              </w:rPr>
              <w:t>-35 000</w:t>
            </w:r>
          </w:p>
        </w:tc>
      </w:tr>
      <w:tr w:rsidR="002E383F" w:rsidRPr="002E383F" w14:paraId="32B87485" w14:textId="77777777" w:rsidTr="00203860">
        <w:trPr>
          <w:trHeight w:val="142"/>
          <w:jc w:val="center"/>
        </w:trPr>
        <w:tc>
          <w:tcPr>
            <w:tcW w:w="5241" w:type="dxa"/>
          </w:tcPr>
          <w:p w14:paraId="406D442D" w14:textId="06994235" w:rsidR="00CE04BE" w:rsidRPr="002E383F" w:rsidRDefault="00CE04BE" w:rsidP="00CD78FE">
            <w:pPr>
              <w:spacing w:after="0"/>
              <w:ind w:firstLine="0"/>
              <w:rPr>
                <w:rFonts w:eastAsia="Times New Roman"/>
                <w:i/>
                <w:sz w:val="18"/>
                <w:szCs w:val="18"/>
                <w:lang w:eastAsia="lv-LV"/>
              </w:rPr>
            </w:pPr>
            <w:r w:rsidRPr="002E383F">
              <w:rPr>
                <w:rFonts w:eastAsia="Times New Roman"/>
                <w:i/>
                <w:sz w:val="18"/>
                <w:szCs w:val="18"/>
                <w:lang w:eastAsia="lv-LV"/>
              </w:rPr>
              <w:t xml:space="preserve">Biedrības "Sociālā darba veterānu biedrība "Dzīves prieks"" pasākumu organizēšana </w:t>
            </w:r>
          </w:p>
        </w:tc>
        <w:tc>
          <w:tcPr>
            <w:tcW w:w="1277" w:type="dxa"/>
          </w:tcPr>
          <w:p w14:paraId="3ADD5687" w14:textId="3BF6721B" w:rsidR="00CE04BE" w:rsidRPr="002E383F" w:rsidRDefault="00CE04BE" w:rsidP="00CE04BE">
            <w:pPr>
              <w:spacing w:after="0"/>
              <w:ind w:firstLine="0"/>
              <w:jc w:val="right"/>
              <w:rPr>
                <w:rFonts w:eastAsia="Times New Roman"/>
                <w:i/>
                <w:sz w:val="18"/>
                <w:szCs w:val="18"/>
              </w:rPr>
            </w:pPr>
            <w:r w:rsidRPr="002E383F">
              <w:rPr>
                <w:rFonts w:eastAsia="Times New Roman"/>
                <w:i/>
                <w:sz w:val="18"/>
                <w:szCs w:val="18"/>
              </w:rPr>
              <w:t>1 500</w:t>
            </w:r>
          </w:p>
        </w:tc>
        <w:tc>
          <w:tcPr>
            <w:tcW w:w="1277" w:type="dxa"/>
          </w:tcPr>
          <w:p w14:paraId="584D4D43" w14:textId="36CF7FE4" w:rsidR="00CE04BE" w:rsidRPr="002E383F" w:rsidRDefault="00CE04BE" w:rsidP="00CE04BE">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2899E379" w14:textId="72CA5920" w:rsidR="00CE04BE" w:rsidRPr="002E383F" w:rsidRDefault="00CE04BE" w:rsidP="00055092">
            <w:pPr>
              <w:spacing w:after="0"/>
              <w:ind w:firstLine="0"/>
              <w:jc w:val="right"/>
              <w:rPr>
                <w:rFonts w:eastAsia="Times New Roman"/>
                <w:i/>
                <w:sz w:val="18"/>
                <w:szCs w:val="18"/>
              </w:rPr>
            </w:pPr>
            <w:r w:rsidRPr="002E383F">
              <w:rPr>
                <w:rFonts w:eastAsia="Times New Roman"/>
                <w:i/>
                <w:sz w:val="18"/>
                <w:szCs w:val="18"/>
              </w:rPr>
              <w:t>-1 500</w:t>
            </w:r>
          </w:p>
        </w:tc>
      </w:tr>
      <w:tr w:rsidR="002E383F" w:rsidRPr="002E383F" w14:paraId="1A440EB7" w14:textId="77777777" w:rsidTr="00203860">
        <w:trPr>
          <w:trHeight w:val="142"/>
          <w:jc w:val="center"/>
        </w:trPr>
        <w:tc>
          <w:tcPr>
            <w:tcW w:w="5241" w:type="dxa"/>
          </w:tcPr>
          <w:p w14:paraId="695AEACE" w14:textId="408DAE9D" w:rsidR="00CE04BE" w:rsidRPr="002E383F" w:rsidRDefault="00CE04BE" w:rsidP="00CD78FE">
            <w:pPr>
              <w:spacing w:after="0"/>
              <w:ind w:firstLine="0"/>
              <w:rPr>
                <w:rFonts w:eastAsia="Times New Roman"/>
                <w:i/>
                <w:sz w:val="18"/>
                <w:szCs w:val="18"/>
                <w:lang w:eastAsia="lv-LV"/>
              </w:rPr>
            </w:pPr>
            <w:r w:rsidRPr="002E383F">
              <w:rPr>
                <w:rFonts w:eastAsia="Times New Roman"/>
                <w:i/>
                <w:sz w:val="18"/>
                <w:szCs w:val="18"/>
                <w:lang w:eastAsia="lv-LV"/>
              </w:rPr>
              <w:t xml:space="preserve">Biedrības "Resursu centrs sievietēm "Marta"" projekta “Vīriešu iniciatīva. Drosme rūpēties.” ietvaros īstenoto “Puišu klubu” un foruma “Celies!” aktivitāšu nodrošināšana </w:t>
            </w:r>
          </w:p>
        </w:tc>
        <w:tc>
          <w:tcPr>
            <w:tcW w:w="1277" w:type="dxa"/>
          </w:tcPr>
          <w:p w14:paraId="5FEECE88" w14:textId="0740E15C" w:rsidR="00CE04BE" w:rsidRPr="002E383F" w:rsidRDefault="00CE04BE" w:rsidP="00CE04BE">
            <w:pPr>
              <w:spacing w:after="0"/>
              <w:ind w:firstLine="0"/>
              <w:jc w:val="right"/>
              <w:rPr>
                <w:rFonts w:eastAsia="Times New Roman"/>
                <w:i/>
                <w:sz w:val="18"/>
                <w:szCs w:val="18"/>
              </w:rPr>
            </w:pPr>
            <w:r w:rsidRPr="002E383F">
              <w:rPr>
                <w:rFonts w:eastAsia="Times New Roman"/>
                <w:i/>
                <w:sz w:val="18"/>
                <w:szCs w:val="18"/>
              </w:rPr>
              <w:t>14 000</w:t>
            </w:r>
          </w:p>
        </w:tc>
        <w:tc>
          <w:tcPr>
            <w:tcW w:w="1277" w:type="dxa"/>
          </w:tcPr>
          <w:p w14:paraId="67760E3F" w14:textId="516A0FB0" w:rsidR="00CE04BE" w:rsidRPr="002E383F" w:rsidRDefault="00CE04BE" w:rsidP="00CE04BE">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70D74BC" w14:textId="57CA2818" w:rsidR="00CE04BE" w:rsidRPr="002E383F" w:rsidRDefault="00CE04BE" w:rsidP="00203860">
            <w:pPr>
              <w:spacing w:after="0"/>
              <w:ind w:firstLine="0"/>
              <w:jc w:val="right"/>
              <w:rPr>
                <w:rFonts w:eastAsia="Times New Roman"/>
                <w:i/>
                <w:sz w:val="18"/>
                <w:szCs w:val="18"/>
              </w:rPr>
            </w:pPr>
            <w:r w:rsidRPr="002E383F">
              <w:rPr>
                <w:rFonts w:eastAsia="Times New Roman"/>
                <w:i/>
                <w:sz w:val="18"/>
                <w:szCs w:val="18"/>
              </w:rPr>
              <w:t>-14 000</w:t>
            </w:r>
          </w:p>
        </w:tc>
      </w:tr>
      <w:tr w:rsidR="00CE04BE" w:rsidRPr="002E383F" w14:paraId="41FF03A6" w14:textId="77777777" w:rsidTr="00203860">
        <w:trPr>
          <w:trHeight w:val="142"/>
          <w:jc w:val="center"/>
        </w:trPr>
        <w:tc>
          <w:tcPr>
            <w:tcW w:w="5241" w:type="dxa"/>
          </w:tcPr>
          <w:p w14:paraId="3FF541B8" w14:textId="1670A231" w:rsidR="00CE04BE" w:rsidRPr="002E383F" w:rsidRDefault="00CE04BE" w:rsidP="00CD78FE">
            <w:pPr>
              <w:spacing w:after="0"/>
              <w:ind w:firstLine="0"/>
              <w:rPr>
                <w:rFonts w:eastAsia="Times New Roman"/>
                <w:i/>
                <w:sz w:val="18"/>
                <w:szCs w:val="18"/>
                <w:lang w:eastAsia="lv-LV"/>
              </w:rPr>
            </w:pPr>
            <w:r w:rsidRPr="002E383F">
              <w:rPr>
                <w:rFonts w:eastAsia="Times New Roman"/>
                <w:i/>
                <w:sz w:val="18"/>
                <w:szCs w:val="18"/>
                <w:lang w:eastAsia="lv-LV"/>
              </w:rPr>
              <w:t xml:space="preserve">Draudzes "Jaunatne ar Misiju - Rīga" iniciatīvas cilvēkiem ar kustību traucējumiem "Wings for Wheels" īstenošana - speciāli pielāgota transporta iegāde </w:t>
            </w:r>
          </w:p>
        </w:tc>
        <w:tc>
          <w:tcPr>
            <w:tcW w:w="1277" w:type="dxa"/>
          </w:tcPr>
          <w:p w14:paraId="3EE7155F" w14:textId="592CFF43" w:rsidR="00CE04BE" w:rsidRPr="002E383F" w:rsidRDefault="00CE04BE" w:rsidP="00CE04BE">
            <w:pPr>
              <w:spacing w:after="0"/>
              <w:ind w:firstLine="0"/>
              <w:jc w:val="right"/>
              <w:rPr>
                <w:rFonts w:eastAsia="Times New Roman"/>
                <w:i/>
                <w:sz w:val="18"/>
                <w:szCs w:val="18"/>
              </w:rPr>
            </w:pPr>
            <w:r w:rsidRPr="002E383F">
              <w:rPr>
                <w:rFonts w:eastAsia="Times New Roman"/>
                <w:i/>
                <w:sz w:val="18"/>
                <w:szCs w:val="18"/>
              </w:rPr>
              <w:t>15 000</w:t>
            </w:r>
          </w:p>
        </w:tc>
        <w:tc>
          <w:tcPr>
            <w:tcW w:w="1277" w:type="dxa"/>
          </w:tcPr>
          <w:p w14:paraId="422BBC12" w14:textId="6CE8C62D" w:rsidR="00CE04BE" w:rsidRPr="002E383F" w:rsidRDefault="00CE04BE" w:rsidP="00CE04BE">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22DAE139" w14:textId="01710A26" w:rsidR="00CE04BE" w:rsidRPr="002E383F" w:rsidRDefault="00CE04BE" w:rsidP="00203860">
            <w:pPr>
              <w:spacing w:after="0"/>
              <w:ind w:firstLine="0"/>
              <w:jc w:val="right"/>
              <w:rPr>
                <w:rFonts w:eastAsia="Times New Roman"/>
                <w:i/>
                <w:sz w:val="18"/>
                <w:szCs w:val="18"/>
              </w:rPr>
            </w:pPr>
            <w:r w:rsidRPr="002E383F">
              <w:rPr>
                <w:rFonts w:eastAsia="Times New Roman"/>
                <w:i/>
                <w:sz w:val="18"/>
                <w:szCs w:val="18"/>
              </w:rPr>
              <w:t>-15 000</w:t>
            </w:r>
          </w:p>
        </w:tc>
      </w:tr>
    </w:tbl>
    <w:p w14:paraId="6B82425A" w14:textId="77777777" w:rsidR="00105C19" w:rsidRPr="002E383F" w:rsidRDefault="00105C19" w:rsidP="00D37A51">
      <w:pPr>
        <w:widowControl w:val="0"/>
        <w:spacing w:before="240" w:after="0"/>
        <w:ind w:firstLine="0"/>
        <w:jc w:val="center"/>
        <w:rPr>
          <w:rFonts w:eastAsia="Times New Roman"/>
          <w:b/>
          <w:szCs w:val="20"/>
        </w:rPr>
      </w:pPr>
    </w:p>
    <w:p w14:paraId="6F3BDD21" w14:textId="77777777" w:rsidR="00D37A51" w:rsidRPr="002E383F" w:rsidRDefault="00D37A51" w:rsidP="00D37A51">
      <w:pPr>
        <w:widowControl w:val="0"/>
        <w:spacing w:before="240" w:after="0"/>
        <w:ind w:firstLine="0"/>
        <w:jc w:val="center"/>
        <w:rPr>
          <w:rFonts w:eastAsia="Times New Roman"/>
          <w:b/>
          <w:szCs w:val="20"/>
        </w:rPr>
      </w:pPr>
      <w:r w:rsidRPr="002E383F">
        <w:rPr>
          <w:rFonts w:eastAsia="Times New Roman"/>
          <w:b/>
          <w:szCs w:val="20"/>
        </w:rPr>
        <w:t>07.00.00 Darba tirgus attīstība</w:t>
      </w:r>
    </w:p>
    <w:p w14:paraId="6A5C2DF6" w14:textId="77777777" w:rsidR="00404FF3" w:rsidRPr="002E383F" w:rsidRDefault="00404FF3" w:rsidP="00404FF3">
      <w:pPr>
        <w:widowControl w:val="0"/>
        <w:spacing w:after="0"/>
        <w:ind w:firstLine="0"/>
        <w:jc w:val="center"/>
        <w:rPr>
          <w:rFonts w:eastAsia="Times New Roman"/>
          <w:b/>
          <w:szCs w:val="20"/>
        </w:rPr>
      </w:pPr>
    </w:p>
    <w:p w14:paraId="183C881B" w14:textId="4EB868A2" w:rsidR="00E03F95" w:rsidRPr="002E383F" w:rsidRDefault="00E03F95" w:rsidP="00E03F95">
      <w:pPr>
        <w:widowControl w:val="0"/>
        <w:spacing w:after="0"/>
        <w:ind w:firstLine="0"/>
        <w:rPr>
          <w:rFonts w:eastAsia="Times New Roman"/>
          <w:szCs w:val="20"/>
        </w:rPr>
      </w:pPr>
      <w:r w:rsidRPr="002E383F">
        <w:rPr>
          <w:rFonts w:eastAsia="Times New Roman"/>
          <w:szCs w:val="20"/>
        </w:rPr>
        <w:t>Budžeta programmai ir viena apakšprogramma</w:t>
      </w:r>
      <w:r w:rsidR="00235597" w:rsidRPr="002E383F">
        <w:rPr>
          <w:rFonts w:eastAsia="Times New Roman"/>
          <w:szCs w:val="20"/>
        </w:rPr>
        <w:t>.</w:t>
      </w:r>
    </w:p>
    <w:p w14:paraId="6D5C22DC" w14:textId="77777777" w:rsidR="00D37A51" w:rsidRPr="002E383F" w:rsidRDefault="00D37A51" w:rsidP="00D37A51">
      <w:pPr>
        <w:widowControl w:val="0"/>
        <w:spacing w:before="240" w:after="240"/>
        <w:ind w:firstLine="0"/>
        <w:jc w:val="center"/>
        <w:rPr>
          <w:rFonts w:eastAsia="Times New Roman"/>
          <w:b/>
          <w:szCs w:val="20"/>
        </w:rPr>
      </w:pPr>
      <w:r w:rsidRPr="002E383F">
        <w:rPr>
          <w:rFonts w:eastAsia="Times New Roman"/>
          <w:b/>
          <w:szCs w:val="20"/>
        </w:rPr>
        <w:t>07.01.00 Nodarbinātības valsts aģentūras darbības nodrošināšana</w:t>
      </w:r>
    </w:p>
    <w:p w14:paraId="02B252BA"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0E1C6657" w14:textId="77777777" w:rsidR="00D37A51" w:rsidRPr="002E383F" w:rsidRDefault="00D37A51" w:rsidP="00D37A51">
      <w:pPr>
        <w:spacing w:after="0"/>
        <w:ind w:firstLine="0"/>
        <w:rPr>
          <w:rFonts w:eastAsia="Times New Roman"/>
          <w:szCs w:val="20"/>
        </w:rPr>
      </w:pPr>
      <w:r w:rsidRPr="002E383F">
        <w:rPr>
          <w:rFonts w:eastAsia="Times New Roman"/>
          <w:szCs w:val="20"/>
        </w:rPr>
        <w:tab/>
        <w:t>īstenot bezdarba mazināšanas un bezdarbnieku un darba meklētāju atbalsta politiku, nodrošinot kvalitatīvus pakalpojumus.</w:t>
      </w:r>
    </w:p>
    <w:p w14:paraId="728ED6FF" w14:textId="77777777" w:rsidR="00D37A51" w:rsidRPr="002E383F" w:rsidRDefault="00D37A51" w:rsidP="00404FF3">
      <w:pPr>
        <w:spacing w:before="240"/>
        <w:ind w:firstLine="0"/>
        <w:jc w:val="left"/>
        <w:rPr>
          <w:rFonts w:eastAsia="Times New Roman"/>
          <w:szCs w:val="20"/>
          <w:u w:val="single"/>
        </w:rPr>
      </w:pPr>
      <w:r w:rsidRPr="002E383F">
        <w:rPr>
          <w:rFonts w:eastAsia="Times New Roman"/>
          <w:szCs w:val="20"/>
          <w:u w:val="single"/>
        </w:rPr>
        <w:t>Galvenās aktivitātes:</w:t>
      </w:r>
    </w:p>
    <w:p w14:paraId="6CDAD8BD"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reģistrēt un uzskaitīt bezdarbniekus un darba meklētājus;</w:t>
      </w:r>
    </w:p>
    <w:p w14:paraId="22B9BE47"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informēt par darba devēju pieteiktajām brīvajām darba vietām, kā arī par bezdarbnieku un darba meklētāju tiesībām un pienākumiem;</w:t>
      </w:r>
    </w:p>
    <w:p w14:paraId="4AC567C2"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organizēt NVA un darba devēju sadarbību un savstarpēju informācijas apmaiņu, kā arī uzskaitīt darba devēju pieteiktās brīvās darba vietas;</w:t>
      </w:r>
    </w:p>
    <w:p w14:paraId="122A5FA3"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organizēt un īstenot Bezdarbnieku un darba meklētāju atbalsta likumā noteiktos aktīvos nodarbinātības pasākumus un preventīvos bezdarba samazināšanas pasākumus;</w:t>
      </w:r>
    </w:p>
    <w:p w14:paraId="7EA3A1BD"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veikt darba tirgus īstermiņa prognozēšanu (t.sk. darba devēju aptauju);</w:t>
      </w:r>
    </w:p>
    <w:p w14:paraId="6680D255"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informēt sabiedrību par situāciju bezdarba jomā;</w:t>
      </w:r>
    </w:p>
    <w:p w14:paraId="7711FEB0"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organizēt bezdarbnieku, darba meklētāju un darba devēju dialogu, lai samazinātu bezdarbu;</w:t>
      </w:r>
    </w:p>
    <w:p w14:paraId="086490CA"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sniegt karjeras konsultācijas bezdarbniekiem, darba meklētājiem un citām personām;</w:t>
      </w:r>
    </w:p>
    <w:p w14:paraId="151349C3"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apkopot karjeras konsultācijām nepieciešamo informāciju, izstrādāt jaunas un pilnveidot esošās karjeras konsultāciju metodes;</w:t>
      </w:r>
    </w:p>
    <w:p w14:paraId="2001700B"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nodrošināt deleģēto funkciju izpildi no Eiropas Sociālā fonda finansējamo pasākumu īstenošanā;</w:t>
      </w:r>
    </w:p>
    <w:p w14:paraId="7234244B"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licencēt un uzraudzīt komersantus, kuri sniedz darbiekārtošanas pakalpojumus (izņemot kuģa apkalpes komplektēšanu);</w:t>
      </w:r>
    </w:p>
    <w:p w14:paraId="55614A54" w14:textId="77777777" w:rsidR="00D37A51" w:rsidRPr="002E383F" w:rsidRDefault="00D37A51" w:rsidP="00D3259F">
      <w:pPr>
        <w:numPr>
          <w:ilvl w:val="0"/>
          <w:numId w:val="9"/>
        </w:numPr>
        <w:spacing w:after="60"/>
        <w:ind w:left="1077" w:hanging="357"/>
        <w:rPr>
          <w:rFonts w:eastAsia="Times New Roman"/>
        </w:rPr>
      </w:pPr>
      <w:r w:rsidRPr="002E383F">
        <w:rPr>
          <w:rFonts w:eastAsia="Times New Roman"/>
        </w:rPr>
        <w:t>koordinēt informācijas apmaiņu starp personām, kuras vēlas veikt brīvprātīgo darbu, un brīvprātīgā darba organizētājiem.</w:t>
      </w:r>
    </w:p>
    <w:p w14:paraId="106D66BD" w14:textId="77777777" w:rsidR="00D37A51" w:rsidRPr="002E383F" w:rsidRDefault="00D37A51" w:rsidP="00D37A51">
      <w:pPr>
        <w:spacing w:after="0"/>
        <w:ind w:firstLine="0"/>
        <w:jc w:val="left"/>
        <w:rPr>
          <w:rFonts w:eastAsia="Times New Roman"/>
          <w:szCs w:val="20"/>
          <w:u w:val="single"/>
        </w:rPr>
      </w:pPr>
    </w:p>
    <w:p w14:paraId="500B1B8E"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Nodarbinātības valsts aģentūra.</w:t>
      </w:r>
    </w:p>
    <w:p w14:paraId="552CE795" w14:textId="77777777" w:rsidR="00D37A51" w:rsidRPr="002E383F" w:rsidRDefault="00D37A51" w:rsidP="00D37A51">
      <w:pPr>
        <w:spacing w:after="0"/>
        <w:ind w:firstLine="0"/>
        <w:jc w:val="center"/>
        <w:rPr>
          <w:rFonts w:eastAsia="Times New Roman"/>
          <w:b/>
          <w:szCs w:val="20"/>
          <w:lang w:eastAsia="lv-LV"/>
        </w:rPr>
      </w:pPr>
    </w:p>
    <w:p w14:paraId="36BD2688" w14:textId="77777777" w:rsidR="00404FF3" w:rsidRPr="002E383F" w:rsidRDefault="00404FF3" w:rsidP="00D37A51">
      <w:pPr>
        <w:spacing w:after="0"/>
        <w:ind w:firstLine="0"/>
        <w:jc w:val="center"/>
        <w:rPr>
          <w:rFonts w:eastAsia="Times New Roman"/>
          <w:b/>
          <w:szCs w:val="20"/>
          <w:lang w:eastAsia="lv-LV"/>
        </w:rPr>
      </w:pPr>
    </w:p>
    <w:p w14:paraId="117BFC5C" w14:textId="68AF99B3" w:rsidR="00D37A51" w:rsidRPr="002E383F" w:rsidRDefault="00D37A51" w:rsidP="00404FF3">
      <w:pPr>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0651C9" w:rsidRPr="002E383F">
        <w:rPr>
          <w:rFonts w:eastAsia="Times New Roman"/>
          <w:b/>
          <w:szCs w:val="20"/>
          <w:lang w:eastAsia="lv-LV"/>
        </w:rPr>
        <w:t>6</w:t>
      </w:r>
      <w:r w:rsidRPr="002E383F">
        <w:rPr>
          <w:rFonts w:eastAsia="Times New Roman"/>
          <w:b/>
          <w:szCs w:val="20"/>
          <w:lang w:eastAsia="lv-LV"/>
        </w:rPr>
        <w:t>. līdz 20</w:t>
      </w:r>
      <w:r w:rsidR="000651C9"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46359BB1" w14:textId="77777777" w:rsidTr="00594C90">
        <w:trPr>
          <w:tblHeader/>
          <w:jc w:val="center"/>
        </w:trPr>
        <w:tc>
          <w:tcPr>
            <w:tcW w:w="4248" w:type="dxa"/>
          </w:tcPr>
          <w:p w14:paraId="5C8D1DCD" w14:textId="77777777" w:rsidR="00941062" w:rsidRPr="002E383F" w:rsidRDefault="00941062" w:rsidP="00941062">
            <w:pPr>
              <w:spacing w:after="0"/>
              <w:ind w:firstLine="0"/>
              <w:jc w:val="center"/>
              <w:rPr>
                <w:rFonts w:eastAsia="Times New Roman"/>
                <w:sz w:val="18"/>
                <w:szCs w:val="18"/>
              </w:rPr>
            </w:pPr>
          </w:p>
        </w:tc>
        <w:tc>
          <w:tcPr>
            <w:tcW w:w="964" w:type="dxa"/>
          </w:tcPr>
          <w:p w14:paraId="2CBD2D25" w14:textId="1FEA4F4D"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079BEF4" w14:textId="091FB3A0"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099F80AB" w14:textId="46B0CB9E"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p>
        </w:tc>
        <w:tc>
          <w:tcPr>
            <w:tcW w:w="965" w:type="dxa"/>
          </w:tcPr>
          <w:p w14:paraId="4717D47F" w14:textId="07804D5C"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421C74" w:rsidRPr="002E383F">
              <w:rPr>
                <w:rFonts w:eastAsia="Times New Roman"/>
                <w:sz w:val="18"/>
                <w:szCs w:val="20"/>
                <w:lang w:eastAsia="lv-LV"/>
              </w:rPr>
              <w:t>prognoze</w:t>
            </w:r>
          </w:p>
        </w:tc>
        <w:tc>
          <w:tcPr>
            <w:tcW w:w="965" w:type="dxa"/>
          </w:tcPr>
          <w:p w14:paraId="783FE4B3" w14:textId="6024778B"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421C74" w:rsidRPr="002E383F">
              <w:rPr>
                <w:rFonts w:eastAsia="Times New Roman"/>
                <w:sz w:val="18"/>
                <w:szCs w:val="20"/>
                <w:lang w:eastAsia="lv-LV"/>
              </w:rPr>
              <w:t>prognoze</w:t>
            </w:r>
          </w:p>
        </w:tc>
      </w:tr>
      <w:tr w:rsidR="002E383F" w:rsidRPr="002E383F" w14:paraId="281795E9" w14:textId="77777777" w:rsidTr="00D37A51">
        <w:trPr>
          <w:jc w:val="center"/>
        </w:trPr>
        <w:tc>
          <w:tcPr>
            <w:tcW w:w="9072" w:type="dxa"/>
            <w:gridSpan w:val="6"/>
            <w:shd w:val="clear" w:color="auto" w:fill="D9D9D9"/>
            <w:vAlign w:val="center"/>
          </w:tcPr>
          <w:p w14:paraId="11A2A81A" w14:textId="77777777" w:rsidR="00D37A51" w:rsidRPr="002E383F" w:rsidRDefault="00D37A51" w:rsidP="00404FF3">
            <w:pPr>
              <w:spacing w:before="40" w:after="40"/>
              <w:ind w:firstLine="0"/>
              <w:jc w:val="center"/>
              <w:rPr>
                <w:rFonts w:eastAsia="Times New Roman"/>
                <w:sz w:val="18"/>
                <w:szCs w:val="18"/>
              </w:rPr>
            </w:pPr>
            <w:r w:rsidRPr="002E383F">
              <w:rPr>
                <w:rFonts w:eastAsia="Times New Roman"/>
                <w:bCs/>
                <w:sz w:val="18"/>
                <w:szCs w:val="18"/>
                <w:lang w:eastAsia="lv-LV"/>
              </w:rPr>
              <w:t>Efektīva un klientorientēta Nodarbinātības valsts aģentūras darbība</w:t>
            </w:r>
          </w:p>
        </w:tc>
      </w:tr>
      <w:tr w:rsidR="002E383F" w:rsidRPr="002E383F" w14:paraId="1688E912" w14:textId="77777777" w:rsidTr="00594C90">
        <w:trPr>
          <w:jc w:val="center"/>
        </w:trPr>
        <w:tc>
          <w:tcPr>
            <w:tcW w:w="4248" w:type="dxa"/>
          </w:tcPr>
          <w:p w14:paraId="2BDEC26B" w14:textId="77777777" w:rsidR="00C3737B" w:rsidRPr="002E383F" w:rsidRDefault="00C3737B" w:rsidP="00C3737B">
            <w:pPr>
              <w:spacing w:after="0"/>
              <w:ind w:firstLine="0"/>
              <w:rPr>
                <w:rFonts w:eastAsia="Times New Roman"/>
                <w:sz w:val="18"/>
                <w:szCs w:val="20"/>
              </w:rPr>
            </w:pPr>
            <w:r w:rsidRPr="002E383F">
              <w:rPr>
                <w:rFonts w:eastAsia="Times New Roman"/>
                <w:sz w:val="18"/>
                <w:szCs w:val="18"/>
              </w:rPr>
              <w:t>Klātienē apkalpotie Nodarbinātības valsts aģentūras klienti (skaits vidēji mēnesī)*</w:t>
            </w:r>
          </w:p>
        </w:tc>
        <w:tc>
          <w:tcPr>
            <w:tcW w:w="964" w:type="dxa"/>
          </w:tcPr>
          <w:p w14:paraId="1BD5543F" w14:textId="33A865E8" w:rsidR="00C3737B" w:rsidRPr="002E383F" w:rsidRDefault="00C3737B" w:rsidP="00C3737B">
            <w:pPr>
              <w:spacing w:after="0"/>
              <w:ind w:firstLine="0"/>
              <w:jc w:val="center"/>
              <w:rPr>
                <w:rFonts w:eastAsia="Times New Roman"/>
                <w:sz w:val="18"/>
                <w:szCs w:val="20"/>
              </w:rPr>
            </w:pPr>
            <w:r w:rsidRPr="002E383F">
              <w:rPr>
                <w:rFonts w:eastAsia="Times New Roman"/>
                <w:sz w:val="18"/>
                <w:szCs w:val="20"/>
              </w:rPr>
              <w:t>68 218</w:t>
            </w:r>
          </w:p>
        </w:tc>
        <w:tc>
          <w:tcPr>
            <w:tcW w:w="965" w:type="dxa"/>
          </w:tcPr>
          <w:p w14:paraId="620DB267" w14:textId="68FA470A"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76 793</w:t>
            </w:r>
          </w:p>
        </w:tc>
        <w:tc>
          <w:tcPr>
            <w:tcW w:w="965" w:type="dxa"/>
          </w:tcPr>
          <w:p w14:paraId="4281F821" w14:textId="64842A2A"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72 830</w:t>
            </w:r>
          </w:p>
        </w:tc>
        <w:tc>
          <w:tcPr>
            <w:tcW w:w="965" w:type="dxa"/>
          </w:tcPr>
          <w:p w14:paraId="0F18D43F" w14:textId="3D527DCD"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72 830</w:t>
            </w:r>
          </w:p>
        </w:tc>
        <w:tc>
          <w:tcPr>
            <w:tcW w:w="965" w:type="dxa"/>
          </w:tcPr>
          <w:p w14:paraId="46932896" w14:textId="6FC3F409" w:rsidR="00C3737B" w:rsidRPr="002E383F" w:rsidRDefault="00C3737B" w:rsidP="00C3737B">
            <w:pPr>
              <w:spacing w:after="0"/>
              <w:ind w:firstLine="0"/>
              <w:jc w:val="center"/>
              <w:rPr>
                <w:rFonts w:eastAsia="Times New Roman"/>
                <w:sz w:val="18"/>
                <w:szCs w:val="20"/>
              </w:rPr>
            </w:pPr>
            <w:r w:rsidRPr="002E383F">
              <w:rPr>
                <w:rFonts w:eastAsia="Times New Roman"/>
                <w:sz w:val="18"/>
                <w:szCs w:val="20"/>
              </w:rPr>
              <w:t>72 830</w:t>
            </w:r>
          </w:p>
        </w:tc>
      </w:tr>
      <w:tr w:rsidR="002E383F" w:rsidRPr="002E383F" w14:paraId="7D57BA31"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1D622491" w14:textId="77777777" w:rsidR="00C3737B" w:rsidRPr="002E383F" w:rsidRDefault="00C3737B" w:rsidP="00C3737B">
            <w:pPr>
              <w:spacing w:after="0"/>
              <w:ind w:firstLine="0"/>
              <w:rPr>
                <w:rFonts w:eastAsia="Times New Roman"/>
                <w:sz w:val="18"/>
                <w:szCs w:val="20"/>
              </w:rPr>
            </w:pPr>
            <w:r w:rsidRPr="002E383F">
              <w:rPr>
                <w:rFonts w:eastAsia="Times New Roman"/>
                <w:sz w:val="18"/>
                <w:szCs w:val="18"/>
              </w:rPr>
              <w:t>Apkalpotie klienti uz vienu klientu apkalpošanā nodarbināto (skaits vidēji mēnesī)</w:t>
            </w:r>
          </w:p>
        </w:tc>
        <w:tc>
          <w:tcPr>
            <w:tcW w:w="964" w:type="dxa"/>
            <w:tcBorders>
              <w:top w:val="single" w:sz="4" w:space="0" w:color="000000"/>
              <w:left w:val="single" w:sz="4" w:space="0" w:color="000000"/>
              <w:bottom w:val="single" w:sz="4" w:space="0" w:color="000000"/>
              <w:right w:val="single" w:sz="4" w:space="0" w:color="000000"/>
            </w:tcBorders>
          </w:tcPr>
          <w:p w14:paraId="59219E06" w14:textId="5E5A551D" w:rsidR="00C3737B" w:rsidRPr="002E383F" w:rsidRDefault="00C3737B" w:rsidP="00C3737B">
            <w:pPr>
              <w:spacing w:after="0"/>
              <w:ind w:firstLine="0"/>
              <w:jc w:val="center"/>
              <w:rPr>
                <w:rFonts w:eastAsia="Times New Roman"/>
                <w:sz w:val="18"/>
                <w:szCs w:val="20"/>
              </w:rPr>
            </w:pPr>
            <w:r w:rsidRPr="002E383F">
              <w:rPr>
                <w:rFonts w:eastAsia="Times New Roman"/>
                <w:sz w:val="18"/>
                <w:szCs w:val="20"/>
              </w:rPr>
              <w:t>114</w:t>
            </w:r>
          </w:p>
        </w:tc>
        <w:tc>
          <w:tcPr>
            <w:tcW w:w="965" w:type="dxa"/>
            <w:tcBorders>
              <w:top w:val="single" w:sz="4" w:space="0" w:color="000000"/>
              <w:left w:val="single" w:sz="4" w:space="0" w:color="000000"/>
              <w:bottom w:val="single" w:sz="4" w:space="0" w:color="000000"/>
              <w:right w:val="single" w:sz="4" w:space="0" w:color="000000"/>
            </w:tcBorders>
          </w:tcPr>
          <w:p w14:paraId="79B833BA" w14:textId="3FA34960"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128</w:t>
            </w:r>
          </w:p>
        </w:tc>
        <w:tc>
          <w:tcPr>
            <w:tcW w:w="965" w:type="dxa"/>
            <w:tcBorders>
              <w:top w:val="single" w:sz="4" w:space="0" w:color="000000"/>
              <w:left w:val="single" w:sz="4" w:space="0" w:color="000000"/>
              <w:bottom w:val="single" w:sz="4" w:space="0" w:color="000000"/>
              <w:right w:val="single" w:sz="4" w:space="0" w:color="000000"/>
            </w:tcBorders>
          </w:tcPr>
          <w:p w14:paraId="2AA567D3" w14:textId="7642B486"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121</w:t>
            </w:r>
          </w:p>
        </w:tc>
        <w:tc>
          <w:tcPr>
            <w:tcW w:w="965" w:type="dxa"/>
            <w:tcBorders>
              <w:top w:val="single" w:sz="4" w:space="0" w:color="000000"/>
              <w:left w:val="single" w:sz="4" w:space="0" w:color="000000"/>
              <w:bottom w:val="single" w:sz="4" w:space="0" w:color="000000"/>
              <w:right w:val="single" w:sz="4" w:space="0" w:color="000000"/>
            </w:tcBorders>
          </w:tcPr>
          <w:p w14:paraId="268CC9DE" w14:textId="781471E9"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121</w:t>
            </w:r>
          </w:p>
        </w:tc>
        <w:tc>
          <w:tcPr>
            <w:tcW w:w="965" w:type="dxa"/>
            <w:tcBorders>
              <w:top w:val="single" w:sz="4" w:space="0" w:color="000000"/>
              <w:left w:val="single" w:sz="4" w:space="0" w:color="000000"/>
              <w:bottom w:val="single" w:sz="4" w:space="0" w:color="000000"/>
              <w:right w:val="single" w:sz="4" w:space="0" w:color="000000"/>
            </w:tcBorders>
          </w:tcPr>
          <w:p w14:paraId="022916AE" w14:textId="4B75F2AF" w:rsidR="00C3737B" w:rsidRPr="002E383F" w:rsidRDefault="00C3737B" w:rsidP="00C3737B">
            <w:pPr>
              <w:spacing w:after="0"/>
              <w:ind w:firstLine="0"/>
              <w:jc w:val="center"/>
              <w:rPr>
                <w:rFonts w:eastAsia="Times New Roman"/>
                <w:sz w:val="18"/>
                <w:szCs w:val="20"/>
              </w:rPr>
            </w:pPr>
            <w:r w:rsidRPr="002E383F">
              <w:rPr>
                <w:rFonts w:eastAsia="Times New Roman"/>
                <w:sz w:val="18"/>
                <w:szCs w:val="20"/>
              </w:rPr>
              <w:t>121</w:t>
            </w:r>
          </w:p>
        </w:tc>
      </w:tr>
      <w:tr w:rsidR="002E383F" w:rsidRPr="002E383F" w14:paraId="3C91F7AF"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298EF7B8" w14:textId="77777777" w:rsidR="00C3737B" w:rsidRPr="002E383F" w:rsidRDefault="00C3737B" w:rsidP="00C3737B">
            <w:pPr>
              <w:spacing w:after="0"/>
              <w:ind w:firstLine="0"/>
              <w:rPr>
                <w:rFonts w:eastAsia="Times New Roman"/>
                <w:sz w:val="18"/>
                <w:szCs w:val="20"/>
              </w:rPr>
            </w:pPr>
            <w:r w:rsidRPr="002E383F">
              <w:rPr>
                <w:rFonts w:eastAsia="Times New Roman"/>
                <w:sz w:val="18"/>
                <w:szCs w:val="18"/>
              </w:rPr>
              <w:t>Bezdarbnieku un darba meklētāju īpatsvars, kuri sešu mēnešu laikā pēc bezdarbnieka vai darba meklētāja statusa iegūšanas iesaistīti aktīvajos nodarbinātības pasākumos vai iekārtojušies darbā, (%)</w:t>
            </w:r>
          </w:p>
        </w:tc>
        <w:tc>
          <w:tcPr>
            <w:tcW w:w="964" w:type="dxa"/>
            <w:tcBorders>
              <w:top w:val="single" w:sz="4" w:space="0" w:color="000000"/>
              <w:left w:val="single" w:sz="4" w:space="0" w:color="000000"/>
              <w:bottom w:val="single" w:sz="4" w:space="0" w:color="000000"/>
              <w:right w:val="single" w:sz="4" w:space="0" w:color="000000"/>
            </w:tcBorders>
          </w:tcPr>
          <w:p w14:paraId="6CC21972" w14:textId="4A801F96" w:rsidR="00C3737B" w:rsidRPr="002E383F" w:rsidRDefault="00C3737B" w:rsidP="00C3737B">
            <w:pPr>
              <w:spacing w:after="0"/>
              <w:ind w:firstLine="0"/>
              <w:jc w:val="center"/>
              <w:rPr>
                <w:rFonts w:eastAsia="Times New Roman"/>
                <w:sz w:val="18"/>
                <w:szCs w:val="20"/>
              </w:rPr>
            </w:pPr>
            <w:r w:rsidRPr="002E383F">
              <w:rPr>
                <w:rFonts w:eastAsia="Times New Roman"/>
                <w:sz w:val="18"/>
                <w:szCs w:val="20"/>
              </w:rPr>
              <w:t>52,3</w:t>
            </w:r>
          </w:p>
        </w:tc>
        <w:tc>
          <w:tcPr>
            <w:tcW w:w="965" w:type="dxa"/>
            <w:tcBorders>
              <w:top w:val="single" w:sz="4" w:space="0" w:color="000000"/>
              <w:left w:val="single" w:sz="4" w:space="0" w:color="000000"/>
              <w:bottom w:val="single" w:sz="4" w:space="0" w:color="000000"/>
              <w:right w:val="single" w:sz="4" w:space="0" w:color="000000"/>
            </w:tcBorders>
          </w:tcPr>
          <w:p w14:paraId="6D570ED1" w14:textId="4635984E"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53,5</w:t>
            </w:r>
          </w:p>
        </w:tc>
        <w:tc>
          <w:tcPr>
            <w:tcW w:w="965" w:type="dxa"/>
            <w:tcBorders>
              <w:top w:val="single" w:sz="4" w:space="0" w:color="000000"/>
              <w:left w:val="single" w:sz="4" w:space="0" w:color="000000"/>
              <w:bottom w:val="single" w:sz="4" w:space="0" w:color="000000"/>
              <w:right w:val="single" w:sz="4" w:space="0" w:color="000000"/>
            </w:tcBorders>
          </w:tcPr>
          <w:p w14:paraId="3FE0510D" w14:textId="1120B8D0"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51,3</w:t>
            </w:r>
          </w:p>
        </w:tc>
        <w:tc>
          <w:tcPr>
            <w:tcW w:w="965" w:type="dxa"/>
            <w:tcBorders>
              <w:top w:val="single" w:sz="4" w:space="0" w:color="000000"/>
              <w:left w:val="single" w:sz="4" w:space="0" w:color="000000"/>
              <w:bottom w:val="single" w:sz="4" w:space="0" w:color="000000"/>
              <w:right w:val="single" w:sz="4" w:space="0" w:color="000000"/>
            </w:tcBorders>
          </w:tcPr>
          <w:p w14:paraId="1B923392" w14:textId="2F5EBA30"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51,3</w:t>
            </w:r>
          </w:p>
        </w:tc>
        <w:tc>
          <w:tcPr>
            <w:tcW w:w="965" w:type="dxa"/>
            <w:tcBorders>
              <w:top w:val="single" w:sz="4" w:space="0" w:color="000000"/>
              <w:left w:val="single" w:sz="4" w:space="0" w:color="000000"/>
              <w:bottom w:val="single" w:sz="4" w:space="0" w:color="000000"/>
              <w:right w:val="single" w:sz="4" w:space="0" w:color="000000"/>
            </w:tcBorders>
          </w:tcPr>
          <w:p w14:paraId="52D12554" w14:textId="06EBEF55" w:rsidR="00C3737B" w:rsidRPr="002E383F" w:rsidRDefault="00C3737B" w:rsidP="00C3737B">
            <w:pPr>
              <w:spacing w:after="0"/>
              <w:ind w:firstLine="0"/>
              <w:jc w:val="center"/>
              <w:rPr>
                <w:rFonts w:eastAsia="Times New Roman"/>
                <w:sz w:val="18"/>
                <w:szCs w:val="20"/>
              </w:rPr>
            </w:pPr>
            <w:r w:rsidRPr="002E383F">
              <w:rPr>
                <w:rFonts w:eastAsia="Times New Roman"/>
                <w:sz w:val="18"/>
                <w:szCs w:val="20"/>
              </w:rPr>
              <w:t>51,3</w:t>
            </w:r>
          </w:p>
        </w:tc>
      </w:tr>
      <w:tr w:rsidR="002E383F" w:rsidRPr="002E383F" w14:paraId="773209F4"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46D7CB31" w14:textId="77777777" w:rsidR="00C3737B" w:rsidRPr="002E383F" w:rsidRDefault="00C3737B" w:rsidP="00C3737B">
            <w:pPr>
              <w:spacing w:after="0"/>
              <w:ind w:firstLine="0"/>
              <w:rPr>
                <w:rFonts w:eastAsia="Times New Roman"/>
                <w:sz w:val="18"/>
                <w:szCs w:val="20"/>
              </w:rPr>
            </w:pPr>
            <w:r w:rsidRPr="002E383F">
              <w:rPr>
                <w:rFonts w:eastAsia="Times New Roman"/>
                <w:sz w:val="18"/>
                <w:szCs w:val="18"/>
              </w:rPr>
              <w:t>Attālināti apkalpotie klienti (skaits vidēji mēnesī)**</w:t>
            </w:r>
          </w:p>
        </w:tc>
        <w:tc>
          <w:tcPr>
            <w:tcW w:w="964" w:type="dxa"/>
            <w:tcBorders>
              <w:top w:val="single" w:sz="4" w:space="0" w:color="000000"/>
              <w:left w:val="single" w:sz="4" w:space="0" w:color="000000"/>
              <w:bottom w:val="single" w:sz="4" w:space="0" w:color="000000"/>
              <w:right w:val="single" w:sz="4" w:space="0" w:color="000000"/>
            </w:tcBorders>
          </w:tcPr>
          <w:p w14:paraId="5F9AEFBD" w14:textId="32A460E0" w:rsidR="00C3737B" w:rsidRPr="002E383F" w:rsidRDefault="005D0439" w:rsidP="00C3737B">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55EC16CD" w14:textId="4E580522" w:rsidR="00C3737B" w:rsidRPr="002E383F" w:rsidRDefault="00C3737B" w:rsidP="00C3737B">
            <w:pPr>
              <w:spacing w:after="0"/>
              <w:ind w:firstLine="0"/>
              <w:jc w:val="center"/>
              <w:rPr>
                <w:rFonts w:eastAsia="Times New Roman"/>
                <w:b/>
                <w:sz w:val="18"/>
                <w:szCs w:val="20"/>
              </w:rPr>
            </w:pPr>
            <w:r w:rsidRPr="002E383F">
              <w:rPr>
                <w:rFonts w:eastAsia="Times New Roman"/>
                <w:bCs/>
                <w:sz w:val="18"/>
                <w:szCs w:val="18"/>
                <w:lang w:eastAsia="lv-LV"/>
              </w:rPr>
              <w:t>62 000</w:t>
            </w:r>
          </w:p>
        </w:tc>
        <w:tc>
          <w:tcPr>
            <w:tcW w:w="965" w:type="dxa"/>
            <w:tcBorders>
              <w:top w:val="single" w:sz="4" w:space="0" w:color="000000"/>
              <w:left w:val="single" w:sz="4" w:space="0" w:color="000000"/>
              <w:bottom w:val="single" w:sz="4" w:space="0" w:color="000000"/>
              <w:right w:val="single" w:sz="4" w:space="0" w:color="000000"/>
            </w:tcBorders>
          </w:tcPr>
          <w:p w14:paraId="5D339AF3" w14:textId="21C9C750"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62 500</w:t>
            </w:r>
          </w:p>
        </w:tc>
        <w:tc>
          <w:tcPr>
            <w:tcW w:w="965" w:type="dxa"/>
            <w:tcBorders>
              <w:top w:val="single" w:sz="4" w:space="0" w:color="000000"/>
              <w:left w:val="single" w:sz="4" w:space="0" w:color="000000"/>
              <w:bottom w:val="single" w:sz="4" w:space="0" w:color="000000"/>
              <w:right w:val="single" w:sz="4" w:space="0" w:color="000000"/>
            </w:tcBorders>
          </w:tcPr>
          <w:p w14:paraId="1FCC4C5F" w14:textId="54F0195C" w:rsidR="00C3737B" w:rsidRPr="002E383F" w:rsidRDefault="00C3737B" w:rsidP="00C3737B">
            <w:pPr>
              <w:spacing w:after="0"/>
              <w:ind w:firstLine="0"/>
              <w:jc w:val="center"/>
              <w:rPr>
                <w:rFonts w:eastAsia="Times New Roman"/>
                <w:sz w:val="18"/>
                <w:szCs w:val="20"/>
              </w:rPr>
            </w:pPr>
            <w:r w:rsidRPr="002E383F">
              <w:rPr>
                <w:rFonts w:eastAsia="Times New Roman"/>
                <w:bCs/>
                <w:sz w:val="18"/>
                <w:szCs w:val="18"/>
                <w:lang w:eastAsia="lv-LV"/>
              </w:rPr>
              <w:t>63 000</w:t>
            </w:r>
          </w:p>
        </w:tc>
        <w:tc>
          <w:tcPr>
            <w:tcW w:w="965" w:type="dxa"/>
            <w:tcBorders>
              <w:top w:val="single" w:sz="4" w:space="0" w:color="000000"/>
              <w:left w:val="single" w:sz="4" w:space="0" w:color="000000"/>
              <w:bottom w:val="single" w:sz="4" w:space="0" w:color="000000"/>
              <w:right w:val="single" w:sz="4" w:space="0" w:color="000000"/>
            </w:tcBorders>
          </w:tcPr>
          <w:p w14:paraId="7B9AA828" w14:textId="2449357F" w:rsidR="00C3737B" w:rsidRPr="002E383F" w:rsidRDefault="00C3737B" w:rsidP="00C3737B">
            <w:pPr>
              <w:spacing w:after="0"/>
              <w:ind w:firstLine="0"/>
              <w:jc w:val="center"/>
              <w:rPr>
                <w:rFonts w:eastAsia="Times New Roman"/>
                <w:sz w:val="18"/>
                <w:szCs w:val="20"/>
              </w:rPr>
            </w:pPr>
            <w:r w:rsidRPr="002E383F">
              <w:rPr>
                <w:rFonts w:eastAsia="Times New Roman"/>
                <w:sz w:val="18"/>
                <w:szCs w:val="20"/>
              </w:rPr>
              <w:t>62 000</w:t>
            </w:r>
          </w:p>
        </w:tc>
      </w:tr>
    </w:tbl>
    <w:p w14:paraId="55B4C68E" w14:textId="77777777" w:rsidR="00D37A51" w:rsidRPr="002E383F" w:rsidRDefault="00D37A51" w:rsidP="00404FF3">
      <w:pPr>
        <w:spacing w:before="60" w:after="0"/>
        <w:ind w:firstLine="0"/>
        <w:rPr>
          <w:rFonts w:eastAsia="Times New Roman"/>
          <w:sz w:val="18"/>
          <w:szCs w:val="18"/>
          <w:lang w:eastAsia="lv-LV"/>
        </w:rPr>
      </w:pPr>
      <w:r w:rsidRPr="002E383F">
        <w:rPr>
          <w:rFonts w:eastAsia="Times New Roman"/>
          <w:i/>
          <w:sz w:val="18"/>
          <w:szCs w:val="18"/>
          <w:lang w:eastAsia="lv-LV"/>
        </w:rPr>
        <w:t>* Uzskaita klātienes vizīšu un konsultāciju skaitu Nodarbinātības valsts aģentūrā reģistrētajiem klientiem, t.sk. individuālās karjeras konsultācijas un profilēšanu, kā arī no 2016.gada uzskaita sadarbību ar darba devējiem.</w:t>
      </w:r>
    </w:p>
    <w:p w14:paraId="13322B9A"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w:t>
      </w:r>
      <w:r w:rsidRPr="002E383F">
        <w:rPr>
          <w:rFonts w:eastAsia="Times New Roman"/>
          <w:bCs/>
          <w:i/>
          <w:sz w:val="18"/>
          <w:szCs w:val="18"/>
          <w:lang w:eastAsia="lv-LV"/>
        </w:rPr>
        <w:t>Rādītāju uzsāk mērīt ar 2017.gadu</w:t>
      </w:r>
      <w:r w:rsidRPr="002E383F">
        <w:rPr>
          <w:rFonts w:eastAsia="Times New Roman"/>
          <w:i/>
          <w:sz w:val="18"/>
          <w:szCs w:val="18"/>
          <w:lang w:eastAsia="lv-LV"/>
        </w:rPr>
        <w:t xml:space="preserve">. Klienti, kas izmanto sekojošus Nodarbinātības valsts aģentūras nodrošinātos e-pakalpojumus: CV reģistrēšanu CV vakanču portālā, apmācību monitoringa rīku, bezdarbnieka statusa reģistrēšanu BURVIS klientu portālā, darba tirgus īstermiņa prognozēšanas rīku. </w:t>
      </w:r>
    </w:p>
    <w:p w14:paraId="06BF69A6" w14:textId="77777777" w:rsidR="00D37A51" w:rsidRPr="002E383F" w:rsidRDefault="00D37A51" w:rsidP="00D37A51">
      <w:pPr>
        <w:spacing w:after="0"/>
        <w:ind w:firstLine="0"/>
        <w:jc w:val="center"/>
        <w:rPr>
          <w:rFonts w:eastAsia="Times New Roman"/>
          <w:b/>
          <w:sz w:val="12"/>
          <w:szCs w:val="20"/>
          <w:lang w:eastAsia="lv-LV"/>
        </w:rPr>
      </w:pPr>
    </w:p>
    <w:p w14:paraId="1700D177"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789CBF05" w14:textId="77777777" w:rsidTr="00594C90">
        <w:trPr>
          <w:trHeight w:val="283"/>
          <w:tblHeader/>
          <w:jc w:val="center"/>
        </w:trPr>
        <w:tc>
          <w:tcPr>
            <w:tcW w:w="3378" w:type="dxa"/>
            <w:vAlign w:val="center"/>
          </w:tcPr>
          <w:p w14:paraId="7D217CF7" w14:textId="77777777" w:rsidR="00707897" w:rsidRPr="002E383F" w:rsidRDefault="00707897" w:rsidP="00D37A51">
            <w:pPr>
              <w:spacing w:after="0"/>
              <w:ind w:firstLine="0"/>
              <w:jc w:val="center"/>
              <w:rPr>
                <w:rFonts w:eastAsia="Times New Roman"/>
                <w:sz w:val="18"/>
              </w:rPr>
            </w:pPr>
          </w:p>
        </w:tc>
        <w:tc>
          <w:tcPr>
            <w:tcW w:w="1131" w:type="dxa"/>
          </w:tcPr>
          <w:p w14:paraId="08C4146F" w14:textId="3B52933C"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65508DCF" w14:textId="67F31E08"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5E5D33D6" w14:textId="720B0761"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389A7953" w14:textId="2C27060E"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192D442A" w14:textId="70201DA0"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3ACA2808" w14:textId="77777777" w:rsidTr="00DA02B8">
        <w:trPr>
          <w:trHeight w:val="142"/>
          <w:jc w:val="center"/>
        </w:trPr>
        <w:tc>
          <w:tcPr>
            <w:tcW w:w="3378" w:type="dxa"/>
            <w:shd w:val="clear" w:color="auto" w:fill="D9D9D9"/>
            <w:vAlign w:val="center"/>
          </w:tcPr>
          <w:p w14:paraId="305912C3" w14:textId="409926C0" w:rsidR="00DA02B8" w:rsidRPr="002E383F" w:rsidRDefault="00DA02B8"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643184B3" w14:textId="544FEFB2" w:rsidR="00DA02B8" w:rsidRPr="002E383F" w:rsidRDefault="00DA02B8" w:rsidP="00DA02B8">
            <w:pPr>
              <w:spacing w:after="0"/>
              <w:ind w:firstLine="0"/>
              <w:jc w:val="right"/>
              <w:rPr>
                <w:rFonts w:eastAsia="Times New Roman"/>
                <w:sz w:val="18"/>
                <w:szCs w:val="18"/>
              </w:rPr>
            </w:pPr>
            <w:r w:rsidRPr="002E383F">
              <w:rPr>
                <w:sz w:val="18"/>
                <w:szCs w:val="18"/>
              </w:rPr>
              <w:t>7 010 155</w:t>
            </w:r>
          </w:p>
        </w:tc>
        <w:tc>
          <w:tcPr>
            <w:tcW w:w="1132" w:type="dxa"/>
            <w:shd w:val="clear" w:color="auto" w:fill="D9D9D9"/>
          </w:tcPr>
          <w:p w14:paraId="5ABCBA44" w14:textId="61BA2BD0" w:rsidR="00DA02B8" w:rsidRPr="002E383F" w:rsidRDefault="00DA02B8" w:rsidP="00DA02B8">
            <w:pPr>
              <w:spacing w:after="0"/>
              <w:ind w:firstLine="0"/>
              <w:jc w:val="right"/>
              <w:rPr>
                <w:rFonts w:eastAsia="Times New Roman"/>
                <w:sz w:val="18"/>
                <w:szCs w:val="18"/>
              </w:rPr>
            </w:pPr>
            <w:r w:rsidRPr="002E383F">
              <w:rPr>
                <w:sz w:val="18"/>
                <w:szCs w:val="18"/>
              </w:rPr>
              <w:t>6 590 470</w:t>
            </w:r>
          </w:p>
        </w:tc>
        <w:tc>
          <w:tcPr>
            <w:tcW w:w="1132" w:type="dxa"/>
            <w:shd w:val="clear" w:color="auto" w:fill="D9D9D9"/>
          </w:tcPr>
          <w:p w14:paraId="1542AA7B" w14:textId="46C55DF1" w:rsidR="00DA02B8" w:rsidRPr="002E383F" w:rsidRDefault="00DA02B8" w:rsidP="00DA02B8">
            <w:pPr>
              <w:spacing w:after="0"/>
              <w:ind w:firstLine="0"/>
              <w:jc w:val="right"/>
              <w:rPr>
                <w:rFonts w:eastAsia="Times New Roman"/>
                <w:sz w:val="18"/>
                <w:szCs w:val="18"/>
              </w:rPr>
            </w:pPr>
            <w:r w:rsidRPr="002E383F">
              <w:rPr>
                <w:sz w:val="18"/>
                <w:szCs w:val="18"/>
              </w:rPr>
              <w:t>6 576 870</w:t>
            </w:r>
          </w:p>
        </w:tc>
        <w:tc>
          <w:tcPr>
            <w:tcW w:w="1132" w:type="dxa"/>
            <w:shd w:val="clear" w:color="auto" w:fill="D9D9D9"/>
          </w:tcPr>
          <w:p w14:paraId="3992FA1D" w14:textId="68CCFDE8" w:rsidR="00DA02B8" w:rsidRPr="002E383F" w:rsidRDefault="00DA02B8" w:rsidP="00DA02B8">
            <w:pPr>
              <w:spacing w:after="0"/>
              <w:ind w:firstLine="0"/>
              <w:jc w:val="right"/>
              <w:rPr>
                <w:rFonts w:eastAsia="Times New Roman"/>
                <w:sz w:val="18"/>
                <w:szCs w:val="18"/>
              </w:rPr>
            </w:pPr>
            <w:r w:rsidRPr="002E383F">
              <w:rPr>
                <w:sz w:val="18"/>
                <w:szCs w:val="18"/>
              </w:rPr>
              <w:t>6 536 870</w:t>
            </w:r>
          </w:p>
        </w:tc>
        <w:tc>
          <w:tcPr>
            <w:tcW w:w="1132" w:type="dxa"/>
            <w:shd w:val="clear" w:color="auto" w:fill="D9D9D9"/>
          </w:tcPr>
          <w:p w14:paraId="569204AC" w14:textId="70B5949C" w:rsidR="00DA02B8" w:rsidRPr="002E383F" w:rsidRDefault="00DA02B8" w:rsidP="00DA02B8">
            <w:pPr>
              <w:spacing w:after="0"/>
              <w:ind w:firstLine="0"/>
              <w:jc w:val="right"/>
              <w:rPr>
                <w:rFonts w:eastAsia="Times New Roman"/>
                <w:sz w:val="18"/>
                <w:szCs w:val="18"/>
              </w:rPr>
            </w:pPr>
            <w:r w:rsidRPr="002E383F">
              <w:rPr>
                <w:sz w:val="18"/>
                <w:szCs w:val="18"/>
              </w:rPr>
              <w:t>6 536 870</w:t>
            </w:r>
          </w:p>
        </w:tc>
      </w:tr>
      <w:tr w:rsidR="002E383F" w:rsidRPr="002E383F" w14:paraId="1A641BFE" w14:textId="77777777" w:rsidTr="00DA02B8">
        <w:trPr>
          <w:trHeight w:val="283"/>
          <w:jc w:val="center"/>
        </w:trPr>
        <w:tc>
          <w:tcPr>
            <w:tcW w:w="3378" w:type="dxa"/>
            <w:vAlign w:val="center"/>
          </w:tcPr>
          <w:p w14:paraId="786E83CF" w14:textId="4B7F3324" w:rsidR="00DA02B8" w:rsidRPr="002E383F" w:rsidRDefault="00DA02B8"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42C39249" w14:textId="77777777" w:rsidR="00DA02B8" w:rsidRPr="002E383F" w:rsidRDefault="00DA02B8"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63CFDE8C" w14:textId="4E078E4F" w:rsidR="00DA02B8" w:rsidRPr="002E383F" w:rsidRDefault="00DA02B8" w:rsidP="00DA02B8">
            <w:pPr>
              <w:spacing w:after="0"/>
              <w:ind w:firstLine="0"/>
              <w:jc w:val="right"/>
              <w:rPr>
                <w:rFonts w:eastAsia="Times New Roman"/>
                <w:sz w:val="18"/>
                <w:szCs w:val="18"/>
              </w:rPr>
            </w:pPr>
            <w:r w:rsidRPr="002E383F">
              <w:rPr>
                <w:sz w:val="18"/>
                <w:szCs w:val="18"/>
              </w:rPr>
              <w:t>-419 685</w:t>
            </w:r>
          </w:p>
        </w:tc>
        <w:tc>
          <w:tcPr>
            <w:tcW w:w="1132" w:type="dxa"/>
          </w:tcPr>
          <w:p w14:paraId="38998D82" w14:textId="69AA0F06" w:rsidR="00DA02B8" w:rsidRPr="002E383F" w:rsidRDefault="00DA02B8" w:rsidP="00DA02B8">
            <w:pPr>
              <w:spacing w:after="0"/>
              <w:ind w:firstLine="0"/>
              <w:jc w:val="right"/>
              <w:rPr>
                <w:rFonts w:eastAsia="Times New Roman"/>
                <w:sz w:val="18"/>
                <w:szCs w:val="18"/>
              </w:rPr>
            </w:pPr>
            <w:r w:rsidRPr="002E383F">
              <w:rPr>
                <w:sz w:val="18"/>
                <w:szCs w:val="18"/>
              </w:rPr>
              <w:t>-13 600</w:t>
            </w:r>
          </w:p>
        </w:tc>
        <w:tc>
          <w:tcPr>
            <w:tcW w:w="1132" w:type="dxa"/>
          </w:tcPr>
          <w:p w14:paraId="75D6763C" w14:textId="3091FC8E" w:rsidR="00DA02B8" w:rsidRPr="002E383F" w:rsidRDefault="00DA02B8" w:rsidP="00DA02B8">
            <w:pPr>
              <w:spacing w:after="0"/>
              <w:ind w:firstLine="0"/>
              <w:jc w:val="right"/>
              <w:rPr>
                <w:rFonts w:eastAsia="Times New Roman"/>
                <w:sz w:val="18"/>
                <w:szCs w:val="18"/>
              </w:rPr>
            </w:pPr>
            <w:r w:rsidRPr="002E383F">
              <w:rPr>
                <w:sz w:val="18"/>
                <w:szCs w:val="18"/>
              </w:rPr>
              <w:t>-40 000</w:t>
            </w:r>
          </w:p>
        </w:tc>
        <w:tc>
          <w:tcPr>
            <w:tcW w:w="1132" w:type="dxa"/>
          </w:tcPr>
          <w:p w14:paraId="3F82DCF9" w14:textId="77777777" w:rsidR="00DA02B8" w:rsidRPr="002E383F" w:rsidRDefault="00DA02B8"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6FF8158E" w14:textId="77777777" w:rsidTr="00DA02B8">
        <w:trPr>
          <w:trHeight w:val="283"/>
          <w:jc w:val="center"/>
        </w:trPr>
        <w:tc>
          <w:tcPr>
            <w:tcW w:w="3378" w:type="dxa"/>
            <w:vAlign w:val="center"/>
          </w:tcPr>
          <w:p w14:paraId="0D92A975" w14:textId="77777777" w:rsidR="00DA02B8" w:rsidRPr="002E383F" w:rsidRDefault="00DA02B8"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4E7B9A3C" w14:textId="77777777" w:rsidR="00DA02B8" w:rsidRPr="002E383F" w:rsidRDefault="00DA02B8"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76D8DA7E" w14:textId="17F7DF87" w:rsidR="00DA02B8" w:rsidRPr="002E383F" w:rsidRDefault="00DF3C16" w:rsidP="00DA02B8">
            <w:pPr>
              <w:spacing w:after="0"/>
              <w:ind w:firstLine="0"/>
              <w:jc w:val="right"/>
              <w:rPr>
                <w:rFonts w:eastAsia="Times New Roman"/>
                <w:sz w:val="18"/>
                <w:szCs w:val="18"/>
              </w:rPr>
            </w:pPr>
            <w:r w:rsidRPr="002E383F">
              <w:rPr>
                <w:sz w:val="18"/>
                <w:szCs w:val="18"/>
              </w:rPr>
              <w:t>-6,</w:t>
            </w:r>
            <w:r w:rsidR="00DA02B8" w:rsidRPr="002E383F">
              <w:rPr>
                <w:sz w:val="18"/>
                <w:szCs w:val="18"/>
              </w:rPr>
              <w:t>0</w:t>
            </w:r>
          </w:p>
        </w:tc>
        <w:tc>
          <w:tcPr>
            <w:tcW w:w="1132" w:type="dxa"/>
          </w:tcPr>
          <w:p w14:paraId="784306C9" w14:textId="1561FBC1" w:rsidR="00DA02B8" w:rsidRPr="002E383F" w:rsidRDefault="00DF3C16" w:rsidP="00DA02B8">
            <w:pPr>
              <w:spacing w:after="0"/>
              <w:ind w:firstLine="0"/>
              <w:jc w:val="right"/>
              <w:rPr>
                <w:rFonts w:eastAsia="Times New Roman"/>
                <w:sz w:val="18"/>
                <w:szCs w:val="18"/>
              </w:rPr>
            </w:pPr>
            <w:r w:rsidRPr="002E383F">
              <w:rPr>
                <w:sz w:val="18"/>
                <w:szCs w:val="18"/>
              </w:rPr>
              <w:t>-0,</w:t>
            </w:r>
            <w:r w:rsidR="00DA02B8" w:rsidRPr="002E383F">
              <w:rPr>
                <w:sz w:val="18"/>
                <w:szCs w:val="18"/>
              </w:rPr>
              <w:t>2</w:t>
            </w:r>
          </w:p>
        </w:tc>
        <w:tc>
          <w:tcPr>
            <w:tcW w:w="1132" w:type="dxa"/>
          </w:tcPr>
          <w:p w14:paraId="3E684654" w14:textId="1C179507" w:rsidR="00DA02B8" w:rsidRPr="002E383F" w:rsidRDefault="00DF3C16" w:rsidP="00DA02B8">
            <w:pPr>
              <w:spacing w:after="0"/>
              <w:ind w:firstLine="0"/>
              <w:jc w:val="right"/>
              <w:rPr>
                <w:rFonts w:eastAsia="Times New Roman"/>
                <w:sz w:val="18"/>
                <w:szCs w:val="18"/>
              </w:rPr>
            </w:pPr>
            <w:r w:rsidRPr="002E383F">
              <w:rPr>
                <w:sz w:val="18"/>
                <w:szCs w:val="18"/>
              </w:rPr>
              <w:t>-0,</w:t>
            </w:r>
            <w:r w:rsidR="00DA02B8" w:rsidRPr="002E383F">
              <w:rPr>
                <w:sz w:val="18"/>
                <w:szCs w:val="18"/>
              </w:rPr>
              <w:t>6</w:t>
            </w:r>
          </w:p>
        </w:tc>
        <w:tc>
          <w:tcPr>
            <w:tcW w:w="1132" w:type="dxa"/>
          </w:tcPr>
          <w:p w14:paraId="415EE15A" w14:textId="77777777" w:rsidR="00DA02B8" w:rsidRPr="002E383F" w:rsidRDefault="00DA02B8"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7FDE8E79" w14:textId="77777777" w:rsidTr="00DA02B8">
        <w:trPr>
          <w:trHeight w:val="142"/>
          <w:jc w:val="center"/>
        </w:trPr>
        <w:tc>
          <w:tcPr>
            <w:tcW w:w="3378" w:type="dxa"/>
          </w:tcPr>
          <w:p w14:paraId="1B5FDCF4" w14:textId="625C9C1C" w:rsidR="00DA02B8" w:rsidRPr="002E383F" w:rsidRDefault="00DA02B8"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tcPr>
          <w:p w14:paraId="47AC3390" w14:textId="06F4CF33" w:rsidR="00DA02B8" w:rsidRPr="002E383F" w:rsidRDefault="00DA02B8" w:rsidP="00DA02B8">
            <w:pPr>
              <w:spacing w:after="0"/>
              <w:ind w:firstLine="0"/>
              <w:jc w:val="right"/>
              <w:rPr>
                <w:rFonts w:eastAsia="Times New Roman"/>
                <w:sz w:val="18"/>
                <w:szCs w:val="18"/>
              </w:rPr>
            </w:pPr>
            <w:r w:rsidRPr="002E383F">
              <w:rPr>
                <w:sz w:val="18"/>
                <w:szCs w:val="18"/>
              </w:rPr>
              <w:t>5 303 08</w:t>
            </w:r>
            <w:r w:rsidR="00051E36" w:rsidRPr="002E383F">
              <w:rPr>
                <w:sz w:val="18"/>
                <w:szCs w:val="18"/>
              </w:rPr>
              <w:t>5</w:t>
            </w:r>
          </w:p>
        </w:tc>
        <w:tc>
          <w:tcPr>
            <w:tcW w:w="1132" w:type="dxa"/>
          </w:tcPr>
          <w:p w14:paraId="3442FA9F" w14:textId="254369A3" w:rsidR="00DA02B8" w:rsidRPr="002E383F" w:rsidRDefault="00DA02B8" w:rsidP="00DA02B8">
            <w:pPr>
              <w:spacing w:after="0"/>
              <w:ind w:firstLine="0"/>
              <w:jc w:val="right"/>
              <w:rPr>
                <w:rFonts w:eastAsia="Times New Roman"/>
                <w:sz w:val="18"/>
                <w:szCs w:val="18"/>
              </w:rPr>
            </w:pPr>
            <w:r w:rsidRPr="002E383F">
              <w:rPr>
                <w:sz w:val="18"/>
                <w:szCs w:val="18"/>
              </w:rPr>
              <w:t>5 043 455</w:t>
            </w:r>
          </w:p>
        </w:tc>
        <w:tc>
          <w:tcPr>
            <w:tcW w:w="1132" w:type="dxa"/>
          </w:tcPr>
          <w:p w14:paraId="08958167" w14:textId="58EA5C8E" w:rsidR="00DA02B8" w:rsidRPr="002E383F" w:rsidRDefault="00DA02B8" w:rsidP="00DA02B8">
            <w:pPr>
              <w:spacing w:after="0"/>
              <w:ind w:firstLine="0"/>
              <w:jc w:val="right"/>
              <w:rPr>
                <w:rFonts w:eastAsia="Times New Roman"/>
                <w:sz w:val="18"/>
                <w:szCs w:val="18"/>
              </w:rPr>
            </w:pPr>
            <w:r w:rsidRPr="002E383F">
              <w:rPr>
                <w:sz w:val="18"/>
                <w:szCs w:val="18"/>
              </w:rPr>
              <w:t>4 997 716</w:t>
            </w:r>
          </w:p>
        </w:tc>
        <w:tc>
          <w:tcPr>
            <w:tcW w:w="1132" w:type="dxa"/>
          </w:tcPr>
          <w:p w14:paraId="6A920583" w14:textId="0539F387" w:rsidR="00DA02B8" w:rsidRPr="002E383F" w:rsidRDefault="00DA02B8" w:rsidP="00DA02B8">
            <w:pPr>
              <w:spacing w:after="0"/>
              <w:ind w:firstLine="0"/>
              <w:jc w:val="right"/>
              <w:rPr>
                <w:rFonts w:eastAsia="Times New Roman"/>
                <w:sz w:val="18"/>
                <w:szCs w:val="18"/>
              </w:rPr>
            </w:pPr>
            <w:r w:rsidRPr="002E383F">
              <w:rPr>
                <w:sz w:val="18"/>
                <w:szCs w:val="18"/>
              </w:rPr>
              <w:t>4 997 716</w:t>
            </w:r>
          </w:p>
        </w:tc>
        <w:tc>
          <w:tcPr>
            <w:tcW w:w="1132" w:type="dxa"/>
          </w:tcPr>
          <w:p w14:paraId="7EEA5C29" w14:textId="08498CE4" w:rsidR="00DA02B8" w:rsidRPr="002E383F" w:rsidRDefault="00DA02B8" w:rsidP="00DA02B8">
            <w:pPr>
              <w:spacing w:after="0"/>
              <w:ind w:firstLine="0"/>
              <w:jc w:val="right"/>
              <w:rPr>
                <w:rFonts w:eastAsia="Times New Roman"/>
                <w:sz w:val="18"/>
                <w:szCs w:val="18"/>
              </w:rPr>
            </w:pPr>
            <w:r w:rsidRPr="002E383F">
              <w:rPr>
                <w:sz w:val="18"/>
                <w:szCs w:val="18"/>
              </w:rPr>
              <w:t>4 997 716</w:t>
            </w:r>
          </w:p>
        </w:tc>
      </w:tr>
      <w:tr w:rsidR="002E383F" w:rsidRPr="002E383F" w14:paraId="18BA6A0F" w14:textId="77777777" w:rsidTr="00DA02B8">
        <w:trPr>
          <w:trHeight w:val="206"/>
          <w:jc w:val="center"/>
        </w:trPr>
        <w:tc>
          <w:tcPr>
            <w:tcW w:w="3378" w:type="dxa"/>
          </w:tcPr>
          <w:p w14:paraId="180CA248" w14:textId="77777777" w:rsidR="00DA02B8" w:rsidRPr="002E383F" w:rsidRDefault="00DA02B8"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Pr>
          <w:p w14:paraId="37BA7468" w14:textId="064CED47" w:rsidR="00DA02B8" w:rsidRPr="002E383F" w:rsidRDefault="00DA02B8" w:rsidP="00DA02B8">
            <w:pPr>
              <w:spacing w:after="0"/>
              <w:ind w:firstLine="0"/>
              <w:jc w:val="right"/>
              <w:rPr>
                <w:rFonts w:eastAsia="Times New Roman"/>
                <w:sz w:val="18"/>
                <w:szCs w:val="18"/>
              </w:rPr>
            </w:pPr>
            <w:r w:rsidRPr="002E383F">
              <w:rPr>
                <w:sz w:val="18"/>
                <w:szCs w:val="18"/>
              </w:rPr>
              <w:t>44</w:t>
            </w:r>
            <w:r w:rsidR="008F39F3" w:rsidRPr="002E383F">
              <w:rPr>
                <w:sz w:val="18"/>
                <w:szCs w:val="18"/>
              </w:rPr>
              <w:t>3,</w:t>
            </w:r>
            <w:r w:rsidR="009C4877" w:rsidRPr="002E383F">
              <w:rPr>
                <w:sz w:val="18"/>
                <w:szCs w:val="18"/>
              </w:rPr>
              <w:t>7</w:t>
            </w:r>
          </w:p>
        </w:tc>
        <w:tc>
          <w:tcPr>
            <w:tcW w:w="1132" w:type="dxa"/>
          </w:tcPr>
          <w:p w14:paraId="071081DE" w14:textId="6327C218" w:rsidR="00DA02B8" w:rsidRPr="002E383F" w:rsidRDefault="00DA02B8" w:rsidP="00DA02B8">
            <w:pPr>
              <w:spacing w:after="0"/>
              <w:ind w:firstLine="0"/>
              <w:jc w:val="right"/>
              <w:rPr>
                <w:rFonts w:eastAsia="Times New Roman"/>
                <w:sz w:val="18"/>
                <w:szCs w:val="18"/>
              </w:rPr>
            </w:pPr>
            <w:r w:rsidRPr="002E383F">
              <w:rPr>
                <w:sz w:val="18"/>
                <w:szCs w:val="18"/>
              </w:rPr>
              <w:t>382</w:t>
            </w:r>
          </w:p>
        </w:tc>
        <w:tc>
          <w:tcPr>
            <w:tcW w:w="1132" w:type="dxa"/>
          </w:tcPr>
          <w:p w14:paraId="1F52CB16" w14:textId="5805273E" w:rsidR="00DA02B8" w:rsidRPr="002E383F" w:rsidRDefault="00DA02B8" w:rsidP="00DA02B8">
            <w:pPr>
              <w:spacing w:after="0"/>
              <w:ind w:firstLine="0"/>
              <w:jc w:val="right"/>
              <w:rPr>
                <w:rFonts w:eastAsia="Times New Roman"/>
                <w:sz w:val="18"/>
                <w:szCs w:val="18"/>
              </w:rPr>
            </w:pPr>
            <w:r w:rsidRPr="002E383F">
              <w:rPr>
                <w:sz w:val="18"/>
                <w:szCs w:val="18"/>
              </w:rPr>
              <w:t>379</w:t>
            </w:r>
          </w:p>
        </w:tc>
        <w:tc>
          <w:tcPr>
            <w:tcW w:w="1132" w:type="dxa"/>
          </w:tcPr>
          <w:p w14:paraId="4645CFA0" w14:textId="411A7484" w:rsidR="00DA02B8" w:rsidRPr="002E383F" w:rsidRDefault="00DA02B8" w:rsidP="00DA02B8">
            <w:pPr>
              <w:spacing w:after="0"/>
              <w:ind w:firstLine="0"/>
              <w:jc w:val="right"/>
              <w:rPr>
                <w:rFonts w:eastAsia="Times New Roman"/>
                <w:sz w:val="18"/>
                <w:szCs w:val="18"/>
              </w:rPr>
            </w:pPr>
            <w:r w:rsidRPr="002E383F">
              <w:rPr>
                <w:sz w:val="18"/>
                <w:szCs w:val="18"/>
              </w:rPr>
              <w:t>379</w:t>
            </w:r>
          </w:p>
        </w:tc>
        <w:tc>
          <w:tcPr>
            <w:tcW w:w="1132" w:type="dxa"/>
          </w:tcPr>
          <w:p w14:paraId="7F3B15A5" w14:textId="7C32D27F" w:rsidR="00DA02B8" w:rsidRPr="002E383F" w:rsidRDefault="00DA02B8" w:rsidP="00DA02B8">
            <w:pPr>
              <w:spacing w:after="0"/>
              <w:ind w:firstLine="0"/>
              <w:jc w:val="right"/>
              <w:rPr>
                <w:rFonts w:eastAsia="Times New Roman"/>
                <w:sz w:val="18"/>
                <w:szCs w:val="18"/>
              </w:rPr>
            </w:pPr>
            <w:r w:rsidRPr="002E383F">
              <w:rPr>
                <w:sz w:val="18"/>
                <w:szCs w:val="18"/>
              </w:rPr>
              <w:t>379</w:t>
            </w:r>
          </w:p>
        </w:tc>
      </w:tr>
      <w:tr w:rsidR="00DA02B8" w:rsidRPr="002E383F" w14:paraId="3232FE73" w14:textId="77777777" w:rsidTr="00DA02B8">
        <w:trPr>
          <w:trHeight w:val="125"/>
          <w:jc w:val="center"/>
        </w:trPr>
        <w:tc>
          <w:tcPr>
            <w:tcW w:w="3378" w:type="dxa"/>
          </w:tcPr>
          <w:p w14:paraId="42837287" w14:textId="79F9ADF1" w:rsidR="00DA02B8" w:rsidRPr="002E383F" w:rsidRDefault="00DA02B8"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47CD7DE8" w14:textId="6435C9A4" w:rsidR="00DA02B8" w:rsidRPr="002E383F" w:rsidRDefault="00DA02B8" w:rsidP="00DA02B8">
            <w:pPr>
              <w:spacing w:after="0"/>
              <w:ind w:firstLine="0"/>
              <w:jc w:val="right"/>
              <w:rPr>
                <w:rFonts w:eastAsia="Times New Roman"/>
                <w:sz w:val="18"/>
                <w:szCs w:val="18"/>
              </w:rPr>
            </w:pPr>
            <w:r w:rsidRPr="002E383F">
              <w:rPr>
                <w:sz w:val="18"/>
                <w:szCs w:val="18"/>
              </w:rPr>
              <w:t>99</w:t>
            </w:r>
            <w:r w:rsidR="00DF3C16" w:rsidRPr="002E383F">
              <w:rPr>
                <w:sz w:val="18"/>
                <w:szCs w:val="18"/>
              </w:rPr>
              <w:t>6</w:t>
            </w:r>
          </w:p>
        </w:tc>
        <w:tc>
          <w:tcPr>
            <w:tcW w:w="1132" w:type="dxa"/>
          </w:tcPr>
          <w:p w14:paraId="31641775" w14:textId="442B3F2B" w:rsidR="00DA02B8" w:rsidRPr="002E383F" w:rsidRDefault="008F39F3" w:rsidP="00DA02B8">
            <w:pPr>
              <w:spacing w:after="0"/>
              <w:ind w:firstLine="0"/>
              <w:jc w:val="right"/>
              <w:rPr>
                <w:rFonts w:eastAsia="Times New Roman"/>
                <w:sz w:val="18"/>
                <w:szCs w:val="18"/>
              </w:rPr>
            </w:pPr>
            <w:r w:rsidRPr="002E383F">
              <w:rPr>
                <w:sz w:val="18"/>
                <w:szCs w:val="18"/>
              </w:rPr>
              <w:t>1 100,</w:t>
            </w:r>
            <w:r w:rsidR="00DA02B8" w:rsidRPr="002E383F">
              <w:rPr>
                <w:sz w:val="18"/>
                <w:szCs w:val="18"/>
              </w:rPr>
              <w:t>2</w:t>
            </w:r>
          </w:p>
        </w:tc>
        <w:tc>
          <w:tcPr>
            <w:tcW w:w="1132" w:type="dxa"/>
          </w:tcPr>
          <w:p w14:paraId="67E4A5BD" w14:textId="26B21273" w:rsidR="00DA02B8" w:rsidRPr="002E383F" w:rsidRDefault="008F39F3" w:rsidP="00DA02B8">
            <w:pPr>
              <w:spacing w:after="0"/>
              <w:ind w:firstLine="0"/>
              <w:jc w:val="right"/>
              <w:rPr>
                <w:rFonts w:eastAsia="Times New Roman"/>
                <w:sz w:val="18"/>
                <w:szCs w:val="18"/>
              </w:rPr>
            </w:pPr>
            <w:r w:rsidRPr="002E383F">
              <w:rPr>
                <w:sz w:val="18"/>
                <w:szCs w:val="18"/>
              </w:rPr>
              <w:t>1 098,</w:t>
            </w:r>
            <w:r w:rsidR="00DA02B8" w:rsidRPr="002E383F">
              <w:rPr>
                <w:sz w:val="18"/>
                <w:szCs w:val="18"/>
              </w:rPr>
              <w:t>9</w:t>
            </w:r>
          </w:p>
        </w:tc>
        <w:tc>
          <w:tcPr>
            <w:tcW w:w="1132" w:type="dxa"/>
          </w:tcPr>
          <w:p w14:paraId="49B73361" w14:textId="01BCB73B" w:rsidR="00DA02B8" w:rsidRPr="002E383F" w:rsidRDefault="008F39F3" w:rsidP="00DA02B8">
            <w:pPr>
              <w:spacing w:after="0"/>
              <w:ind w:firstLine="0"/>
              <w:jc w:val="right"/>
              <w:rPr>
                <w:rFonts w:eastAsia="Times New Roman"/>
                <w:sz w:val="18"/>
                <w:szCs w:val="18"/>
              </w:rPr>
            </w:pPr>
            <w:r w:rsidRPr="002E383F">
              <w:rPr>
                <w:sz w:val="18"/>
                <w:szCs w:val="18"/>
              </w:rPr>
              <w:t>1 098,</w:t>
            </w:r>
            <w:r w:rsidR="00DA02B8" w:rsidRPr="002E383F">
              <w:rPr>
                <w:sz w:val="18"/>
                <w:szCs w:val="18"/>
              </w:rPr>
              <w:t>9</w:t>
            </w:r>
          </w:p>
        </w:tc>
        <w:tc>
          <w:tcPr>
            <w:tcW w:w="1132" w:type="dxa"/>
          </w:tcPr>
          <w:p w14:paraId="143AE369" w14:textId="0BE73E20" w:rsidR="00DA02B8" w:rsidRPr="002E383F" w:rsidRDefault="008F39F3" w:rsidP="00DA02B8">
            <w:pPr>
              <w:spacing w:after="0"/>
              <w:ind w:firstLine="0"/>
              <w:jc w:val="right"/>
              <w:rPr>
                <w:rFonts w:eastAsia="Times New Roman"/>
                <w:sz w:val="18"/>
                <w:szCs w:val="18"/>
              </w:rPr>
            </w:pPr>
            <w:r w:rsidRPr="002E383F">
              <w:rPr>
                <w:sz w:val="18"/>
                <w:szCs w:val="18"/>
              </w:rPr>
              <w:t>1 098,</w:t>
            </w:r>
            <w:r w:rsidR="00DA02B8" w:rsidRPr="002E383F">
              <w:rPr>
                <w:sz w:val="18"/>
                <w:szCs w:val="18"/>
              </w:rPr>
              <w:t>9</w:t>
            </w:r>
          </w:p>
        </w:tc>
      </w:tr>
    </w:tbl>
    <w:p w14:paraId="69584A4E" w14:textId="77777777" w:rsidR="00D37A51" w:rsidRPr="002E383F" w:rsidRDefault="00D37A51" w:rsidP="00D37A51">
      <w:pPr>
        <w:spacing w:before="120" w:after="0"/>
        <w:ind w:firstLine="720"/>
        <w:jc w:val="center"/>
        <w:rPr>
          <w:rFonts w:eastAsia="Times New Roman"/>
          <w:b/>
          <w:sz w:val="14"/>
          <w:szCs w:val="20"/>
          <w:lang w:eastAsia="lv-LV"/>
        </w:rPr>
      </w:pPr>
    </w:p>
    <w:p w14:paraId="7B278BF1" w14:textId="55162CEA" w:rsidR="00D37A51" w:rsidRPr="002E383F" w:rsidRDefault="00D37A51" w:rsidP="00404FF3">
      <w:pPr>
        <w:spacing w:before="240"/>
        <w:ind w:firstLine="0"/>
        <w:jc w:val="center"/>
        <w:rPr>
          <w:rFonts w:eastAsia="Times New Roman"/>
          <w:b/>
          <w:szCs w:val="20"/>
          <w:lang w:eastAsia="lv-LV"/>
        </w:rPr>
      </w:pPr>
      <w:r w:rsidRPr="002E383F">
        <w:rPr>
          <w:rFonts w:eastAsia="Times New Roman"/>
          <w:b/>
          <w:szCs w:val="20"/>
          <w:lang w:eastAsia="lv-LV"/>
        </w:rPr>
        <w:t>Izm</w:t>
      </w:r>
      <w:r w:rsidR="0087092A" w:rsidRPr="002E383F">
        <w:rPr>
          <w:rFonts w:eastAsia="Times New Roman"/>
          <w:b/>
          <w:szCs w:val="20"/>
          <w:lang w:eastAsia="lv-LV"/>
        </w:rPr>
        <w:t>aiņas izdevumos, salīdzinot 2018</w:t>
      </w:r>
      <w:r w:rsidRPr="002E383F">
        <w:rPr>
          <w:rFonts w:eastAsia="Times New Roman"/>
          <w:b/>
          <w:szCs w:val="20"/>
          <w:lang w:eastAsia="lv-LV"/>
        </w:rPr>
        <w:t xml:space="preserve">.gada </w:t>
      </w:r>
      <w:r w:rsidR="00421C74" w:rsidRPr="002E383F">
        <w:rPr>
          <w:rFonts w:eastAsia="Times New Roman"/>
          <w:b/>
          <w:szCs w:val="20"/>
          <w:lang w:eastAsia="lv-LV"/>
        </w:rPr>
        <w:t>plān</w:t>
      </w:r>
      <w:r w:rsidR="009F1B84" w:rsidRPr="002E383F">
        <w:rPr>
          <w:rFonts w:eastAsia="Times New Roman"/>
          <w:b/>
          <w:szCs w:val="20"/>
          <w:lang w:eastAsia="lv-LV"/>
        </w:rPr>
        <w:t>u</w:t>
      </w:r>
      <w:r w:rsidR="00421C74" w:rsidRPr="002E383F">
        <w:rPr>
          <w:rFonts w:eastAsia="Times New Roman"/>
          <w:b/>
          <w:szCs w:val="20"/>
          <w:lang w:eastAsia="lv-LV"/>
        </w:rPr>
        <w:t xml:space="preserve"> </w:t>
      </w:r>
      <w:r w:rsidR="0087092A" w:rsidRPr="002E383F">
        <w:rPr>
          <w:rFonts w:eastAsia="Times New Roman"/>
          <w:b/>
          <w:szCs w:val="20"/>
          <w:lang w:eastAsia="lv-LV"/>
        </w:rPr>
        <w:t>ar 2017</w:t>
      </w:r>
      <w:r w:rsidRPr="002E383F">
        <w:rPr>
          <w:rFonts w:eastAsia="Times New Roman"/>
          <w:b/>
          <w:szCs w:val="20"/>
          <w:lang w:eastAsia="lv-LV"/>
        </w:rPr>
        <w:t>.gada plānu</w:t>
      </w:r>
    </w:p>
    <w:p w14:paraId="37309530" w14:textId="73A69522"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319218DE" w14:textId="77777777" w:rsidTr="00594C90">
        <w:trPr>
          <w:trHeight w:val="142"/>
          <w:tblHeader/>
          <w:jc w:val="center"/>
        </w:trPr>
        <w:tc>
          <w:tcPr>
            <w:tcW w:w="5241" w:type="dxa"/>
            <w:vAlign w:val="center"/>
          </w:tcPr>
          <w:p w14:paraId="5DD816FF"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45F71631"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331B42AC"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37D99767"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7E6C4466" w14:textId="77777777" w:rsidTr="00D37A51">
        <w:trPr>
          <w:trHeight w:val="142"/>
          <w:jc w:val="center"/>
        </w:trPr>
        <w:tc>
          <w:tcPr>
            <w:tcW w:w="5241" w:type="dxa"/>
            <w:shd w:val="clear" w:color="auto" w:fill="D9D9D9"/>
          </w:tcPr>
          <w:p w14:paraId="4CD0DD4E"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03C6DF51" w14:textId="15259BA8" w:rsidR="00D37A51" w:rsidRPr="002E383F" w:rsidRDefault="005B68E8" w:rsidP="00D37A51">
            <w:pPr>
              <w:spacing w:after="0"/>
              <w:ind w:firstLine="0"/>
              <w:jc w:val="right"/>
              <w:rPr>
                <w:rFonts w:eastAsia="Times New Roman"/>
                <w:b/>
                <w:sz w:val="18"/>
                <w:szCs w:val="18"/>
              </w:rPr>
            </w:pPr>
            <w:r w:rsidRPr="002E383F">
              <w:rPr>
                <w:rFonts w:eastAsia="Times New Roman"/>
                <w:b/>
                <w:sz w:val="18"/>
                <w:szCs w:val="18"/>
              </w:rPr>
              <w:t>60 600</w:t>
            </w:r>
          </w:p>
        </w:tc>
        <w:tc>
          <w:tcPr>
            <w:tcW w:w="1277" w:type="dxa"/>
            <w:shd w:val="clear" w:color="auto" w:fill="D9D9D9"/>
          </w:tcPr>
          <w:p w14:paraId="7F71E211" w14:textId="1DEC93CD" w:rsidR="00D37A51" w:rsidRPr="002E383F" w:rsidRDefault="005B68E8" w:rsidP="00D37A51">
            <w:pPr>
              <w:spacing w:after="0"/>
              <w:ind w:firstLine="0"/>
              <w:jc w:val="right"/>
              <w:rPr>
                <w:rFonts w:eastAsia="Times New Roman"/>
                <w:b/>
                <w:sz w:val="18"/>
                <w:szCs w:val="18"/>
              </w:rPr>
            </w:pPr>
            <w:r w:rsidRPr="002E383F">
              <w:rPr>
                <w:rFonts w:eastAsia="Times New Roman"/>
                <w:b/>
                <w:sz w:val="18"/>
                <w:szCs w:val="18"/>
              </w:rPr>
              <w:t>47 000</w:t>
            </w:r>
          </w:p>
        </w:tc>
        <w:tc>
          <w:tcPr>
            <w:tcW w:w="1277" w:type="dxa"/>
            <w:shd w:val="clear" w:color="auto" w:fill="D9D9D9"/>
          </w:tcPr>
          <w:p w14:paraId="4EFA967E" w14:textId="422D8E48" w:rsidR="00D37A51" w:rsidRPr="002E383F" w:rsidRDefault="00D37A51" w:rsidP="005B68E8">
            <w:pPr>
              <w:spacing w:after="0"/>
              <w:ind w:firstLine="0"/>
              <w:jc w:val="right"/>
              <w:rPr>
                <w:rFonts w:eastAsia="Times New Roman"/>
                <w:b/>
                <w:sz w:val="18"/>
                <w:szCs w:val="18"/>
              </w:rPr>
            </w:pPr>
            <w:r w:rsidRPr="002E383F">
              <w:rPr>
                <w:rFonts w:eastAsia="Times New Roman"/>
                <w:b/>
                <w:sz w:val="18"/>
                <w:szCs w:val="18"/>
              </w:rPr>
              <w:t>-</w:t>
            </w:r>
            <w:r w:rsidR="005B68E8" w:rsidRPr="002E383F">
              <w:rPr>
                <w:rFonts w:eastAsia="Times New Roman"/>
                <w:b/>
                <w:sz w:val="18"/>
                <w:szCs w:val="18"/>
              </w:rPr>
              <w:t>13 600</w:t>
            </w:r>
          </w:p>
        </w:tc>
      </w:tr>
      <w:tr w:rsidR="002E383F" w:rsidRPr="002E383F" w14:paraId="1415428D" w14:textId="77777777" w:rsidTr="00594C90">
        <w:trPr>
          <w:trHeight w:val="142"/>
          <w:jc w:val="center"/>
        </w:trPr>
        <w:tc>
          <w:tcPr>
            <w:tcW w:w="9072" w:type="dxa"/>
            <w:gridSpan w:val="4"/>
          </w:tcPr>
          <w:p w14:paraId="1A88FB16"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5BB62506" w14:textId="77777777" w:rsidTr="00D37A51">
        <w:trPr>
          <w:trHeight w:val="142"/>
          <w:jc w:val="center"/>
        </w:trPr>
        <w:tc>
          <w:tcPr>
            <w:tcW w:w="5241" w:type="dxa"/>
            <w:shd w:val="clear" w:color="auto" w:fill="F2F2F2"/>
          </w:tcPr>
          <w:p w14:paraId="0EA6E09C" w14:textId="5D0256FF" w:rsidR="00D37A51" w:rsidRPr="002E383F" w:rsidRDefault="008F39F3"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Vienreizēji pasākumi</w:t>
            </w:r>
          </w:p>
        </w:tc>
        <w:tc>
          <w:tcPr>
            <w:tcW w:w="1277" w:type="dxa"/>
            <w:shd w:val="clear" w:color="auto" w:fill="F2F2F2"/>
          </w:tcPr>
          <w:p w14:paraId="33037BCB"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27B0DA49" w14:textId="5ECDD23E" w:rsidR="00D37A51" w:rsidRPr="002E383F" w:rsidRDefault="005B68E8" w:rsidP="00D37A51">
            <w:pPr>
              <w:spacing w:after="0"/>
              <w:ind w:firstLine="0"/>
              <w:jc w:val="right"/>
              <w:rPr>
                <w:rFonts w:eastAsia="Times New Roman"/>
                <w:sz w:val="18"/>
                <w:szCs w:val="18"/>
              </w:rPr>
            </w:pPr>
            <w:r w:rsidRPr="002E383F">
              <w:rPr>
                <w:rFonts w:eastAsia="Times New Roman"/>
                <w:sz w:val="18"/>
                <w:szCs w:val="18"/>
              </w:rPr>
              <w:t>40 000</w:t>
            </w:r>
          </w:p>
        </w:tc>
        <w:tc>
          <w:tcPr>
            <w:tcW w:w="1277" w:type="dxa"/>
            <w:shd w:val="clear" w:color="auto" w:fill="F2F2F2"/>
          </w:tcPr>
          <w:p w14:paraId="46B2FD8F" w14:textId="19078525" w:rsidR="00D37A51" w:rsidRPr="002E383F" w:rsidRDefault="005B68E8" w:rsidP="00D37A51">
            <w:pPr>
              <w:spacing w:after="0"/>
              <w:ind w:firstLine="0"/>
              <w:jc w:val="right"/>
              <w:rPr>
                <w:rFonts w:eastAsia="Times New Roman"/>
                <w:sz w:val="18"/>
                <w:szCs w:val="18"/>
              </w:rPr>
            </w:pPr>
            <w:r w:rsidRPr="002E383F">
              <w:rPr>
                <w:rFonts w:eastAsia="Times New Roman"/>
                <w:sz w:val="18"/>
                <w:szCs w:val="18"/>
              </w:rPr>
              <w:t>40 000</w:t>
            </w:r>
          </w:p>
        </w:tc>
      </w:tr>
      <w:tr w:rsidR="002E383F" w:rsidRPr="002E383F" w14:paraId="1D706FB4" w14:textId="77777777" w:rsidTr="00594C90">
        <w:trPr>
          <w:trHeight w:val="142"/>
          <w:jc w:val="center"/>
        </w:trPr>
        <w:tc>
          <w:tcPr>
            <w:tcW w:w="5241" w:type="dxa"/>
          </w:tcPr>
          <w:p w14:paraId="75B73B5B" w14:textId="675274A0" w:rsidR="00D37A51" w:rsidRPr="002E383F" w:rsidRDefault="00F61729" w:rsidP="0012581A">
            <w:pPr>
              <w:spacing w:after="0"/>
              <w:ind w:firstLine="0"/>
              <w:rPr>
                <w:rFonts w:eastAsia="Times New Roman"/>
                <w:i/>
                <w:sz w:val="18"/>
                <w:szCs w:val="18"/>
                <w:lang w:eastAsia="lv-LV"/>
              </w:rPr>
            </w:pPr>
            <w:r w:rsidRPr="002E383F">
              <w:rPr>
                <w:rFonts w:eastAsia="Times New Roman"/>
                <w:i/>
                <w:sz w:val="18"/>
                <w:szCs w:val="18"/>
                <w:lang w:eastAsia="lv-LV"/>
              </w:rPr>
              <w:t xml:space="preserve">Izdevumu palielinājums, lai nodrošinātu pasākumu īstenošanu </w:t>
            </w:r>
            <w:r w:rsidR="005B68E8" w:rsidRPr="002E383F">
              <w:rPr>
                <w:rFonts w:eastAsia="Times New Roman"/>
                <w:i/>
                <w:sz w:val="18"/>
                <w:szCs w:val="18"/>
                <w:lang w:eastAsia="lv-LV"/>
              </w:rPr>
              <w:t>atbilstoši Ministru kabineta 2016.gada 13.decembra rīkojumam Nr.769 “Par Latvijas valsts</w:t>
            </w:r>
            <w:r w:rsidR="0012581A" w:rsidRPr="002E383F">
              <w:rPr>
                <w:rFonts w:eastAsia="Times New Roman"/>
                <w:i/>
                <w:sz w:val="18"/>
                <w:szCs w:val="18"/>
                <w:lang w:eastAsia="lv-LV"/>
              </w:rPr>
              <w:t xml:space="preserve"> simtgades pasākumu plāna 2017.- </w:t>
            </w:r>
            <w:r w:rsidR="005B68E8" w:rsidRPr="002E383F">
              <w:rPr>
                <w:rFonts w:eastAsia="Times New Roman"/>
                <w:i/>
                <w:sz w:val="18"/>
                <w:szCs w:val="18"/>
                <w:lang w:eastAsia="lv-LV"/>
              </w:rPr>
              <w:t>2021.gadam īstenošanai piešķirtā valsts budžeta finansējuma sadalījumu”</w:t>
            </w:r>
          </w:p>
        </w:tc>
        <w:tc>
          <w:tcPr>
            <w:tcW w:w="1277" w:type="dxa"/>
          </w:tcPr>
          <w:p w14:paraId="116D0CA5"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1F8ACFB7" w14:textId="11890223" w:rsidR="00D37A51" w:rsidRPr="002E383F" w:rsidRDefault="00EB7A1C" w:rsidP="00D37A51">
            <w:pPr>
              <w:spacing w:after="0"/>
              <w:ind w:firstLine="0"/>
              <w:jc w:val="right"/>
              <w:rPr>
                <w:rFonts w:eastAsia="Times New Roman"/>
                <w:i/>
                <w:sz w:val="18"/>
                <w:szCs w:val="18"/>
              </w:rPr>
            </w:pPr>
            <w:r w:rsidRPr="002E383F">
              <w:rPr>
                <w:rFonts w:eastAsia="Times New Roman"/>
                <w:i/>
                <w:sz w:val="18"/>
                <w:szCs w:val="18"/>
              </w:rPr>
              <w:t>40 000</w:t>
            </w:r>
          </w:p>
        </w:tc>
        <w:tc>
          <w:tcPr>
            <w:tcW w:w="1277" w:type="dxa"/>
          </w:tcPr>
          <w:p w14:paraId="2B4F54AE" w14:textId="5023C3A4" w:rsidR="00D37A51" w:rsidRPr="002E383F" w:rsidRDefault="00EB7A1C" w:rsidP="00D37A51">
            <w:pPr>
              <w:spacing w:after="0"/>
              <w:ind w:firstLine="0"/>
              <w:jc w:val="right"/>
              <w:rPr>
                <w:rFonts w:eastAsia="Times New Roman"/>
                <w:i/>
                <w:sz w:val="18"/>
                <w:szCs w:val="18"/>
              </w:rPr>
            </w:pPr>
            <w:r w:rsidRPr="002E383F">
              <w:rPr>
                <w:rFonts w:eastAsia="Times New Roman"/>
                <w:i/>
                <w:sz w:val="18"/>
                <w:szCs w:val="18"/>
              </w:rPr>
              <w:t>40 000</w:t>
            </w:r>
          </w:p>
        </w:tc>
      </w:tr>
      <w:tr w:rsidR="002E383F" w:rsidRPr="002E383F" w14:paraId="7444855F" w14:textId="77777777" w:rsidTr="00D37A51">
        <w:trPr>
          <w:trHeight w:val="142"/>
          <w:jc w:val="center"/>
        </w:trPr>
        <w:tc>
          <w:tcPr>
            <w:tcW w:w="5241" w:type="dxa"/>
            <w:shd w:val="clear" w:color="auto" w:fill="F2F2F2"/>
            <w:vAlign w:val="center"/>
          </w:tcPr>
          <w:p w14:paraId="6BE0FF50" w14:textId="77777777" w:rsidR="00D37A51" w:rsidRPr="002E383F" w:rsidRDefault="00D37A51" w:rsidP="001371F8">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31AFA1FD" w14:textId="080C75FB" w:rsidR="00D37A51" w:rsidRPr="002E383F" w:rsidRDefault="00EB7A1C" w:rsidP="00D37A51">
            <w:pPr>
              <w:spacing w:after="0"/>
              <w:ind w:firstLine="0"/>
              <w:jc w:val="right"/>
              <w:rPr>
                <w:rFonts w:eastAsia="Times New Roman"/>
                <w:sz w:val="18"/>
                <w:szCs w:val="18"/>
              </w:rPr>
            </w:pPr>
            <w:r w:rsidRPr="002E383F">
              <w:rPr>
                <w:rFonts w:eastAsia="Times New Roman"/>
                <w:sz w:val="18"/>
                <w:szCs w:val="18"/>
              </w:rPr>
              <w:t>60 600</w:t>
            </w:r>
          </w:p>
        </w:tc>
        <w:tc>
          <w:tcPr>
            <w:tcW w:w="1277" w:type="dxa"/>
            <w:shd w:val="clear" w:color="auto" w:fill="F2F2F2"/>
          </w:tcPr>
          <w:p w14:paraId="39E63F8D" w14:textId="6116E058" w:rsidR="00D37A51" w:rsidRPr="002E383F" w:rsidRDefault="00EB7A1C" w:rsidP="00D37A51">
            <w:pPr>
              <w:spacing w:after="0"/>
              <w:ind w:firstLine="0"/>
              <w:jc w:val="right"/>
              <w:rPr>
                <w:rFonts w:eastAsia="Times New Roman"/>
                <w:sz w:val="18"/>
                <w:szCs w:val="18"/>
              </w:rPr>
            </w:pPr>
            <w:r w:rsidRPr="002E383F">
              <w:rPr>
                <w:rFonts w:eastAsia="Times New Roman"/>
                <w:sz w:val="18"/>
                <w:szCs w:val="18"/>
              </w:rPr>
              <w:t>7 000</w:t>
            </w:r>
          </w:p>
        </w:tc>
        <w:tc>
          <w:tcPr>
            <w:tcW w:w="1277" w:type="dxa"/>
            <w:shd w:val="clear" w:color="auto" w:fill="F2F2F2"/>
          </w:tcPr>
          <w:p w14:paraId="5120D97E" w14:textId="007B8775" w:rsidR="00D37A51" w:rsidRPr="002E383F" w:rsidRDefault="005B68E8" w:rsidP="00D37A51">
            <w:pPr>
              <w:spacing w:after="0"/>
              <w:ind w:firstLine="0"/>
              <w:jc w:val="right"/>
              <w:rPr>
                <w:rFonts w:eastAsia="Times New Roman"/>
                <w:sz w:val="18"/>
                <w:szCs w:val="18"/>
              </w:rPr>
            </w:pPr>
            <w:r w:rsidRPr="002E383F">
              <w:rPr>
                <w:rFonts w:eastAsia="Times New Roman"/>
                <w:sz w:val="18"/>
                <w:szCs w:val="18"/>
              </w:rPr>
              <w:t>-53 600</w:t>
            </w:r>
          </w:p>
        </w:tc>
      </w:tr>
      <w:tr w:rsidR="002E383F" w:rsidRPr="002E383F" w14:paraId="463B9123" w14:textId="77777777" w:rsidTr="00594C90">
        <w:trPr>
          <w:trHeight w:val="142"/>
          <w:jc w:val="center"/>
        </w:trPr>
        <w:tc>
          <w:tcPr>
            <w:tcW w:w="5241" w:type="dxa"/>
          </w:tcPr>
          <w:p w14:paraId="03900996" w14:textId="76D93047" w:rsidR="00EB7A1C" w:rsidRPr="002E383F" w:rsidRDefault="00051E36" w:rsidP="00AB56DD">
            <w:pPr>
              <w:spacing w:after="0"/>
              <w:ind w:firstLine="0"/>
              <w:rPr>
                <w:rFonts w:eastAsia="Times New Roman"/>
                <w:i/>
                <w:sz w:val="18"/>
                <w:szCs w:val="18"/>
                <w:lang w:eastAsia="lv-LV"/>
              </w:rPr>
            </w:pPr>
            <w:r w:rsidRPr="002E383F">
              <w:rPr>
                <w:rFonts w:eastAsia="Times New Roman"/>
                <w:i/>
                <w:sz w:val="18"/>
                <w:szCs w:val="18"/>
                <w:lang w:eastAsia="lv-LV"/>
              </w:rPr>
              <w:t>Darba devēja valsts sociālās apdrošināšanas obligāto iemaksu palielinājumam par 0,5% punktiem obligātās veselības apdrošināšanas ieviešanai atbilstoši Ministru kabineta 2017.gada 22.augusta sēdes protokola Nr.40 43.§ 8.punktam</w:t>
            </w:r>
          </w:p>
        </w:tc>
        <w:tc>
          <w:tcPr>
            <w:tcW w:w="1277" w:type="dxa"/>
          </w:tcPr>
          <w:p w14:paraId="47CC7571" w14:textId="1004927A" w:rsidR="00EB7A1C" w:rsidRPr="002E383F" w:rsidRDefault="00EB7A1C" w:rsidP="00EB7A1C">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09C24180" w14:textId="1A741A67" w:rsidR="00EB7A1C" w:rsidRPr="002E383F" w:rsidRDefault="00EB7A1C" w:rsidP="00EB7A1C">
            <w:pPr>
              <w:spacing w:after="0"/>
              <w:ind w:firstLine="0"/>
              <w:jc w:val="right"/>
              <w:rPr>
                <w:rFonts w:eastAsia="Times New Roman"/>
                <w:i/>
                <w:sz w:val="18"/>
                <w:szCs w:val="18"/>
              </w:rPr>
            </w:pPr>
            <w:r w:rsidRPr="002E383F">
              <w:rPr>
                <w:rFonts w:eastAsia="Times New Roman"/>
                <w:i/>
                <w:sz w:val="18"/>
                <w:szCs w:val="18"/>
              </w:rPr>
              <w:t>7 000</w:t>
            </w:r>
          </w:p>
        </w:tc>
        <w:tc>
          <w:tcPr>
            <w:tcW w:w="1277" w:type="dxa"/>
          </w:tcPr>
          <w:p w14:paraId="7C578FFB" w14:textId="7325B137" w:rsidR="00EB7A1C" w:rsidRPr="002E383F" w:rsidRDefault="00EB7A1C" w:rsidP="00EB7A1C">
            <w:pPr>
              <w:spacing w:after="0"/>
              <w:ind w:firstLine="0"/>
              <w:jc w:val="right"/>
              <w:rPr>
                <w:rFonts w:eastAsia="Times New Roman"/>
                <w:i/>
                <w:sz w:val="18"/>
                <w:szCs w:val="18"/>
              </w:rPr>
            </w:pPr>
            <w:r w:rsidRPr="002E383F">
              <w:rPr>
                <w:rFonts w:eastAsia="Times New Roman"/>
                <w:i/>
                <w:sz w:val="18"/>
                <w:szCs w:val="18"/>
              </w:rPr>
              <w:t>7 000</w:t>
            </w:r>
          </w:p>
        </w:tc>
      </w:tr>
      <w:tr w:rsidR="00C73F90" w:rsidRPr="002E383F" w14:paraId="16D3EE64" w14:textId="77777777" w:rsidTr="00594C90">
        <w:trPr>
          <w:trHeight w:val="142"/>
          <w:jc w:val="center"/>
        </w:trPr>
        <w:tc>
          <w:tcPr>
            <w:tcW w:w="5241" w:type="dxa"/>
          </w:tcPr>
          <w:p w14:paraId="03BD7C1C" w14:textId="111CB314" w:rsidR="00D37A51" w:rsidRPr="002E383F" w:rsidRDefault="00AB56DD" w:rsidP="0012581A">
            <w:pPr>
              <w:spacing w:after="0"/>
              <w:ind w:firstLine="0"/>
              <w:rPr>
                <w:rFonts w:eastAsia="Times New Roman"/>
                <w:i/>
                <w:sz w:val="18"/>
                <w:szCs w:val="18"/>
                <w:lang w:eastAsia="lv-LV"/>
              </w:rPr>
            </w:pPr>
            <w:r w:rsidRPr="002E383F">
              <w:rPr>
                <w:rFonts w:eastAsia="Times New Roman"/>
                <w:i/>
                <w:sz w:val="18"/>
                <w:szCs w:val="18"/>
                <w:lang w:eastAsia="lv-LV"/>
              </w:rPr>
              <w:t xml:space="preserve">Izdevumu samazinājums saistībā ar </w:t>
            </w:r>
            <w:r w:rsidR="008F39F3" w:rsidRPr="002E383F">
              <w:rPr>
                <w:rFonts w:eastAsia="Times New Roman"/>
                <w:i/>
                <w:sz w:val="18"/>
                <w:szCs w:val="18"/>
                <w:lang w:eastAsia="lv-LV"/>
              </w:rPr>
              <w:t xml:space="preserve"> Ministru kabineta 2015.gada 2.decembra rīkojumā Nr.759 “Rīcības plāns personu, kurām nepieciešama starptautiskā aizsardzība, pārvietošanai un uzņemšanai Latvijā” pared</w:t>
            </w:r>
            <w:r w:rsidRPr="002E383F">
              <w:rPr>
                <w:rFonts w:eastAsia="Times New Roman"/>
                <w:i/>
                <w:sz w:val="18"/>
                <w:szCs w:val="18"/>
                <w:lang w:eastAsia="lv-LV"/>
              </w:rPr>
              <w:t>zēto pasākumu turpināšanu 2018.</w:t>
            </w:r>
            <w:r w:rsidR="008F39F3" w:rsidRPr="002E383F">
              <w:rPr>
                <w:rFonts w:eastAsia="Times New Roman"/>
                <w:i/>
                <w:sz w:val="18"/>
                <w:szCs w:val="18"/>
                <w:lang w:eastAsia="lv-LV"/>
              </w:rPr>
              <w:t>gadā</w:t>
            </w:r>
            <w:r w:rsidRPr="002E383F">
              <w:rPr>
                <w:rFonts w:eastAsia="Times New Roman"/>
                <w:i/>
                <w:sz w:val="18"/>
                <w:szCs w:val="18"/>
                <w:lang w:eastAsia="lv-LV"/>
              </w:rPr>
              <w:t>, ņemot vērā plānoto pasākumos iesaistāmo personu apjomu</w:t>
            </w:r>
            <w:r w:rsidR="008F39F3" w:rsidRPr="002E383F">
              <w:rPr>
                <w:rFonts w:eastAsia="Times New Roman"/>
                <w:i/>
                <w:sz w:val="18"/>
                <w:szCs w:val="18"/>
                <w:lang w:eastAsia="lv-LV"/>
              </w:rPr>
              <w:t xml:space="preserve"> (</w:t>
            </w:r>
            <w:r w:rsidR="0012581A" w:rsidRPr="002E383F">
              <w:rPr>
                <w:rFonts w:eastAsia="Times New Roman"/>
                <w:i/>
                <w:sz w:val="18"/>
                <w:szCs w:val="18"/>
                <w:lang w:eastAsia="lv-LV"/>
              </w:rPr>
              <w:t xml:space="preserve">atbilstoši </w:t>
            </w:r>
            <w:r w:rsidR="008F39F3" w:rsidRPr="002E383F">
              <w:rPr>
                <w:rFonts w:eastAsia="Times New Roman"/>
                <w:i/>
                <w:sz w:val="18"/>
                <w:szCs w:val="18"/>
                <w:lang w:eastAsia="lv-LV"/>
              </w:rPr>
              <w:t>M</w:t>
            </w:r>
            <w:r w:rsidR="00682A53" w:rsidRPr="002E383F">
              <w:rPr>
                <w:rFonts w:eastAsia="Times New Roman"/>
                <w:i/>
                <w:sz w:val="18"/>
                <w:szCs w:val="18"/>
                <w:lang w:eastAsia="lv-LV"/>
              </w:rPr>
              <w:t xml:space="preserve">inistru kabineta 2017.gada 23.marta sēdes protokola </w:t>
            </w:r>
            <w:r w:rsidR="008F39F3" w:rsidRPr="002E383F">
              <w:rPr>
                <w:rFonts w:eastAsia="Times New Roman"/>
                <w:i/>
                <w:sz w:val="18"/>
                <w:szCs w:val="18"/>
                <w:lang w:eastAsia="lv-LV"/>
              </w:rPr>
              <w:t>Nr.15 2.§ 7.punkt</w:t>
            </w:r>
            <w:r w:rsidR="0012581A" w:rsidRPr="002E383F">
              <w:rPr>
                <w:rFonts w:eastAsia="Times New Roman"/>
                <w:i/>
                <w:sz w:val="18"/>
                <w:szCs w:val="18"/>
                <w:lang w:eastAsia="lv-LV"/>
              </w:rPr>
              <w:t>am piešķirtais finansējums 2018.gadam (147 115 euro) samazinās attiecībā pret 2017.gadam plānoto finansējuma apmēru (207 715 euro)</w:t>
            </w:r>
            <w:r w:rsidR="008F39F3" w:rsidRPr="002E383F">
              <w:rPr>
                <w:rFonts w:eastAsia="Times New Roman"/>
                <w:i/>
                <w:sz w:val="18"/>
                <w:szCs w:val="18"/>
                <w:lang w:eastAsia="lv-LV"/>
              </w:rPr>
              <w:t>)</w:t>
            </w:r>
            <w:r w:rsidRPr="002E383F">
              <w:rPr>
                <w:rFonts w:eastAsia="Times New Roman"/>
                <w:i/>
                <w:sz w:val="18"/>
                <w:szCs w:val="18"/>
                <w:lang w:eastAsia="lv-LV"/>
              </w:rPr>
              <w:t>, (samazinātas 3 amata vietas)</w:t>
            </w:r>
          </w:p>
        </w:tc>
        <w:tc>
          <w:tcPr>
            <w:tcW w:w="1277" w:type="dxa"/>
          </w:tcPr>
          <w:p w14:paraId="174EF58C" w14:textId="141EE1F2" w:rsidR="00D37A51" w:rsidRPr="002E383F" w:rsidRDefault="00EB7A1C" w:rsidP="00EB7A1C">
            <w:pPr>
              <w:spacing w:after="0"/>
              <w:ind w:firstLine="0"/>
              <w:jc w:val="right"/>
              <w:rPr>
                <w:rFonts w:eastAsia="Times New Roman"/>
                <w:i/>
                <w:sz w:val="18"/>
                <w:szCs w:val="18"/>
              </w:rPr>
            </w:pPr>
            <w:r w:rsidRPr="002E383F">
              <w:rPr>
                <w:rFonts w:eastAsia="Times New Roman"/>
                <w:i/>
                <w:sz w:val="18"/>
                <w:szCs w:val="18"/>
              </w:rPr>
              <w:t>60 600</w:t>
            </w:r>
          </w:p>
        </w:tc>
        <w:tc>
          <w:tcPr>
            <w:tcW w:w="1277" w:type="dxa"/>
          </w:tcPr>
          <w:p w14:paraId="4B2EB840" w14:textId="7FCEBA4E" w:rsidR="00D37A51" w:rsidRPr="002E383F" w:rsidRDefault="00EB7A1C" w:rsidP="00EB7A1C">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A5F5886" w14:textId="38CE47C9" w:rsidR="00D37A51" w:rsidRPr="002E383F" w:rsidRDefault="00EB7A1C" w:rsidP="00D37A51">
            <w:pPr>
              <w:spacing w:after="0"/>
              <w:ind w:firstLine="0"/>
              <w:jc w:val="right"/>
              <w:rPr>
                <w:rFonts w:eastAsia="Times New Roman"/>
                <w:i/>
                <w:sz w:val="18"/>
                <w:szCs w:val="18"/>
              </w:rPr>
            </w:pPr>
            <w:r w:rsidRPr="002E383F">
              <w:rPr>
                <w:rFonts w:eastAsia="Times New Roman"/>
                <w:i/>
                <w:sz w:val="18"/>
                <w:szCs w:val="18"/>
              </w:rPr>
              <w:t>-60 600</w:t>
            </w:r>
          </w:p>
        </w:tc>
      </w:tr>
    </w:tbl>
    <w:p w14:paraId="181877D6" w14:textId="77777777" w:rsidR="00D37A51" w:rsidRPr="002E383F" w:rsidRDefault="00D37A51" w:rsidP="00D37A51">
      <w:pPr>
        <w:spacing w:after="0"/>
        <w:ind w:firstLine="0"/>
        <w:jc w:val="left"/>
        <w:rPr>
          <w:rFonts w:eastAsia="Times New Roman"/>
          <w:i/>
          <w:sz w:val="18"/>
          <w:szCs w:val="18"/>
        </w:rPr>
      </w:pPr>
    </w:p>
    <w:p w14:paraId="7DBA00D0" w14:textId="77777777" w:rsidR="00D37A51" w:rsidRPr="002E383F" w:rsidRDefault="00D37A51" w:rsidP="00801C85">
      <w:pPr>
        <w:widowControl w:val="0"/>
        <w:spacing w:before="240" w:after="360"/>
        <w:ind w:firstLine="0"/>
        <w:jc w:val="center"/>
        <w:rPr>
          <w:rFonts w:eastAsia="Times New Roman"/>
          <w:b/>
          <w:szCs w:val="20"/>
        </w:rPr>
      </w:pPr>
      <w:r w:rsidRPr="002E383F">
        <w:rPr>
          <w:rFonts w:eastAsia="Times New Roman"/>
          <w:b/>
          <w:szCs w:val="20"/>
        </w:rPr>
        <w:t>20.00.00 Valsts sociālie pabalsti un izdienas pensijas</w:t>
      </w:r>
    </w:p>
    <w:p w14:paraId="2F37B865"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04BCED57" w14:textId="77777777" w:rsidTr="00594C90">
        <w:trPr>
          <w:trHeight w:val="283"/>
          <w:tblHeader/>
          <w:jc w:val="center"/>
        </w:trPr>
        <w:tc>
          <w:tcPr>
            <w:tcW w:w="3378" w:type="dxa"/>
            <w:vAlign w:val="center"/>
          </w:tcPr>
          <w:p w14:paraId="1303601F" w14:textId="77777777" w:rsidR="00707897" w:rsidRPr="002E383F" w:rsidRDefault="00707897" w:rsidP="00D37A51">
            <w:pPr>
              <w:spacing w:after="0"/>
              <w:ind w:firstLine="0"/>
              <w:jc w:val="center"/>
              <w:rPr>
                <w:rFonts w:eastAsia="Times New Roman"/>
                <w:sz w:val="18"/>
              </w:rPr>
            </w:pPr>
          </w:p>
        </w:tc>
        <w:tc>
          <w:tcPr>
            <w:tcW w:w="1131" w:type="dxa"/>
          </w:tcPr>
          <w:p w14:paraId="038B3E10" w14:textId="0BB29EE8"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0FD89327" w14:textId="766C335A"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02920082" w14:textId="4EC5FF0C"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421C74"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362A3DB0" w14:textId="1CD65ABC"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0D8D6734" w14:textId="66639CEF" w:rsidR="00707897" w:rsidRPr="002E383F" w:rsidRDefault="00707897"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421C74"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50B22131" w14:textId="77777777" w:rsidTr="00B32F3C">
        <w:trPr>
          <w:trHeight w:val="142"/>
          <w:jc w:val="center"/>
        </w:trPr>
        <w:tc>
          <w:tcPr>
            <w:tcW w:w="3378" w:type="dxa"/>
            <w:shd w:val="clear" w:color="auto" w:fill="D9D9D9"/>
            <w:vAlign w:val="center"/>
          </w:tcPr>
          <w:p w14:paraId="5EE9E5F7" w14:textId="12AF69C1" w:rsidR="00B32F3C" w:rsidRPr="002E383F" w:rsidRDefault="00B32F3C"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4E2819E2" w14:textId="777A7F4C" w:rsidR="00B32F3C" w:rsidRPr="002E383F" w:rsidRDefault="00B32F3C" w:rsidP="00B32F3C">
            <w:pPr>
              <w:spacing w:after="0"/>
              <w:ind w:firstLine="0"/>
              <w:jc w:val="right"/>
              <w:rPr>
                <w:rFonts w:eastAsia="Times New Roman"/>
                <w:sz w:val="18"/>
                <w:szCs w:val="18"/>
              </w:rPr>
            </w:pPr>
            <w:r w:rsidRPr="002E383F">
              <w:rPr>
                <w:sz w:val="18"/>
                <w:szCs w:val="18"/>
              </w:rPr>
              <w:t>435 055 628</w:t>
            </w:r>
          </w:p>
        </w:tc>
        <w:tc>
          <w:tcPr>
            <w:tcW w:w="1132" w:type="dxa"/>
            <w:shd w:val="clear" w:color="auto" w:fill="D9D9D9"/>
          </w:tcPr>
          <w:p w14:paraId="7375D52E" w14:textId="0E46925E" w:rsidR="00B32F3C" w:rsidRPr="002E383F" w:rsidRDefault="00B32F3C" w:rsidP="00B32F3C">
            <w:pPr>
              <w:spacing w:after="0"/>
              <w:ind w:firstLine="0"/>
              <w:jc w:val="right"/>
              <w:rPr>
                <w:rFonts w:eastAsia="Times New Roman"/>
                <w:sz w:val="18"/>
                <w:szCs w:val="18"/>
              </w:rPr>
            </w:pPr>
            <w:r w:rsidRPr="002E383F">
              <w:rPr>
                <w:sz w:val="18"/>
                <w:szCs w:val="18"/>
              </w:rPr>
              <w:t>446 744 755</w:t>
            </w:r>
          </w:p>
        </w:tc>
        <w:tc>
          <w:tcPr>
            <w:tcW w:w="1132" w:type="dxa"/>
            <w:shd w:val="clear" w:color="auto" w:fill="D9D9D9"/>
          </w:tcPr>
          <w:p w14:paraId="0A803D00" w14:textId="2E6C2A52" w:rsidR="00B32F3C" w:rsidRPr="002E383F" w:rsidRDefault="00B32F3C" w:rsidP="00B32F3C">
            <w:pPr>
              <w:spacing w:after="0"/>
              <w:ind w:firstLine="0"/>
              <w:jc w:val="right"/>
              <w:rPr>
                <w:rFonts w:eastAsia="Times New Roman"/>
                <w:sz w:val="18"/>
                <w:szCs w:val="18"/>
              </w:rPr>
            </w:pPr>
            <w:r w:rsidRPr="002E383F">
              <w:rPr>
                <w:sz w:val="18"/>
                <w:szCs w:val="18"/>
              </w:rPr>
              <w:t>492 795 604</w:t>
            </w:r>
          </w:p>
        </w:tc>
        <w:tc>
          <w:tcPr>
            <w:tcW w:w="1132" w:type="dxa"/>
            <w:shd w:val="clear" w:color="auto" w:fill="D9D9D9"/>
          </w:tcPr>
          <w:p w14:paraId="74B0E311" w14:textId="4EC16D31" w:rsidR="00B32F3C" w:rsidRPr="002E383F" w:rsidRDefault="00B32F3C" w:rsidP="00B32F3C">
            <w:pPr>
              <w:spacing w:after="0"/>
              <w:ind w:firstLine="0"/>
              <w:jc w:val="right"/>
              <w:rPr>
                <w:rFonts w:eastAsia="Times New Roman"/>
                <w:sz w:val="18"/>
                <w:szCs w:val="18"/>
              </w:rPr>
            </w:pPr>
            <w:r w:rsidRPr="002E383F">
              <w:rPr>
                <w:sz w:val="18"/>
                <w:szCs w:val="18"/>
              </w:rPr>
              <w:t>511 450 512</w:t>
            </w:r>
          </w:p>
        </w:tc>
        <w:tc>
          <w:tcPr>
            <w:tcW w:w="1132" w:type="dxa"/>
            <w:shd w:val="clear" w:color="auto" w:fill="D9D9D9"/>
          </w:tcPr>
          <w:p w14:paraId="4103FA9D" w14:textId="66862DD8" w:rsidR="00B32F3C" w:rsidRPr="002E383F" w:rsidRDefault="00B32F3C" w:rsidP="00B32F3C">
            <w:pPr>
              <w:spacing w:after="0"/>
              <w:ind w:firstLine="0"/>
              <w:jc w:val="right"/>
              <w:rPr>
                <w:rFonts w:eastAsia="Times New Roman"/>
                <w:sz w:val="18"/>
                <w:szCs w:val="18"/>
              </w:rPr>
            </w:pPr>
            <w:r w:rsidRPr="002E383F">
              <w:rPr>
                <w:sz w:val="18"/>
                <w:szCs w:val="18"/>
              </w:rPr>
              <w:t>508 234 201</w:t>
            </w:r>
          </w:p>
        </w:tc>
      </w:tr>
      <w:tr w:rsidR="002E383F" w:rsidRPr="002E383F" w14:paraId="13CE0FEE" w14:textId="77777777" w:rsidTr="00B32F3C">
        <w:trPr>
          <w:trHeight w:val="283"/>
          <w:jc w:val="center"/>
        </w:trPr>
        <w:tc>
          <w:tcPr>
            <w:tcW w:w="3378" w:type="dxa"/>
            <w:vAlign w:val="center"/>
          </w:tcPr>
          <w:p w14:paraId="5CB02B91" w14:textId="29C74A48" w:rsidR="003D26B5" w:rsidRPr="002E383F" w:rsidRDefault="003D26B5"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6D84408D" w14:textId="63F8CF5D" w:rsidR="003D26B5" w:rsidRPr="002E383F" w:rsidRDefault="003D26B5" w:rsidP="003D26B5">
            <w:pPr>
              <w:spacing w:after="0"/>
              <w:ind w:firstLine="0"/>
              <w:jc w:val="center"/>
              <w:rPr>
                <w:rFonts w:eastAsia="Times New Roman"/>
                <w:sz w:val="18"/>
                <w:szCs w:val="18"/>
              </w:rPr>
            </w:pPr>
            <w:r w:rsidRPr="002E383F">
              <w:rPr>
                <w:rFonts w:eastAsia="Times New Roman"/>
                <w:b/>
                <w:bCs/>
                <w:sz w:val="18"/>
                <w:szCs w:val="20"/>
              </w:rPr>
              <w:t>×</w:t>
            </w:r>
          </w:p>
        </w:tc>
        <w:tc>
          <w:tcPr>
            <w:tcW w:w="1132" w:type="dxa"/>
          </w:tcPr>
          <w:p w14:paraId="05AD4A20" w14:textId="365AFACF" w:rsidR="003D26B5" w:rsidRPr="002E383F" w:rsidRDefault="003D26B5" w:rsidP="00B32F3C">
            <w:pPr>
              <w:spacing w:after="0"/>
              <w:ind w:firstLine="0"/>
              <w:jc w:val="right"/>
              <w:rPr>
                <w:rFonts w:eastAsia="Times New Roman"/>
                <w:sz w:val="18"/>
                <w:szCs w:val="18"/>
              </w:rPr>
            </w:pPr>
            <w:r w:rsidRPr="002E383F">
              <w:rPr>
                <w:sz w:val="18"/>
                <w:szCs w:val="18"/>
              </w:rPr>
              <w:t>11 689 127</w:t>
            </w:r>
          </w:p>
        </w:tc>
        <w:tc>
          <w:tcPr>
            <w:tcW w:w="1132" w:type="dxa"/>
          </w:tcPr>
          <w:p w14:paraId="64016C7D" w14:textId="58CE38B0" w:rsidR="003D26B5" w:rsidRPr="002E383F" w:rsidRDefault="003D26B5" w:rsidP="00B32F3C">
            <w:pPr>
              <w:spacing w:after="0"/>
              <w:ind w:firstLine="0"/>
              <w:jc w:val="right"/>
              <w:rPr>
                <w:rFonts w:eastAsia="Times New Roman"/>
                <w:sz w:val="18"/>
                <w:szCs w:val="18"/>
              </w:rPr>
            </w:pPr>
            <w:r w:rsidRPr="002E383F">
              <w:rPr>
                <w:sz w:val="18"/>
                <w:szCs w:val="18"/>
              </w:rPr>
              <w:t>46 050 849</w:t>
            </w:r>
          </w:p>
        </w:tc>
        <w:tc>
          <w:tcPr>
            <w:tcW w:w="1132" w:type="dxa"/>
          </w:tcPr>
          <w:p w14:paraId="25ABE076" w14:textId="0B92976F" w:rsidR="003D26B5" w:rsidRPr="002E383F" w:rsidRDefault="003D26B5" w:rsidP="00B32F3C">
            <w:pPr>
              <w:spacing w:after="0"/>
              <w:ind w:firstLine="0"/>
              <w:jc w:val="right"/>
              <w:rPr>
                <w:rFonts w:eastAsia="Times New Roman"/>
                <w:sz w:val="18"/>
                <w:szCs w:val="18"/>
              </w:rPr>
            </w:pPr>
            <w:r w:rsidRPr="002E383F">
              <w:rPr>
                <w:sz w:val="18"/>
                <w:szCs w:val="18"/>
              </w:rPr>
              <w:t>18 654 908</w:t>
            </w:r>
          </w:p>
        </w:tc>
        <w:tc>
          <w:tcPr>
            <w:tcW w:w="1132" w:type="dxa"/>
          </w:tcPr>
          <w:p w14:paraId="4DCEDBAB" w14:textId="4A15E259" w:rsidR="003D26B5" w:rsidRPr="002E383F" w:rsidRDefault="003D26B5" w:rsidP="00B32F3C">
            <w:pPr>
              <w:spacing w:after="0"/>
              <w:ind w:firstLine="0"/>
              <w:jc w:val="right"/>
              <w:rPr>
                <w:rFonts w:eastAsia="Times New Roman"/>
                <w:sz w:val="18"/>
                <w:szCs w:val="18"/>
              </w:rPr>
            </w:pPr>
            <w:r w:rsidRPr="002E383F">
              <w:rPr>
                <w:sz w:val="18"/>
                <w:szCs w:val="18"/>
              </w:rPr>
              <w:t>-3 216 311</w:t>
            </w:r>
          </w:p>
        </w:tc>
      </w:tr>
      <w:tr w:rsidR="003D26B5" w:rsidRPr="002E383F" w14:paraId="344CA56F" w14:textId="77777777" w:rsidTr="00B32F3C">
        <w:trPr>
          <w:trHeight w:val="283"/>
          <w:jc w:val="center"/>
        </w:trPr>
        <w:tc>
          <w:tcPr>
            <w:tcW w:w="3378" w:type="dxa"/>
            <w:vAlign w:val="center"/>
          </w:tcPr>
          <w:p w14:paraId="6345EB03" w14:textId="77777777" w:rsidR="003D26B5" w:rsidRPr="002E383F" w:rsidRDefault="003D26B5"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0C55ABDB" w14:textId="1141B101" w:rsidR="003D26B5" w:rsidRPr="002E383F" w:rsidRDefault="003D26B5" w:rsidP="003D26B5">
            <w:pPr>
              <w:spacing w:after="0"/>
              <w:ind w:firstLine="0"/>
              <w:jc w:val="center"/>
              <w:rPr>
                <w:rFonts w:eastAsia="Times New Roman"/>
                <w:sz w:val="18"/>
                <w:szCs w:val="18"/>
              </w:rPr>
            </w:pPr>
            <w:r w:rsidRPr="002E383F">
              <w:rPr>
                <w:rFonts w:eastAsia="Times New Roman"/>
                <w:b/>
                <w:bCs/>
                <w:sz w:val="18"/>
                <w:szCs w:val="20"/>
              </w:rPr>
              <w:t>×</w:t>
            </w:r>
          </w:p>
        </w:tc>
        <w:tc>
          <w:tcPr>
            <w:tcW w:w="1132" w:type="dxa"/>
          </w:tcPr>
          <w:p w14:paraId="4DAEBB43" w14:textId="482A5005" w:rsidR="003D26B5" w:rsidRPr="002E383F" w:rsidRDefault="003D26B5" w:rsidP="00B32F3C">
            <w:pPr>
              <w:spacing w:after="0"/>
              <w:ind w:firstLine="0"/>
              <w:jc w:val="right"/>
              <w:rPr>
                <w:rFonts w:eastAsia="Times New Roman"/>
                <w:sz w:val="18"/>
                <w:szCs w:val="18"/>
              </w:rPr>
            </w:pPr>
            <w:r w:rsidRPr="002E383F">
              <w:rPr>
                <w:sz w:val="18"/>
                <w:szCs w:val="18"/>
              </w:rPr>
              <w:t>2,7</w:t>
            </w:r>
          </w:p>
        </w:tc>
        <w:tc>
          <w:tcPr>
            <w:tcW w:w="1132" w:type="dxa"/>
          </w:tcPr>
          <w:p w14:paraId="4352D6DA" w14:textId="7122555A" w:rsidR="003D26B5" w:rsidRPr="002E383F" w:rsidRDefault="003D26B5" w:rsidP="00B32F3C">
            <w:pPr>
              <w:spacing w:after="0"/>
              <w:ind w:firstLine="0"/>
              <w:jc w:val="right"/>
              <w:rPr>
                <w:rFonts w:eastAsia="Times New Roman"/>
                <w:sz w:val="18"/>
                <w:szCs w:val="18"/>
              </w:rPr>
            </w:pPr>
            <w:r w:rsidRPr="002E383F">
              <w:rPr>
                <w:sz w:val="18"/>
                <w:szCs w:val="18"/>
              </w:rPr>
              <w:t>10,3</w:t>
            </w:r>
          </w:p>
        </w:tc>
        <w:tc>
          <w:tcPr>
            <w:tcW w:w="1132" w:type="dxa"/>
          </w:tcPr>
          <w:p w14:paraId="5C09370B" w14:textId="02F85937" w:rsidR="003D26B5" w:rsidRPr="002E383F" w:rsidRDefault="003D26B5" w:rsidP="00B32F3C">
            <w:pPr>
              <w:spacing w:after="0"/>
              <w:ind w:firstLine="0"/>
              <w:jc w:val="right"/>
              <w:rPr>
                <w:rFonts w:eastAsia="Times New Roman"/>
                <w:sz w:val="18"/>
                <w:szCs w:val="18"/>
              </w:rPr>
            </w:pPr>
            <w:r w:rsidRPr="002E383F">
              <w:rPr>
                <w:sz w:val="18"/>
                <w:szCs w:val="18"/>
              </w:rPr>
              <w:t>3,8</w:t>
            </w:r>
          </w:p>
        </w:tc>
        <w:tc>
          <w:tcPr>
            <w:tcW w:w="1132" w:type="dxa"/>
          </w:tcPr>
          <w:p w14:paraId="689196A2" w14:textId="15B5854B" w:rsidR="003D26B5" w:rsidRPr="002E383F" w:rsidRDefault="003D26B5" w:rsidP="00B32F3C">
            <w:pPr>
              <w:spacing w:after="0"/>
              <w:ind w:firstLine="0"/>
              <w:jc w:val="right"/>
              <w:rPr>
                <w:rFonts w:eastAsia="Times New Roman"/>
                <w:sz w:val="18"/>
                <w:szCs w:val="18"/>
              </w:rPr>
            </w:pPr>
            <w:r w:rsidRPr="002E383F">
              <w:rPr>
                <w:sz w:val="18"/>
                <w:szCs w:val="18"/>
              </w:rPr>
              <w:t>-0,6</w:t>
            </w:r>
          </w:p>
        </w:tc>
      </w:tr>
    </w:tbl>
    <w:p w14:paraId="7B737254" w14:textId="77777777" w:rsidR="00D37A51" w:rsidRPr="002E383F" w:rsidRDefault="00D37A51" w:rsidP="00D37A51">
      <w:pPr>
        <w:spacing w:after="0"/>
        <w:ind w:firstLine="0"/>
        <w:jc w:val="left"/>
        <w:rPr>
          <w:rFonts w:eastAsia="Times New Roman"/>
          <w:i/>
          <w:sz w:val="18"/>
          <w:szCs w:val="18"/>
        </w:rPr>
      </w:pPr>
    </w:p>
    <w:p w14:paraId="16F60D02" w14:textId="77777777" w:rsidR="00D37A51" w:rsidRPr="002E383F" w:rsidRDefault="00D37A51" w:rsidP="00D37A51">
      <w:pPr>
        <w:widowControl w:val="0"/>
        <w:spacing w:before="240" w:after="240"/>
        <w:ind w:firstLine="0"/>
        <w:jc w:val="center"/>
        <w:rPr>
          <w:rFonts w:eastAsia="Times New Roman"/>
          <w:b/>
          <w:szCs w:val="20"/>
          <w:lang w:val="en-US"/>
        </w:rPr>
      </w:pPr>
      <w:r w:rsidRPr="002E383F">
        <w:rPr>
          <w:rFonts w:eastAsia="Times New Roman"/>
          <w:b/>
          <w:szCs w:val="20"/>
          <w:lang w:val="en-US"/>
        </w:rPr>
        <w:t>20.01.00 Valsts sociālie pabalsti</w:t>
      </w:r>
    </w:p>
    <w:p w14:paraId="785DCF61"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41E9AB48" w14:textId="77777777" w:rsidR="00D37A51" w:rsidRPr="002E383F" w:rsidRDefault="00D37A51" w:rsidP="00D37A51">
      <w:pPr>
        <w:spacing w:after="0"/>
        <w:ind w:firstLine="0"/>
        <w:jc w:val="left"/>
        <w:rPr>
          <w:rFonts w:eastAsia="Times New Roman"/>
          <w:szCs w:val="20"/>
        </w:rPr>
      </w:pPr>
      <w:r w:rsidRPr="002E383F">
        <w:rPr>
          <w:rFonts w:eastAsia="Times New Roman"/>
          <w:szCs w:val="20"/>
        </w:rPr>
        <w:tab/>
        <w:t>sniegt finansiālu atbalstu sociāli mazāk aizsargātām personu grupām.</w:t>
      </w:r>
    </w:p>
    <w:p w14:paraId="3C5CCA7D" w14:textId="77777777" w:rsidR="00D37A51" w:rsidRPr="002E383F" w:rsidRDefault="00D37A51" w:rsidP="00801C85">
      <w:pPr>
        <w:spacing w:before="240"/>
        <w:ind w:firstLine="0"/>
        <w:jc w:val="left"/>
        <w:rPr>
          <w:rFonts w:eastAsia="Times New Roman"/>
          <w:szCs w:val="20"/>
          <w:u w:val="single"/>
        </w:rPr>
      </w:pPr>
      <w:r w:rsidRPr="002E383F">
        <w:rPr>
          <w:rFonts w:eastAsia="Times New Roman"/>
          <w:szCs w:val="20"/>
          <w:u w:val="single"/>
        </w:rPr>
        <w:t>Galvenās aktivitātes:</w:t>
      </w:r>
    </w:p>
    <w:p w14:paraId="4ED0F560" w14:textId="77777777" w:rsidR="00D37A51" w:rsidRPr="002E383F" w:rsidRDefault="00D37A51" w:rsidP="00D3259F">
      <w:pPr>
        <w:spacing w:after="60"/>
        <w:ind w:firstLine="0"/>
        <w:rPr>
          <w:rFonts w:eastAsia="Times New Roman"/>
          <w:szCs w:val="20"/>
        </w:rPr>
      </w:pPr>
      <w:r w:rsidRPr="002E383F">
        <w:rPr>
          <w:rFonts w:eastAsia="Times New Roman"/>
          <w:szCs w:val="20"/>
        </w:rPr>
        <w:t>1) nodrošināt regulāri izmaksājamo valsts sociālo pabalstu izmaksas:</w:t>
      </w:r>
    </w:p>
    <w:p w14:paraId="41624728" w14:textId="7E8289FB" w:rsidR="00D37A51" w:rsidRPr="002E383F" w:rsidRDefault="00D37A51" w:rsidP="004C07F2">
      <w:pPr>
        <w:numPr>
          <w:ilvl w:val="0"/>
          <w:numId w:val="1"/>
        </w:numPr>
        <w:spacing w:after="60"/>
        <w:rPr>
          <w:rFonts w:eastAsia="Times New Roman"/>
          <w:szCs w:val="20"/>
        </w:rPr>
      </w:pPr>
      <w:r w:rsidRPr="002E383F">
        <w:rPr>
          <w:rFonts w:eastAsia="Times New Roman"/>
          <w:szCs w:val="20"/>
        </w:rPr>
        <w:t>ģimenes valsts pabalsts un piemaksa pie ģimenes valsts pabalsta par bērnu ar invaliditāti.</w:t>
      </w:r>
      <w:r w:rsidR="00F84056" w:rsidRPr="002E383F">
        <w:rPr>
          <w:rFonts w:eastAsia="Times New Roman"/>
          <w:szCs w:val="20"/>
        </w:rPr>
        <w:t xml:space="preserve"> Ģimenes valsts pabalsts par pirmo bērnu ir 11,38 </w:t>
      </w:r>
      <w:r w:rsidR="00F84056" w:rsidRPr="002E383F">
        <w:rPr>
          <w:rFonts w:eastAsia="Times New Roman"/>
          <w:i/>
          <w:szCs w:val="20"/>
        </w:rPr>
        <w:t>euro</w:t>
      </w:r>
      <w:r w:rsidR="00F84056" w:rsidRPr="002E383F">
        <w:rPr>
          <w:rFonts w:eastAsia="Times New Roman"/>
          <w:szCs w:val="20"/>
        </w:rPr>
        <w:t xml:space="preserve"> mēnesī, par otro bērnu – divas reizes lielāks, par trešo bērnu– trīs reizes lielāks, bet par ceturto un katru nākamo bērnu 50,07 </w:t>
      </w:r>
      <w:r w:rsidR="00F84056" w:rsidRPr="002E383F">
        <w:rPr>
          <w:rFonts w:eastAsia="Times New Roman"/>
          <w:i/>
          <w:szCs w:val="20"/>
        </w:rPr>
        <w:t>euro</w:t>
      </w:r>
      <w:r w:rsidR="00F84056" w:rsidRPr="002E383F">
        <w:rPr>
          <w:rFonts w:eastAsia="Times New Roman"/>
          <w:szCs w:val="20"/>
        </w:rPr>
        <w:t xml:space="preserve"> mēnesī.  </w:t>
      </w:r>
      <w:r w:rsidR="00F84056" w:rsidRPr="002E383F">
        <w:t>No 2018.gada 1.marta tiek ieviesta piemaksa pie ģimenes valsts pabalsta</w:t>
      </w:r>
      <w:r w:rsidR="00F84056" w:rsidRPr="002E383F">
        <w:rPr>
          <w:b/>
        </w:rPr>
        <w:t xml:space="preserve"> </w:t>
      </w:r>
      <w:r w:rsidR="00F84056" w:rsidRPr="002E383F">
        <w:t xml:space="preserve">par divu un vairāk bērnu no viena līdz 20 gadu vecuma sasniegšanai audzināšanu. Piemaksas apmērs par diviem bērniem - 10 </w:t>
      </w:r>
      <w:r w:rsidR="00F84056" w:rsidRPr="002E383F">
        <w:rPr>
          <w:i/>
        </w:rPr>
        <w:t>e</w:t>
      </w:r>
      <w:r w:rsidR="00C44E5C" w:rsidRPr="002E383F">
        <w:rPr>
          <w:i/>
        </w:rPr>
        <w:t>u</w:t>
      </w:r>
      <w:r w:rsidR="00F84056" w:rsidRPr="002E383F">
        <w:rPr>
          <w:i/>
        </w:rPr>
        <w:t>ro</w:t>
      </w:r>
      <w:r w:rsidR="00F84056" w:rsidRPr="002E383F">
        <w:t xml:space="preserve"> mēnesī, par trīs bērniem – 66 </w:t>
      </w:r>
      <w:r w:rsidR="00F84056" w:rsidRPr="002E383F">
        <w:rPr>
          <w:i/>
        </w:rPr>
        <w:t>e</w:t>
      </w:r>
      <w:r w:rsidR="00C44E5C" w:rsidRPr="002E383F">
        <w:rPr>
          <w:i/>
        </w:rPr>
        <w:t>u</w:t>
      </w:r>
      <w:r w:rsidR="00F84056" w:rsidRPr="002E383F">
        <w:rPr>
          <w:i/>
        </w:rPr>
        <w:t>ro</w:t>
      </w:r>
      <w:r w:rsidR="00F84056" w:rsidRPr="002E383F">
        <w:t xml:space="preserve"> mēnesī, bet par katru nākamo bērnu piemaksas apmērs ir par 50 </w:t>
      </w:r>
      <w:r w:rsidR="00F84056" w:rsidRPr="002E383F">
        <w:rPr>
          <w:i/>
        </w:rPr>
        <w:t>e</w:t>
      </w:r>
      <w:r w:rsidR="00C44E5C" w:rsidRPr="002E383F">
        <w:rPr>
          <w:i/>
        </w:rPr>
        <w:t>u</w:t>
      </w:r>
      <w:r w:rsidR="00F84056" w:rsidRPr="002E383F">
        <w:rPr>
          <w:i/>
        </w:rPr>
        <w:t>ro</w:t>
      </w:r>
      <w:r w:rsidR="00F84056" w:rsidRPr="002E383F">
        <w:t xml:space="preserve"> mēnesī lielāks nekā par iepriekšējo kopējo audzināmo bērnu skaitu ģimenē. </w:t>
      </w:r>
      <w:r w:rsidR="004C07F2" w:rsidRPr="002E383F">
        <w:t>No 2018.gada 1.janvāra paplašināts ģimenes valsts pabalsta saņēmēju loks, paredzot tiesības saņemt ģimenes valsts pabalstu par bērniem vecumā līdz 20 gadiem, ja bērns mācās vispārējās izglītības vai profesionālās izglītības iestādē un nav stājies laulībā, vai arī  kurš atbilstoši valsts vai pašvaldību finansēto vietu skaitam uzņemts profesionālās izglītības programmās un saņem stipendiju.</w:t>
      </w:r>
      <w:r w:rsidRPr="002E383F">
        <w:rPr>
          <w:rFonts w:eastAsia="Times New Roman"/>
          <w:szCs w:val="20"/>
        </w:rPr>
        <w:t xml:space="preserve"> Piemaksa pie ģimenes valsts pabalsta par bērnu ar invaliditāti, ja ģimenes valsts pabalsts piešķirts par bērnu ar invaliditāti, kas nav sasniedzis 18 gadu vecumu, – 106,72 </w:t>
      </w:r>
      <w:r w:rsidR="00CE7A62" w:rsidRPr="002E383F">
        <w:rPr>
          <w:rFonts w:eastAsia="Times New Roman"/>
          <w:i/>
          <w:szCs w:val="20"/>
        </w:rPr>
        <w:t>euro</w:t>
      </w:r>
      <w:r w:rsidRPr="002E383F">
        <w:rPr>
          <w:rFonts w:eastAsia="Times New Roman"/>
          <w:szCs w:val="20"/>
        </w:rPr>
        <w:t xml:space="preserve"> mēnesī;</w:t>
      </w:r>
    </w:p>
    <w:p w14:paraId="725096DB" w14:textId="77777777" w:rsidR="00D37A51" w:rsidRPr="002E383F" w:rsidRDefault="00D37A51" w:rsidP="00D3259F">
      <w:pPr>
        <w:numPr>
          <w:ilvl w:val="0"/>
          <w:numId w:val="1"/>
        </w:numPr>
        <w:spacing w:after="60"/>
        <w:rPr>
          <w:rFonts w:eastAsia="Times New Roman"/>
          <w:szCs w:val="20"/>
        </w:rPr>
      </w:pPr>
      <w:r w:rsidRPr="002E383F">
        <w:rPr>
          <w:rFonts w:eastAsia="Times New Roman"/>
          <w:szCs w:val="20"/>
        </w:rPr>
        <w:t>bērna kopšanas pabalsts un piemaksa pie bērna kopšanas pabalsta. Bērna kopšanas pabalsta apmērs par bērna vecumā līdz 2 gadiem kopšanu:</w:t>
      </w:r>
    </w:p>
    <w:p w14:paraId="18B83AC9" w14:textId="18E194B7" w:rsidR="00D37A51" w:rsidRPr="002E383F" w:rsidRDefault="00D37A51" w:rsidP="00D3259F">
      <w:pPr>
        <w:numPr>
          <w:ilvl w:val="0"/>
          <w:numId w:val="10"/>
        </w:numPr>
        <w:spacing w:after="60"/>
        <w:rPr>
          <w:rFonts w:eastAsia="Times New Roman"/>
        </w:rPr>
      </w:pPr>
      <w:r w:rsidRPr="002E383F">
        <w:rPr>
          <w:rFonts w:eastAsia="Times New Roman"/>
        </w:rPr>
        <w:t xml:space="preserve">par bērna kopšanu līdz 1,5 gada vecumam – 171 </w:t>
      </w:r>
      <w:r w:rsidR="00CE7A62" w:rsidRPr="002E383F">
        <w:rPr>
          <w:rFonts w:eastAsia="Times New Roman"/>
          <w:i/>
        </w:rPr>
        <w:t>euro</w:t>
      </w:r>
      <w:r w:rsidRPr="002E383F">
        <w:rPr>
          <w:rFonts w:eastAsia="Times New Roman"/>
        </w:rPr>
        <w:t xml:space="preserve"> mēnesī;</w:t>
      </w:r>
    </w:p>
    <w:p w14:paraId="6EB3E1CC" w14:textId="70A292ED" w:rsidR="00D37A51" w:rsidRPr="002E383F" w:rsidRDefault="00D37A51" w:rsidP="00D3259F">
      <w:pPr>
        <w:numPr>
          <w:ilvl w:val="0"/>
          <w:numId w:val="10"/>
        </w:numPr>
        <w:spacing w:after="60"/>
        <w:rPr>
          <w:rFonts w:eastAsia="Times New Roman"/>
          <w:szCs w:val="20"/>
        </w:rPr>
      </w:pPr>
      <w:r w:rsidRPr="002E383F">
        <w:rPr>
          <w:rFonts w:eastAsia="Times New Roman"/>
          <w:szCs w:val="20"/>
        </w:rPr>
        <w:t xml:space="preserve">par bērnu vecumā no 1,5 līdz 2 gadiem – 42,69 </w:t>
      </w:r>
      <w:r w:rsidR="00CE7A62" w:rsidRPr="002E383F">
        <w:rPr>
          <w:rFonts w:eastAsia="Times New Roman"/>
          <w:i/>
          <w:szCs w:val="20"/>
        </w:rPr>
        <w:t>euro</w:t>
      </w:r>
      <w:r w:rsidRPr="002E383F">
        <w:rPr>
          <w:rFonts w:eastAsia="Times New Roman"/>
          <w:szCs w:val="20"/>
        </w:rPr>
        <w:t xml:space="preserve"> mēnesī;</w:t>
      </w:r>
    </w:p>
    <w:p w14:paraId="05EA3278" w14:textId="4943C257" w:rsidR="00D37A51" w:rsidRPr="002E383F" w:rsidRDefault="00D37A51" w:rsidP="00D3259F">
      <w:pPr>
        <w:spacing w:after="60"/>
        <w:ind w:left="709" w:firstLine="0"/>
        <w:rPr>
          <w:rFonts w:eastAsia="Times New Roman"/>
          <w:iCs/>
          <w:szCs w:val="20"/>
        </w:rPr>
      </w:pPr>
      <w:r w:rsidRPr="002E383F">
        <w:rPr>
          <w:rFonts w:eastAsia="Times New Roman"/>
          <w:iCs/>
          <w:szCs w:val="20"/>
        </w:rPr>
        <w:t xml:space="preserve">Ja bērna kopšanas pabalsts vai vecāku pabalsts piešķirts par dvīņiem vai vairākiem vienās dzemdībās dzimušiem bērniem, tad par katru nākamo bērnu papildus pabalstam valsts piešķir arī regulāri izmaksājamu piemaksu: par bērnu kopšanu līdz 1,5 gadu vecumam – 171 </w:t>
      </w:r>
      <w:r w:rsidR="00CE7A62" w:rsidRPr="002E383F">
        <w:rPr>
          <w:rFonts w:eastAsia="Times New Roman"/>
          <w:i/>
          <w:iCs/>
          <w:szCs w:val="20"/>
        </w:rPr>
        <w:t>euro</w:t>
      </w:r>
      <w:r w:rsidRPr="002E383F">
        <w:rPr>
          <w:rFonts w:eastAsia="Times New Roman"/>
          <w:iCs/>
          <w:szCs w:val="20"/>
        </w:rPr>
        <w:t xml:space="preserve"> mēnesī; par bērnu kopšanu vecumā no 1,5 līdz 2 gadiem – 42,69 </w:t>
      </w:r>
      <w:r w:rsidR="00CE7A62" w:rsidRPr="002E383F">
        <w:rPr>
          <w:rFonts w:eastAsia="Times New Roman"/>
          <w:i/>
          <w:iCs/>
          <w:szCs w:val="20"/>
        </w:rPr>
        <w:t>euro</w:t>
      </w:r>
      <w:r w:rsidRPr="002E383F">
        <w:rPr>
          <w:rFonts w:eastAsia="Times New Roman"/>
          <w:iCs/>
          <w:szCs w:val="20"/>
        </w:rPr>
        <w:t xml:space="preserve"> mēnesī;</w:t>
      </w:r>
    </w:p>
    <w:p w14:paraId="049ED3AE" w14:textId="4EA25553" w:rsidR="00D37A51" w:rsidRPr="002E383F" w:rsidRDefault="00D37A51" w:rsidP="00E412AD">
      <w:pPr>
        <w:numPr>
          <w:ilvl w:val="0"/>
          <w:numId w:val="1"/>
        </w:numPr>
        <w:spacing w:after="60"/>
        <w:rPr>
          <w:rFonts w:eastAsia="Times New Roman"/>
          <w:szCs w:val="20"/>
        </w:rPr>
      </w:pPr>
      <w:r w:rsidRPr="002E383F">
        <w:rPr>
          <w:rFonts w:eastAsia="Times New Roman"/>
          <w:szCs w:val="20"/>
        </w:rPr>
        <w:t xml:space="preserve">pabalsts aizbildnim par bērna uzturēšanu (par katru aizbildnībā esošo bērnu) –valstī noteikto minimālo uzturlīdzekļu apmērā jeb par bērnu līdz 7 gadu vecuma sasniegšanai – </w:t>
      </w:r>
      <w:r w:rsidR="00023874" w:rsidRPr="002E383F">
        <w:rPr>
          <w:rFonts w:eastAsia="Times New Roman"/>
          <w:szCs w:val="20"/>
        </w:rPr>
        <w:t>2</w:t>
      </w:r>
      <w:r w:rsidR="00B41F5E" w:rsidRPr="002E383F">
        <w:rPr>
          <w:rFonts w:eastAsia="Times New Roman"/>
          <w:szCs w:val="20"/>
        </w:rPr>
        <w:t>5</w:t>
      </w:r>
      <w:r w:rsidRPr="002E383F">
        <w:rPr>
          <w:rFonts w:eastAsia="Times New Roman"/>
          <w:szCs w:val="20"/>
        </w:rPr>
        <w:t xml:space="preserve">% no minimālās algas </w:t>
      </w:r>
      <w:r w:rsidR="00E412AD" w:rsidRPr="002E383F">
        <w:rPr>
          <w:rFonts w:eastAsia="Times New Roman"/>
          <w:szCs w:val="20"/>
        </w:rPr>
        <w:t>(</w:t>
      </w:r>
      <w:r w:rsidR="00B41F5E" w:rsidRPr="002E383F">
        <w:rPr>
          <w:rFonts w:eastAsia="Times New Roman"/>
          <w:szCs w:val="20"/>
        </w:rPr>
        <w:t>107,50</w:t>
      </w:r>
      <w:r w:rsidR="00E412AD" w:rsidRPr="002E383F">
        <w:rPr>
          <w:rFonts w:eastAsia="Times New Roman"/>
          <w:szCs w:val="20"/>
        </w:rPr>
        <w:t xml:space="preserve"> </w:t>
      </w:r>
      <w:r w:rsidR="00CE7A62" w:rsidRPr="002E383F">
        <w:rPr>
          <w:rFonts w:eastAsia="Times New Roman"/>
          <w:i/>
          <w:szCs w:val="20"/>
        </w:rPr>
        <w:t>euro</w:t>
      </w:r>
      <w:r w:rsidR="00E412AD" w:rsidRPr="002E383F">
        <w:rPr>
          <w:rFonts w:eastAsia="Times New Roman"/>
          <w:szCs w:val="20"/>
        </w:rPr>
        <w:t xml:space="preserve">), bet pēc bērna 7 gadu vecuma sasniegšanas – </w:t>
      </w:r>
      <w:r w:rsidR="00B41F5E" w:rsidRPr="002E383F">
        <w:rPr>
          <w:rFonts w:eastAsia="Times New Roman"/>
          <w:szCs w:val="20"/>
        </w:rPr>
        <w:t>30</w:t>
      </w:r>
      <w:r w:rsidR="00E412AD" w:rsidRPr="002E383F">
        <w:rPr>
          <w:rFonts w:eastAsia="Times New Roman"/>
          <w:szCs w:val="20"/>
        </w:rPr>
        <w:t>% no minimālās algas (</w:t>
      </w:r>
      <w:r w:rsidR="00B41F5E" w:rsidRPr="002E383F">
        <w:rPr>
          <w:rFonts w:eastAsia="Times New Roman"/>
          <w:szCs w:val="20"/>
        </w:rPr>
        <w:t>129</w:t>
      </w:r>
      <w:r w:rsidR="00023874" w:rsidRPr="002E383F">
        <w:rPr>
          <w:rFonts w:eastAsia="Times New Roman"/>
          <w:szCs w:val="20"/>
        </w:rPr>
        <w:t xml:space="preserve"> </w:t>
      </w:r>
      <w:r w:rsidR="00CE7A62" w:rsidRPr="002E383F">
        <w:rPr>
          <w:rFonts w:eastAsia="Times New Roman"/>
          <w:i/>
          <w:szCs w:val="20"/>
        </w:rPr>
        <w:t>euro</w:t>
      </w:r>
      <w:r w:rsidR="00E412AD" w:rsidRPr="002E383F">
        <w:rPr>
          <w:rFonts w:eastAsia="Times New Roman"/>
          <w:szCs w:val="20"/>
        </w:rPr>
        <w:t xml:space="preserve">); </w:t>
      </w:r>
    </w:p>
    <w:p w14:paraId="5C2B6285" w14:textId="3A0EF256"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atlīdzība par aizbildņa pienākumu pildīšanu – 54,07 </w:t>
      </w:r>
      <w:r w:rsidR="00CE7A62" w:rsidRPr="002E383F">
        <w:rPr>
          <w:rFonts w:eastAsia="Times New Roman"/>
          <w:i/>
          <w:szCs w:val="20"/>
        </w:rPr>
        <w:t>euro</w:t>
      </w:r>
      <w:r w:rsidRPr="002E383F">
        <w:rPr>
          <w:rFonts w:eastAsia="Times New Roman"/>
          <w:i/>
          <w:szCs w:val="20"/>
        </w:rPr>
        <w:t xml:space="preserve"> </w:t>
      </w:r>
      <w:r w:rsidRPr="002E383F">
        <w:rPr>
          <w:rFonts w:eastAsia="Times New Roman"/>
          <w:szCs w:val="20"/>
        </w:rPr>
        <w:t>mēnesī;</w:t>
      </w:r>
    </w:p>
    <w:p w14:paraId="3FC8FC2C" w14:textId="44B0425E" w:rsidR="00E412AD" w:rsidRPr="002E383F" w:rsidRDefault="00D37A51" w:rsidP="00E412AD">
      <w:pPr>
        <w:numPr>
          <w:ilvl w:val="0"/>
          <w:numId w:val="1"/>
        </w:numPr>
        <w:spacing w:after="60"/>
        <w:rPr>
          <w:rFonts w:eastAsia="Times New Roman"/>
          <w:szCs w:val="20"/>
        </w:rPr>
      </w:pPr>
      <w:r w:rsidRPr="002E383F">
        <w:rPr>
          <w:rFonts w:eastAsia="Times New Roman"/>
          <w:szCs w:val="20"/>
        </w:rPr>
        <w:t>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w:t>
      </w:r>
      <w:r w:rsidR="00784ADB" w:rsidRPr="002E383F">
        <w:rPr>
          <w:rFonts w:eastAsia="Times New Roman"/>
          <w:szCs w:val="20"/>
        </w:rPr>
        <w:t xml:space="preserve"> </w:t>
      </w:r>
      <w:r w:rsidR="00023874" w:rsidRPr="002E383F">
        <w:rPr>
          <w:rFonts w:eastAsia="Times New Roman"/>
          <w:szCs w:val="20"/>
        </w:rPr>
        <w:t>audžuģimenei, kura aprūpē 1 bērnu</w:t>
      </w:r>
      <w:r w:rsidR="00032086" w:rsidRPr="002E383F">
        <w:rPr>
          <w:rFonts w:eastAsia="Times New Roman"/>
          <w:szCs w:val="20"/>
        </w:rPr>
        <w:t>,</w:t>
      </w:r>
      <w:r w:rsidR="00023874" w:rsidRPr="002E383F">
        <w:rPr>
          <w:rFonts w:eastAsia="Times New Roman"/>
          <w:szCs w:val="20"/>
        </w:rPr>
        <w:t xml:space="preserve"> – 171 </w:t>
      </w:r>
      <w:r w:rsidR="00CE7A62" w:rsidRPr="002E383F">
        <w:rPr>
          <w:rFonts w:eastAsia="Times New Roman"/>
          <w:i/>
          <w:szCs w:val="20"/>
        </w:rPr>
        <w:t>euro</w:t>
      </w:r>
      <w:r w:rsidR="00023874" w:rsidRPr="002E383F">
        <w:rPr>
          <w:rFonts w:eastAsia="Times New Roman"/>
          <w:szCs w:val="20"/>
        </w:rPr>
        <w:t xml:space="preserve"> mēnesī, kura aprūpē 2 bērnus</w:t>
      </w:r>
      <w:r w:rsidR="00032086" w:rsidRPr="002E383F">
        <w:rPr>
          <w:rFonts w:eastAsia="Times New Roman"/>
          <w:szCs w:val="20"/>
        </w:rPr>
        <w:t>,</w:t>
      </w:r>
      <w:r w:rsidR="00023874" w:rsidRPr="002E383F">
        <w:rPr>
          <w:rFonts w:eastAsia="Times New Roman"/>
          <w:szCs w:val="20"/>
        </w:rPr>
        <w:t xml:space="preserve"> – 222</w:t>
      </w:r>
      <w:r w:rsidR="006C3012" w:rsidRPr="002E383F">
        <w:rPr>
          <w:rFonts w:eastAsia="Times New Roman"/>
          <w:szCs w:val="20"/>
        </w:rPr>
        <w:t>,30</w:t>
      </w:r>
      <w:r w:rsidR="00023874" w:rsidRPr="002E383F">
        <w:rPr>
          <w:rFonts w:eastAsia="Times New Roman"/>
          <w:szCs w:val="20"/>
        </w:rPr>
        <w:t xml:space="preserve"> </w:t>
      </w:r>
      <w:r w:rsidR="00CE7A62" w:rsidRPr="002E383F">
        <w:rPr>
          <w:rFonts w:eastAsia="Times New Roman"/>
          <w:i/>
          <w:szCs w:val="20"/>
        </w:rPr>
        <w:t>euro</w:t>
      </w:r>
      <w:r w:rsidR="00023874" w:rsidRPr="002E383F">
        <w:rPr>
          <w:rFonts w:eastAsia="Times New Roman"/>
          <w:szCs w:val="20"/>
        </w:rPr>
        <w:t xml:space="preserve"> mēnesī, bet audžuģimenei ar 3 bērniem un vairāk – 27</w:t>
      </w:r>
      <w:r w:rsidR="006C3012" w:rsidRPr="002E383F">
        <w:rPr>
          <w:rFonts w:eastAsia="Times New Roman"/>
          <w:szCs w:val="20"/>
        </w:rPr>
        <w:t>3,60</w:t>
      </w:r>
      <w:r w:rsidR="00023874" w:rsidRPr="002E383F">
        <w:rPr>
          <w:rFonts w:eastAsia="Times New Roman"/>
          <w:szCs w:val="20"/>
        </w:rPr>
        <w:t xml:space="preserve"> </w:t>
      </w:r>
      <w:r w:rsidR="00CE7A62" w:rsidRPr="002E383F">
        <w:rPr>
          <w:rFonts w:eastAsia="Times New Roman"/>
          <w:i/>
          <w:szCs w:val="20"/>
        </w:rPr>
        <w:t>euro</w:t>
      </w:r>
      <w:r w:rsidR="00023874" w:rsidRPr="002E383F">
        <w:rPr>
          <w:rFonts w:eastAsia="Times New Roman"/>
          <w:szCs w:val="20"/>
        </w:rPr>
        <w:t xml:space="preserve"> mēnesī</w:t>
      </w:r>
      <w:r w:rsidR="00E412AD" w:rsidRPr="002E383F">
        <w:rPr>
          <w:rFonts w:eastAsia="Times New Roman"/>
          <w:szCs w:val="20"/>
        </w:rPr>
        <w:t>;</w:t>
      </w:r>
    </w:p>
    <w:p w14:paraId="5B3CFA5A" w14:textId="3B133C81" w:rsidR="00D37A51" w:rsidRPr="002E383F" w:rsidRDefault="00D37A51" w:rsidP="00A12192">
      <w:pPr>
        <w:numPr>
          <w:ilvl w:val="0"/>
          <w:numId w:val="1"/>
        </w:numPr>
        <w:spacing w:after="60"/>
        <w:rPr>
          <w:rFonts w:eastAsia="Times New Roman"/>
          <w:szCs w:val="20"/>
        </w:rPr>
      </w:pPr>
      <w:r w:rsidRPr="002E383F">
        <w:rPr>
          <w:rFonts w:eastAsia="Times New Roman"/>
          <w:szCs w:val="20"/>
        </w:rPr>
        <w:t xml:space="preserve">pabalsts transporta izdevumu kompensēšanai personām ar invaliditāti, kuriem ir apgrūtināta pārvietošanās, – pabalstu izmaksā divas reizes gadā par katru pilnu sešu mēnešu periodu – 79,68 </w:t>
      </w:r>
      <w:r w:rsidR="00CE7A62" w:rsidRPr="002E383F">
        <w:rPr>
          <w:rFonts w:eastAsia="Times New Roman"/>
          <w:i/>
          <w:szCs w:val="20"/>
        </w:rPr>
        <w:t>euro</w:t>
      </w:r>
      <w:r w:rsidRPr="002E383F">
        <w:rPr>
          <w:rFonts w:eastAsia="Times New Roman"/>
          <w:szCs w:val="20"/>
        </w:rPr>
        <w:t>;</w:t>
      </w:r>
    </w:p>
    <w:p w14:paraId="4D5D31D3" w14:textId="32145D86"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valsts sociālā nodrošinājuma pabalsts – nenodarbinātiem cilvēkiem, kuri par pieciem gadiem pārsnieguši valstī noteikto pensionēšanās vecumu (sākot ar 2017.gadu – sasnieguši pensionēšanās vecumu), (turpmāk tekstā – vispārējā gadījumā), pabalsta apmērs ir 64,03 </w:t>
      </w:r>
      <w:r w:rsidR="00CE7A62" w:rsidRPr="002E383F">
        <w:rPr>
          <w:rFonts w:eastAsia="Times New Roman"/>
          <w:i/>
          <w:szCs w:val="20"/>
        </w:rPr>
        <w:t>euro</w:t>
      </w:r>
      <w:r w:rsidRPr="002E383F">
        <w:rPr>
          <w:rFonts w:eastAsia="Times New Roman"/>
          <w:szCs w:val="20"/>
        </w:rPr>
        <w:t xml:space="preserve"> mēnesī; personai, kurai nav tiesību saņemt valsts pensiju vai apdrošināšanas atlīdzību: personām ar invaliditāti, kuri pārsnieguši 18 gadu vecumu (arī tādām personām ar invaliditāti, kurām ir tiesības uz apgādnieka zaudējuma pensiju) – personām ar I invaliditātes grupu 83,24 </w:t>
      </w:r>
      <w:r w:rsidR="00CE7A62" w:rsidRPr="002E383F">
        <w:rPr>
          <w:rFonts w:eastAsia="Times New Roman"/>
          <w:i/>
          <w:szCs w:val="20"/>
        </w:rPr>
        <w:t>euro</w:t>
      </w:r>
      <w:r w:rsidRPr="002E383F">
        <w:rPr>
          <w:rFonts w:eastAsia="Times New Roman"/>
          <w:szCs w:val="20"/>
        </w:rPr>
        <w:t xml:space="preserve"> mēnesī vai 138,74 </w:t>
      </w:r>
      <w:r w:rsidR="00CE7A62" w:rsidRPr="002E383F">
        <w:rPr>
          <w:rFonts w:eastAsia="Times New Roman"/>
          <w:i/>
          <w:szCs w:val="20"/>
        </w:rPr>
        <w:t>euro</w:t>
      </w:r>
      <w:r w:rsidRPr="002E383F">
        <w:rPr>
          <w:rFonts w:eastAsia="Times New Roman"/>
          <w:szCs w:val="20"/>
        </w:rPr>
        <w:t xml:space="preserve"> mēnesī (personas ar invaliditāti kopš bērnības gadījumā), savukārt personām ar II invaliditātes grupu 76,84 </w:t>
      </w:r>
      <w:r w:rsidR="00CE7A62" w:rsidRPr="002E383F">
        <w:rPr>
          <w:rFonts w:eastAsia="Times New Roman"/>
          <w:i/>
          <w:szCs w:val="20"/>
        </w:rPr>
        <w:t>euro</w:t>
      </w:r>
      <w:r w:rsidRPr="002E383F">
        <w:rPr>
          <w:rFonts w:eastAsia="Times New Roman"/>
          <w:szCs w:val="20"/>
        </w:rPr>
        <w:t xml:space="preserve"> mēnesī vai 128,06 </w:t>
      </w:r>
      <w:r w:rsidR="00CE7A62" w:rsidRPr="002E383F">
        <w:rPr>
          <w:rFonts w:eastAsia="Times New Roman"/>
          <w:i/>
          <w:szCs w:val="20"/>
        </w:rPr>
        <w:t>euro</w:t>
      </w:r>
      <w:r w:rsidRPr="002E383F">
        <w:rPr>
          <w:rFonts w:eastAsia="Times New Roman"/>
          <w:szCs w:val="20"/>
        </w:rPr>
        <w:t xml:space="preserve"> mēnesī (personas ar invaliditāti kopš bērnības gadījumā); apgādnieku zaudējušiem bērniem vecumā līdz 18 gadiem vai, ja bērns mācās vispārējās vai profesionālās izglītības iestādē vai arī studē augstskolā, līdz 20 un 24 gadiem - no 2017.gada 1.aprīļa valsts sociālā nodrošinājuma pabalsta minimālais apmērs par bērnu līdz 7 gadu vecuma sasniegšanai - 92,5 </w:t>
      </w:r>
      <w:r w:rsidR="00CE7A62" w:rsidRPr="002E383F">
        <w:rPr>
          <w:rFonts w:eastAsia="Times New Roman"/>
          <w:i/>
          <w:szCs w:val="20"/>
        </w:rPr>
        <w:t>euro</w:t>
      </w:r>
      <w:r w:rsidRPr="002E383F">
        <w:rPr>
          <w:rFonts w:eastAsia="Times New Roman"/>
          <w:szCs w:val="20"/>
        </w:rPr>
        <w:t xml:space="preserve"> (bērnam ar invaliditāti kopš bērnības - 106,72 </w:t>
      </w:r>
      <w:r w:rsidR="00CE7A62" w:rsidRPr="002E383F">
        <w:rPr>
          <w:rFonts w:eastAsia="Times New Roman"/>
          <w:i/>
          <w:szCs w:val="20"/>
        </w:rPr>
        <w:t>euro</w:t>
      </w:r>
      <w:r w:rsidRPr="002E383F">
        <w:rPr>
          <w:rFonts w:eastAsia="Times New Roman"/>
          <w:szCs w:val="20"/>
        </w:rPr>
        <w:t xml:space="preserve">), bet pēc bērna 7 gadu vecuma sasniegšanas – 111 </w:t>
      </w:r>
      <w:r w:rsidR="00CE7A62" w:rsidRPr="002E383F">
        <w:rPr>
          <w:rFonts w:eastAsia="Times New Roman"/>
          <w:i/>
          <w:szCs w:val="20"/>
        </w:rPr>
        <w:t>euro</w:t>
      </w:r>
      <w:r w:rsidRPr="002E383F">
        <w:rPr>
          <w:rFonts w:eastAsia="Times New Roman"/>
          <w:szCs w:val="20"/>
        </w:rPr>
        <w:t>;</w:t>
      </w:r>
    </w:p>
    <w:p w14:paraId="4D6F4884" w14:textId="61841437" w:rsidR="00E412AD" w:rsidRPr="002E383F" w:rsidRDefault="00D37A51" w:rsidP="00023874">
      <w:pPr>
        <w:numPr>
          <w:ilvl w:val="0"/>
          <w:numId w:val="1"/>
        </w:numPr>
        <w:spacing w:after="60"/>
        <w:rPr>
          <w:rFonts w:eastAsia="Times New Roman"/>
          <w:szCs w:val="20"/>
        </w:rPr>
      </w:pPr>
      <w:r w:rsidRPr="002E383F">
        <w:rPr>
          <w:rFonts w:eastAsia="Times New Roman"/>
          <w:szCs w:val="20"/>
        </w:rPr>
        <w:t>atlīdzība adoptētājam, kura aprūpē un uzraudzībā pirms adopcijas apstiprināšanas tiesā ar bāriņtiesas lēmumu nodots adoptējamais bērns</w:t>
      </w:r>
      <w:r w:rsidR="007B60D4" w:rsidRPr="002E383F">
        <w:rPr>
          <w:rFonts w:eastAsia="Times New Roman"/>
          <w:szCs w:val="20"/>
        </w:rPr>
        <w:t>:</w:t>
      </w:r>
      <w:r w:rsidR="00784ADB" w:rsidRPr="002E383F">
        <w:rPr>
          <w:rFonts w:eastAsia="Times New Roman"/>
          <w:szCs w:val="20"/>
        </w:rPr>
        <w:t xml:space="preserve"> </w:t>
      </w:r>
      <w:r w:rsidR="00023874" w:rsidRPr="002E383F">
        <w:rPr>
          <w:rFonts w:eastAsia="Times New Roman"/>
          <w:szCs w:val="20"/>
        </w:rPr>
        <w:t>nodarbinātiem, kuri aprūpē bērnu līdz 8 gadu vecumam</w:t>
      </w:r>
      <w:r w:rsidR="007B60D4" w:rsidRPr="002E383F">
        <w:rPr>
          <w:rFonts w:eastAsia="Times New Roman"/>
          <w:szCs w:val="20"/>
        </w:rPr>
        <w:t>,</w:t>
      </w:r>
      <w:r w:rsidR="00023874" w:rsidRPr="002E383F">
        <w:rPr>
          <w:rFonts w:eastAsia="Times New Roman"/>
          <w:szCs w:val="20"/>
        </w:rPr>
        <w:t xml:space="preserve"> – 70% no valstī noteiktās vidējās sociālās apdrošināšanas iemaksu algas, bet pārējiem</w:t>
      </w:r>
      <w:r w:rsidR="00E412AD" w:rsidRPr="002E383F">
        <w:rPr>
          <w:rFonts w:eastAsia="Times New Roman"/>
          <w:szCs w:val="20"/>
        </w:rPr>
        <w:t xml:space="preserve"> 171</w:t>
      </w:r>
      <w:r w:rsidR="00784ADB" w:rsidRPr="002E383F">
        <w:rPr>
          <w:rFonts w:eastAsia="Times New Roman"/>
          <w:szCs w:val="20"/>
        </w:rPr>
        <w:t xml:space="preserve"> </w:t>
      </w:r>
      <w:r w:rsidR="00CE7A62" w:rsidRPr="002E383F">
        <w:rPr>
          <w:rFonts w:eastAsia="Times New Roman"/>
          <w:i/>
          <w:szCs w:val="20"/>
        </w:rPr>
        <w:t>euro</w:t>
      </w:r>
      <w:r w:rsidR="00E412AD" w:rsidRPr="002E383F">
        <w:rPr>
          <w:rFonts w:eastAsia="Times New Roman"/>
          <w:szCs w:val="20"/>
        </w:rPr>
        <w:t xml:space="preserve"> mēnesī;</w:t>
      </w:r>
    </w:p>
    <w:p w14:paraId="3038CFE2" w14:textId="3880CBC3" w:rsidR="00D37A51" w:rsidRPr="002E383F" w:rsidRDefault="00D37A51" w:rsidP="00A12192">
      <w:pPr>
        <w:numPr>
          <w:ilvl w:val="0"/>
          <w:numId w:val="1"/>
        </w:numPr>
        <w:spacing w:after="60"/>
        <w:rPr>
          <w:rFonts w:eastAsia="Times New Roman"/>
          <w:szCs w:val="20"/>
        </w:rPr>
      </w:pPr>
      <w:r w:rsidRPr="002E383F">
        <w:rPr>
          <w:rFonts w:eastAsia="Times New Roman"/>
          <w:szCs w:val="20"/>
        </w:rPr>
        <w:t xml:space="preserve">bērna ar invaliditāti kopšanas pabalsts personai, kas kopj bērnu ar invaliditāti vecumā līdz 18 gadiem ar smagiem funkcionāliem traucējumiem, – 213,43 </w:t>
      </w:r>
      <w:r w:rsidR="00CE7A62" w:rsidRPr="002E383F">
        <w:rPr>
          <w:rFonts w:eastAsia="Times New Roman"/>
          <w:i/>
          <w:szCs w:val="20"/>
        </w:rPr>
        <w:t>euro</w:t>
      </w:r>
      <w:r w:rsidRPr="002E383F">
        <w:rPr>
          <w:rFonts w:eastAsia="Times New Roman"/>
          <w:szCs w:val="20"/>
        </w:rPr>
        <w:t xml:space="preserve"> mēnesī;</w:t>
      </w:r>
    </w:p>
    <w:p w14:paraId="0E8BE76C" w14:textId="1CEC567C"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pabalsts personām ar invaliditāti, kurām nepieciešama īpaša kopšana (personām ar invaliditāti vecumā pēc 18 gadiem, kurām sakarā ar smagiem funkcionāliem traucējumiem nepieciešama īpaša kopšana) – 213,43 </w:t>
      </w:r>
      <w:r w:rsidR="00CE7A62" w:rsidRPr="002E383F">
        <w:rPr>
          <w:rFonts w:eastAsia="Times New Roman"/>
          <w:i/>
          <w:szCs w:val="20"/>
        </w:rPr>
        <w:t>euro</w:t>
      </w:r>
      <w:r w:rsidRPr="002E383F">
        <w:rPr>
          <w:rFonts w:eastAsia="Times New Roman"/>
          <w:i/>
          <w:szCs w:val="20"/>
        </w:rPr>
        <w:t xml:space="preserve"> </w:t>
      </w:r>
      <w:r w:rsidRPr="002E383F">
        <w:rPr>
          <w:rFonts w:eastAsia="Times New Roman"/>
          <w:szCs w:val="20"/>
        </w:rPr>
        <w:t>mēnesī;</w:t>
      </w:r>
    </w:p>
    <w:p w14:paraId="2839D74D" w14:textId="77777777" w:rsidR="00D37A51" w:rsidRPr="002E383F" w:rsidRDefault="00D37A51" w:rsidP="00D3259F">
      <w:pPr>
        <w:numPr>
          <w:ilvl w:val="0"/>
          <w:numId w:val="1"/>
        </w:numPr>
        <w:spacing w:after="60"/>
        <w:rPr>
          <w:rFonts w:eastAsia="Times New Roman"/>
          <w:szCs w:val="20"/>
        </w:rPr>
      </w:pPr>
      <w:r w:rsidRPr="002E383F">
        <w:rPr>
          <w:rFonts w:eastAsia="Times New Roman"/>
          <w:szCs w:val="20"/>
        </w:rPr>
        <w:t>kaitējuma atlīdzība Černobiļas AES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14:paraId="4E05803C" w14:textId="77779A9D"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valsts sociālais pabalsts ČAES avārijas seku likvidēšanas dalībniekiem un mirušo ČAES avārijas seku likvidēšanas dalībnieku ģimenēm – 100 </w:t>
      </w:r>
      <w:r w:rsidR="00CE7A62" w:rsidRPr="002E383F">
        <w:rPr>
          <w:rFonts w:eastAsia="Times New Roman"/>
          <w:i/>
          <w:szCs w:val="20"/>
        </w:rPr>
        <w:t>euro</w:t>
      </w:r>
      <w:r w:rsidRPr="002E383F">
        <w:rPr>
          <w:rFonts w:eastAsia="Times New Roman"/>
          <w:i/>
          <w:szCs w:val="20"/>
        </w:rPr>
        <w:t xml:space="preserve"> </w:t>
      </w:r>
      <w:r w:rsidRPr="002E383F">
        <w:rPr>
          <w:rFonts w:eastAsia="Times New Roman"/>
          <w:szCs w:val="20"/>
        </w:rPr>
        <w:t>mēnesī;</w:t>
      </w:r>
    </w:p>
    <w:p w14:paraId="441560C7" w14:textId="60C2E491"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valsts atbalsts ar celiakiju slimiem bērniem, kuriem ir noteikta slimības diagnoze celiakija, – 106,72 </w:t>
      </w:r>
      <w:r w:rsidR="00CE7A62" w:rsidRPr="002E383F">
        <w:rPr>
          <w:rFonts w:eastAsia="Times New Roman"/>
          <w:i/>
          <w:szCs w:val="20"/>
        </w:rPr>
        <w:t>euro</w:t>
      </w:r>
      <w:r w:rsidRPr="002E383F">
        <w:rPr>
          <w:rFonts w:eastAsia="Times New Roman"/>
          <w:szCs w:val="20"/>
        </w:rPr>
        <w:t xml:space="preserve"> mēnesī;</w:t>
      </w:r>
    </w:p>
    <w:p w14:paraId="032E8A1D" w14:textId="121AE972"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pabalsts par asistenta izmantošanu personām ar I grupas redzes invaliditāti – 17,07 </w:t>
      </w:r>
      <w:r w:rsidR="00CE7A62" w:rsidRPr="002E383F">
        <w:rPr>
          <w:rFonts w:eastAsia="Times New Roman"/>
          <w:i/>
          <w:szCs w:val="20"/>
        </w:rPr>
        <w:t>euro</w:t>
      </w:r>
      <w:r w:rsidRPr="002E383F">
        <w:rPr>
          <w:rFonts w:eastAsia="Times New Roman"/>
          <w:szCs w:val="20"/>
        </w:rPr>
        <w:t xml:space="preserve"> nedēļā (par 10 stundām nedēļā).</w:t>
      </w:r>
    </w:p>
    <w:p w14:paraId="2B752984" w14:textId="77777777" w:rsidR="00D37A51" w:rsidRPr="002E383F" w:rsidRDefault="00D37A51" w:rsidP="00D3259F">
      <w:pPr>
        <w:spacing w:after="60"/>
        <w:ind w:firstLine="0"/>
        <w:rPr>
          <w:rFonts w:eastAsia="Times New Roman"/>
          <w:szCs w:val="20"/>
        </w:rPr>
      </w:pPr>
      <w:r w:rsidRPr="002E383F">
        <w:rPr>
          <w:rFonts w:eastAsia="Times New Roman"/>
          <w:szCs w:val="20"/>
        </w:rPr>
        <w:t>2) nodrošināt vienreiz izmaksājamo valsts sociālo pabalstu izmaksas:</w:t>
      </w:r>
    </w:p>
    <w:p w14:paraId="48C68286" w14:textId="4C43FC18"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bērna piedzimšanas pabalsts sakarā ar bērna piedzimšanu vai saistībā ar bērna vecumā līdz gadam ņemšanu aizbildnībā – 421,17 </w:t>
      </w:r>
      <w:r w:rsidR="00CE7A62" w:rsidRPr="002E383F">
        <w:rPr>
          <w:rFonts w:eastAsia="Times New Roman"/>
          <w:i/>
          <w:szCs w:val="20"/>
        </w:rPr>
        <w:t>euro</w:t>
      </w:r>
      <w:r w:rsidRPr="002E383F">
        <w:rPr>
          <w:rFonts w:eastAsia="Times New Roman"/>
          <w:szCs w:val="20"/>
        </w:rPr>
        <w:t>;</w:t>
      </w:r>
    </w:p>
    <w:p w14:paraId="028A29CC" w14:textId="7A2386B5"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atlīdzība par bērna adopciju pēc tiesas sprieduma par adopcijas apstiprināšanu spēkā stāšanās par katru adoptēto bērnu, kurš atradies ārpusģimenes aprūpē, – 1 422,87 </w:t>
      </w:r>
      <w:r w:rsidR="00CE7A62" w:rsidRPr="002E383F">
        <w:rPr>
          <w:rFonts w:eastAsia="Times New Roman"/>
          <w:i/>
          <w:szCs w:val="20"/>
        </w:rPr>
        <w:t>euro</w:t>
      </w:r>
      <w:r w:rsidRPr="002E383F">
        <w:rPr>
          <w:rFonts w:eastAsia="Times New Roman"/>
          <w:szCs w:val="20"/>
        </w:rPr>
        <w:t xml:space="preserve"> apmērā par katru adoptēto bērnu;</w:t>
      </w:r>
    </w:p>
    <w:p w14:paraId="097225CB" w14:textId="41DA6E20" w:rsidR="00D37A51" w:rsidRPr="002E383F" w:rsidRDefault="00D37A51" w:rsidP="00D3259F">
      <w:pPr>
        <w:numPr>
          <w:ilvl w:val="0"/>
          <w:numId w:val="1"/>
        </w:numPr>
        <w:spacing w:after="60"/>
        <w:rPr>
          <w:rFonts w:eastAsia="Times New Roman"/>
          <w:szCs w:val="20"/>
        </w:rPr>
      </w:pPr>
      <w:r w:rsidRPr="002E383F">
        <w:rPr>
          <w:rFonts w:eastAsia="Times New Roman"/>
          <w:szCs w:val="20"/>
        </w:rPr>
        <w:t xml:space="preserve">apbedīšanas pabalsts, ja miris valsts sociālā nodrošinājuma pabalsta saņēmējs – pabalsts cilvēkam, kurš faktiski uzņēmies apbedīšanu, ja miris valsts sociālā nodrošinājuma pabalsta saņēmējs: pabalsta apmērs personas ar II invaliditātes grupu miršanas gadījumā 153,68 </w:t>
      </w:r>
      <w:r w:rsidR="00CE7A62" w:rsidRPr="002E383F">
        <w:rPr>
          <w:rFonts w:eastAsia="Times New Roman"/>
          <w:i/>
          <w:szCs w:val="20"/>
        </w:rPr>
        <w:t>euro</w:t>
      </w:r>
      <w:r w:rsidRPr="002E383F">
        <w:rPr>
          <w:rFonts w:eastAsia="Times New Roman"/>
          <w:szCs w:val="20"/>
        </w:rPr>
        <w:t xml:space="preserve"> un personas ar I invaliditātes grupu miršanas gadījumā 166,48 </w:t>
      </w:r>
      <w:r w:rsidR="00CE7A62" w:rsidRPr="002E383F">
        <w:rPr>
          <w:rFonts w:eastAsia="Times New Roman"/>
          <w:i/>
          <w:szCs w:val="20"/>
        </w:rPr>
        <w:t>euro</w:t>
      </w:r>
      <w:r w:rsidRPr="002E383F">
        <w:rPr>
          <w:rFonts w:eastAsia="Times New Roman"/>
          <w:szCs w:val="20"/>
        </w:rPr>
        <w:t xml:space="preserve">, personas ar II invaliditātes grupu kopš bērnības miršanas gadījumā 256,12 </w:t>
      </w:r>
      <w:r w:rsidR="00CE7A62" w:rsidRPr="002E383F">
        <w:rPr>
          <w:rFonts w:eastAsia="Times New Roman"/>
          <w:i/>
          <w:szCs w:val="20"/>
        </w:rPr>
        <w:t>euro</w:t>
      </w:r>
      <w:r w:rsidRPr="002E383F">
        <w:rPr>
          <w:rFonts w:eastAsia="Times New Roman"/>
          <w:szCs w:val="20"/>
        </w:rPr>
        <w:t xml:space="preserve"> un personas ar I invaliditātes grupu kopš bērnības miršanas gadījumā 277,46 </w:t>
      </w:r>
      <w:r w:rsidR="00CE7A62" w:rsidRPr="002E383F">
        <w:rPr>
          <w:rFonts w:eastAsia="Times New Roman"/>
          <w:i/>
          <w:szCs w:val="20"/>
        </w:rPr>
        <w:t>euro</w:t>
      </w:r>
      <w:r w:rsidRPr="002E383F">
        <w:rPr>
          <w:rFonts w:eastAsia="Times New Roman"/>
          <w:szCs w:val="20"/>
        </w:rPr>
        <w:t>.</w:t>
      </w:r>
    </w:p>
    <w:p w14:paraId="7B209671" w14:textId="77777777" w:rsidR="00D37A51" w:rsidRPr="002E383F" w:rsidRDefault="00D37A51" w:rsidP="00D37A51">
      <w:pPr>
        <w:spacing w:after="0"/>
        <w:ind w:firstLine="0"/>
        <w:jc w:val="left"/>
        <w:rPr>
          <w:rFonts w:eastAsia="Times New Roman"/>
          <w:szCs w:val="20"/>
        </w:rPr>
      </w:pPr>
    </w:p>
    <w:p w14:paraId="2C3858A4"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p>
    <w:p w14:paraId="08AD4FFE" w14:textId="77777777" w:rsidR="00D37A51" w:rsidRPr="002E383F" w:rsidRDefault="00D37A51" w:rsidP="00D37A51">
      <w:pPr>
        <w:spacing w:after="0"/>
        <w:ind w:firstLine="0"/>
        <w:jc w:val="left"/>
        <w:rPr>
          <w:rFonts w:eastAsia="Times New Roman"/>
          <w:szCs w:val="20"/>
        </w:rPr>
      </w:pPr>
    </w:p>
    <w:p w14:paraId="7BE27087" w14:textId="3EE8BB86" w:rsidR="00D37A51" w:rsidRPr="002E383F" w:rsidRDefault="00D37A51" w:rsidP="00801C85">
      <w:pPr>
        <w:spacing w:before="24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F57E6D" w:rsidRPr="002E383F">
        <w:rPr>
          <w:rFonts w:eastAsia="Times New Roman"/>
          <w:b/>
          <w:szCs w:val="20"/>
          <w:lang w:eastAsia="lv-LV"/>
        </w:rPr>
        <w:t>6</w:t>
      </w:r>
      <w:r w:rsidRPr="002E383F">
        <w:rPr>
          <w:rFonts w:eastAsia="Times New Roman"/>
          <w:b/>
          <w:szCs w:val="20"/>
          <w:lang w:eastAsia="lv-LV"/>
        </w:rPr>
        <w:t>. līdz 20</w:t>
      </w:r>
      <w:r w:rsidR="00F57E6D"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66C0C755" w14:textId="77777777" w:rsidTr="00594C90">
        <w:trPr>
          <w:tblHeader/>
          <w:jc w:val="center"/>
        </w:trPr>
        <w:tc>
          <w:tcPr>
            <w:tcW w:w="4248" w:type="dxa"/>
          </w:tcPr>
          <w:p w14:paraId="3903E028" w14:textId="77777777" w:rsidR="00941062" w:rsidRPr="002E383F" w:rsidRDefault="00941062" w:rsidP="00941062">
            <w:pPr>
              <w:spacing w:after="0"/>
              <w:ind w:firstLine="0"/>
              <w:jc w:val="center"/>
              <w:rPr>
                <w:rFonts w:eastAsia="Times New Roman"/>
                <w:sz w:val="18"/>
                <w:szCs w:val="18"/>
              </w:rPr>
            </w:pPr>
          </w:p>
        </w:tc>
        <w:tc>
          <w:tcPr>
            <w:tcW w:w="964" w:type="dxa"/>
          </w:tcPr>
          <w:p w14:paraId="64BB34C6" w14:textId="286D9555"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CE46C63" w14:textId="0EA08C95"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621F17B6" w14:textId="38EEFB99"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95512" w:rsidRPr="002E383F">
              <w:rPr>
                <w:rFonts w:eastAsia="Times New Roman"/>
                <w:sz w:val="18"/>
                <w:szCs w:val="18"/>
                <w:lang w:eastAsia="lv-LV"/>
              </w:rPr>
              <w:t>plāns</w:t>
            </w:r>
          </w:p>
        </w:tc>
        <w:tc>
          <w:tcPr>
            <w:tcW w:w="965" w:type="dxa"/>
          </w:tcPr>
          <w:p w14:paraId="5DDD83CC" w14:textId="4336E231"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95512" w:rsidRPr="002E383F">
              <w:rPr>
                <w:rFonts w:eastAsia="Times New Roman"/>
                <w:sz w:val="18"/>
                <w:szCs w:val="20"/>
                <w:lang w:eastAsia="lv-LV"/>
              </w:rPr>
              <w:t>prognoze</w:t>
            </w:r>
          </w:p>
        </w:tc>
        <w:tc>
          <w:tcPr>
            <w:tcW w:w="965" w:type="dxa"/>
          </w:tcPr>
          <w:p w14:paraId="16160B6B" w14:textId="2B9041D3"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95512" w:rsidRPr="002E383F">
              <w:rPr>
                <w:rFonts w:eastAsia="Times New Roman"/>
                <w:sz w:val="18"/>
                <w:szCs w:val="20"/>
                <w:lang w:eastAsia="lv-LV"/>
              </w:rPr>
              <w:t>prognoze</w:t>
            </w:r>
          </w:p>
        </w:tc>
      </w:tr>
      <w:tr w:rsidR="002E383F" w:rsidRPr="002E383F" w14:paraId="3DE18942" w14:textId="77777777" w:rsidTr="00D37A51">
        <w:trPr>
          <w:jc w:val="center"/>
        </w:trPr>
        <w:tc>
          <w:tcPr>
            <w:tcW w:w="9072" w:type="dxa"/>
            <w:gridSpan w:val="6"/>
            <w:shd w:val="clear" w:color="auto" w:fill="D9D9D9"/>
            <w:vAlign w:val="center"/>
          </w:tcPr>
          <w:p w14:paraId="0CAC0251" w14:textId="77777777" w:rsidR="00D37A51" w:rsidRPr="002E383F" w:rsidRDefault="00D37A51" w:rsidP="00801C85">
            <w:pPr>
              <w:spacing w:before="40" w:after="40"/>
              <w:ind w:firstLine="0"/>
              <w:jc w:val="center"/>
              <w:rPr>
                <w:rFonts w:eastAsia="Times New Roman"/>
                <w:sz w:val="18"/>
                <w:szCs w:val="18"/>
              </w:rPr>
            </w:pPr>
            <w:r w:rsidRPr="002E383F">
              <w:rPr>
                <w:rFonts w:eastAsia="Times New Roman"/>
                <w:sz w:val="18"/>
                <w:szCs w:val="18"/>
                <w:lang w:eastAsia="lv-LV"/>
              </w:rPr>
              <w:t>Noteiktām sociālā riska grupām nodrošināts valsts atbalsts</w:t>
            </w:r>
          </w:p>
        </w:tc>
      </w:tr>
      <w:tr w:rsidR="002E383F" w:rsidRPr="002E383F" w14:paraId="2334AC66" w14:textId="77777777" w:rsidTr="007C6816">
        <w:trPr>
          <w:jc w:val="center"/>
        </w:trPr>
        <w:tc>
          <w:tcPr>
            <w:tcW w:w="9072" w:type="dxa"/>
            <w:gridSpan w:val="6"/>
          </w:tcPr>
          <w:p w14:paraId="105B8CC9" w14:textId="77777777" w:rsidR="004E3C1D" w:rsidRPr="002E383F" w:rsidRDefault="004E3C1D" w:rsidP="004E3C1D">
            <w:pPr>
              <w:spacing w:after="0"/>
              <w:ind w:firstLine="0"/>
              <w:jc w:val="left"/>
              <w:rPr>
                <w:rFonts w:eastAsia="Times New Roman"/>
                <w:sz w:val="18"/>
                <w:szCs w:val="20"/>
              </w:rPr>
            </w:pPr>
            <w:r w:rsidRPr="002E383F">
              <w:rPr>
                <w:sz w:val="18"/>
                <w:szCs w:val="18"/>
                <w:lang w:eastAsia="lv-LV"/>
              </w:rPr>
              <w:t>Saņēmēju skaits (vidēji mēnesī):</w:t>
            </w:r>
          </w:p>
        </w:tc>
      </w:tr>
      <w:tr w:rsidR="002E383F" w:rsidRPr="002E383F" w14:paraId="5FE4C4FA"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36C6936E" w14:textId="4232A78D" w:rsidR="008B0A79" w:rsidRPr="002E383F" w:rsidRDefault="008B0A79" w:rsidP="008B0A79">
            <w:pPr>
              <w:spacing w:after="0"/>
              <w:ind w:firstLine="0"/>
              <w:rPr>
                <w:rFonts w:eastAsia="Times New Roman"/>
                <w:sz w:val="18"/>
                <w:szCs w:val="20"/>
              </w:rPr>
            </w:pPr>
            <w:r w:rsidRPr="002E383F">
              <w:rPr>
                <w:sz w:val="18"/>
                <w:szCs w:val="18"/>
              </w:rPr>
              <w:t>1. Ģimenes valsts pabalsts</w:t>
            </w:r>
            <w:r w:rsidR="00E6183F" w:rsidRPr="002E383F">
              <w:rPr>
                <w:sz w:val="18"/>
                <w:szCs w:val="18"/>
              </w:rPr>
              <w:t>*</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B12BCA6" w14:textId="530342B7" w:rsidR="008B0A79" w:rsidRPr="002E383F" w:rsidRDefault="008B0A79" w:rsidP="008B0A79">
            <w:pPr>
              <w:spacing w:after="0"/>
              <w:ind w:firstLine="0"/>
              <w:jc w:val="center"/>
              <w:rPr>
                <w:rFonts w:eastAsia="Times New Roman"/>
                <w:sz w:val="18"/>
                <w:szCs w:val="18"/>
              </w:rPr>
            </w:pPr>
            <w:r w:rsidRPr="002E383F">
              <w:rPr>
                <w:sz w:val="18"/>
                <w:szCs w:val="18"/>
              </w:rPr>
              <w:t>317 835</w:t>
            </w:r>
          </w:p>
        </w:tc>
        <w:tc>
          <w:tcPr>
            <w:tcW w:w="965" w:type="dxa"/>
            <w:tcBorders>
              <w:top w:val="single" w:sz="4" w:space="0" w:color="000000"/>
              <w:left w:val="single" w:sz="4" w:space="0" w:color="000000"/>
              <w:bottom w:val="single" w:sz="4" w:space="0" w:color="000000"/>
              <w:right w:val="single" w:sz="4" w:space="0" w:color="000000"/>
            </w:tcBorders>
          </w:tcPr>
          <w:p w14:paraId="18DC1668" w14:textId="6C808CC3"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324 147</w:t>
            </w:r>
          </w:p>
        </w:tc>
        <w:tc>
          <w:tcPr>
            <w:tcW w:w="965" w:type="dxa"/>
            <w:tcBorders>
              <w:top w:val="single" w:sz="4" w:space="0" w:color="000000"/>
              <w:left w:val="single" w:sz="4" w:space="0" w:color="000000"/>
              <w:bottom w:val="single" w:sz="4" w:space="0" w:color="000000"/>
              <w:right w:val="single" w:sz="4" w:space="0" w:color="000000"/>
            </w:tcBorders>
          </w:tcPr>
          <w:p w14:paraId="4E544F0D" w14:textId="58354102"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327 129</w:t>
            </w:r>
          </w:p>
        </w:tc>
        <w:tc>
          <w:tcPr>
            <w:tcW w:w="965" w:type="dxa"/>
            <w:tcBorders>
              <w:top w:val="single" w:sz="4" w:space="0" w:color="000000"/>
              <w:left w:val="single" w:sz="4" w:space="0" w:color="000000"/>
              <w:bottom w:val="single" w:sz="4" w:space="0" w:color="000000"/>
              <w:right w:val="single" w:sz="4" w:space="0" w:color="000000"/>
            </w:tcBorders>
          </w:tcPr>
          <w:p w14:paraId="13697334" w14:textId="74BEFED1"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330 329</w:t>
            </w:r>
          </w:p>
        </w:tc>
        <w:tc>
          <w:tcPr>
            <w:tcW w:w="965" w:type="dxa"/>
            <w:tcBorders>
              <w:top w:val="single" w:sz="4" w:space="0" w:color="000000"/>
              <w:left w:val="single" w:sz="4" w:space="0" w:color="000000"/>
              <w:bottom w:val="single" w:sz="4" w:space="0" w:color="000000"/>
              <w:right w:val="single" w:sz="4" w:space="0" w:color="000000"/>
            </w:tcBorders>
          </w:tcPr>
          <w:p w14:paraId="4F753E53" w14:textId="402547DA" w:rsidR="008B0A79" w:rsidRPr="002E383F" w:rsidRDefault="00D768D3" w:rsidP="007078D3">
            <w:pPr>
              <w:spacing w:after="0"/>
              <w:ind w:firstLine="0"/>
              <w:jc w:val="center"/>
              <w:rPr>
                <w:rFonts w:eastAsia="Times New Roman"/>
                <w:sz w:val="18"/>
                <w:szCs w:val="20"/>
              </w:rPr>
            </w:pPr>
            <w:r w:rsidRPr="002E383F">
              <w:rPr>
                <w:rFonts w:eastAsia="Times New Roman"/>
                <w:sz w:val="18"/>
                <w:szCs w:val="20"/>
              </w:rPr>
              <w:t>330 329</w:t>
            </w:r>
          </w:p>
        </w:tc>
      </w:tr>
      <w:tr w:rsidR="002E383F" w:rsidRPr="002E383F" w14:paraId="66E7337D"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666587F4" w14:textId="77777777" w:rsidR="008B0A79" w:rsidRPr="002E383F" w:rsidRDefault="008B0A79" w:rsidP="008B0A79">
            <w:pPr>
              <w:spacing w:after="0"/>
              <w:ind w:firstLine="0"/>
              <w:rPr>
                <w:rFonts w:eastAsia="Times New Roman"/>
                <w:sz w:val="18"/>
                <w:szCs w:val="20"/>
              </w:rPr>
            </w:pPr>
            <w:r w:rsidRPr="002E383F">
              <w:rPr>
                <w:sz w:val="18"/>
                <w:szCs w:val="18"/>
              </w:rPr>
              <w:t>2. Piemaksa pie ģimenes valsts pabalsta par bērnu invalīdu</w:t>
            </w:r>
          </w:p>
        </w:tc>
        <w:tc>
          <w:tcPr>
            <w:tcW w:w="964" w:type="dxa"/>
            <w:tcBorders>
              <w:top w:val="nil"/>
              <w:left w:val="single" w:sz="4" w:space="0" w:color="auto"/>
              <w:bottom w:val="single" w:sz="4" w:space="0" w:color="auto"/>
              <w:right w:val="single" w:sz="4" w:space="0" w:color="auto"/>
            </w:tcBorders>
            <w:shd w:val="clear" w:color="auto" w:fill="auto"/>
          </w:tcPr>
          <w:p w14:paraId="601D9360" w14:textId="3F235154" w:rsidR="008B0A79" w:rsidRPr="002E383F" w:rsidRDefault="008B0A79" w:rsidP="008B0A79">
            <w:pPr>
              <w:spacing w:after="0"/>
              <w:ind w:firstLine="0"/>
              <w:jc w:val="center"/>
              <w:rPr>
                <w:rFonts w:eastAsia="Times New Roman"/>
                <w:sz w:val="18"/>
                <w:szCs w:val="18"/>
              </w:rPr>
            </w:pPr>
            <w:r w:rsidRPr="002E383F">
              <w:rPr>
                <w:sz w:val="18"/>
                <w:szCs w:val="18"/>
              </w:rPr>
              <w:t>7 753</w:t>
            </w:r>
          </w:p>
        </w:tc>
        <w:tc>
          <w:tcPr>
            <w:tcW w:w="965" w:type="dxa"/>
            <w:tcBorders>
              <w:top w:val="single" w:sz="4" w:space="0" w:color="000000"/>
              <w:left w:val="single" w:sz="4" w:space="0" w:color="000000"/>
              <w:bottom w:val="single" w:sz="4" w:space="0" w:color="000000"/>
              <w:right w:val="single" w:sz="4" w:space="0" w:color="000000"/>
            </w:tcBorders>
          </w:tcPr>
          <w:p w14:paraId="69ABADC1" w14:textId="7031E73F"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7 943</w:t>
            </w:r>
          </w:p>
        </w:tc>
        <w:tc>
          <w:tcPr>
            <w:tcW w:w="965" w:type="dxa"/>
            <w:tcBorders>
              <w:top w:val="single" w:sz="4" w:space="0" w:color="000000"/>
              <w:left w:val="single" w:sz="4" w:space="0" w:color="000000"/>
              <w:bottom w:val="single" w:sz="4" w:space="0" w:color="000000"/>
              <w:right w:val="single" w:sz="4" w:space="0" w:color="000000"/>
            </w:tcBorders>
          </w:tcPr>
          <w:p w14:paraId="7A35A3D2" w14:textId="0E3BC0FF"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7 812</w:t>
            </w:r>
          </w:p>
        </w:tc>
        <w:tc>
          <w:tcPr>
            <w:tcW w:w="965" w:type="dxa"/>
            <w:tcBorders>
              <w:top w:val="single" w:sz="4" w:space="0" w:color="000000"/>
              <w:left w:val="single" w:sz="4" w:space="0" w:color="000000"/>
              <w:bottom w:val="single" w:sz="4" w:space="0" w:color="000000"/>
              <w:right w:val="single" w:sz="4" w:space="0" w:color="000000"/>
            </w:tcBorders>
          </w:tcPr>
          <w:p w14:paraId="76DA9FE7" w14:textId="140A36D1"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7 843</w:t>
            </w:r>
          </w:p>
        </w:tc>
        <w:tc>
          <w:tcPr>
            <w:tcW w:w="965" w:type="dxa"/>
            <w:tcBorders>
              <w:top w:val="single" w:sz="4" w:space="0" w:color="000000"/>
              <w:left w:val="single" w:sz="4" w:space="0" w:color="000000"/>
              <w:bottom w:val="single" w:sz="4" w:space="0" w:color="000000"/>
              <w:right w:val="single" w:sz="4" w:space="0" w:color="000000"/>
            </w:tcBorders>
          </w:tcPr>
          <w:p w14:paraId="3C35616C" w14:textId="0CFAF75D" w:rsidR="008B0A79" w:rsidRPr="002E383F" w:rsidRDefault="00EA2362" w:rsidP="00BC1EBE">
            <w:pPr>
              <w:spacing w:after="0"/>
              <w:ind w:firstLine="0"/>
              <w:jc w:val="center"/>
              <w:rPr>
                <w:rFonts w:eastAsia="Times New Roman"/>
                <w:sz w:val="18"/>
                <w:szCs w:val="20"/>
              </w:rPr>
            </w:pPr>
            <w:r w:rsidRPr="002E383F">
              <w:rPr>
                <w:rFonts w:eastAsia="Times New Roman"/>
                <w:sz w:val="18"/>
                <w:szCs w:val="20"/>
              </w:rPr>
              <w:t>7 843</w:t>
            </w:r>
          </w:p>
        </w:tc>
      </w:tr>
      <w:tr w:rsidR="002E383F" w:rsidRPr="002E383F" w14:paraId="751FAEEC" w14:textId="77777777" w:rsidTr="007078D3">
        <w:trPr>
          <w:jc w:val="center"/>
        </w:trPr>
        <w:tc>
          <w:tcPr>
            <w:tcW w:w="4248" w:type="dxa"/>
            <w:tcBorders>
              <w:top w:val="single" w:sz="4" w:space="0" w:color="000000"/>
              <w:left w:val="single" w:sz="4" w:space="0" w:color="000000"/>
              <w:bottom w:val="single" w:sz="4" w:space="0" w:color="000000"/>
              <w:right w:val="single" w:sz="4" w:space="0" w:color="000000"/>
            </w:tcBorders>
          </w:tcPr>
          <w:p w14:paraId="4EAF38A5" w14:textId="77777777" w:rsidR="008B0A79" w:rsidRPr="002E383F" w:rsidRDefault="008B0A79" w:rsidP="008B0A79">
            <w:pPr>
              <w:spacing w:after="0"/>
              <w:ind w:firstLine="0"/>
              <w:rPr>
                <w:rFonts w:eastAsia="Times New Roman"/>
                <w:sz w:val="18"/>
                <w:szCs w:val="20"/>
              </w:rPr>
            </w:pPr>
            <w:r w:rsidRPr="002E383F">
              <w:rPr>
                <w:sz w:val="18"/>
                <w:szCs w:val="18"/>
              </w:rPr>
              <w:t>3. Bērna kopšanas pabalsts un piemaksa pie bērna kopšanas pabalsta vai vecāku pabalsta par dvīņiem vai vairākiem vienās dzemdībās dzimušiem bērniem</w:t>
            </w:r>
          </w:p>
        </w:tc>
        <w:tc>
          <w:tcPr>
            <w:tcW w:w="964" w:type="dxa"/>
            <w:tcBorders>
              <w:top w:val="nil"/>
              <w:left w:val="single" w:sz="4" w:space="0" w:color="auto"/>
              <w:bottom w:val="single" w:sz="4" w:space="0" w:color="auto"/>
              <w:right w:val="single" w:sz="4" w:space="0" w:color="auto"/>
            </w:tcBorders>
            <w:shd w:val="clear" w:color="auto" w:fill="auto"/>
          </w:tcPr>
          <w:p w14:paraId="331D03E9" w14:textId="48F3DE1B" w:rsidR="008B0A79" w:rsidRPr="002E383F" w:rsidRDefault="008B0A79" w:rsidP="008B0A79">
            <w:pPr>
              <w:spacing w:after="0"/>
              <w:ind w:firstLine="0"/>
              <w:jc w:val="center"/>
              <w:rPr>
                <w:rFonts w:eastAsia="Times New Roman"/>
                <w:sz w:val="18"/>
                <w:szCs w:val="18"/>
              </w:rPr>
            </w:pPr>
            <w:r w:rsidRPr="002E383F">
              <w:rPr>
                <w:sz w:val="18"/>
                <w:szCs w:val="18"/>
              </w:rPr>
              <w:t>40 527</w:t>
            </w:r>
          </w:p>
        </w:tc>
        <w:tc>
          <w:tcPr>
            <w:tcW w:w="965" w:type="dxa"/>
            <w:tcBorders>
              <w:top w:val="single" w:sz="4" w:space="0" w:color="000000"/>
              <w:left w:val="single" w:sz="4" w:space="0" w:color="000000"/>
              <w:bottom w:val="single" w:sz="4" w:space="0" w:color="000000"/>
              <w:right w:val="single" w:sz="4" w:space="0" w:color="000000"/>
            </w:tcBorders>
          </w:tcPr>
          <w:p w14:paraId="7B2BBFAF" w14:textId="12FB5D3B"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42 262</w:t>
            </w: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C3CF6" w14:textId="77777777" w:rsidR="002E0D1A" w:rsidRPr="002E383F" w:rsidRDefault="002E0D1A" w:rsidP="002E0D1A">
            <w:pPr>
              <w:spacing w:after="0"/>
              <w:ind w:firstLine="0"/>
              <w:jc w:val="center"/>
              <w:rPr>
                <w:rFonts w:eastAsia="Times New Roman"/>
                <w:bCs/>
                <w:sz w:val="18"/>
                <w:szCs w:val="18"/>
                <w:lang w:eastAsia="lv-LV"/>
              </w:rPr>
            </w:pPr>
            <w:r w:rsidRPr="002E383F">
              <w:rPr>
                <w:rFonts w:eastAsia="Times New Roman"/>
                <w:bCs/>
                <w:sz w:val="18"/>
                <w:szCs w:val="18"/>
                <w:lang w:eastAsia="lv-LV"/>
              </w:rPr>
              <w:t>42 399</w:t>
            </w:r>
          </w:p>
          <w:p w14:paraId="586585B3" w14:textId="7323FA4E" w:rsidR="008B0A79" w:rsidRPr="002E383F" w:rsidRDefault="008B0A79" w:rsidP="008B0A79">
            <w:pPr>
              <w:spacing w:after="0"/>
              <w:ind w:firstLine="0"/>
              <w:jc w:val="center"/>
              <w:rPr>
                <w:rFonts w:eastAsia="Times New Roman"/>
                <w:sz w:val="18"/>
                <w:szCs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C6F7DF" w14:textId="599C8C36" w:rsidR="008B0A79" w:rsidRPr="002E383F" w:rsidRDefault="007078D3" w:rsidP="008B0A79">
            <w:pPr>
              <w:spacing w:after="0"/>
              <w:ind w:firstLine="0"/>
              <w:jc w:val="center"/>
              <w:rPr>
                <w:rFonts w:eastAsia="Times New Roman"/>
                <w:sz w:val="18"/>
                <w:szCs w:val="20"/>
              </w:rPr>
            </w:pPr>
            <w:r w:rsidRPr="002E383F">
              <w:rPr>
                <w:rFonts w:eastAsia="Times New Roman"/>
                <w:bCs/>
                <w:sz w:val="18"/>
                <w:szCs w:val="18"/>
                <w:lang w:eastAsia="lv-LV"/>
              </w:rPr>
              <w:t>43 652</w:t>
            </w:r>
          </w:p>
        </w:tc>
        <w:tc>
          <w:tcPr>
            <w:tcW w:w="965" w:type="dxa"/>
            <w:tcBorders>
              <w:top w:val="single" w:sz="4" w:space="0" w:color="000000"/>
              <w:left w:val="single" w:sz="4" w:space="0" w:color="000000"/>
              <w:bottom w:val="single" w:sz="4" w:space="0" w:color="000000"/>
              <w:right w:val="single" w:sz="4" w:space="0" w:color="000000"/>
            </w:tcBorders>
          </w:tcPr>
          <w:p w14:paraId="712009AA" w14:textId="71D70F25" w:rsidR="008B0A79" w:rsidRPr="002E383F" w:rsidRDefault="00EA2362" w:rsidP="008B0A79">
            <w:pPr>
              <w:spacing w:after="0"/>
              <w:ind w:firstLine="0"/>
              <w:jc w:val="center"/>
              <w:rPr>
                <w:rFonts w:eastAsia="Times New Roman"/>
                <w:sz w:val="18"/>
                <w:szCs w:val="20"/>
              </w:rPr>
            </w:pPr>
            <w:r w:rsidRPr="002E383F">
              <w:rPr>
                <w:rFonts w:eastAsia="Times New Roman"/>
                <w:sz w:val="18"/>
                <w:szCs w:val="20"/>
              </w:rPr>
              <w:t>43 652</w:t>
            </w:r>
          </w:p>
        </w:tc>
      </w:tr>
      <w:tr w:rsidR="002E383F" w:rsidRPr="002E383F" w14:paraId="26D9371B"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5B8690CA" w14:textId="77777777" w:rsidR="008B0A79" w:rsidRPr="002E383F" w:rsidRDefault="008B0A79" w:rsidP="008B0A79">
            <w:pPr>
              <w:spacing w:after="0"/>
              <w:ind w:firstLine="0"/>
              <w:rPr>
                <w:rFonts w:eastAsia="Times New Roman"/>
                <w:sz w:val="18"/>
                <w:szCs w:val="20"/>
              </w:rPr>
            </w:pPr>
            <w:r w:rsidRPr="002E383F">
              <w:rPr>
                <w:sz w:val="18"/>
                <w:szCs w:val="18"/>
              </w:rPr>
              <w:t>4. Pabalsts aizbildnim par bērna uzturēšanu</w:t>
            </w:r>
          </w:p>
        </w:tc>
        <w:tc>
          <w:tcPr>
            <w:tcW w:w="964" w:type="dxa"/>
            <w:tcBorders>
              <w:top w:val="nil"/>
              <w:left w:val="single" w:sz="4" w:space="0" w:color="auto"/>
              <w:bottom w:val="single" w:sz="4" w:space="0" w:color="auto"/>
              <w:right w:val="single" w:sz="4" w:space="0" w:color="auto"/>
            </w:tcBorders>
            <w:shd w:val="clear" w:color="auto" w:fill="auto"/>
          </w:tcPr>
          <w:p w14:paraId="546D755D" w14:textId="4E9C7C70" w:rsidR="008B0A79" w:rsidRPr="002E383F" w:rsidRDefault="008B0A79" w:rsidP="008B0A79">
            <w:pPr>
              <w:spacing w:after="0"/>
              <w:ind w:firstLine="0"/>
              <w:jc w:val="center"/>
              <w:rPr>
                <w:rFonts w:eastAsia="Times New Roman"/>
                <w:sz w:val="18"/>
                <w:szCs w:val="18"/>
              </w:rPr>
            </w:pPr>
            <w:r w:rsidRPr="002E383F">
              <w:rPr>
                <w:sz w:val="18"/>
                <w:szCs w:val="18"/>
              </w:rPr>
              <w:t>1 993</w:t>
            </w:r>
          </w:p>
        </w:tc>
        <w:tc>
          <w:tcPr>
            <w:tcW w:w="965" w:type="dxa"/>
            <w:tcBorders>
              <w:top w:val="single" w:sz="4" w:space="0" w:color="000000"/>
              <w:left w:val="single" w:sz="4" w:space="0" w:color="000000"/>
              <w:bottom w:val="single" w:sz="4" w:space="0" w:color="000000"/>
              <w:right w:val="single" w:sz="4" w:space="0" w:color="000000"/>
            </w:tcBorders>
          </w:tcPr>
          <w:p w14:paraId="063C64C7" w14:textId="4272BC4B"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3 703</w:t>
            </w:r>
          </w:p>
        </w:tc>
        <w:tc>
          <w:tcPr>
            <w:tcW w:w="965" w:type="dxa"/>
            <w:tcBorders>
              <w:top w:val="single" w:sz="4" w:space="0" w:color="000000"/>
              <w:left w:val="single" w:sz="4" w:space="0" w:color="000000"/>
              <w:bottom w:val="single" w:sz="4" w:space="0" w:color="000000"/>
              <w:right w:val="single" w:sz="4" w:space="0" w:color="000000"/>
            </w:tcBorders>
          </w:tcPr>
          <w:p w14:paraId="55F2E0A9" w14:textId="4BB3656E"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3 115</w:t>
            </w:r>
          </w:p>
        </w:tc>
        <w:tc>
          <w:tcPr>
            <w:tcW w:w="965" w:type="dxa"/>
            <w:tcBorders>
              <w:top w:val="single" w:sz="4" w:space="0" w:color="000000"/>
              <w:left w:val="single" w:sz="4" w:space="0" w:color="000000"/>
              <w:bottom w:val="single" w:sz="4" w:space="0" w:color="000000"/>
              <w:right w:val="single" w:sz="4" w:space="0" w:color="000000"/>
            </w:tcBorders>
          </w:tcPr>
          <w:p w14:paraId="61A1A057" w14:textId="0CA02F5B"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3 078</w:t>
            </w:r>
          </w:p>
        </w:tc>
        <w:tc>
          <w:tcPr>
            <w:tcW w:w="965" w:type="dxa"/>
            <w:tcBorders>
              <w:top w:val="single" w:sz="4" w:space="0" w:color="000000"/>
              <w:left w:val="single" w:sz="4" w:space="0" w:color="000000"/>
              <w:bottom w:val="single" w:sz="4" w:space="0" w:color="000000"/>
              <w:right w:val="single" w:sz="4" w:space="0" w:color="000000"/>
            </w:tcBorders>
          </w:tcPr>
          <w:p w14:paraId="1091077E" w14:textId="228F03A4" w:rsidR="008B0A79" w:rsidRPr="002E383F" w:rsidRDefault="00EA2362" w:rsidP="007078D3">
            <w:pPr>
              <w:spacing w:after="0"/>
              <w:ind w:firstLine="0"/>
              <w:jc w:val="center"/>
              <w:rPr>
                <w:rFonts w:eastAsia="Times New Roman"/>
                <w:sz w:val="18"/>
                <w:szCs w:val="20"/>
              </w:rPr>
            </w:pPr>
            <w:r w:rsidRPr="002E383F">
              <w:rPr>
                <w:rFonts w:eastAsia="Times New Roman"/>
                <w:sz w:val="18"/>
                <w:szCs w:val="20"/>
              </w:rPr>
              <w:t>3 078</w:t>
            </w:r>
          </w:p>
        </w:tc>
      </w:tr>
      <w:tr w:rsidR="002E383F" w:rsidRPr="002E383F" w14:paraId="65A246F0"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7623C179" w14:textId="77777777" w:rsidR="008B0A79" w:rsidRPr="002E383F" w:rsidRDefault="008B0A79" w:rsidP="008B0A79">
            <w:pPr>
              <w:spacing w:after="0"/>
              <w:ind w:firstLine="0"/>
              <w:rPr>
                <w:rFonts w:eastAsia="Times New Roman"/>
                <w:sz w:val="18"/>
                <w:szCs w:val="20"/>
              </w:rPr>
            </w:pPr>
            <w:r w:rsidRPr="002E383F">
              <w:rPr>
                <w:sz w:val="18"/>
                <w:szCs w:val="18"/>
              </w:rPr>
              <w:t>5. Atlīdzība par aizbildņa pienākumu pildīšanu</w:t>
            </w:r>
          </w:p>
        </w:tc>
        <w:tc>
          <w:tcPr>
            <w:tcW w:w="964" w:type="dxa"/>
            <w:tcBorders>
              <w:top w:val="nil"/>
              <w:left w:val="single" w:sz="4" w:space="0" w:color="auto"/>
              <w:bottom w:val="single" w:sz="4" w:space="0" w:color="auto"/>
              <w:right w:val="single" w:sz="4" w:space="0" w:color="auto"/>
            </w:tcBorders>
            <w:shd w:val="clear" w:color="auto" w:fill="auto"/>
          </w:tcPr>
          <w:p w14:paraId="54C247C6" w14:textId="645EAB3A" w:rsidR="008B0A79" w:rsidRPr="002E383F" w:rsidRDefault="008B0A79" w:rsidP="008B0A79">
            <w:pPr>
              <w:spacing w:after="0"/>
              <w:ind w:firstLine="0"/>
              <w:jc w:val="center"/>
              <w:rPr>
                <w:rFonts w:eastAsia="Times New Roman"/>
                <w:sz w:val="18"/>
                <w:szCs w:val="18"/>
              </w:rPr>
            </w:pPr>
            <w:r w:rsidRPr="002E383F">
              <w:rPr>
                <w:sz w:val="18"/>
                <w:szCs w:val="18"/>
              </w:rPr>
              <w:t>3 382</w:t>
            </w:r>
          </w:p>
        </w:tc>
        <w:tc>
          <w:tcPr>
            <w:tcW w:w="965" w:type="dxa"/>
            <w:tcBorders>
              <w:top w:val="single" w:sz="4" w:space="0" w:color="000000"/>
              <w:left w:val="single" w:sz="4" w:space="0" w:color="000000"/>
              <w:bottom w:val="single" w:sz="4" w:space="0" w:color="000000"/>
              <w:right w:val="single" w:sz="4" w:space="0" w:color="000000"/>
            </w:tcBorders>
          </w:tcPr>
          <w:p w14:paraId="3C486AD8" w14:textId="58CD9D80"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3 339</w:t>
            </w:r>
          </w:p>
        </w:tc>
        <w:tc>
          <w:tcPr>
            <w:tcW w:w="965" w:type="dxa"/>
            <w:tcBorders>
              <w:top w:val="single" w:sz="4" w:space="0" w:color="000000"/>
              <w:left w:val="single" w:sz="4" w:space="0" w:color="000000"/>
              <w:bottom w:val="single" w:sz="4" w:space="0" w:color="000000"/>
              <w:right w:val="single" w:sz="4" w:space="0" w:color="000000"/>
            </w:tcBorders>
          </w:tcPr>
          <w:p w14:paraId="4137BA3C" w14:textId="24E68C28"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3 234</w:t>
            </w:r>
          </w:p>
        </w:tc>
        <w:tc>
          <w:tcPr>
            <w:tcW w:w="965" w:type="dxa"/>
            <w:tcBorders>
              <w:top w:val="single" w:sz="4" w:space="0" w:color="000000"/>
              <w:left w:val="single" w:sz="4" w:space="0" w:color="000000"/>
              <w:bottom w:val="single" w:sz="4" w:space="0" w:color="000000"/>
              <w:right w:val="single" w:sz="4" w:space="0" w:color="000000"/>
            </w:tcBorders>
          </w:tcPr>
          <w:p w14:paraId="11F05A81" w14:textId="5A4D4CC4"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3 195</w:t>
            </w:r>
          </w:p>
        </w:tc>
        <w:tc>
          <w:tcPr>
            <w:tcW w:w="965" w:type="dxa"/>
            <w:tcBorders>
              <w:top w:val="single" w:sz="4" w:space="0" w:color="000000"/>
              <w:left w:val="single" w:sz="4" w:space="0" w:color="000000"/>
              <w:bottom w:val="single" w:sz="4" w:space="0" w:color="000000"/>
              <w:right w:val="single" w:sz="4" w:space="0" w:color="000000"/>
            </w:tcBorders>
          </w:tcPr>
          <w:p w14:paraId="4CCCBE03" w14:textId="4B3B63EE" w:rsidR="008B0A79" w:rsidRPr="002E383F" w:rsidRDefault="00EA2362" w:rsidP="007078D3">
            <w:pPr>
              <w:spacing w:after="0"/>
              <w:ind w:firstLine="0"/>
              <w:jc w:val="center"/>
              <w:rPr>
                <w:rFonts w:eastAsia="Times New Roman"/>
                <w:sz w:val="18"/>
                <w:szCs w:val="20"/>
              </w:rPr>
            </w:pPr>
            <w:r w:rsidRPr="002E383F">
              <w:rPr>
                <w:rFonts w:eastAsia="Times New Roman"/>
                <w:sz w:val="18"/>
                <w:szCs w:val="20"/>
              </w:rPr>
              <w:t>3 195</w:t>
            </w:r>
          </w:p>
        </w:tc>
      </w:tr>
      <w:tr w:rsidR="002E383F" w:rsidRPr="002E383F" w14:paraId="730C593B"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1D885AD4" w14:textId="77777777" w:rsidR="008B0A79" w:rsidRPr="002E383F" w:rsidRDefault="008B0A79" w:rsidP="008B0A79">
            <w:pPr>
              <w:spacing w:after="0"/>
              <w:ind w:firstLine="0"/>
              <w:rPr>
                <w:rFonts w:eastAsia="Times New Roman"/>
                <w:sz w:val="18"/>
                <w:szCs w:val="20"/>
              </w:rPr>
            </w:pPr>
            <w:r w:rsidRPr="002E383F">
              <w:rPr>
                <w:sz w:val="18"/>
                <w:szCs w:val="18"/>
              </w:rPr>
              <w:t>6. Atlīdzība par audžuģimenes pienākumu pildīšanu</w:t>
            </w:r>
          </w:p>
        </w:tc>
        <w:tc>
          <w:tcPr>
            <w:tcW w:w="964" w:type="dxa"/>
            <w:tcBorders>
              <w:top w:val="nil"/>
              <w:left w:val="single" w:sz="4" w:space="0" w:color="auto"/>
              <w:bottom w:val="single" w:sz="4" w:space="0" w:color="auto"/>
              <w:right w:val="single" w:sz="4" w:space="0" w:color="auto"/>
            </w:tcBorders>
            <w:shd w:val="clear" w:color="auto" w:fill="auto"/>
          </w:tcPr>
          <w:p w14:paraId="1311313D" w14:textId="1EDBC868" w:rsidR="008B0A79" w:rsidRPr="002E383F" w:rsidRDefault="008B0A79" w:rsidP="008B0A79">
            <w:pPr>
              <w:spacing w:after="0"/>
              <w:ind w:firstLine="0"/>
              <w:jc w:val="center"/>
              <w:rPr>
                <w:rFonts w:eastAsia="Times New Roman"/>
                <w:sz w:val="18"/>
                <w:szCs w:val="18"/>
              </w:rPr>
            </w:pPr>
            <w:r w:rsidRPr="002E383F">
              <w:rPr>
                <w:sz w:val="18"/>
                <w:szCs w:val="18"/>
              </w:rPr>
              <w:t>482</w:t>
            </w:r>
          </w:p>
        </w:tc>
        <w:tc>
          <w:tcPr>
            <w:tcW w:w="965" w:type="dxa"/>
            <w:tcBorders>
              <w:top w:val="single" w:sz="4" w:space="0" w:color="000000"/>
              <w:left w:val="single" w:sz="4" w:space="0" w:color="000000"/>
              <w:bottom w:val="single" w:sz="4" w:space="0" w:color="000000"/>
              <w:right w:val="single" w:sz="4" w:space="0" w:color="000000"/>
            </w:tcBorders>
          </w:tcPr>
          <w:p w14:paraId="159AA9CF" w14:textId="603AED23"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487</w:t>
            </w:r>
          </w:p>
        </w:tc>
        <w:tc>
          <w:tcPr>
            <w:tcW w:w="965" w:type="dxa"/>
            <w:tcBorders>
              <w:top w:val="single" w:sz="4" w:space="0" w:color="000000"/>
              <w:left w:val="single" w:sz="4" w:space="0" w:color="000000"/>
              <w:bottom w:val="single" w:sz="4" w:space="0" w:color="000000"/>
              <w:right w:val="single" w:sz="4" w:space="0" w:color="000000"/>
            </w:tcBorders>
          </w:tcPr>
          <w:p w14:paraId="697129F6" w14:textId="58C7AF1A"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468</w:t>
            </w:r>
          </w:p>
        </w:tc>
        <w:tc>
          <w:tcPr>
            <w:tcW w:w="965" w:type="dxa"/>
            <w:tcBorders>
              <w:top w:val="single" w:sz="4" w:space="0" w:color="000000"/>
              <w:left w:val="single" w:sz="4" w:space="0" w:color="000000"/>
              <w:bottom w:val="single" w:sz="4" w:space="0" w:color="000000"/>
              <w:right w:val="single" w:sz="4" w:space="0" w:color="000000"/>
            </w:tcBorders>
          </w:tcPr>
          <w:p w14:paraId="3563B250" w14:textId="1E3D8F4C"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463</w:t>
            </w:r>
          </w:p>
        </w:tc>
        <w:tc>
          <w:tcPr>
            <w:tcW w:w="965" w:type="dxa"/>
            <w:tcBorders>
              <w:top w:val="single" w:sz="4" w:space="0" w:color="000000"/>
              <w:left w:val="single" w:sz="4" w:space="0" w:color="000000"/>
              <w:bottom w:val="single" w:sz="4" w:space="0" w:color="000000"/>
              <w:right w:val="single" w:sz="4" w:space="0" w:color="000000"/>
            </w:tcBorders>
          </w:tcPr>
          <w:p w14:paraId="4CBC68C6" w14:textId="64D498A3" w:rsidR="008B0A79" w:rsidRPr="002E383F" w:rsidRDefault="00EA2362" w:rsidP="007078D3">
            <w:pPr>
              <w:spacing w:after="0"/>
              <w:ind w:firstLine="0"/>
              <w:jc w:val="center"/>
              <w:rPr>
                <w:rFonts w:eastAsia="Times New Roman"/>
                <w:sz w:val="18"/>
                <w:szCs w:val="20"/>
              </w:rPr>
            </w:pPr>
            <w:r w:rsidRPr="002E383F">
              <w:rPr>
                <w:rFonts w:eastAsia="Times New Roman"/>
                <w:sz w:val="18"/>
                <w:szCs w:val="20"/>
              </w:rPr>
              <w:t>463</w:t>
            </w:r>
          </w:p>
        </w:tc>
      </w:tr>
      <w:tr w:rsidR="002E383F" w:rsidRPr="002E383F" w14:paraId="2C5EDCE1"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3BC81C74" w14:textId="77777777" w:rsidR="008B0A79" w:rsidRPr="002E383F" w:rsidRDefault="008B0A79" w:rsidP="008B0A79">
            <w:pPr>
              <w:spacing w:after="0"/>
              <w:ind w:firstLine="0"/>
              <w:rPr>
                <w:rFonts w:eastAsia="Times New Roman"/>
                <w:sz w:val="18"/>
                <w:szCs w:val="20"/>
              </w:rPr>
            </w:pPr>
            <w:r w:rsidRPr="002E383F">
              <w:rPr>
                <w:sz w:val="18"/>
                <w:szCs w:val="18"/>
              </w:rPr>
              <w:t>7. Pabalsts transporta izdevumu kompensēšanai personām ar invaliditāti, kuriem ir apgrūtināta pārvietošanās</w:t>
            </w:r>
          </w:p>
        </w:tc>
        <w:tc>
          <w:tcPr>
            <w:tcW w:w="964" w:type="dxa"/>
            <w:tcBorders>
              <w:top w:val="nil"/>
              <w:left w:val="single" w:sz="4" w:space="0" w:color="auto"/>
              <w:bottom w:val="single" w:sz="4" w:space="0" w:color="auto"/>
              <w:right w:val="single" w:sz="4" w:space="0" w:color="auto"/>
            </w:tcBorders>
            <w:shd w:val="clear" w:color="auto" w:fill="auto"/>
          </w:tcPr>
          <w:p w14:paraId="06F856E6" w14:textId="70A40CAE" w:rsidR="008B0A79" w:rsidRPr="002E383F" w:rsidRDefault="008B0A79" w:rsidP="008B0A79">
            <w:pPr>
              <w:spacing w:after="0"/>
              <w:ind w:firstLine="0"/>
              <w:jc w:val="center"/>
              <w:rPr>
                <w:rFonts w:eastAsia="Times New Roman"/>
                <w:sz w:val="18"/>
                <w:szCs w:val="18"/>
              </w:rPr>
            </w:pPr>
            <w:r w:rsidRPr="002E383F">
              <w:rPr>
                <w:sz w:val="18"/>
                <w:szCs w:val="18"/>
              </w:rPr>
              <w:t>24 498</w:t>
            </w:r>
          </w:p>
        </w:tc>
        <w:tc>
          <w:tcPr>
            <w:tcW w:w="965" w:type="dxa"/>
            <w:tcBorders>
              <w:top w:val="single" w:sz="4" w:space="0" w:color="000000"/>
              <w:left w:val="single" w:sz="4" w:space="0" w:color="000000"/>
              <w:bottom w:val="single" w:sz="4" w:space="0" w:color="000000"/>
              <w:right w:val="single" w:sz="4" w:space="0" w:color="000000"/>
            </w:tcBorders>
          </w:tcPr>
          <w:p w14:paraId="002A7759" w14:textId="7E5C30BC"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26 144</w:t>
            </w:r>
          </w:p>
        </w:tc>
        <w:tc>
          <w:tcPr>
            <w:tcW w:w="965" w:type="dxa"/>
            <w:tcBorders>
              <w:top w:val="single" w:sz="4" w:space="0" w:color="000000"/>
              <w:left w:val="single" w:sz="4" w:space="0" w:color="000000"/>
              <w:bottom w:val="single" w:sz="4" w:space="0" w:color="000000"/>
              <w:right w:val="single" w:sz="4" w:space="0" w:color="000000"/>
            </w:tcBorders>
          </w:tcPr>
          <w:p w14:paraId="783130E0" w14:textId="60707E38"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27 819</w:t>
            </w:r>
          </w:p>
        </w:tc>
        <w:tc>
          <w:tcPr>
            <w:tcW w:w="965" w:type="dxa"/>
            <w:tcBorders>
              <w:top w:val="single" w:sz="4" w:space="0" w:color="000000"/>
              <w:left w:val="single" w:sz="4" w:space="0" w:color="000000"/>
              <w:bottom w:val="single" w:sz="4" w:space="0" w:color="000000"/>
              <w:right w:val="single" w:sz="4" w:space="0" w:color="000000"/>
            </w:tcBorders>
          </w:tcPr>
          <w:p w14:paraId="122CED47" w14:textId="6382EC46"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29 279</w:t>
            </w:r>
          </w:p>
        </w:tc>
        <w:tc>
          <w:tcPr>
            <w:tcW w:w="965" w:type="dxa"/>
            <w:tcBorders>
              <w:top w:val="single" w:sz="4" w:space="0" w:color="000000"/>
              <w:left w:val="single" w:sz="4" w:space="0" w:color="000000"/>
              <w:bottom w:val="single" w:sz="4" w:space="0" w:color="000000"/>
              <w:right w:val="single" w:sz="4" w:space="0" w:color="000000"/>
            </w:tcBorders>
          </w:tcPr>
          <w:p w14:paraId="60976DDF" w14:textId="0B5F2D52" w:rsidR="008B0A79" w:rsidRPr="002E383F" w:rsidRDefault="00EA2362" w:rsidP="007078D3">
            <w:pPr>
              <w:spacing w:after="0"/>
              <w:ind w:firstLine="0"/>
              <w:jc w:val="center"/>
              <w:rPr>
                <w:rFonts w:eastAsia="Times New Roman"/>
                <w:sz w:val="18"/>
                <w:szCs w:val="20"/>
              </w:rPr>
            </w:pPr>
            <w:r w:rsidRPr="002E383F">
              <w:rPr>
                <w:rFonts w:eastAsia="Times New Roman"/>
                <w:sz w:val="18"/>
                <w:szCs w:val="20"/>
              </w:rPr>
              <w:t>29 279</w:t>
            </w:r>
          </w:p>
        </w:tc>
      </w:tr>
      <w:tr w:rsidR="002E383F" w:rsidRPr="002E383F" w14:paraId="4B62DE4A"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4E4C678C" w14:textId="77777777" w:rsidR="00EA2362" w:rsidRPr="002E383F" w:rsidRDefault="00EA2362" w:rsidP="00EA2362">
            <w:pPr>
              <w:spacing w:after="0"/>
              <w:ind w:firstLine="0"/>
              <w:rPr>
                <w:rFonts w:eastAsia="Times New Roman"/>
                <w:sz w:val="18"/>
                <w:szCs w:val="20"/>
              </w:rPr>
            </w:pPr>
            <w:r w:rsidRPr="002E383F">
              <w:rPr>
                <w:sz w:val="18"/>
                <w:szCs w:val="18"/>
              </w:rPr>
              <w:t>8. Valsts sociālā nodrošinājuma pabalsts</w:t>
            </w:r>
          </w:p>
        </w:tc>
        <w:tc>
          <w:tcPr>
            <w:tcW w:w="964" w:type="dxa"/>
            <w:tcBorders>
              <w:top w:val="nil"/>
              <w:left w:val="single" w:sz="4" w:space="0" w:color="auto"/>
              <w:bottom w:val="single" w:sz="4" w:space="0" w:color="auto"/>
              <w:right w:val="single" w:sz="4" w:space="0" w:color="auto"/>
            </w:tcBorders>
            <w:shd w:val="clear" w:color="auto" w:fill="auto"/>
          </w:tcPr>
          <w:p w14:paraId="642D4E75" w14:textId="60875350" w:rsidR="00EA2362" w:rsidRPr="002E383F" w:rsidRDefault="00EA2362" w:rsidP="00EA2362">
            <w:pPr>
              <w:spacing w:after="0"/>
              <w:ind w:firstLine="0"/>
              <w:jc w:val="center"/>
              <w:rPr>
                <w:rFonts w:eastAsia="Times New Roman"/>
                <w:sz w:val="18"/>
                <w:szCs w:val="18"/>
              </w:rPr>
            </w:pPr>
            <w:r w:rsidRPr="002E383F">
              <w:rPr>
                <w:sz w:val="18"/>
                <w:szCs w:val="18"/>
              </w:rPr>
              <w:t>18 063</w:t>
            </w:r>
          </w:p>
        </w:tc>
        <w:tc>
          <w:tcPr>
            <w:tcW w:w="965" w:type="dxa"/>
            <w:tcBorders>
              <w:top w:val="single" w:sz="4" w:space="0" w:color="000000"/>
              <w:left w:val="single" w:sz="4" w:space="0" w:color="000000"/>
              <w:bottom w:val="single" w:sz="4" w:space="0" w:color="000000"/>
              <w:right w:val="single" w:sz="4" w:space="0" w:color="000000"/>
            </w:tcBorders>
          </w:tcPr>
          <w:p w14:paraId="3927CE39" w14:textId="00E6DE19" w:rsidR="00EA2362" w:rsidRPr="002E383F" w:rsidRDefault="00EA2362" w:rsidP="00EA2362">
            <w:pPr>
              <w:spacing w:after="0"/>
              <w:ind w:firstLine="0"/>
              <w:jc w:val="center"/>
              <w:rPr>
                <w:rFonts w:eastAsia="Times New Roman"/>
                <w:sz w:val="18"/>
                <w:szCs w:val="20"/>
              </w:rPr>
            </w:pPr>
            <w:r w:rsidRPr="002E383F">
              <w:rPr>
                <w:rFonts w:eastAsia="Times New Roman"/>
                <w:bCs/>
                <w:sz w:val="18"/>
                <w:szCs w:val="18"/>
                <w:lang w:eastAsia="lv-LV"/>
              </w:rPr>
              <w:t>19 890</w:t>
            </w:r>
          </w:p>
        </w:tc>
        <w:tc>
          <w:tcPr>
            <w:tcW w:w="965" w:type="dxa"/>
            <w:tcBorders>
              <w:top w:val="single" w:sz="4" w:space="0" w:color="000000"/>
              <w:left w:val="single" w:sz="4" w:space="0" w:color="000000"/>
              <w:bottom w:val="single" w:sz="4" w:space="0" w:color="000000"/>
              <w:right w:val="single" w:sz="4" w:space="0" w:color="000000"/>
            </w:tcBorders>
          </w:tcPr>
          <w:p w14:paraId="471F33E1" w14:textId="63EAE020" w:rsidR="00EA2362" w:rsidRPr="002E383F" w:rsidRDefault="00EA2362" w:rsidP="00EA2362">
            <w:pPr>
              <w:spacing w:after="0"/>
              <w:ind w:firstLine="0"/>
              <w:jc w:val="center"/>
              <w:rPr>
                <w:rFonts w:eastAsia="Times New Roman"/>
                <w:sz w:val="18"/>
                <w:szCs w:val="20"/>
              </w:rPr>
            </w:pPr>
            <w:r w:rsidRPr="002E383F">
              <w:rPr>
                <w:rFonts w:eastAsia="Times New Roman"/>
                <w:bCs/>
                <w:sz w:val="18"/>
                <w:szCs w:val="18"/>
                <w:lang w:eastAsia="lv-LV"/>
              </w:rPr>
              <w:t>19 689</w:t>
            </w:r>
          </w:p>
        </w:tc>
        <w:tc>
          <w:tcPr>
            <w:tcW w:w="965" w:type="dxa"/>
            <w:tcBorders>
              <w:top w:val="single" w:sz="4" w:space="0" w:color="000000"/>
              <w:left w:val="single" w:sz="4" w:space="0" w:color="000000"/>
              <w:bottom w:val="single" w:sz="4" w:space="0" w:color="000000"/>
              <w:right w:val="single" w:sz="4" w:space="0" w:color="000000"/>
            </w:tcBorders>
          </w:tcPr>
          <w:p w14:paraId="13160A0B" w14:textId="0ACF4C65" w:rsidR="00EA2362" w:rsidRPr="002E383F" w:rsidRDefault="00EA2362" w:rsidP="00EA2362">
            <w:pPr>
              <w:spacing w:after="0"/>
              <w:ind w:firstLine="0"/>
              <w:jc w:val="center"/>
              <w:rPr>
                <w:rFonts w:eastAsia="Times New Roman"/>
                <w:sz w:val="18"/>
                <w:szCs w:val="20"/>
              </w:rPr>
            </w:pPr>
            <w:r w:rsidRPr="002E383F">
              <w:rPr>
                <w:rFonts w:eastAsia="Times New Roman"/>
                <w:bCs/>
                <w:sz w:val="18"/>
                <w:szCs w:val="18"/>
                <w:lang w:eastAsia="lv-LV"/>
              </w:rPr>
              <w:t>20 457</w:t>
            </w:r>
          </w:p>
        </w:tc>
        <w:tc>
          <w:tcPr>
            <w:tcW w:w="965" w:type="dxa"/>
            <w:tcBorders>
              <w:top w:val="single" w:sz="4" w:space="0" w:color="000000"/>
              <w:left w:val="single" w:sz="4" w:space="0" w:color="000000"/>
              <w:bottom w:val="single" w:sz="4" w:space="0" w:color="000000"/>
              <w:right w:val="single" w:sz="4" w:space="0" w:color="000000"/>
            </w:tcBorders>
          </w:tcPr>
          <w:p w14:paraId="4F8C1087" w14:textId="2F012D03" w:rsidR="00EA2362" w:rsidRPr="002E383F" w:rsidRDefault="00EA2362" w:rsidP="00EA2362">
            <w:pPr>
              <w:spacing w:after="0"/>
              <w:ind w:firstLine="0"/>
              <w:jc w:val="center"/>
              <w:rPr>
                <w:rFonts w:eastAsia="Times New Roman"/>
                <w:sz w:val="18"/>
                <w:szCs w:val="20"/>
              </w:rPr>
            </w:pPr>
            <w:r w:rsidRPr="002E383F">
              <w:rPr>
                <w:rFonts w:eastAsia="Times New Roman"/>
                <w:bCs/>
                <w:sz w:val="18"/>
                <w:szCs w:val="18"/>
                <w:lang w:eastAsia="lv-LV"/>
              </w:rPr>
              <w:t>20 457</w:t>
            </w:r>
          </w:p>
        </w:tc>
      </w:tr>
      <w:tr w:rsidR="002E383F" w:rsidRPr="002E383F" w14:paraId="63510074"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2AF68F28" w14:textId="77777777" w:rsidR="008B0A79" w:rsidRPr="002E383F" w:rsidRDefault="008B0A79" w:rsidP="008B0A79">
            <w:pPr>
              <w:spacing w:after="0"/>
              <w:ind w:firstLine="0"/>
              <w:rPr>
                <w:rFonts w:eastAsia="Times New Roman"/>
                <w:sz w:val="18"/>
                <w:szCs w:val="20"/>
              </w:rPr>
            </w:pPr>
            <w:r w:rsidRPr="002E383F">
              <w:rPr>
                <w:sz w:val="18"/>
                <w:szCs w:val="18"/>
              </w:rPr>
              <w:t>9. Atlīdzība par adoptējamā bērna aprūpi</w:t>
            </w:r>
          </w:p>
        </w:tc>
        <w:tc>
          <w:tcPr>
            <w:tcW w:w="964" w:type="dxa"/>
            <w:tcBorders>
              <w:top w:val="nil"/>
              <w:left w:val="single" w:sz="4" w:space="0" w:color="auto"/>
              <w:bottom w:val="single" w:sz="4" w:space="0" w:color="auto"/>
              <w:right w:val="single" w:sz="4" w:space="0" w:color="auto"/>
            </w:tcBorders>
            <w:shd w:val="clear" w:color="auto" w:fill="auto"/>
          </w:tcPr>
          <w:p w14:paraId="4FDEB5F1" w14:textId="429417AD" w:rsidR="008B0A79" w:rsidRPr="002E383F" w:rsidRDefault="008B0A79" w:rsidP="008B0A79">
            <w:pPr>
              <w:spacing w:after="0"/>
              <w:ind w:firstLine="0"/>
              <w:jc w:val="center"/>
              <w:rPr>
                <w:rFonts w:eastAsia="Times New Roman"/>
                <w:sz w:val="18"/>
                <w:szCs w:val="18"/>
              </w:rPr>
            </w:pPr>
            <w:r w:rsidRPr="002E383F">
              <w:rPr>
                <w:sz w:val="18"/>
                <w:szCs w:val="18"/>
              </w:rPr>
              <w:t>20</w:t>
            </w:r>
          </w:p>
        </w:tc>
        <w:tc>
          <w:tcPr>
            <w:tcW w:w="965" w:type="dxa"/>
            <w:tcBorders>
              <w:top w:val="single" w:sz="4" w:space="0" w:color="000000"/>
              <w:left w:val="single" w:sz="4" w:space="0" w:color="000000"/>
              <w:bottom w:val="single" w:sz="4" w:space="0" w:color="000000"/>
              <w:right w:val="single" w:sz="4" w:space="0" w:color="000000"/>
            </w:tcBorders>
          </w:tcPr>
          <w:p w14:paraId="2DF6B22C" w14:textId="4BB78C83"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29</w:t>
            </w:r>
          </w:p>
        </w:tc>
        <w:tc>
          <w:tcPr>
            <w:tcW w:w="965" w:type="dxa"/>
            <w:tcBorders>
              <w:top w:val="single" w:sz="4" w:space="0" w:color="000000"/>
              <w:left w:val="single" w:sz="4" w:space="0" w:color="000000"/>
              <w:bottom w:val="single" w:sz="4" w:space="0" w:color="000000"/>
              <w:right w:val="single" w:sz="4" w:space="0" w:color="000000"/>
            </w:tcBorders>
          </w:tcPr>
          <w:p w14:paraId="6C1E10BB" w14:textId="1C532E37"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w:t>
            </w:r>
            <w:r w:rsidR="00EA2362" w:rsidRPr="002E383F">
              <w:rPr>
                <w:rFonts w:eastAsia="Times New Roman"/>
                <w:bCs/>
                <w:sz w:val="18"/>
                <w:szCs w:val="18"/>
                <w:lang w:eastAsia="lv-LV"/>
              </w:rPr>
              <w:t>3</w:t>
            </w:r>
          </w:p>
        </w:tc>
        <w:tc>
          <w:tcPr>
            <w:tcW w:w="965" w:type="dxa"/>
            <w:tcBorders>
              <w:top w:val="single" w:sz="4" w:space="0" w:color="000000"/>
              <w:left w:val="single" w:sz="4" w:space="0" w:color="000000"/>
              <w:bottom w:val="single" w:sz="4" w:space="0" w:color="000000"/>
              <w:right w:val="single" w:sz="4" w:space="0" w:color="000000"/>
            </w:tcBorders>
          </w:tcPr>
          <w:p w14:paraId="5874D277" w14:textId="6CDBD7CF"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w:t>
            </w:r>
            <w:r w:rsidR="00EA2362" w:rsidRPr="002E383F">
              <w:rPr>
                <w:rFonts w:eastAsia="Times New Roman"/>
                <w:bCs/>
                <w:sz w:val="18"/>
                <w:szCs w:val="18"/>
                <w:lang w:eastAsia="lv-LV"/>
              </w:rPr>
              <w:t>5</w:t>
            </w:r>
          </w:p>
        </w:tc>
        <w:tc>
          <w:tcPr>
            <w:tcW w:w="965" w:type="dxa"/>
            <w:tcBorders>
              <w:top w:val="single" w:sz="4" w:space="0" w:color="000000"/>
              <w:left w:val="single" w:sz="4" w:space="0" w:color="000000"/>
              <w:bottom w:val="single" w:sz="4" w:space="0" w:color="000000"/>
              <w:right w:val="single" w:sz="4" w:space="0" w:color="000000"/>
            </w:tcBorders>
          </w:tcPr>
          <w:p w14:paraId="14BAF4E0" w14:textId="3DACA1DA" w:rsidR="008B0A79" w:rsidRPr="002E383F" w:rsidRDefault="008B0A79" w:rsidP="00BC1EBE">
            <w:pPr>
              <w:spacing w:after="0"/>
              <w:ind w:firstLine="0"/>
              <w:jc w:val="center"/>
              <w:rPr>
                <w:rFonts w:eastAsia="Times New Roman"/>
                <w:sz w:val="18"/>
                <w:szCs w:val="20"/>
              </w:rPr>
            </w:pPr>
            <w:r w:rsidRPr="002E383F">
              <w:rPr>
                <w:rFonts w:eastAsia="Times New Roman"/>
                <w:sz w:val="18"/>
                <w:szCs w:val="20"/>
              </w:rPr>
              <w:t>3</w:t>
            </w:r>
            <w:r w:rsidR="00BC1EBE" w:rsidRPr="002E383F">
              <w:rPr>
                <w:rFonts w:eastAsia="Times New Roman"/>
                <w:sz w:val="18"/>
                <w:szCs w:val="20"/>
              </w:rPr>
              <w:t>5</w:t>
            </w:r>
          </w:p>
        </w:tc>
      </w:tr>
      <w:tr w:rsidR="002E383F" w:rsidRPr="002E383F" w14:paraId="2AB85411"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358B3C21" w14:textId="77777777" w:rsidR="008B0A79" w:rsidRPr="002E383F" w:rsidRDefault="008B0A79" w:rsidP="008B0A79">
            <w:pPr>
              <w:spacing w:after="0"/>
              <w:ind w:firstLine="0"/>
              <w:rPr>
                <w:rFonts w:eastAsia="Times New Roman"/>
                <w:sz w:val="18"/>
                <w:szCs w:val="20"/>
              </w:rPr>
            </w:pPr>
            <w:r w:rsidRPr="002E383F">
              <w:rPr>
                <w:sz w:val="18"/>
                <w:szCs w:val="18"/>
              </w:rPr>
              <w:t>10. Bērna invalīda kopšanas pabalsts</w:t>
            </w:r>
          </w:p>
        </w:tc>
        <w:tc>
          <w:tcPr>
            <w:tcW w:w="964" w:type="dxa"/>
            <w:tcBorders>
              <w:top w:val="nil"/>
              <w:left w:val="single" w:sz="4" w:space="0" w:color="auto"/>
              <w:bottom w:val="single" w:sz="4" w:space="0" w:color="auto"/>
              <w:right w:val="single" w:sz="4" w:space="0" w:color="auto"/>
            </w:tcBorders>
            <w:shd w:val="clear" w:color="auto" w:fill="auto"/>
          </w:tcPr>
          <w:p w14:paraId="398E9D99" w14:textId="465D2C1A" w:rsidR="008B0A79" w:rsidRPr="002E383F" w:rsidRDefault="008B0A79" w:rsidP="008B0A79">
            <w:pPr>
              <w:spacing w:after="0"/>
              <w:ind w:firstLine="0"/>
              <w:jc w:val="center"/>
              <w:rPr>
                <w:rFonts w:eastAsia="Times New Roman"/>
                <w:sz w:val="18"/>
                <w:szCs w:val="18"/>
              </w:rPr>
            </w:pPr>
            <w:r w:rsidRPr="002E383F">
              <w:rPr>
                <w:sz w:val="18"/>
                <w:szCs w:val="18"/>
              </w:rPr>
              <w:t>2 038</w:t>
            </w:r>
          </w:p>
        </w:tc>
        <w:tc>
          <w:tcPr>
            <w:tcW w:w="965" w:type="dxa"/>
            <w:tcBorders>
              <w:top w:val="single" w:sz="4" w:space="0" w:color="000000"/>
              <w:left w:val="single" w:sz="4" w:space="0" w:color="000000"/>
              <w:bottom w:val="single" w:sz="4" w:space="0" w:color="000000"/>
              <w:right w:val="single" w:sz="4" w:space="0" w:color="000000"/>
            </w:tcBorders>
          </w:tcPr>
          <w:p w14:paraId="2F40C7BB" w14:textId="01ECE5CA"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2 106</w:t>
            </w:r>
          </w:p>
        </w:tc>
        <w:tc>
          <w:tcPr>
            <w:tcW w:w="965" w:type="dxa"/>
            <w:tcBorders>
              <w:top w:val="single" w:sz="4" w:space="0" w:color="000000"/>
              <w:left w:val="single" w:sz="4" w:space="0" w:color="000000"/>
              <w:bottom w:val="single" w:sz="4" w:space="0" w:color="000000"/>
              <w:right w:val="single" w:sz="4" w:space="0" w:color="000000"/>
            </w:tcBorders>
          </w:tcPr>
          <w:p w14:paraId="633B1FE8" w14:textId="7D040E4B"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2 099</w:t>
            </w:r>
          </w:p>
        </w:tc>
        <w:tc>
          <w:tcPr>
            <w:tcW w:w="965" w:type="dxa"/>
            <w:tcBorders>
              <w:top w:val="single" w:sz="4" w:space="0" w:color="000000"/>
              <w:left w:val="single" w:sz="4" w:space="0" w:color="000000"/>
              <w:bottom w:val="single" w:sz="4" w:space="0" w:color="000000"/>
              <w:right w:val="single" w:sz="4" w:space="0" w:color="000000"/>
            </w:tcBorders>
          </w:tcPr>
          <w:p w14:paraId="6E43F25A" w14:textId="2290CAC5"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2 130</w:t>
            </w:r>
          </w:p>
        </w:tc>
        <w:tc>
          <w:tcPr>
            <w:tcW w:w="965" w:type="dxa"/>
            <w:tcBorders>
              <w:top w:val="single" w:sz="4" w:space="0" w:color="000000"/>
              <w:left w:val="single" w:sz="4" w:space="0" w:color="000000"/>
              <w:bottom w:val="single" w:sz="4" w:space="0" w:color="000000"/>
              <w:right w:val="single" w:sz="4" w:space="0" w:color="000000"/>
            </w:tcBorders>
          </w:tcPr>
          <w:p w14:paraId="3FB55630" w14:textId="20606BEC" w:rsidR="008B0A79" w:rsidRPr="002E383F" w:rsidRDefault="001D08B5" w:rsidP="007078D3">
            <w:pPr>
              <w:spacing w:after="0"/>
              <w:ind w:firstLine="0"/>
              <w:jc w:val="center"/>
              <w:rPr>
                <w:rFonts w:eastAsia="Times New Roman"/>
                <w:sz w:val="18"/>
                <w:szCs w:val="20"/>
              </w:rPr>
            </w:pPr>
            <w:r w:rsidRPr="002E383F">
              <w:rPr>
                <w:rFonts w:eastAsia="Times New Roman"/>
                <w:sz w:val="18"/>
                <w:szCs w:val="20"/>
              </w:rPr>
              <w:t>2 130</w:t>
            </w:r>
          </w:p>
        </w:tc>
      </w:tr>
      <w:tr w:rsidR="002E383F" w:rsidRPr="002E383F" w14:paraId="7B9D3586"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7C7DE7D7" w14:textId="77777777" w:rsidR="008B0A79" w:rsidRPr="002E383F" w:rsidRDefault="008B0A79" w:rsidP="008B0A79">
            <w:pPr>
              <w:spacing w:after="0"/>
              <w:ind w:firstLine="0"/>
              <w:rPr>
                <w:rFonts w:eastAsia="Times New Roman"/>
                <w:sz w:val="18"/>
                <w:szCs w:val="20"/>
              </w:rPr>
            </w:pPr>
            <w:r w:rsidRPr="002E383F">
              <w:rPr>
                <w:sz w:val="18"/>
                <w:szCs w:val="18"/>
              </w:rPr>
              <w:t>11. Pabalsts personai ar invaliditāti, kurai nepieciešama īpaša kopšana</w:t>
            </w:r>
          </w:p>
        </w:tc>
        <w:tc>
          <w:tcPr>
            <w:tcW w:w="964" w:type="dxa"/>
            <w:tcBorders>
              <w:top w:val="nil"/>
              <w:left w:val="single" w:sz="4" w:space="0" w:color="auto"/>
              <w:bottom w:val="single" w:sz="4" w:space="0" w:color="auto"/>
              <w:right w:val="single" w:sz="4" w:space="0" w:color="auto"/>
            </w:tcBorders>
            <w:shd w:val="clear" w:color="auto" w:fill="auto"/>
          </w:tcPr>
          <w:p w14:paraId="053410E1" w14:textId="7F71BCA1" w:rsidR="008B0A79" w:rsidRPr="002E383F" w:rsidRDefault="008B0A79" w:rsidP="008B0A79">
            <w:pPr>
              <w:spacing w:after="0"/>
              <w:ind w:firstLine="0"/>
              <w:jc w:val="center"/>
              <w:rPr>
                <w:rFonts w:eastAsia="Times New Roman"/>
                <w:sz w:val="18"/>
                <w:szCs w:val="18"/>
              </w:rPr>
            </w:pPr>
            <w:r w:rsidRPr="002E383F">
              <w:rPr>
                <w:sz w:val="18"/>
                <w:szCs w:val="18"/>
              </w:rPr>
              <w:t>14 468</w:t>
            </w:r>
          </w:p>
        </w:tc>
        <w:tc>
          <w:tcPr>
            <w:tcW w:w="965" w:type="dxa"/>
            <w:tcBorders>
              <w:top w:val="single" w:sz="4" w:space="0" w:color="000000"/>
              <w:left w:val="single" w:sz="4" w:space="0" w:color="000000"/>
              <w:bottom w:val="single" w:sz="4" w:space="0" w:color="000000"/>
              <w:right w:val="single" w:sz="4" w:space="0" w:color="000000"/>
            </w:tcBorders>
          </w:tcPr>
          <w:p w14:paraId="39783F43" w14:textId="63C34510"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15 402</w:t>
            </w:r>
          </w:p>
        </w:tc>
        <w:tc>
          <w:tcPr>
            <w:tcW w:w="965" w:type="dxa"/>
            <w:tcBorders>
              <w:top w:val="single" w:sz="4" w:space="0" w:color="000000"/>
              <w:left w:val="single" w:sz="4" w:space="0" w:color="000000"/>
              <w:bottom w:val="single" w:sz="4" w:space="0" w:color="000000"/>
              <w:right w:val="single" w:sz="4" w:space="0" w:color="000000"/>
            </w:tcBorders>
          </w:tcPr>
          <w:p w14:paraId="551FB7AB" w14:textId="79FC5151"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16 180</w:t>
            </w:r>
          </w:p>
        </w:tc>
        <w:tc>
          <w:tcPr>
            <w:tcW w:w="965" w:type="dxa"/>
            <w:tcBorders>
              <w:top w:val="single" w:sz="4" w:space="0" w:color="000000"/>
              <w:left w:val="single" w:sz="4" w:space="0" w:color="000000"/>
              <w:bottom w:val="single" w:sz="4" w:space="0" w:color="000000"/>
              <w:right w:val="single" w:sz="4" w:space="0" w:color="000000"/>
            </w:tcBorders>
          </w:tcPr>
          <w:p w14:paraId="3CD5FC27" w14:textId="2BF9D547"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17 071</w:t>
            </w:r>
          </w:p>
        </w:tc>
        <w:tc>
          <w:tcPr>
            <w:tcW w:w="965" w:type="dxa"/>
            <w:tcBorders>
              <w:top w:val="single" w:sz="4" w:space="0" w:color="000000"/>
              <w:left w:val="single" w:sz="4" w:space="0" w:color="000000"/>
              <w:bottom w:val="single" w:sz="4" w:space="0" w:color="000000"/>
              <w:right w:val="single" w:sz="4" w:space="0" w:color="000000"/>
            </w:tcBorders>
          </w:tcPr>
          <w:p w14:paraId="7837469F" w14:textId="289A6A11" w:rsidR="008B0A79" w:rsidRPr="002E383F" w:rsidRDefault="001D08B5" w:rsidP="00BC1EBE">
            <w:pPr>
              <w:spacing w:after="0"/>
              <w:ind w:firstLine="0"/>
              <w:jc w:val="center"/>
              <w:rPr>
                <w:rFonts w:eastAsia="Times New Roman"/>
                <w:sz w:val="18"/>
                <w:szCs w:val="20"/>
              </w:rPr>
            </w:pPr>
            <w:r w:rsidRPr="002E383F">
              <w:rPr>
                <w:rFonts w:eastAsia="Times New Roman"/>
                <w:sz w:val="18"/>
                <w:szCs w:val="20"/>
              </w:rPr>
              <w:t>17 071</w:t>
            </w:r>
          </w:p>
        </w:tc>
      </w:tr>
      <w:tr w:rsidR="002E383F" w:rsidRPr="002E383F" w14:paraId="2702B192"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591B47F2" w14:textId="77777777" w:rsidR="008B0A79" w:rsidRPr="002E383F" w:rsidRDefault="008B0A79" w:rsidP="008B0A79">
            <w:pPr>
              <w:spacing w:after="0"/>
              <w:ind w:firstLine="0"/>
              <w:rPr>
                <w:rFonts w:eastAsia="Times New Roman"/>
                <w:sz w:val="18"/>
                <w:szCs w:val="20"/>
              </w:rPr>
            </w:pPr>
            <w:r w:rsidRPr="002E383F">
              <w:rPr>
                <w:sz w:val="18"/>
                <w:szCs w:val="18"/>
              </w:rPr>
              <w:t xml:space="preserve"> 12. Kaitējuma atlīdzība ČAES avārijas seku likvidēšanas dalībniekam vai viņa nāves gadījumā – viņa apgādībā bijušajiem darbnespējīgajiem ģimenes locekļiem</w:t>
            </w:r>
          </w:p>
        </w:tc>
        <w:tc>
          <w:tcPr>
            <w:tcW w:w="964" w:type="dxa"/>
            <w:tcBorders>
              <w:top w:val="nil"/>
              <w:left w:val="single" w:sz="4" w:space="0" w:color="auto"/>
              <w:bottom w:val="single" w:sz="4" w:space="0" w:color="auto"/>
              <w:right w:val="single" w:sz="4" w:space="0" w:color="auto"/>
            </w:tcBorders>
            <w:shd w:val="clear" w:color="auto" w:fill="auto"/>
          </w:tcPr>
          <w:p w14:paraId="06A3E8E8" w14:textId="495E6EDD" w:rsidR="008B0A79" w:rsidRPr="002E383F" w:rsidRDefault="008B0A79" w:rsidP="008B0A79">
            <w:pPr>
              <w:spacing w:after="0"/>
              <w:ind w:firstLine="0"/>
              <w:jc w:val="center"/>
              <w:rPr>
                <w:rFonts w:eastAsia="Times New Roman"/>
                <w:sz w:val="18"/>
                <w:szCs w:val="18"/>
              </w:rPr>
            </w:pPr>
            <w:r w:rsidRPr="002E383F">
              <w:rPr>
                <w:sz w:val="18"/>
                <w:szCs w:val="18"/>
              </w:rPr>
              <w:t>423</w:t>
            </w:r>
          </w:p>
        </w:tc>
        <w:tc>
          <w:tcPr>
            <w:tcW w:w="965" w:type="dxa"/>
            <w:tcBorders>
              <w:top w:val="single" w:sz="4" w:space="0" w:color="000000"/>
              <w:left w:val="single" w:sz="4" w:space="0" w:color="000000"/>
              <w:bottom w:val="single" w:sz="4" w:space="0" w:color="000000"/>
              <w:right w:val="single" w:sz="4" w:space="0" w:color="000000"/>
            </w:tcBorders>
          </w:tcPr>
          <w:p w14:paraId="592AC586" w14:textId="507EFFA3"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425</w:t>
            </w:r>
          </w:p>
        </w:tc>
        <w:tc>
          <w:tcPr>
            <w:tcW w:w="965" w:type="dxa"/>
            <w:tcBorders>
              <w:top w:val="single" w:sz="4" w:space="0" w:color="000000"/>
              <w:left w:val="single" w:sz="4" w:space="0" w:color="000000"/>
              <w:bottom w:val="single" w:sz="4" w:space="0" w:color="000000"/>
              <w:right w:val="single" w:sz="4" w:space="0" w:color="000000"/>
            </w:tcBorders>
          </w:tcPr>
          <w:p w14:paraId="58E89D30" w14:textId="0FCD56FE"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430</w:t>
            </w:r>
          </w:p>
        </w:tc>
        <w:tc>
          <w:tcPr>
            <w:tcW w:w="965" w:type="dxa"/>
            <w:tcBorders>
              <w:top w:val="single" w:sz="4" w:space="0" w:color="000000"/>
              <w:left w:val="single" w:sz="4" w:space="0" w:color="000000"/>
              <w:bottom w:val="single" w:sz="4" w:space="0" w:color="000000"/>
              <w:right w:val="single" w:sz="4" w:space="0" w:color="000000"/>
            </w:tcBorders>
          </w:tcPr>
          <w:p w14:paraId="6EE32FC6" w14:textId="31BE635A"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430</w:t>
            </w:r>
          </w:p>
        </w:tc>
        <w:tc>
          <w:tcPr>
            <w:tcW w:w="965" w:type="dxa"/>
            <w:tcBorders>
              <w:top w:val="single" w:sz="4" w:space="0" w:color="000000"/>
              <w:left w:val="single" w:sz="4" w:space="0" w:color="000000"/>
              <w:bottom w:val="single" w:sz="4" w:space="0" w:color="000000"/>
              <w:right w:val="single" w:sz="4" w:space="0" w:color="000000"/>
            </w:tcBorders>
          </w:tcPr>
          <w:p w14:paraId="1CACAA01" w14:textId="6FF64630"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430</w:t>
            </w:r>
          </w:p>
        </w:tc>
      </w:tr>
      <w:tr w:rsidR="002E383F" w:rsidRPr="002E383F" w14:paraId="3D8032D1"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2D62F346" w14:textId="77777777" w:rsidR="008B0A79" w:rsidRPr="002E383F" w:rsidRDefault="008B0A79" w:rsidP="008B0A79">
            <w:pPr>
              <w:spacing w:after="0"/>
              <w:ind w:firstLine="0"/>
              <w:rPr>
                <w:rFonts w:eastAsia="Times New Roman"/>
                <w:sz w:val="18"/>
                <w:szCs w:val="20"/>
              </w:rPr>
            </w:pPr>
            <w:r w:rsidRPr="002E383F">
              <w:rPr>
                <w:sz w:val="18"/>
                <w:szCs w:val="18"/>
              </w:rPr>
              <w:t>13. Valsts sociālais pabalsts ČAES avārijas seku likvidēšanas dalībniekiem un mirušo ČAES avārijas seku likvidēšanas dalībnieku ģimenēm</w:t>
            </w:r>
          </w:p>
        </w:tc>
        <w:tc>
          <w:tcPr>
            <w:tcW w:w="964" w:type="dxa"/>
            <w:tcBorders>
              <w:top w:val="nil"/>
              <w:left w:val="single" w:sz="4" w:space="0" w:color="auto"/>
              <w:bottom w:val="single" w:sz="4" w:space="0" w:color="auto"/>
              <w:right w:val="single" w:sz="4" w:space="0" w:color="auto"/>
            </w:tcBorders>
            <w:shd w:val="clear" w:color="auto" w:fill="auto"/>
          </w:tcPr>
          <w:p w14:paraId="481B97F9" w14:textId="46CFF039" w:rsidR="008B0A79" w:rsidRPr="002E383F" w:rsidRDefault="008B0A79" w:rsidP="008B0A79">
            <w:pPr>
              <w:spacing w:after="0"/>
              <w:ind w:firstLine="0"/>
              <w:jc w:val="center"/>
              <w:rPr>
                <w:rFonts w:eastAsia="Times New Roman"/>
                <w:sz w:val="18"/>
                <w:szCs w:val="18"/>
              </w:rPr>
            </w:pPr>
            <w:r w:rsidRPr="002E383F">
              <w:rPr>
                <w:sz w:val="18"/>
                <w:szCs w:val="18"/>
              </w:rPr>
              <w:t>3 395</w:t>
            </w:r>
          </w:p>
        </w:tc>
        <w:tc>
          <w:tcPr>
            <w:tcW w:w="965" w:type="dxa"/>
            <w:tcBorders>
              <w:top w:val="single" w:sz="4" w:space="0" w:color="000000"/>
              <w:left w:val="single" w:sz="4" w:space="0" w:color="000000"/>
              <w:bottom w:val="single" w:sz="4" w:space="0" w:color="000000"/>
              <w:right w:val="single" w:sz="4" w:space="0" w:color="000000"/>
            </w:tcBorders>
          </w:tcPr>
          <w:p w14:paraId="65A2199A" w14:textId="6F807692"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3 391</w:t>
            </w:r>
          </w:p>
        </w:tc>
        <w:tc>
          <w:tcPr>
            <w:tcW w:w="965" w:type="dxa"/>
            <w:tcBorders>
              <w:top w:val="single" w:sz="4" w:space="0" w:color="000000"/>
              <w:left w:val="single" w:sz="4" w:space="0" w:color="000000"/>
              <w:bottom w:val="single" w:sz="4" w:space="0" w:color="000000"/>
              <w:right w:val="single" w:sz="4" w:space="0" w:color="000000"/>
            </w:tcBorders>
          </w:tcPr>
          <w:p w14:paraId="16BD033D" w14:textId="64B80927"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3 348</w:t>
            </w:r>
          </w:p>
        </w:tc>
        <w:tc>
          <w:tcPr>
            <w:tcW w:w="965" w:type="dxa"/>
            <w:tcBorders>
              <w:top w:val="single" w:sz="4" w:space="0" w:color="000000"/>
              <w:left w:val="single" w:sz="4" w:space="0" w:color="000000"/>
              <w:bottom w:val="single" w:sz="4" w:space="0" w:color="000000"/>
              <w:right w:val="single" w:sz="4" w:space="0" w:color="000000"/>
            </w:tcBorders>
          </w:tcPr>
          <w:p w14:paraId="6C31E9EA" w14:textId="65A94862"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3 332</w:t>
            </w:r>
          </w:p>
        </w:tc>
        <w:tc>
          <w:tcPr>
            <w:tcW w:w="965" w:type="dxa"/>
            <w:tcBorders>
              <w:top w:val="single" w:sz="4" w:space="0" w:color="000000"/>
              <w:left w:val="single" w:sz="4" w:space="0" w:color="000000"/>
              <w:bottom w:val="single" w:sz="4" w:space="0" w:color="000000"/>
              <w:right w:val="single" w:sz="4" w:space="0" w:color="000000"/>
            </w:tcBorders>
          </w:tcPr>
          <w:p w14:paraId="51E79D09" w14:textId="22BE2DF3" w:rsidR="008B0A79" w:rsidRPr="002E383F" w:rsidRDefault="008B0A79" w:rsidP="00BC1EBE">
            <w:pPr>
              <w:spacing w:after="0"/>
              <w:ind w:firstLine="0"/>
              <w:jc w:val="center"/>
              <w:rPr>
                <w:rFonts w:eastAsia="Times New Roman"/>
                <w:sz w:val="18"/>
                <w:szCs w:val="20"/>
              </w:rPr>
            </w:pPr>
            <w:r w:rsidRPr="002E383F">
              <w:rPr>
                <w:rFonts w:eastAsia="Times New Roman"/>
                <w:sz w:val="18"/>
                <w:szCs w:val="20"/>
              </w:rPr>
              <w:t>3 3</w:t>
            </w:r>
            <w:r w:rsidR="001D08B5" w:rsidRPr="002E383F">
              <w:rPr>
                <w:rFonts w:eastAsia="Times New Roman"/>
                <w:sz w:val="18"/>
                <w:szCs w:val="20"/>
              </w:rPr>
              <w:t>32</w:t>
            </w:r>
          </w:p>
        </w:tc>
      </w:tr>
      <w:tr w:rsidR="002E383F" w:rsidRPr="002E383F" w14:paraId="2D0AD49C"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7A2A5FE0" w14:textId="77777777" w:rsidR="008B0A79" w:rsidRPr="002E383F" w:rsidRDefault="008B0A79" w:rsidP="008B0A79">
            <w:pPr>
              <w:spacing w:after="0"/>
              <w:ind w:firstLine="0"/>
              <w:rPr>
                <w:rFonts w:eastAsia="Times New Roman"/>
                <w:sz w:val="18"/>
                <w:szCs w:val="20"/>
              </w:rPr>
            </w:pPr>
            <w:r w:rsidRPr="002E383F">
              <w:rPr>
                <w:sz w:val="18"/>
                <w:szCs w:val="18"/>
              </w:rPr>
              <w:t>14. Valsts pabalsts ar celiakiju slimiem bērniem</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6AD206A" w14:textId="45909746" w:rsidR="008B0A79" w:rsidRPr="002E383F" w:rsidRDefault="008B0A79" w:rsidP="008B0A79">
            <w:pPr>
              <w:spacing w:after="0"/>
              <w:ind w:firstLine="0"/>
              <w:jc w:val="center"/>
              <w:rPr>
                <w:rFonts w:eastAsia="Times New Roman"/>
                <w:sz w:val="18"/>
                <w:szCs w:val="18"/>
              </w:rPr>
            </w:pPr>
            <w:r w:rsidRPr="002E383F">
              <w:rPr>
                <w:sz w:val="18"/>
                <w:szCs w:val="18"/>
              </w:rPr>
              <w:t>1 379</w:t>
            </w:r>
          </w:p>
        </w:tc>
        <w:tc>
          <w:tcPr>
            <w:tcW w:w="965" w:type="dxa"/>
            <w:tcBorders>
              <w:top w:val="single" w:sz="4" w:space="0" w:color="000000"/>
              <w:left w:val="single" w:sz="4" w:space="0" w:color="000000"/>
              <w:bottom w:val="single" w:sz="4" w:space="0" w:color="000000"/>
              <w:right w:val="single" w:sz="4" w:space="0" w:color="000000"/>
            </w:tcBorders>
          </w:tcPr>
          <w:p w14:paraId="7AC16F13" w14:textId="2804CB37"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1 456</w:t>
            </w:r>
          </w:p>
        </w:tc>
        <w:tc>
          <w:tcPr>
            <w:tcW w:w="965" w:type="dxa"/>
            <w:tcBorders>
              <w:top w:val="single" w:sz="4" w:space="0" w:color="000000"/>
              <w:left w:val="single" w:sz="4" w:space="0" w:color="000000"/>
              <w:bottom w:val="single" w:sz="4" w:space="0" w:color="000000"/>
              <w:right w:val="single" w:sz="4" w:space="0" w:color="000000"/>
            </w:tcBorders>
          </w:tcPr>
          <w:p w14:paraId="69CF33AC" w14:textId="0804167B"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1 269</w:t>
            </w:r>
          </w:p>
        </w:tc>
        <w:tc>
          <w:tcPr>
            <w:tcW w:w="965" w:type="dxa"/>
            <w:tcBorders>
              <w:top w:val="single" w:sz="4" w:space="0" w:color="000000"/>
              <w:left w:val="single" w:sz="4" w:space="0" w:color="000000"/>
              <w:bottom w:val="single" w:sz="4" w:space="0" w:color="000000"/>
              <w:right w:val="single" w:sz="4" w:space="0" w:color="000000"/>
            </w:tcBorders>
          </w:tcPr>
          <w:p w14:paraId="4CFE2C6B" w14:textId="4E6E703B"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1 267</w:t>
            </w:r>
          </w:p>
        </w:tc>
        <w:tc>
          <w:tcPr>
            <w:tcW w:w="965" w:type="dxa"/>
            <w:tcBorders>
              <w:top w:val="single" w:sz="4" w:space="0" w:color="000000"/>
              <w:left w:val="single" w:sz="4" w:space="0" w:color="000000"/>
              <w:bottom w:val="single" w:sz="4" w:space="0" w:color="000000"/>
              <w:right w:val="single" w:sz="4" w:space="0" w:color="000000"/>
            </w:tcBorders>
          </w:tcPr>
          <w:p w14:paraId="4DFAE408" w14:textId="6243FEC8"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1 26</w:t>
            </w:r>
            <w:r w:rsidR="001D08B5" w:rsidRPr="002E383F">
              <w:rPr>
                <w:rFonts w:eastAsia="Times New Roman"/>
                <w:sz w:val="18"/>
                <w:szCs w:val="20"/>
              </w:rPr>
              <w:t>7</w:t>
            </w:r>
          </w:p>
        </w:tc>
      </w:tr>
      <w:tr w:rsidR="002E383F" w:rsidRPr="002E383F" w14:paraId="5DC4209B"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138B2603" w14:textId="77777777" w:rsidR="008B0A79" w:rsidRPr="002E383F" w:rsidRDefault="008B0A79" w:rsidP="008B0A79">
            <w:pPr>
              <w:spacing w:after="0"/>
              <w:ind w:firstLine="0"/>
              <w:rPr>
                <w:rFonts w:eastAsia="Times New Roman"/>
                <w:sz w:val="18"/>
                <w:szCs w:val="20"/>
              </w:rPr>
            </w:pPr>
            <w:r w:rsidRPr="002E383F">
              <w:rPr>
                <w:sz w:val="18"/>
                <w:szCs w:val="18"/>
              </w:rPr>
              <w:t>15. Bērna piedzimšanas pabalsts</w:t>
            </w:r>
          </w:p>
        </w:tc>
        <w:tc>
          <w:tcPr>
            <w:tcW w:w="964" w:type="dxa"/>
            <w:tcBorders>
              <w:top w:val="nil"/>
              <w:left w:val="single" w:sz="4" w:space="0" w:color="auto"/>
              <w:bottom w:val="single" w:sz="4" w:space="0" w:color="auto"/>
              <w:right w:val="single" w:sz="4" w:space="0" w:color="auto"/>
            </w:tcBorders>
            <w:shd w:val="clear" w:color="auto" w:fill="auto"/>
          </w:tcPr>
          <w:p w14:paraId="5C3E038D" w14:textId="57082A40" w:rsidR="008B0A79" w:rsidRPr="002E383F" w:rsidRDefault="008B0A79" w:rsidP="008B0A79">
            <w:pPr>
              <w:spacing w:after="0"/>
              <w:ind w:firstLine="0"/>
              <w:jc w:val="center"/>
              <w:rPr>
                <w:rFonts w:eastAsia="Times New Roman"/>
                <w:sz w:val="18"/>
                <w:szCs w:val="18"/>
              </w:rPr>
            </w:pPr>
            <w:r w:rsidRPr="002E383F">
              <w:rPr>
                <w:sz w:val="18"/>
                <w:szCs w:val="18"/>
              </w:rPr>
              <w:t>1 832</w:t>
            </w:r>
          </w:p>
        </w:tc>
        <w:tc>
          <w:tcPr>
            <w:tcW w:w="965" w:type="dxa"/>
            <w:tcBorders>
              <w:top w:val="single" w:sz="4" w:space="0" w:color="000000"/>
              <w:left w:val="single" w:sz="4" w:space="0" w:color="000000"/>
              <w:bottom w:val="single" w:sz="4" w:space="0" w:color="000000"/>
              <w:right w:val="single" w:sz="4" w:space="0" w:color="000000"/>
            </w:tcBorders>
          </w:tcPr>
          <w:p w14:paraId="521B167B" w14:textId="06C82243"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1 927</w:t>
            </w:r>
          </w:p>
        </w:tc>
        <w:tc>
          <w:tcPr>
            <w:tcW w:w="965" w:type="dxa"/>
            <w:tcBorders>
              <w:top w:val="single" w:sz="4" w:space="0" w:color="000000"/>
              <w:left w:val="single" w:sz="4" w:space="0" w:color="000000"/>
              <w:bottom w:val="single" w:sz="4" w:space="0" w:color="000000"/>
              <w:right w:val="single" w:sz="4" w:space="0" w:color="000000"/>
            </w:tcBorders>
          </w:tcPr>
          <w:p w14:paraId="743A59DA" w14:textId="21D74854"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1 881</w:t>
            </w:r>
          </w:p>
        </w:tc>
        <w:tc>
          <w:tcPr>
            <w:tcW w:w="965" w:type="dxa"/>
            <w:tcBorders>
              <w:top w:val="single" w:sz="4" w:space="0" w:color="000000"/>
              <w:left w:val="single" w:sz="4" w:space="0" w:color="000000"/>
              <w:bottom w:val="single" w:sz="4" w:space="0" w:color="000000"/>
              <w:right w:val="single" w:sz="4" w:space="0" w:color="000000"/>
            </w:tcBorders>
          </w:tcPr>
          <w:p w14:paraId="7D95F2FB" w14:textId="714AADB5"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1 914</w:t>
            </w:r>
          </w:p>
        </w:tc>
        <w:tc>
          <w:tcPr>
            <w:tcW w:w="965" w:type="dxa"/>
            <w:tcBorders>
              <w:top w:val="single" w:sz="4" w:space="0" w:color="000000"/>
              <w:left w:val="single" w:sz="4" w:space="0" w:color="000000"/>
              <w:bottom w:val="single" w:sz="4" w:space="0" w:color="000000"/>
              <w:right w:val="single" w:sz="4" w:space="0" w:color="000000"/>
            </w:tcBorders>
          </w:tcPr>
          <w:p w14:paraId="7C9791DF" w14:textId="0DB53E04" w:rsidR="008B0A79" w:rsidRPr="002E383F" w:rsidRDefault="00BC1EBE" w:rsidP="008B0A79">
            <w:pPr>
              <w:spacing w:after="0"/>
              <w:ind w:firstLine="0"/>
              <w:jc w:val="center"/>
              <w:rPr>
                <w:rFonts w:eastAsia="Times New Roman"/>
                <w:sz w:val="18"/>
                <w:szCs w:val="20"/>
              </w:rPr>
            </w:pPr>
            <w:r w:rsidRPr="002E383F">
              <w:rPr>
                <w:rFonts w:eastAsia="Times New Roman"/>
                <w:sz w:val="18"/>
                <w:szCs w:val="20"/>
              </w:rPr>
              <w:t>1 9</w:t>
            </w:r>
            <w:r w:rsidR="001D08B5" w:rsidRPr="002E383F">
              <w:rPr>
                <w:rFonts w:eastAsia="Times New Roman"/>
                <w:sz w:val="18"/>
                <w:szCs w:val="20"/>
              </w:rPr>
              <w:t>14</w:t>
            </w:r>
          </w:p>
        </w:tc>
      </w:tr>
      <w:tr w:rsidR="002E383F" w:rsidRPr="002E383F" w14:paraId="4AEF8A76"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4823B93E" w14:textId="77777777" w:rsidR="008B0A79" w:rsidRPr="002E383F" w:rsidRDefault="008B0A79" w:rsidP="008B0A79">
            <w:pPr>
              <w:spacing w:after="0"/>
              <w:ind w:firstLine="0"/>
              <w:rPr>
                <w:rFonts w:eastAsia="Times New Roman"/>
                <w:sz w:val="18"/>
                <w:szCs w:val="20"/>
              </w:rPr>
            </w:pPr>
            <w:r w:rsidRPr="002E383F">
              <w:rPr>
                <w:sz w:val="18"/>
                <w:szCs w:val="18"/>
              </w:rPr>
              <w:t>16. Atlīdzība par bērna adopciju</w:t>
            </w:r>
          </w:p>
        </w:tc>
        <w:tc>
          <w:tcPr>
            <w:tcW w:w="964" w:type="dxa"/>
            <w:tcBorders>
              <w:top w:val="nil"/>
              <w:left w:val="single" w:sz="4" w:space="0" w:color="auto"/>
              <w:bottom w:val="single" w:sz="4" w:space="0" w:color="auto"/>
              <w:right w:val="single" w:sz="4" w:space="0" w:color="auto"/>
            </w:tcBorders>
            <w:shd w:val="clear" w:color="auto" w:fill="auto"/>
          </w:tcPr>
          <w:p w14:paraId="1D865EAF" w14:textId="6F49C093" w:rsidR="008B0A79" w:rsidRPr="002E383F" w:rsidRDefault="008B0A79" w:rsidP="008B0A79">
            <w:pPr>
              <w:spacing w:after="0"/>
              <w:ind w:firstLine="0"/>
              <w:jc w:val="center"/>
              <w:rPr>
                <w:rFonts w:eastAsia="Times New Roman"/>
                <w:sz w:val="18"/>
                <w:szCs w:val="18"/>
              </w:rPr>
            </w:pPr>
            <w:r w:rsidRPr="002E383F">
              <w:rPr>
                <w:sz w:val="18"/>
                <w:szCs w:val="18"/>
              </w:rPr>
              <w:t>11</w:t>
            </w:r>
          </w:p>
        </w:tc>
        <w:tc>
          <w:tcPr>
            <w:tcW w:w="965" w:type="dxa"/>
            <w:tcBorders>
              <w:top w:val="single" w:sz="4" w:space="0" w:color="000000"/>
              <w:left w:val="single" w:sz="4" w:space="0" w:color="000000"/>
              <w:bottom w:val="single" w:sz="4" w:space="0" w:color="000000"/>
              <w:right w:val="single" w:sz="4" w:space="0" w:color="000000"/>
            </w:tcBorders>
          </w:tcPr>
          <w:p w14:paraId="46EB2D46" w14:textId="6C680EE7"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16</w:t>
            </w:r>
          </w:p>
        </w:tc>
        <w:tc>
          <w:tcPr>
            <w:tcW w:w="965" w:type="dxa"/>
            <w:tcBorders>
              <w:top w:val="single" w:sz="4" w:space="0" w:color="000000"/>
              <w:left w:val="single" w:sz="4" w:space="0" w:color="000000"/>
              <w:bottom w:val="single" w:sz="4" w:space="0" w:color="000000"/>
              <w:right w:val="single" w:sz="4" w:space="0" w:color="000000"/>
            </w:tcBorders>
          </w:tcPr>
          <w:p w14:paraId="4734BE21" w14:textId="002A86A4"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14:paraId="4D6EE0D0" w14:textId="02AE1228"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14:paraId="31B369D3" w14:textId="6AFB3F9A"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12</w:t>
            </w:r>
          </w:p>
        </w:tc>
      </w:tr>
      <w:tr w:rsidR="002E383F" w:rsidRPr="002E383F" w14:paraId="52EAD22A"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629F9D4B" w14:textId="77777777" w:rsidR="008B0A79" w:rsidRPr="002E383F" w:rsidRDefault="008B0A79" w:rsidP="008B0A79">
            <w:pPr>
              <w:spacing w:after="0"/>
              <w:ind w:firstLine="0"/>
              <w:rPr>
                <w:rFonts w:eastAsia="Times New Roman"/>
                <w:sz w:val="18"/>
                <w:szCs w:val="20"/>
              </w:rPr>
            </w:pPr>
            <w:r w:rsidRPr="002E383F">
              <w:rPr>
                <w:sz w:val="18"/>
                <w:szCs w:val="18"/>
              </w:rPr>
              <w:t>17. Apbedīšanas pabalsts, ja miris valsts sociālā nodrošinājuma pabalsta saņēmējs</w:t>
            </w:r>
          </w:p>
        </w:tc>
        <w:tc>
          <w:tcPr>
            <w:tcW w:w="964" w:type="dxa"/>
            <w:tcBorders>
              <w:top w:val="nil"/>
              <w:left w:val="single" w:sz="4" w:space="0" w:color="auto"/>
              <w:bottom w:val="single" w:sz="4" w:space="0" w:color="auto"/>
              <w:right w:val="single" w:sz="4" w:space="0" w:color="auto"/>
            </w:tcBorders>
            <w:shd w:val="clear" w:color="auto" w:fill="auto"/>
          </w:tcPr>
          <w:p w14:paraId="20622A94" w14:textId="7B6DB3BF" w:rsidR="008B0A79" w:rsidRPr="002E383F" w:rsidRDefault="008B0A79" w:rsidP="008B0A79">
            <w:pPr>
              <w:spacing w:after="0"/>
              <w:ind w:firstLine="0"/>
              <w:jc w:val="center"/>
              <w:rPr>
                <w:rFonts w:eastAsia="Times New Roman"/>
                <w:sz w:val="18"/>
                <w:szCs w:val="18"/>
              </w:rPr>
            </w:pPr>
            <w:r w:rsidRPr="002E383F">
              <w:rPr>
                <w:sz w:val="18"/>
                <w:szCs w:val="18"/>
              </w:rPr>
              <w:t>30</w:t>
            </w:r>
          </w:p>
        </w:tc>
        <w:tc>
          <w:tcPr>
            <w:tcW w:w="965" w:type="dxa"/>
            <w:tcBorders>
              <w:top w:val="single" w:sz="4" w:space="0" w:color="000000"/>
              <w:left w:val="single" w:sz="4" w:space="0" w:color="000000"/>
              <w:bottom w:val="single" w:sz="4" w:space="0" w:color="000000"/>
              <w:right w:val="single" w:sz="4" w:space="0" w:color="000000"/>
            </w:tcBorders>
          </w:tcPr>
          <w:p w14:paraId="71082B8E" w14:textId="1C9AC9BD"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14:paraId="617BE4D7" w14:textId="4D161646"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36</w:t>
            </w:r>
          </w:p>
        </w:tc>
        <w:tc>
          <w:tcPr>
            <w:tcW w:w="965" w:type="dxa"/>
            <w:tcBorders>
              <w:top w:val="single" w:sz="4" w:space="0" w:color="000000"/>
              <w:left w:val="single" w:sz="4" w:space="0" w:color="000000"/>
              <w:bottom w:val="single" w:sz="4" w:space="0" w:color="000000"/>
              <w:right w:val="single" w:sz="4" w:space="0" w:color="000000"/>
            </w:tcBorders>
          </w:tcPr>
          <w:p w14:paraId="6906E87D" w14:textId="28B4E25E"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38</w:t>
            </w:r>
          </w:p>
        </w:tc>
        <w:tc>
          <w:tcPr>
            <w:tcW w:w="965" w:type="dxa"/>
            <w:tcBorders>
              <w:top w:val="single" w:sz="4" w:space="0" w:color="000000"/>
              <w:left w:val="single" w:sz="4" w:space="0" w:color="000000"/>
              <w:bottom w:val="single" w:sz="4" w:space="0" w:color="000000"/>
              <w:right w:val="single" w:sz="4" w:space="0" w:color="000000"/>
            </w:tcBorders>
          </w:tcPr>
          <w:p w14:paraId="49120230" w14:textId="345B4191" w:rsidR="008B0A79" w:rsidRPr="002E383F" w:rsidRDefault="001D08B5" w:rsidP="008B0A79">
            <w:pPr>
              <w:spacing w:after="0"/>
              <w:ind w:firstLine="0"/>
              <w:jc w:val="center"/>
              <w:rPr>
                <w:rFonts w:eastAsia="Times New Roman"/>
                <w:sz w:val="18"/>
                <w:szCs w:val="20"/>
              </w:rPr>
            </w:pPr>
            <w:r w:rsidRPr="002E383F">
              <w:rPr>
                <w:rFonts w:eastAsia="Times New Roman"/>
                <w:sz w:val="18"/>
                <w:szCs w:val="20"/>
              </w:rPr>
              <w:t>38</w:t>
            </w:r>
          </w:p>
        </w:tc>
      </w:tr>
      <w:tr w:rsidR="002E383F" w:rsidRPr="002E383F" w14:paraId="0B1B7402" w14:textId="77777777" w:rsidTr="009442AE">
        <w:trPr>
          <w:jc w:val="center"/>
        </w:trPr>
        <w:tc>
          <w:tcPr>
            <w:tcW w:w="4248" w:type="dxa"/>
            <w:tcBorders>
              <w:top w:val="single" w:sz="4" w:space="0" w:color="000000"/>
              <w:left w:val="single" w:sz="4" w:space="0" w:color="000000"/>
              <w:bottom w:val="single" w:sz="4" w:space="0" w:color="000000"/>
              <w:right w:val="single" w:sz="4" w:space="0" w:color="000000"/>
            </w:tcBorders>
          </w:tcPr>
          <w:p w14:paraId="158D7039" w14:textId="77777777" w:rsidR="008B0A79" w:rsidRPr="002E383F" w:rsidRDefault="008B0A79" w:rsidP="008B0A79">
            <w:pPr>
              <w:spacing w:after="0"/>
              <w:ind w:firstLine="0"/>
              <w:rPr>
                <w:rFonts w:eastAsia="Times New Roman"/>
                <w:sz w:val="18"/>
                <w:szCs w:val="20"/>
              </w:rPr>
            </w:pPr>
            <w:r w:rsidRPr="002E383F">
              <w:rPr>
                <w:sz w:val="18"/>
                <w:szCs w:val="18"/>
              </w:rPr>
              <w:t>18. Pabalsts par asistenta izmantošanu personām ar I grupas redzes invaliditāti</w:t>
            </w:r>
          </w:p>
        </w:tc>
        <w:tc>
          <w:tcPr>
            <w:tcW w:w="964" w:type="dxa"/>
            <w:tcBorders>
              <w:top w:val="nil"/>
              <w:left w:val="single" w:sz="4" w:space="0" w:color="auto"/>
              <w:bottom w:val="single" w:sz="4" w:space="0" w:color="auto"/>
              <w:right w:val="single" w:sz="4" w:space="0" w:color="auto"/>
            </w:tcBorders>
            <w:shd w:val="clear" w:color="auto" w:fill="auto"/>
          </w:tcPr>
          <w:p w14:paraId="6E1701D0" w14:textId="3A959967" w:rsidR="008B0A79" w:rsidRPr="002E383F" w:rsidRDefault="008B0A79" w:rsidP="008B0A79">
            <w:pPr>
              <w:spacing w:after="0"/>
              <w:ind w:firstLine="0"/>
              <w:jc w:val="center"/>
              <w:rPr>
                <w:rFonts w:eastAsia="Times New Roman"/>
                <w:sz w:val="18"/>
                <w:szCs w:val="18"/>
              </w:rPr>
            </w:pPr>
            <w:r w:rsidRPr="002E383F">
              <w:rPr>
                <w:sz w:val="18"/>
                <w:szCs w:val="18"/>
              </w:rPr>
              <w:t>2 106</w:t>
            </w:r>
          </w:p>
        </w:tc>
        <w:tc>
          <w:tcPr>
            <w:tcW w:w="965" w:type="dxa"/>
            <w:tcBorders>
              <w:top w:val="single" w:sz="4" w:space="0" w:color="000000"/>
              <w:left w:val="single" w:sz="4" w:space="0" w:color="000000"/>
              <w:bottom w:val="single" w:sz="4" w:space="0" w:color="000000"/>
              <w:right w:val="single" w:sz="4" w:space="0" w:color="000000"/>
            </w:tcBorders>
          </w:tcPr>
          <w:p w14:paraId="03AD70DE" w14:textId="2327B64F"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2 186</w:t>
            </w:r>
          </w:p>
        </w:tc>
        <w:tc>
          <w:tcPr>
            <w:tcW w:w="965" w:type="dxa"/>
            <w:tcBorders>
              <w:top w:val="single" w:sz="4" w:space="0" w:color="000000"/>
              <w:left w:val="single" w:sz="4" w:space="0" w:color="000000"/>
              <w:bottom w:val="single" w:sz="4" w:space="0" w:color="000000"/>
              <w:right w:val="single" w:sz="4" w:space="0" w:color="000000"/>
            </w:tcBorders>
          </w:tcPr>
          <w:p w14:paraId="2FCFA222" w14:textId="2909A310"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2 148</w:t>
            </w:r>
          </w:p>
        </w:tc>
        <w:tc>
          <w:tcPr>
            <w:tcW w:w="965" w:type="dxa"/>
            <w:tcBorders>
              <w:top w:val="single" w:sz="4" w:space="0" w:color="000000"/>
              <w:left w:val="single" w:sz="4" w:space="0" w:color="000000"/>
              <w:bottom w:val="single" w:sz="4" w:space="0" w:color="000000"/>
              <w:right w:val="single" w:sz="4" w:space="0" w:color="000000"/>
            </w:tcBorders>
          </w:tcPr>
          <w:p w14:paraId="4B8BAFA4" w14:textId="261434CA"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2 170</w:t>
            </w:r>
          </w:p>
        </w:tc>
        <w:tc>
          <w:tcPr>
            <w:tcW w:w="965" w:type="dxa"/>
            <w:tcBorders>
              <w:top w:val="single" w:sz="4" w:space="0" w:color="000000"/>
              <w:left w:val="single" w:sz="4" w:space="0" w:color="000000"/>
              <w:bottom w:val="single" w:sz="4" w:space="0" w:color="000000"/>
              <w:right w:val="single" w:sz="4" w:space="0" w:color="000000"/>
            </w:tcBorders>
          </w:tcPr>
          <w:p w14:paraId="48DE16BF" w14:textId="1235EC1B" w:rsidR="008B0A79" w:rsidRPr="002E383F" w:rsidRDefault="008B0A79" w:rsidP="00BC1EBE">
            <w:pPr>
              <w:spacing w:after="0"/>
              <w:ind w:firstLine="0"/>
              <w:jc w:val="center"/>
              <w:rPr>
                <w:rFonts w:eastAsia="Times New Roman"/>
                <w:sz w:val="18"/>
                <w:szCs w:val="20"/>
              </w:rPr>
            </w:pPr>
            <w:r w:rsidRPr="002E383F">
              <w:rPr>
                <w:rFonts w:eastAsia="Times New Roman"/>
                <w:sz w:val="18"/>
                <w:szCs w:val="20"/>
              </w:rPr>
              <w:t xml:space="preserve">2 </w:t>
            </w:r>
            <w:r w:rsidR="001D08B5" w:rsidRPr="002E383F">
              <w:rPr>
                <w:rFonts w:eastAsia="Times New Roman"/>
                <w:sz w:val="18"/>
                <w:szCs w:val="20"/>
              </w:rPr>
              <w:t>170</w:t>
            </w:r>
          </w:p>
        </w:tc>
      </w:tr>
    </w:tbl>
    <w:p w14:paraId="419C1FBD" w14:textId="06AE24A8" w:rsidR="00E6183F" w:rsidRPr="002E383F" w:rsidRDefault="00E6183F" w:rsidP="00722C3C">
      <w:pPr>
        <w:spacing w:after="100" w:afterAutospacing="1"/>
        <w:ind w:firstLine="0"/>
        <w:rPr>
          <w:rFonts w:eastAsia="Times New Roman"/>
          <w:i/>
          <w:sz w:val="18"/>
          <w:szCs w:val="18"/>
          <w:lang w:eastAsia="lv-LV"/>
        </w:rPr>
      </w:pPr>
      <w:r w:rsidRPr="002E383F">
        <w:rPr>
          <w:i/>
          <w:sz w:val="18"/>
          <w:szCs w:val="18"/>
          <w:lang w:eastAsia="lv-LV"/>
        </w:rPr>
        <w:t xml:space="preserve">* Tai skaitā </w:t>
      </w:r>
      <w:r w:rsidR="004C07F2" w:rsidRPr="002E383F">
        <w:rPr>
          <w:i/>
          <w:sz w:val="18"/>
          <w:szCs w:val="18"/>
          <w:lang w:eastAsia="lv-LV"/>
        </w:rPr>
        <w:t xml:space="preserve">ģimenes valsts pabalsta saņēmēju loka paplašināšana atbilstoši grozījumiem Valsts sociālo pabalstu likumā, </w:t>
      </w:r>
    </w:p>
    <w:p w14:paraId="4F721A3B" w14:textId="5CC30B7A"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787ED655" w14:textId="77777777" w:rsidTr="00594C90">
        <w:trPr>
          <w:trHeight w:val="283"/>
          <w:tblHeader/>
          <w:jc w:val="center"/>
        </w:trPr>
        <w:tc>
          <w:tcPr>
            <w:tcW w:w="3378" w:type="dxa"/>
            <w:vAlign w:val="center"/>
          </w:tcPr>
          <w:p w14:paraId="65DD321D" w14:textId="77777777" w:rsidR="0035754F" w:rsidRPr="002E383F" w:rsidRDefault="0035754F" w:rsidP="00D37A51">
            <w:pPr>
              <w:spacing w:after="0"/>
              <w:ind w:firstLine="0"/>
              <w:jc w:val="center"/>
              <w:rPr>
                <w:rFonts w:eastAsia="Times New Roman"/>
                <w:sz w:val="18"/>
              </w:rPr>
            </w:pPr>
          </w:p>
        </w:tc>
        <w:tc>
          <w:tcPr>
            <w:tcW w:w="1131" w:type="dxa"/>
          </w:tcPr>
          <w:p w14:paraId="71D86703" w14:textId="60E508EA"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15F4CE2F" w14:textId="3D3A476A"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6B96B0B8" w14:textId="583A1531"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95512" w:rsidRPr="002E383F">
              <w:rPr>
                <w:rFonts w:eastAsia="Times New Roman"/>
                <w:sz w:val="18"/>
                <w:szCs w:val="18"/>
                <w:lang w:eastAsia="lv-LV"/>
              </w:rPr>
              <w:t>plāns</w:t>
            </w:r>
          </w:p>
        </w:tc>
        <w:tc>
          <w:tcPr>
            <w:tcW w:w="1132" w:type="dxa"/>
          </w:tcPr>
          <w:p w14:paraId="0F068645" w14:textId="4335CB3E"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95512" w:rsidRPr="002E383F">
              <w:rPr>
                <w:rFonts w:eastAsia="Times New Roman"/>
                <w:sz w:val="18"/>
                <w:szCs w:val="18"/>
                <w:lang w:eastAsia="lv-LV"/>
              </w:rPr>
              <w:t>plāns</w:t>
            </w:r>
          </w:p>
        </w:tc>
        <w:tc>
          <w:tcPr>
            <w:tcW w:w="1132" w:type="dxa"/>
          </w:tcPr>
          <w:p w14:paraId="0859CFA0" w14:textId="2AA22F17"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95512" w:rsidRPr="002E383F">
              <w:rPr>
                <w:rFonts w:eastAsia="Times New Roman"/>
                <w:sz w:val="18"/>
                <w:szCs w:val="18"/>
                <w:lang w:eastAsia="lv-LV"/>
              </w:rPr>
              <w:t>plāns</w:t>
            </w:r>
          </w:p>
        </w:tc>
      </w:tr>
      <w:tr w:rsidR="002E383F" w:rsidRPr="002E383F" w14:paraId="77AAD87A" w14:textId="77777777" w:rsidTr="00235597">
        <w:trPr>
          <w:trHeight w:val="142"/>
          <w:jc w:val="center"/>
        </w:trPr>
        <w:tc>
          <w:tcPr>
            <w:tcW w:w="3378" w:type="dxa"/>
            <w:shd w:val="clear" w:color="auto" w:fill="D9D9D9"/>
            <w:vAlign w:val="center"/>
          </w:tcPr>
          <w:p w14:paraId="34F17756" w14:textId="15F5F5D9" w:rsidR="0003632C" w:rsidRPr="002E383F" w:rsidRDefault="0003632C"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2E7BECD8" w14:textId="75A95340" w:rsidR="0003632C" w:rsidRPr="002E383F" w:rsidRDefault="0003632C" w:rsidP="00D37A51">
            <w:pPr>
              <w:spacing w:after="0"/>
              <w:ind w:firstLine="0"/>
              <w:jc w:val="right"/>
              <w:rPr>
                <w:rFonts w:eastAsia="Times New Roman"/>
                <w:sz w:val="18"/>
                <w:szCs w:val="18"/>
              </w:rPr>
            </w:pPr>
            <w:r w:rsidRPr="002E383F">
              <w:rPr>
                <w:sz w:val="18"/>
                <w:szCs w:val="18"/>
              </w:rPr>
              <w:t>241 265 573</w:t>
            </w:r>
          </w:p>
        </w:tc>
        <w:tc>
          <w:tcPr>
            <w:tcW w:w="1132" w:type="dxa"/>
            <w:shd w:val="clear" w:color="auto" w:fill="D9D9D9"/>
            <w:vAlign w:val="center"/>
          </w:tcPr>
          <w:p w14:paraId="6339E2B3" w14:textId="1AFF5C08" w:rsidR="0003632C" w:rsidRPr="002E383F" w:rsidRDefault="0003632C" w:rsidP="00D37A51">
            <w:pPr>
              <w:spacing w:after="0"/>
              <w:ind w:firstLine="0"/>
              <w:jc w:val="right"/>
              <w:rPr>
                <w:rFonts w:eastAsia="Times New Roman"/>
                <w:sz w:val="18"/>
                <w:szCs w:val="18"/>
              </w:rPr>
            </w:pPr>
            <w:r w:rsidRPr="002E383F">
              <w:rPr>
                <w:sz w:val="18"/>
                <w:szCs w:val="18"/>
              </w:rPr>
              <w:t>259 346 187</w:t>
            </w:r>
          </w:p>
        </w:tc>
        <w:tc>
          <w:tcPr>
            <w:tcW w:w="1132" w:type="dxa"/>
            <w:shd w:val="clear" w:color="auto" w:fill="D9D9D9"/>
            <w:vAlign w:val="center"/>
          </w:tcPr>
          <w:p w14:paraId="3EBACAC3" w14:textId="5FC52818" w:rsidR="0003632C" w:rsidRPr="002E383F" w:rsidRDefault="0003632C" w:rsidP="00D37A51">
            <w:pPr>
              <w:spacing w:after="0"/>
              <w:ind w:firstLine="0"/>
              <w:jc w:val="right"/>
              <w:rPr>
                <w:rFonts w:eastAsia="Times New Roman"/>
                <w:sz w:val="18"/>
                <w:szCs w:val="18"/>
              </w:rPr>
            </w:pPr>
            <w:r w:rsidRPr="002E383F">
              <w:rPr>
                <w:sz w:val="18"/>
                <w:szCs w:val="18"/>
              </w:rPr>
              <w:t>291 891 389</w:t>
            </w:r>
          </w:p>
        </w:tc>
        <w:tc>
          <w:tcPr>
            <w:tcW w:w="1132" w:type="dxa"/>
            <w:shd w:val="clear" w:color="auto" w:fill="D9D9D9"/>
            <w:vAlign w:val="center"/>
          </w:tcPr>
          <w:p w14:paraId="1F017D99" w14:textId="7DC89EAA" w:rsidR="0003632C" w:rsidRPr="002E383F" w:rsidRDefault="0003632C" w:rsidP="00D37A51">
            <w:pPr>
              <w:spacing w:after="0"/>
              <w:ind w:firstLine="0"/>
              <w:jc w:val="right"/>
              <w:rPr>
                <w:rFonts w:eastAsia="Times New Roman"/>
                <w:sz w:val="18"/>
                <w:szCs w:val="18"/>
              </w:rPr>
            </w:pPr>
            <w:r w:rsidRPr="002E383F">
              <w:rPr>
                <w:sz w:val="18"/>
                <w:szCs w:val="18"/>
              </w:rPr>
              <w:t>301 664 017</w:t>
            </w:r>
          </w:p>
        </w:tc>
        <w:tc>
          <w:tcPr>
            <w:tcW w:w="1132" w:type="dxa"/>
            <w:shd w:val="clear" w:color="auto" w:fill="D9D9D9"/>
            <w:vAlign w:val="center"/>
          </w:tcPr>
          <w:p w14:paraId="173C197F" w14:textId="6D5D485B" w:rsidR="0003632C" w:rsidRPr="002E383F" w:rsidRDefault="0003632C" w:rsidP="00D37A51">
            <w:pPr>
              <w:spacing w:after="0"/>
              <w:ind w:firstLine="0"/>
              <w:jc w:val="right"/>
              <w:rPr>
                <w:rFonts w:eastAsia="Times New Roman"/>
                <w:sz w:val="18"/>
                <w:szCs w:val="18"/>
              </w:rPr>
            </w:pPr>
            <w:r w:rsidRPr="002E383F">
              <w:rPr>
                <w:sz w:val="18"/>
                <w:szCs w:val="18"/>
              </w:rPr>
              <w:t>301 664 017</w:t>
            </w:r>
          </w:p>
        </w:tc>
      </w:tr>
      <w:tr w:rsidR="002E383F" w:rsidRPr="002E383F" w14:paraId="6D48C47C" w14:textId="77777777" w:rsidTr="0003632C">
        <w:trPr>
          <w:trHeight w:val="283"/>
          <w:jc w:val="center"/>
        </w:trPr>
        <w:tc>
          <w:tcPr>
            <w:tcW w:w="3378" w:type="dxa"/>
            <w:vAlign w:val="center"/>
          </w:tcPr>
          <w:p w14:paraId="703FBB20" w14:textId="52D6BAB6" w:rsidR="0003632C" w:rsidRPr="002E383F" w:rsidRDefault="0003632C"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57FAAFBD" w14:textId="77777777" w:rsidR="0003632C" w:rsidRPr="002E383F" w:rsidRDefault="0003632C"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4734BBE7" w14:textId="1E7D5EB9" w:rsidR="0003632C" w:rsidRPr="002E383F" w:rsidRDefault="0003632C" w:rsidP="0003632C">
            <w:pPr>
              <w:spacing w:after="0"/>
              <w:ind w:firstLine="0"/>
              <w:jc w:val="right"/>
              <w:rPr>
                <w:rFonts w:eastAsia="Times New Roman"/>
                <w:sz w:val="18"/>
                <w:szCs w:val="18"/>
              </w:rPr>
            </w:pPr>
            <w:r w:rsidRPr="002E383F">
              <w:rPr>
                <w:sz w:val="18"/>
                <w:szCs w:val="18"/>
              </w:rPr>
              <w:t>18 080 614</w:t>
            </w:r>
          </w:p>
        </w:tc>
        <w:tc>
          <w:tcPr>
            <w:tcW w:w="1132" w:type="dxa"/>
          </w:tcPr>
          <w:p w14:paraId="4D196961" w14:textId="1B6AE176" w:rsidR="0003632C" w:rsidRPr="002E383F" w:rsidRDefault="0003632C" w:rsidP="0003632C">
            <w:pPr>
              <w:spacing w:after="0"/>
              <w:ind w:firstLine="0"/>
              <w:jc w:val="right"/>
              <w:rPr>
                <w:rFonts w:eastAsia="Times New Roman"/>
                <w:sz w:val="18"/>
                <w:szCs w:val="18"/>
              </w:rPr>
            </w:pPr>
            <w:r w:rsidRPr="002E383F">
              <w:rPr>
                <w:sz w:val="18"/>
                <w:szCs w:val="18"/>
              </w:rPr>
              <w:t>32 545 202</w:t>
            </w:r>
          </w:p>
        </w:tc>
        <w:tc>
          <w:tcPr>
            <w:tcW w:w="1132" w:type="dxa"/>
          </w:tcPr>
          <w:p w14:paraId="62EC8D9F" w14:textId="48E4C00B" w:rsidR="0003632C" w:rsidRPr="002E383F" w:rsidRDefault="0003632C" w:rsidP="0003632C">
            <w:pPr>
              <w:spacing w:after="0"/>
              <w:ind w:firstLine="0"/>
              <w:jc w:val="right"/>
              <w:rPr>
                <w:rFonts w:eastAsia="Times New Roman"/>
                <w:sz w:val="18"/>
                <w:szCs w:val="18"/>
              </w:rPr>
            </w:pPr>
            <w:r w:rsidRPr="002E383F">
              <w:rPr>
                <w:sz w:val="18"/>
                <w:szCs w:val="18"/>
              </w:rPr>
              <w:t>9 772 628</w:t>
            </w:r>
          </w:p>
        </w:tc>
        <w:tc>
          <w:tcPr>
            <w:tcW w:w="1132" w:type="dxa"/>
          </w:tcPr>
          <w:p w14:paraId="2801EF5E" w14:textId="0A1CC0C4" w:rsidR="0003632C" w:rsidRPr="002E383F" w:rsidRDefault="0003632C" w:rsidP="0003632C">
            <w:pPr>
              <w:spacing w:after="0"/>
              <w:ind w:firstLine="0"/>
              <w:jc w:val="center"/>
              <w:rPr>
                <w:rFonts w:eastAsia="Times New Roman"/>
                <w:sz w:val="18"/>
                <w:szCs w:val="20"/>
              </w:rPr>
            </w:pPr>
            <w:r w:rsidRPr="002E383F">
              <w:rPr>
                <w:rFonts w:eastAsia="Times New Roman"/>
                <w:sz w:val="18"/>
                <w:szCs w:val="20"/>
              </w:rPr>
              <w:t>-</w:t>
            </w:r>
          </w:p>
        </w:tc>
      </w:tr>
      <w:tr w:rsidR="0003632C" w:rsidRPr="002E383F" w14:paraId="369A4783" w14:textId="77777777" w:rsidTr="00594C90">
        <w:trPr>
          <w:trHeight w:val="283"/>
          <w:jc w:val="center"/>
        </w:trPr>
        <w:tc>
          <w:tcPr>
            <w:tcW w:w="3378" w:type="dxa"/>
            <w:vAlign w:val="center"/>
          </w:tcPr>
          <w:p w14:paraId="1BA6B2FF"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652DB47B" w14:textId="77777777" w:rsidR="00D37A51" w:rsidRPr="002E383F" w:rsidRDefault="00D37A51"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2571B657" w14:textId="77777777"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7,5</w:t>
            </w:r>
          </w:p>
        </w:tc>
        <w:tc>
          <w:tcPr>
            <w:tcW w:w="1132" w:type="dxa"/>
          </w:tcPr>
          <w:p w14:paraId="166CF16A" w14:textId="26C24543" w:rsidR="00D37A51" w:rsidRPr="002E383F" w:rsidRDefault="00707897" w:rsidP="00D37A51">
            <w:pPr>
              <w:spacing w:after="0"/>
              <w:ind w:firstLine="0"/>
              <w:jc w:val="right"/>
              <w:rPr>
                <w:rFonts w:eastAsia="Times New Roman"/>
                <w:sz w:val="18"/>
                <w:szCs w:val="20"/>
              </w:rPr>
            </w:pPr>
            <w:r w:rsidRPr="002E383F">
              <w:rPr>
                <w:rFonts w:eastAsia="Times New Roman"/>
                <w:sz w:val="18"/>
                <w:szCs w:val="20"/>
              </w:rPr>
              <w:t>12,</w:t>
            </w:r>
            <w:r w:rsidR="0003632C" w:rsidRPr="002E383F">
              <w:rPr>
                <w:rFonts w:eastAsia="Times New Roman"/>
                <w:sz w:val="18"/>
                <w:szCs w:val="20"/>
              </w:rPr>
              <w:t>5</w:t>
            </w:r>
          </w:p>
        </w:tc>
        <w:tc>
          <w:tcPr>
            <w:tcW w:w="1132" w:type="dxa"/>
          </w:tcPr>
          <w:p w14:paraId="6C761FC2" w14:textId="2AE7433A" w:rsidR="00D37A51" w:rsidRPr="002E383F" w:rsidRDefault="00707897" w:rsidP="00D37A51">
            <w:pPr>
              <w:spacing w:after="0"/>
              <w:ind w:firstLine="0"/>
              <w:jc w:val="right"/>
              <w:rPr>
                <w:rFonts w:eastAsia="Times New Roman"/>
                <w:sz w:val="18"/>
                <w:szCs w:val="20"/>
              </w:rPr>
            </w:pPr>
            <w:r w:rsidRPr="002E383F">
              <w:rPr>
                <w:rFonts w:eastAsia="Times New Roman"/>
                <w:sz w:val="18"/>
                <w:szCs w:val="20"/>
              </w:rPr>
              <w:t>3,</w:t>
            </w:r>
            <w:r w:rsidR="0003632C" w:rsidRPr="002E383F">
              <w:rPr>
                <w:rFonts w:eastAsia="Times New Roman"/>
                <w:sz w:val="18"/>
                <w:szCs w:val="20"/>
              </w:rPr>
              <w:t>3</w:t>
            </w:r>
          </w:p>
        </w:tc>
        <w:tc>
          <w:tcPr>
            <w:tcW w:w="1132" w:type="dxa"/>
          </w:tcPr>
          <w:p w14:paraId="0AAD54C9" w14:textId="21011F4F" w:rsidR="00D37A51" w:rsidRPr="002E383F" w:rsidRDefault="0003632C" w:rsidP="0003632C">
            <w:pPr>
              <w:spacing w:after="0"/>
              <w:ind w:firstLine="0"/>
              <w:jc w:val="center"/>
              <w:rPr>
                <w:rFonts w:eastAsia="Times New Roman"/>
                <w:sz w:val="18"/>
                <w:szCs w:val="20"/>
              </w:rPr>
            </w:pPr>
            <w:r w:rsidRPr="002E383F">
              <w:rPr>
                <w:rFonts w:eastAsia="Times New Roman"/>
                <w:sz w:val="18"/>
                <w:szCs w:val="20"/>
              </w:rPr>
              <w:t>-</w:t>
            </w:r>
          </w:p>
        </w:tc>
      </w:tr>
    </w:tbl>
    <w:p w14:paraId="57B631AC" w14:textId="77777777" w:rsidR="00D37A51" w:rsidRPr="002E383F" w:rsidRDefault="00D37A51" w:rsidP="00D37A51">
      <w:pPr>
        <w:spacing w:before="120" w:after="0"/>
        <w:ind w:firstLine="720"/>
        <w:jc w:val="center"/>
        <w:rPr>
          <w:rFonts w:eastAsia="Times New Roman"/>
          <w:b/>
          <w:szCs w:val="20"/>
          <w:lang w:eastAsia="lv-LV"/>
        </w:rPr>
      </w:pPr>
    </w:p>
    <w:p w14:paraId="039C7F76" w14:textId="77777777" w:rsidR="00DF4F8B" w:rsidRPr="002E383F" w:rsidRDefault="00DF4F8B" w:rsidP="00D37A51">
      <w:pPr>
        <w:spacing w:before="120" w:after="0"/>
        <w:ind w:firstLine="720"/>
        <w:jc w:val="center"/>
        <w:rPr>
          <w:rFonts w:eastAsia="Times New Roman"/>
          <w:b/>
          <w:szCs w:val="20"/>
          <w:lang w:eastAsia="lv-LV"/>
        </w:rPr>
      </w:pPr>
    </w:p>
    <w:p w14:paraId="25D27B87" w14:textId="211897F0" w:rsidR="00D37A51" w:rsidRPr="002E383F" w:rsidRDefault="00D37A51" w:rsidP="00BF4AB8">
      <w:pPr>
        <w:spacing w:before="120"/>
        <w:ind w:firstLine="0"/>
        <w:jc w:val="center"/>
        <w:rPr>
          <w:rFonts w:eastAsia="Times New Roman"/>
          <w:b/>
          <w:szCs w:val="20"/>
          <w:lang w:eastAsia="lv-LV"/>
        </w:rPr>
      </w:pPr>
      <w:r w:rsidRPr="002E383F">
        <w:rPr>
          <w:rFonts w:eastAsia="Times New Roman"/>
          <w:b/>
          <w:szCs w:val="20"/>
          <w:lang w:eastAsia="lv-LV"/>
        </w:rPr>
        <w:t>Izm</w:t>
      </w:r>
      <w:r w:rsidR="0087092A" w:rsidRPr="002E383F">
        <w:rPr>
          <w:rFonts w:eastAsia="Times New Roman"/>
          <w:b/>
          <w:szCs w:val="20"/>
          <w:lang w:eastAsia="lv-LV"/>
        </w:rPr>
        <w:t>aiņas izdevumos, salīdzinot 2018</w:t>
      </w:r>
      <w:r w:rsidRPr="002E383F">
        <w:rPr>
          <w:rFonts w:eastAsia="Times New Roman"/>
          <w:b/>
          <w:szCs w:val="20"/>
          <w:lang w:eastAsia="lv-LV"/>
        </w:rPr>
        <w:t xml:space="preserve">.gada </w:t>
      </w:r>
      <w:r w:rsidR="00995512" w:rsidRPr="002E383F">
        <w:rPr>
          <w:rFonts w:eastAsia="Times New Roman"/>
          <w:b/>
          <w:szCs w:val="20"/>
          <w:lang w:eastAsia="lv-LV"/>
        </w:rPr>
        <w:t xml:space="preserve">plānu </w:t>
      </w:r>
      <w:r w:rsidR="0087092A" w:rsidRPr="002E383F">
        <w:rPr>
          <w:rFonts w:eastAsia="Times New Roman"/>
          <w:b/>
          <w:szCs w:val="20"/>
          <w:lang w:eastAsia="lv-LV"/>
        </w:rPr>
        <w:t>ar 2017</w:t>
      </w:r>
      <w:r w:rsidRPr="002E383F">
        <w:rPr>
          <w:rFonts w:eastAsia="Times New Roman"/>
          <w:b/>
          <w:szCs w:val="20"/>
          <w:lang w:eastAsia="lv-LV"/>
        </w:rPr>
        <w:t>.gada plānu</w:t>
      </w:r>
    </w:p>
    <w:p w14:paraId="16D9C396" w14:textId="466E087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54D3399B" w14:textId="77777777" w:rsidTr="00594C90">
        <w:trPr>
          <w:trHeight w:val="142"/>
          <w:tblHeader/>
          <w:jc w:val="center"/>
        </w:trPr>
        <w:tc>
          <w:tcPr>
            <w:tcW w:w="5241" w:type="dxa"/>
            <w:vAlign w:val="center"/>
          </w:tcPr>
          <w:p w14:paraId="3B31074B"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62F18BC1"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678B5E33"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68A9CABA"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3046C482" w14:textId="77777777" w:rsidTr="00D37A51">
        <w:trPr>
          <w:trHeight w:val="142"/>
          <w:jc w:val="center"/>
        </w:trPr>
        <w:tc>
          <w:tcPr>
            <w:tcW w:w="5241" w:type="dxa"/>
            <w:shd w:val="clear" w:color="auto" w:fill="D9D9D9"/>
          </w:tcPr>
          <w:p w14:paraId="4655C8B3"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64014940" w14:textId="3C4B510E" w:rsidR="00D37A51" w:rsidRPr="002E383F" w:rsidRDefault="001A33E6" w:rsidP="00D37A51">
            <w:pPr>
              <w:spacing w:after="0"/>
              <w:ind w:firstLine="0"/>
              <w:jc w:val="right"/>
              <w:rPr>
                <w:rFonts w:eastAsia="Times New Roman"/>
                <w:b/>
                <w:sz w:val="18"/>
                <w:szCs w:val="18"/>
              </w:rPr>
            </w:pPr>
            <w:r w:rsidRPr="002E383F">
              <w:rPr>
                <w:rFonts w:eastAsia="Times New Roman"/>
                <w:b/>
                <w:iCs/>
                <w:sz w:val="18"/>
                <w:szCs w:val="18"/>
              </w:rPr>
              <w:t>2 207 860</w:t>
            </w:r>
          </w:p>
        </w:tc>
        <w:tc>
          <w:tcPr>
            <w:tcW w:w="1277" w:type="dxa"/>
            <w:shd w:val="clear" w:color="auto" w:fill="D9D9D9"/>
          </w:tcPr>
          <w:p w14:paraId="20640E5E" w14:textId="148EB2BA" w:rsidR="00D37A51" w:rsidRPr="002E383F" w:rsidRDefault="001A33E6" w:rsidP="00D37A51">
            <w:pPr>
              <w:spacing w:after="0"/>
              <w:ind w:firstLine="0"/>
              <w:jc w:val="right"/>
              <w:rPr>
                <w:rFonts w:eastAsia="Times New Roman"/>
                <w:b/>
                <w:sz w:val="18"/>
                <w:szCs w:val="18"/>
              </w:rPr>
            </w:pPr>
            <w:r w:rsidRPr="002E383F">
              <w:rPr>
                <w:rFonts w:eastAsia="Times New Roman"/>
                <w:b/>
                <w:sz w:val="18"/>
                <w:szCs w:val="18"/>
              </w:rPr>
              <w:t>34 753 062</w:t>
            </w:r>
          </w:p>
        </w:tc>
        <w:tc>
          <w:tcPr>
            <w:tcW w:w="1277" w:type="dxa"/>
            <w:shd w:val="clear" w:color="auto" w:fill="D9D9D9"/>
          </w:tcPr>
          <w:p w14:paraId="3987F820" w14:textId="6B72991F" w:rsidR="00D37A51" w:rsidRPr="002E383F" w:rsidRDefault="001A33E6" w:rsidP="00D37A51">
            <w:pPr>
              <w:spacing w:after="0"/>
              <w:ind w:firstLine="0"/>
              <w:jc w:val="right"/>
              <w:rPr>
                <w:rFonts w:eastAsia="Times New Roman"/>
                <w:b/>
                <w:sz w:val="18"/>
                <w:szCs w:val="18"/>
              </w:rPr>
            </w:pPr>
            <w:r w:rsidRPr="002E383F">
              <w:rPr>
                <w:rFonts w:eastAsia="Times New Roman"/>
                <w:b/>
                <w:sz w:val="18"/>
                <w:szCs w:val="18"/>
              </w:rPr>
              <w:t>32 545 202</w:t>
            </w:r>
          </w:p>
        </w:tc>
      </w:tr>
      <w:tr w:rsidR="002E383F" w:rsidRPr="002E383F" w14:paraId="23E40C08" w14:textId="77777777" w:rsidTr="00594C90">
        <w:trPr>
          <w:trHeight w:val="142"/>
          <w:jc w:val="center"/>
        </w:trPr>
        <w:tc>
          <w:tcPr>
            <w:tcW w:w="9072" w:type="dxa"/>
            <w:gridSpan w:val="4"/>
          </w:tcPr>
          <w:p w14:paraId="25ED83BF"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6CBD70D5" w14:textId="77777777" w:rsidTr="00D37A51">
        <w:trPr>
          <w:trHeight w:val="142"/>
          <w:jc w:val="center"/>
        </w:trPr>
        <w:tc>
          <w:tcPr>
            <w:tcW w:w="5241" w:type="dxa"/>
            <w:shd w:val="clear" w:color="auto" w:fill="F2F2F2"/>
          </w:tcPr>
          <w:p w14:paraId="7EAE59FB" w14:textId="3FE27292" w:rsidR="00D37A51" w:rsidRPr="002E383F" w:rsidRDefault="005D5E35"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D37A51" w:rsidRPr="002E383F">
              <w:rPr>
                <w:rFonts w:eastAsia="Times New Roman"/>
                <w:sz w:val="18"/>
                <w:szCs w:val="18"/>
                <w:u w:val="single"/>
                <w:lang w:eastAsia="lv-LV"/>
              </w:rPr>
              <w:t>rioritāri pasākumi</w:t>
            </w:r>
          </w:p>
        </w:tc>
        <w:tc>
          <w:tcPr>
            <w:tcW w:w="1277" w:type="dxa"/>
            <w:shd w:val="clear" w:color="auto" w:fill="F2F2F2"/>
            <w:vAlign w:val="center"/>
          </w:tcPr>
          <w:p w14:paraId="01BEF28A"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156B5175" w14:textId="7AB92553" w:rsidR="00D37A51" w:rsidRPr="002E383F" w:rsidRDefault="001A33E6" w:rsidP="00D37A51">
            <w:pPr>
              <w:spacing w:after="0"/>
              <w:ind w:firstLine="0"/>
              <w:jc w:val="right"/>
              <w:rPr>
                <w:rFonts w:eastAsia="Times New Roman"/>
                <w:sz w:val="18"/>
                <w:szCs w:val="18"/>
              </w:rPr>
            </w:pPr>
            <w:r w:rsidRPr="002E383F">
              <w:rPr>
                <w:rFonts w:eastAsia="Times New Roman"/>
                <w:sz w:val="18"/>
                <w:szCs w:val="18"/>
              </w:rPr>
              <w:t>28 828 754</w:t>
            </w:r>
          </w:p>
        </w:tc>
        <w:tc>
          <w:tcPr>
            <w:tcW w:w="1277" w:type="dxa"/>
            <w:shd w:val="clear" w:color="auto" w:fill="F2F2F2"/>
          </w:tcPr>
          <w:p w14:paraId="5120A742" w14:textId="40A4C3E0" w:rsidR="00D37A51" w:rsidRPr="002E383F" w:rsidRDefault="001A33E6" w:rsidP="00D37A51">
            <w:pPr>
              <w:spacing w:after="0"/>
              <w:ind w:firstLine="0"/>
              <w:jc w:val="right"/>
              <w:rPr>
                <w:rFonts w:eastAsia="Times New Roman"/>
                <w:sz w:val="18"/>
                <w:szCs w:val="18"/>
              </w:rPr>
            </w:pPr>
            <w:r w:rsidRPr="002E383F">
              <w:rPr>
                <w:rFonts w:eastAsia="Times New Roman"/>
                <w:sz w:val="18"/>
                <w:szCs w:val="18"/>
              </w:rPr>
              <w:t>28 828 754</w:t>
            </w:r>
          </w:p>
        </w:tc>
      </w:tr>
      <w:tr w:rsidR="002E383F" w:rsidRPr="002E383F" w14:paraId="43FD9B71" w14:textId="77777777" w:rsidTr="00594C90">
        <w:trPr>
          <w:trHeight w:val="142"/>
          <w:jc w:val="center"/>
        </w:trPr>
        <w:tc>
          <w:tcPr>
            <w:tcW w:w="5241" w:type="dxa"/>
          </w:tcPr>
          <w:p w14:paraId="55682441" w14:textId="1E9D7538" w:rsidR="00BB359A" w:rsidRPr="002E383F" w:rsidRDefault="005D5E35" w:rsidP="005D5E35">
            <w:pPr>
              <w:spacing w:after="0"/>
              <w:ind w:firstLine="0"/>
              <w:rPr>
                <w:rFonts w:eastAsia="Times New Roman"/>
                <w:i/>
                <w:sz w:val="18"/>
                <w:szCs w:val="18"/>
                <w:lang w:eastAsia="lv-LV"/>
              </w:rPr>
            </w:pPr>
            <w:r w:rsidRPr="002E383F">
              <w:rPr>
                <w:rFonts w:eastAsia="Times New Roman"/>
                <w:i/>
                <w:sz w:val="18"/>
                <w:szCs w:val="18"/>
                <w:lang w:eastAsia="lv-LV"/>
              </w:rPr>
              <w:t>Prioritārā pasākuma</w:t>
            </w:r>
            <w:r w:rsidR="00D37A51" w:rsidRPr="002E383F">
              <w:rPr>
                <w:rFonts w:eastAsia="Times New Roman"/>
                <w:i/>
                <w:sz w:val="18"/>
                <w:szCs w:val="18"/>
                <w:lang w:eastAsia="lv-LV"/>
              </w:rPr>
              <w:t xml:space="preserve"> "Alternatīvo ģimenes aprūpes formu attīstība" īstenošana a</w:t>
            </w:r>
            <w:r w:rsidRPr="002E383F">
              <w:rPr>
                <w:rFonts w:eastAsia="Times New Roman"/>
                <w:i/>
                <w:sz w:val="18"/>
                <w:szCs w:val="18"/>
                <w:lang w:eastAsia="lv-LV"/>
              </w:rPr>
              <w:t>tbilstoši</w:t>
            </w:r>
            <w:r w:rsidR="00BB359A" w:rsidRPr="002E383F">
              <w:rPr>
                <w:rFonts w:eastAsia="Times New Roman"/>
                <w:i/>
                <w:sz w:val="18"/>
                <w:szCs w:val="18"/>
                <w:lang w:eastAsia="lv-LV"/>
              </w:rPr>
              <w:t xml:space="preserve"> Ministru kabineta</w:t>
            </w:r>
            <w:r w:rsidRPr="002E383F">
              <w:rPr>
                <w:rFonts w:eastAsia="Times New Roman"/>
                <w:i/>
                <w:sz w:val="18"/>
                <w:szCs w:val="18"/>
                <w:lang w:eastAsia="lv-LV"/>
              </w:rPr>
              <w:t xml:space="preserve"> 2017.gada 8.septembra  sēdes protokola Nr.44 1.§ 15.punktam</w:t>
            </w:r>
            <w:r w:rsidR="00BB359A" w:rsidRPr="002E383F">
              <w:rPr>
                <w:rFonts w:eastAsia="Times New Roman"/>
                <w:i/>
                <w:sz w:val="18"/>
                <w:szCs w:val="18"/>
                <w:lang w:eastAsia="lv-LV"/>
              </w:rPr>
              <w:t>, tai skaitā:</w:t>
            </w:r>
          </w:p>
          <w:p w14:paraId="12363B22" w14:textId="1C7093B1" w:rsidR="00D37A51" w:rsidRPr="002E383F" w:rsidRDefault="00BB359A" w:rsidP="005D5E35">
            <w:pPr>
              <w:spacing w:after="0"/>
              <w:ind w:firstLine="0"/>
              <w:rPr>
                <w:rFonts w:eastAsia="Times New Roman"/>
                <w:i/>
                <w:sz w:val="18"/>
                <w:szCs w:val="18"/>
                <w:lang w:eastAsia="lv-LV"/>
              </w:rPr>
            </w:pPr>
            <w:r w:rsidRPr="002E383F">
              <w:rPr>
                <w:rFonts w:eastAsia="Times New Roman"/>
                <w:i/>
                <w:sz w:val="18"/>
                <w:szCs w:val="18"/>
                <w:lang w:eastAsia="lv-LV"/>
              </w:rPr>
              <w:t xml:space="preserve"> - </w:t>
            </w:r>
            <w:r w:rsidR="005D5E35" w:rsidRPr="002E383F">
              <w:rPr>
                <w:rFonts w:eastAsia="Times New Roman"/>
                <w:i/>
                <w:sz w:val="18"/>
                <w:szCs w:val="18"/>
                <w:lang w:eastAsia="lv-LV"/>
              </w:rPr>
              <w:t xml:space="preserve"> </w:t>
            </w:r>
            <w:r w:rsidR="00D37A51" w:rsidRPr="002E383F">
              <w:rPr>
                <w:rFonts w:eastAsia="Times New Roman"/>
                <w:i/>
                <w:sz w:val="18"/>
                <w:szCs w:val="18"/>
                <w:lang w:eastAsia="lv-LV"/>
              </w:rPr>
              <w:t xml:space="preserve">atlīdzības par adoptējamā bērna aprūpi izmaksām </w:t>
            </w:r>
            <w:r w:rsidRPr="002E383F">
              <w:rPr>
                <w:rFonts w:eastAsia="Times New Roman"/>
                <w:i/>
                <w:sz w:val="18"/>
                <w:szCs w:val="18"/>
                <w:lang w:eastAsia="lv-LV"/>
              </w:rPr>
              <w:t xml:space="preserve">124 812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w:t>
            </w:r>
            <w:r w:rsidR="00D37A51" w:rsidRPr="002E383F">
              <w:rPr>
                <w:rFonts w:eastAsia="Times New Roman"/>
                <w:i/>
                <w:sz w:val="18"/>
                <w:szCs w:val="18"/>
                <w:lang w:eastAsia="lv-LV"/>
              </w:rPr>
              <w:t xml:space="preserve">saistībā ar atlīdzības vidējā apmēra mēnesī prognozēto palielināšanos par </w:t>
            </w:r>
            <w:r w:rsidR="00676E90" w:rsidRPr="002E383F">
              <w:rPr>
                <w:rFonts w:eastAsia="Times New Roman"/>
                <w:i/>
                <w:sz w:val="18"/>
                <w:szCs w:val="18"/>
                <w:lang w:eastAsia="lv-LV"/>
              </w:rPr>
              <w:t>303,95</w:t>
            </w:r>
            <w:r w:rsidR="00D37A51"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D37A51" w:rsidRPr="002E383F">
              <w:rPr>
                <w:rFonts w:eastAsia="Times New Roman"/>
                <w:i/>
                <w:sz w:val="18"/>
                <w:szCs w:val="18"/>
                <w:lang w:eastAsia="lv-LV"/>
              </w:rPr>
              <w:t xml:space="preserve"> (no </w:t>
            </w:r>
            <w:r w:rsidR="00676E90" w:rsidRPr="002E383F">
              <w:rPr>
                <w:rFonts w:eastAsia="Times New Roman"/>
                <w:i/>
                <w:sz w:val="18"/>
                <w:szCs w:val="18"/>
                <w:lang w:eastAsia="lv-LV"/>
              </w:rPr>
              <w:t>185,35</w:t>
            </w:r>
            <w:r w:rsidR="00D37A51"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D37A51" w:rsidRPr="002E383F">
              <w:rPr>
                <w:rFonts w:eastAsia="Times New Roman"/>
                <w:i/>
                <w:sz w:val="18"/>
                <w:szCs w:val="18"/>
                <w:lang w:eastAsia="lv-LV"/>
              </w:rPr>
              <w:t xml:space="preserve"> līdz </w:t>
            </w:r>
            <w:r w:rsidR="00A5165E" w:rsidRPr="002E383F">
              <w:rPr>
                <w:rFonts w:eastAsia="Times New Roman"/>
                <w:i/>
                <w:sz w:val="18"/>
                <w:szCs w:val="18"/>
                <w:lang w:eastAsia="lv-LV"/>
              </w:rPr>
              <w:t>489,30</w:t>
            </w:r>
            <w:r w:rsidR="00D37A51"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D37A51" w:rsidRPr="002E383F">
              <w:rPr>
                <w:rFonts w:eastAsia="Times New Roman"/>
                <w:i/>
                <w:sz w:val="18"/>
                <w:szCs w:val="18"/>
                <w:lang w:eastAsia="lv-LV"/>
              </w:rPr>
              <w:t>)</w:t>
            </w:r>
            <w:r w:rsidR="00A5165E" w:rsidRPr="002E383F">
              <w:rPr>
                <w:rFonts w:eastAsia="Times New Roman"/>
                <w:i/>
                <w:sz w:val="18"/>
                <w:szCs w:val="18"/>
                <w:lang w:eastAsia="lv-LV"/>
              </w:rPr>
              <w:t xml:space="preserve"> un atlīdzības saņēmēju skaita prognozēto palielināšanos par 2 personām vidēji mēnesī (no 31 personas līdz 33 personām)</w:t>
            </w:r>
            <w:r w:rsidRPr="002E383F">
              <w:rPr>
                <w:rFonts w:eastAsia="Times New Roman"/>
                <w:i/>
                <w:sz w:val="18"/>
                <w:szCs w:val="18"/>
                <w:lang w:eastAsia="lv-LV"/>
              </w:rPr>
              <w:t>;</w:t>
            </w:r>
          </w:p>
          <w:p w14:paraId="00EEF541" w14:textId="282C226C" w:rsidR="00BB359A" w:rsidRPr="002E383F" w:rsidRDefault="00BB359A" w:rsidP="00BB359A">
            <w:pPr>
              <w:spacing w:after="0"/>
              <w:ind w:firstLine="0"/>
              <w:rPr>
                <w:rFonts w:eastAsia="Times New Roman"/>
                <w:i/>
                <w:sz w:val="18"/>
                <w:szCs w:val="18"/>
                <w:lang w:eastAsia="lv-LV"/>
              </w:rPr>
            </w:pPr>
            <w:r w:rsidRPr="002E383F">
              <w:rPr>
                <w:rFonts w:eastAsia="Times New Roman"/>
                <w:i/>
                <w:sz w:val="18"/>
                <w:szCs w:val="18"/>
                <w:lang w:eastAsia="lv-LV"/>
              </w:rPr>
              <w:t xml:space="preserve">- atlīdzības par audžuģimenes pienākumu pildīšanu izmaksām 463 942 </w:t>
            </w:r>
            <w:r w:rsidR="00CE7A62" w:rsidRPr="002E383F">
              <w:rPr>
                <w:rFonts w:eastAsia="Times New Roman"/>
                <w:i/>
                <w:sz w:val="18"/>
                <w:szCs w:val="18"/>
                <w:lang w:eastAsia="lv-LV"/>
              </w:rPr>
              <w:t>euro</w:t>
            </w:r>
            <w:r w:rsidRPr="002E383F">
              <w:rPr>
                <w:rFonts w:eastAsia="Times New Roman"/>
                <w:i/>
                <w:sz w:val="18"/>
                <w:szCs w:val="18"/>
                <w:lang w:eastAsia="lv-LV"/>
              </w:rPr>
              <w:t xml:space="preserve"> apmērā saistībā ar atlīdzības vidējā apmēra mēnesī prognozēto palielināšanos par 82,61 </w:t>
            </w:r>
            <w:r w:rsidR="00CE7A62" w:rsidRPr="002E383F">
              <w:rPr>
                <w:rFonts w:eastAsia="Times New Roman"/>
                <w:i/>
                <w:sz w:val="18"/>
                <w:szCs w:val="18"/>
                <w:lang w:eastAsia="lv-LV"/>
              </w:rPr>
              <w:t>euro</w:t>
            </w:r>
            <w:r w:rsidRPr="002E383F">
              <w:rPr>
                <w:rFonts w:eastAsia="Times New Roman"/>
                <w:i/>
                <w:sz w:val="18"/>
                <w:szCs w:val="18"/>
                <w:lang w:eastAsia="lv-LV"/>
              </w:rPr>
              <w:t xml:space="preserve"> (no 115,15 </w:t>
            </w:r>
            <w:r w:rsidR="00CE7A62" w:rsidRPr="002E383F">
              <w:rPr>
                <w:rFonts w:eastAsia="Times New Roman"/>
                <w:i/>
                <w:sz w:val="18"/>
                <w:szCs w:val="18"/>
                <w:lang w:eastAsia="lv-LV"/>
              </w:rPr>
              <w:t>euro</w:t>
            </w:r>
            <w:r w:rsidRPr="002E383F">
              <w:rPr>
                <w:rFonts w:eastAsia="Times New Roman"/>
                <w:i/>
                <w:sz w:val="18"/>
                <w:szCs w:val="18"/>
                <w:lang w:eastAsia="lv-LV"/>
              </w:rPr>
              <w:t xml:space="preserve"> līdz 197,76 </w:t>
            </w:r>
            <w:r w:rsidR="00CE7A62" w:rsidRPr="002E383F">
              <w:rPr>
                <w:rFonts w:eastAsia="Times New Roman"/>
                <w:i/>
                <w:sz w:val="18"/>
                <w:szCs w:val="18"/>
                <w:lang w:eastAsia="lv-LV"/>
              </w:rPr>
              <w:t>euro</w:t>
            </w:r>
            <w:r w:rsidRPr="002E383F">
              <w:rPr>
                <w:rFonts w:eastAsia="Times New Roman"/>
                <w:i/>
                <w:sz w:val="18"/>
                <w:szCs w:val="18"/>
                <w:lang w:eastAsia="lv-LV"/>
              </w:rPr>
              <w:t>)</w:t>
            </w:r>
          </w:p>
        </w:tc>
        <w:tc>
          <w:tcPr>
            <w:tcW w:w="1277" w:type="dxa"/>
          </w:tcPr>
          <w:p w14:paraId="6A4366B3"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tcPr>
          <w:p w14:paraId="36C7C1B0" w14:textId="1E04D548" w:rsidR="00D37A51" w:rsidRPr="002E383F" w:rsidRDefault="00BB359A" w:rsidP="00D37A51">
            <w:pPr>
              <w:spacing w:after="0"/>
              <w:ind w:firstLine="0"/>
              <w:jc w:val="right"/>
              <w:rPr>
                <w:rFonts w:eastAsia="Times New Roman"/>
                <w:i/>
                <w:sz w:val="18"/>
                <w:szCs w:val="18"/>
              </w:rPr>
            </w:pPr>
            <w:r w:rsidRPr="002E383F">
              <w:rPr>
                <w:rFonts w:eastAsia="Times New Roman"/>
                <w:i/>
                <w:sz w:val="18"/>
                <w:szCs w:val="18"/>
              </w:rPr>
              <w:t>588 754</w:t>
            </w:r>
          </w:p>
        </w:tc>
        <w:tc>
          <w:tcPr>
            <w:tcW w:w="1277" w:type="dxa"/>
          </w:tcPr>
          <w:p w14:paraId="285E4804" w14:textId="38EB5EF8" w:rsidR="00D37A51" w:rsidRPr="002E383F" w:rsidRDefault="00BB359A" w:rsidP="00D37A51">
            <w:pPr>
              <w:spacing w:after="0"/>
              <w:ind w:firstLine="0"/>
              <w:jc w:val="right"/>
              <w:rPr>
                <w:rFonts w:eastAsia="Times New Roman"/>
                <w:i/>
                <w:sz w:val="18"/>
                <w:szCs w:val="18"/>
              </w:rPr>
            </w:pPr>
            <w:r w:rsidRPr="002E383F">
              <w:rPr>
                <w:rFonts w:eastAsia="Times New Roman"/>
                <w:i/>
                <w:sz w:val="18"/>
                <w:szCs w:val="18"/>
              </w:rPr>
              <w:t>588 754</w:t>
            </w:r>
          </w:p>
        </w:tc>
      </w:tr>
      <w:tr w:rsidR="002E383F" w:rsidRPr="002E383F" w14:paraId="243CBD25" w14:textId="77777777" w:rsidTr="00594C90">
        <w:trPr>
          <w:trHeight w:val="142"/>
          <w:jc w:val="center"/>
        </w:trPr>
        <w:tc>
          <w:tcPr>
            <w:tcW w:w="5241" w:type="dxa"/>
          </w:tcPr>
          <w:p w14:paraId="73411DA8" w14:textId="0A2F361E" w:rsidR="00D37A51" w:rsidRPr="002E383F" w:rsidRDefault="00BB359A" w:rsidP="00D37A51">
            <w:pPr>
              <w:spacing w:after="0"/>
              <w:ind w:firstLine="0"/>
              <w:rPr>
                <w:rFonts w:eastAsia="Times New Roman"/>
                <w:i/>
                <w:sz w:val="18"/>
                <w:szCs w:val="18"/>
                <w:lang w:eastAsia="lv-LV"/>
              </w:rPr>
            </w:pPr>
            <w:r w:rsidRPr="002E383F">
              <w:rPr>
                <w:rFonts w:eastAsia="Times New Roman"/>
                <w:i/>
                <w:sz w:val="18"/>
                <w:szCs w:val="18"/>
                <w:lang w:eastAsia="lv-LV"/>
              </w:rPr>
              <w:t xml:space="preserve">Prioritārā pasākuma "Ģimenes valsts pabalsta apmēra palielināšana" īstenošana atbilstoši Ministru kabineta 2017.gada 8.septembra  sēdes protokola Nr.44 1.§ 15.punktam (ģimenes valsts pabalsta </w:t>
            </w:r>
            <w:r w:rsidR="00FD229D" w:rsidRPr="002E383F">
              <w:rPr>
                <w:rFonts w:eastAsia="Times New Roman"/>
                <w:i/>
                <w:sz w:val="18"/>
                <w:szCs w:val="18"/>
                <w:lang w:eastAsia="lv-LV"/>
              </w:rPr>
              <w:t xml:space="preserve">izmaksām saistībā ar pabalsta vidējā apmēra mēnesī prognozēto palielināšanos </w:t>
            </w:r>
            <w:r w:rsidRPr="002E383F">
              <w:rPr>
                <w:rFonts w:eastAsia="Times New Roman"/>
                <w:i/>
                <w:sz w:val="18"/>
                <w:szCs w:val="18"/>
                <w:lang w:eastAsia="lv-LV"/>
              </w:rPr>
              <w:t xml:space="preserve">par 7,19 </w:t>
            </w:r>
            <w:r w:rsidR="00CE7A62" w:rsidRPr="002E383F">
              <w:rPr>
                <w:rFonts w:eastAsia="Times New Roman"/>
                <w:i/>
                <w:sz w:val="18"/>
                <w:szCs w:val="18"/>
                <w:lang w:eastAsia="lv-LV"/>
              </w:rPr>
              <w:t>euro</w:t>
            </w:r>
            <w:r w:rsidRPr="002E383F">
              <w:rPr>
                <w:rFonts w:eastAsia="Times New Roman"/>
                <w:i/>
                <w:sz w:val="18"/>
                <w:szCs w:val="18"/>
                <w:lang w:eastAsia="lv-LV"/>
              </w:rPr>
              <w:t xml:space="preserve"> (no 20,21 </w:t>
            </w:r>
            <w:r w:rsidR="00CE7A62" w:rsidRPr="002E383F">
              <w:rPr>
                <w:rFonts w:eastAsia="Times New Roman"/>
                <w:i/>
                <w:sz w:val="18"/>
                <w:szCs w:val="18"/>
                <w:lang w:eastAsia="lv-LV"/>
              </w:rPr>
              <w:t>euro</w:t>
            </w:r>
            <w:r w:rsidRPr="002E383F">
              <w:rPr>
                <w:rFonts w:eastAsia="Times New Roman"/>
                <w:i/>
                <w:sz w:val="18"/>
                <w:szCs w:val="18"/>
                <w:lang w:eastAsia="lv-LV"/>
              </w:rPr>
              <w:t xml:space="preserve"> līdz 27,40 </w:t>
            </w:r>
            <w:r w:rsidR="00CE7A62" w:rsidRPr="002E383F">
              <w:rPr>
                <w:rFonts w:eastAsia="Times New Roman"/>
                <w:i/>
                <w:sz w:val="18"/>
                <w:szCs w:val="18"/>
                <w:lang w:eastAsia="lv-LV"/>
              </w:rPr>
              <w:t>euro</w:t>
            </w:r>
            <w:r w:rsidRPr="002E383F">
              <w:rPr>
                <w:rFonts w:eastAsia="Times New Roman"/>
                <w:i/>
                <w:sz w:val="18"/>
                <w:szCs w:val="18"/>
                <w:lang w:eastAsia="lv-LV"/>
              </w:rPr>
              <w:t>)</w:t>
            </w:r>
          </w:p>
        </w:tc>
        <w:tc>
          <w:tcPr>
            <w:tcW w:w="1277" w:type="dxa"/>
          </w:tcPr>
          <w:p w14:paraId="241BAD8B"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tcPr>
          <w:p w14:paraId="54DD7C8B" w14:textId="52503B9E" w:rsidR="00D37A51" w:rsidRPr="002E383F" w:rsidRDefault="00FD229D" w:rsidP="00D37A51">
            <w:pPr>
              <w:spacing w:after="0"/>
              <w:ind w:firstLine="0"/>
              <w:jc w:val="right"/>
              <w:rPr>
                <w:rFonts w:eastAsia="Times New Roman"/>
                <w:sz w:val="18"/>
                <w:szCs w:val="18"/>
              </w:rPr>
            </w:pPr>
            <w:r w:rsidRPr="002E383F">
              <w:rPr>
                <w:rFonts w:eastAsia="Times New Roman"/>
                <w:i/>
                <w:sz w:val="18"/>
                <w:szCs w:val="18"/>
              </w:rPr>
              <w:t>28 240 000</w:t>
            </w:r>
          </w:p>
        </w:tc>
        <w:tc>
          <w:tcPr>
            <w:tcW w:w="1277" w:type="dxa"/>
          </w:tcPr>
          <w:p w14:paraId="4FFFD289" w14:textId="2D1D4A35" w:rsidR="00D37A51" w:rsidRPr="002E383F" w:rsidRDefault="00FD229D" w:rsidP="00D37A51">
            <w:pPr>
              <w:spacing w:after="0"/>
              <w:ind w:firstLine="0"/>
              <w:jc w:val="right"/>
              <w:rPr>
                <w:rFonts w:eastAsia="Times New Roman"/>
                <w:sz w:val="18"/>
                <w:szCs w:val="18"/>
              </w:rPr>
            </w:pPr>
            <w:r w:rsidRPr="002E383F">
              <w:rPr>
                <w:rFonts w:eastAsia="Times New Roman"/>
                <w:i/>
                <w:sz w:val="18"/>
                <w:szCs w:val="18"/>
              </w:rPr>
              <w:t>28 240 000</w:t>
            </w:r>
          </w:p>
        </w:tc>
      </w:tr>
      <w:tr w:rsidR="002E383F" w:rsidRPr="002E383F" w14:paraId="04267D71" w14:textId="77777777" w:rsidTr="00D37A51">
        <w:trPr>
          <w:trHeight w:val="142"/>
          <w:jc w:val="center"/>
        </w:trPr>
        <w:tc>
          <w:tcPr>
            <w:tcW w:w="5241" w:type="dxa"/>
            <w:shd w:val="clear" w:color="auto" w:fill="F2F2F2"/>
            <w:vAlign w:val="center"/>
          </w:tcPr>
          <w:p w14:paraId="56BF0267" w14:textId="77777777" w:rsidR="00D37A51" w:rsidRPr="002E383F" w:rsidRDefault="00D37A51"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vAlign w:val="center"/>
          </w:tcPr>
          <w:p w14:paraId="78CC159C" w14:textId="2C7668BD" w:rsidR="00D37A51" w:rsidRPr="002E383F" w:rsidRDefault="001A33E6" w:rsidP="00D37A51">
            <w:pPr>
              <w:spacing w:after="0"/>
              <w:ind w:firstLine="0"/>
              <w:jc w:val="right"/>
              <w:rPr>
                <w:rFonts w:eastAsia="Times New Roman"/>
                <w:sz w:val="18"/>
                <w:szCs w:val="18"/>
              </w:rPr>
            </w:pPr>
            <w:r w:rsidRPr="002E383F">
              <w:rPr>
                <w:rFonts w:eastAsia="Times New Roman"/>
                <w:iCs/>
                <w:sz w:val="18"/>
                <w:szCs w:val="18"/>
              </w:rPr>
              <w:t>2 207 860</w:t>
            </w:r>
          </w:p>
        </w:tc>
        <w:tc>
          <w:tcPr>
            <w:tcW w:w="1277" w:type="dxa"/>
            <w:shd w:val="clear" w:color="auto" w:fill="F2F2F2"/>
            <w:vAlign w:val="center"/>
          </w:tcPr>
          <w:p w14:paraId="48660CF7" w14:textId="49BBB51B" w:rsidR="00D37A51" w:rsidRPr="002E383F" w:rsidRDefault="00DF3C16" w:rsidP="00D37A51">
            <w:pPr>
              <w:spacing w:after="0"/>
              <w:ind w:firstLine="0"/>
              <w:jc w:val="right"/>
              <w:rPr>
                <w:rFonts w:eastAsia="Times New Roman"/>
                <w:sz w:val="18"/>
                <w:szCs w:val="18"/>
              </w:rPr>
            </w:pPr>
            <w:r w:rsidRPr="002E383F">
              <w:rPr>
                <w:rFonts w:eastAsia="Times New Roman"/>
                <w:iCs/>
                <w:sz w:val="18"/>
                <w:szCs w:val="18"/>
              </w:rPr>
              <w:t>5 924 308</w:t>
            </w:r>
          </w:p>
        </w:tc>
        <w:tc>
          <w:tcPr>
            <w:tcW w:w="1277" w:type="dxa"/>
            <w:shd w:val="clear" w:color="auto" w:fill="F2F2F2"/>
            <w:vAlign w:val="center"/>
          </w:tcPr>
          <w:p w14:paraId="0E0C2CFC" w14:textId="192CFB73" w:rsidR="00D37A51" w:rsidRPr="002E383F" w:rsidRDefault="00524EE6" w:rsidP="00D37A51">
            <w:pPr>
              <w:spacing w:after="0"/>
              <w:ind w:firstLine="0"/>
              <w:jc w:val="right"/>
              <w:rPr>
                <w:rFonts w:eastAsia="Times New Roman"/>
                <w:sz w:val="18"/>
                <w:szCs w:val="18"/>
              </w:rPr>
            </w:pPr>
            <w:r w:rsidRPr="002E383F">
              <w:rPr>
                <w:rFonts w:eastAsia="Times New Roman"/>
                <w:iCs/>
                <w:sz w:val="18"/>
                <w:szCs w:val="18"/>
              </w:rPr>
              <w:t>3 716 448</w:t>
            </w:r>
          </w:p>
        </w:tc>
      </w:tr>
      <w:tr w:rsidR="002E383F" w:rsidRPr="002E383F" w14:paraId="75072D8D" w14:textId="77777777" w:rsidTr="00594C90">
        <w:trPr>
          <w:trHeight w:val="142"/>
          <w:jc w:val="center"/>
        </w:trPr>
        <w:tc>
          <w:tcPr>
            <w:tcW w:w="5241" w:type="dxa"/>
          </w:tcPr>
          <w:p w14:paraId="53A70CE0" w14:textId="77777777" w:rsidR="00D37A51" w:rsidRPr="002E383F" w:rsidRDefault="00D37A51" w:rsidP="00D37A51">
            <w:pPr>
              <w:spacing w:after="0"/>
              <w:ind w:firstLine="0"/>
              <w:jc w:val="left"/>
              <w:rPr>
                <w:rFonts w:eastAsia="Times New Roman"/>
                <w:i/>
                <w:sz w:val="18"/>
                <w:szCs w:val="18"/>
                <w:lang w:eastAsia="lv-LV"/>
              </w:rPr>
            </w:pPr>
            <w:r w:rsidRPr="002E383F">
              <w:rPr>
                <w:rFonts w:eastAsia="Times New Roman"/>
                <w:i/>
                <w:sz w:val="18"/>
                <w:szCs w:val="18"/>
                <w:lang w:eastAsia="lv-LV"/>
              </w:rPr>
              <w:t>Sociālie pabalsti</w:t>
            </w:r>
            <w:r w:rsidR="00BF4AB8" w:rsidRPr="002E383F">
              <w:rPr>
                <w:rFonts w:eastAsia="Times New Roman"/>
                <w:i/>
                <w:sz w:val="18"/>
                <w:szCs w:val="18"/>
                <w:lang w:eastAsia="lv-LV"/>
              </w:rPr>
              <w:t>, t. sk.:</w:t>
            </w:r>
          </w:p>
        </w:tc>
        <w:tc>
          <w:tcPr>
            <w:tcW w:w="1277" w:type="dxa"/>
            <w:vAlign w:val="center"/>
          </w:tcPr>
          <w:p w14:paraId="4AA5C963" w14:textId="68C271F8" w:rsidR="00D37A51" w:rsidRPr="002E383F" w:rsidRDefault="00ED2B17" w:rsidP="00D37A51">
            <w:pPr>
              <w:spacing w:after="0"/>
              <w:ind w:firstLine="0"/>
              <w:jc w:val="right"/>
              <w:rPr>
                <w:rFonts w:eastAsia="Times New Roman"/>
                <w:sz w:val="18"/>
                <w:szCs w:val="18"/>
              </w:rPr>
            </w:pPr>
            <w:r w:rsidRPr="002E383F">
              <w:rPr>
                <w:rFonts w:eastAsia="Times New Roman"/>
                <w:i/>
                <w:iCs/>
                <w:sz w:val="18"/>
                <w:szCs w:val="18"/>
              </w:rPr>
              <w:t>2 207 860</w:t>
            </w:r>
          </w:p>
        </w:tc>
        <w:tc>
          <w:tcPr>
            <w:tcW w:w="1277" w:type="dxa"/>
            <w:vAlign w:val="center"/>
          </w:tcPr>
          <w:p w14:paraId="552BB6E7" w14:textId="1B4C832C" w:rsidR="00D37A51" w:rsidRPr="002E383F" w:rsidRDefault="00202E1F" w:rsidP="00D37A51">
            <w:pPr>
              <w:spacing w:after="0"/>
              <w:ind w:firstLine="0"/>
              <w:jc w:val="right"/>
              <w:rPr>
                <w:rFonts w:eastAsia="Times New Roman"/>
                <w:sz w:val="18"/>
                <w:szCs w:val="18"/>
              </w:rPr>
            </w:pPr>
            <w:r w:rsidRPr="002E383F">
              <w:rPr>
                <w:rFonts w:eastAsia="Times New Roman"/>
                <w:i/>
                <w:iCs/>
                <w:sz w:val="18"/>
                <w:szCs w:val="18"/>
              </w:rPr>
              <w:t>5 9</w:t>
            </w:r>
            <w:r w:rsidR="00DF3C16" w:rsidRPr="002E383F">
              <w:rPr>
                <w:rFonts w:eastAsia="Times New Roman"/>
                <w:i/>
                <w:iCs/>
                <w:sz w:val="18"/>
                <w:szCs w:val="18"/>
              </w:rPr>
              <w:t>24 308</w:t>
            </w:r>
          </w:p>
        </w:tc>
        <w:tc>
          <w:tcPr>
            <w:tcW w:w="1277" w:type="dxa"/>
            <w:vAlign w:val="center"/>
          </w:tcPr>
          <w:p w14:paraId="091490E4" w14:textId="45FA5A96" w:rsidR="00D37A51" w:rsidRPr="002E383F" w:rsidRDefault="00524EE6" w:rsidP="00D37A51">
            <w:pPr>
              <w:spacing w:after="0"/>
              <w:ind w:firstLine="0"/>
              <w:jc w:val="right"/>
              <w:rPr>
                <w:rFonts w:eastAsia="Times New Roman"/>
                <w:sz w:val="18"/>
                <w:szCs w:val="18"/>
              </w:rPr>
            </w:pPr>
            <w:r w:rsidRPr="002E383F">
              <w:rPr>
                <w:rFonts w:eastAsia="Times New Roman"/>
                <w:i/>
                <w:iCs/>
                <w:sz w:val="18"/>
                <w:szCs w:val="18"/>
              </w:rPr>
              <w:t>3 716 448</w:t>
            </w:r>
          </w:p>
        </w:tc>
      </w:tr>
      <w:tr w:rsidR="002E383F" w:rsidRPr="002E383F" w14:paraId="4F7AB477" w14:textId="77777777" w:rsidTr="00594C90">
        <w:trPr>
          <w:trHeight w:val="142"/>
          <w:jc w:val="center"/>
        </w:trPr>
        <w:tc>
          <w:tcPr>
            <w:tcW w:w="5241" w:type="dxa"/>
          </w:tcPr>
          <w:p w14:paraId="23A0977A" w14:textId="77777777" w:rsidR="00FD229D" w:rsidRPr="002E383F" w:rsidRDefault="00FD229D" w:rsidP="00FD229D">
            <w:pPr>
              <w:spacing w:after="0"/>
              <w:ind w:firstLine="0"/>
              <w:rPr>
                <w:rFonts w:eastAsia="Times New Roman"/>
                <w:i/>
                <w:sz w:val="18"/>
                <w:szCs w:val="18"/>
                <w:lang w:eastAsia="lv-LV"/>
              </w:rPr>
            </w:pPr>
            <w:r w:rsidRPr="002E383F">
              <w:rPr>
                <w:rFonts w:eastAsia="Times New Roman"/>
                <w:i/>
                <w:sz w:val="18"/>
                <w:szCs w:val="18"/>
                <w:lang w:eastAsia="lv-LV"/>
              </w:rPr>
              <w:t>Valsts sociālā nodrošinājuma pabalsta izmaksām:</w:t>
            </w:r>
          </w:p>
          <w:p w14:paraId="62DFE99A" w14:textId="68ECE060" w:rsidR="00FD229D" w:rsidRPr="002E383F" w:rsidRDefault="00FD229D" w:rsidP="00FD229D">
            <w:pPr>
              <w:spacing w:after="0"/>
              <w:ind w:firstLine="0"/>
              <w:rPr>
                <w:rFonts w:eastAsia="Times New Roman"/>
                <w:i/>
                <w:sz w:val="18"/>
                <w:szCs w:val="18"/>
                <w:lang w:eastAsia="lv-LV"/>
              </w:rPr>
            </w:pPr>
            <w:r w:rsidRPr="002E383F">
              <w:rPr>
                <w:rFonts w:eastAsia="Times New Roman"/>
                <w:i/>
                <w:sz w:val="18"/>
                <w:szCs w:val="18"/>
                <w:lang w:eastAsia="lv-LV"/>
              </w:rPr>
              <w:t xml:space="preserve">- palielinājums saistībā ar pabalsta vidējā apmēra mēnesī prognozēto palielināšanos par 4,03 </w:t>
            </w:r>
            <w:r w:rsidR="00CE7A62" w:rsidRPr="002E383F">
              <w:rPr>
                <w:rFonts w:eastAsia="Times New Roman"/>
                <w:i/>
                <w:sz w:val="18"/>
                <w:szCs w:val="18"/>
                <w:lang w:eastAsia="lv-LV"/>
              </w:rPr>
              <w:t>euro</w:t>
            </w:r>
            <w:r w:rsidRPr="002E383F">
              <w:rPr>
                <w:rFonts w:eastAsia="Times New Roman"/>
                <w:i/>
                <w:sz w:val="18"/>
                <w:szCs w:val="18"/>
                <w:lang w:eastAsia="lv-LV"/>
              </w:rPr>
              <w:t xml:space="preserve"> (no 103,36 </w:t>
            </w:r>
            <w:r w:rsidR="00CE7A62" w:rsidRPr="002E383F">
              <w:rPr>
                <w:rFonts w:eastAsia="Times New Roman"/>
                <w:i/>
                <w:sz w:val="18"/>
                <w:szCs w:val="18"/>
                <w:lang w:eastAsia="lv-LV"/>
              </w:rPr>
              <w:t>euro</w:t>
            </w:r>
            <w:r w:rsidRPr="002E383F">
              <w:rPr>
                <w:rFonts w:eastAsia="Times New Roman"/>
                <w:i/>
                <w:sz w:val="18"/>
                <w:szCs w:val="18"/>
                <w:lang w:eastAsia="lv-LV"/>
              </w:rPr>
              <w:t xml:space="preserve"> līdz 107,39 </w:t>
            </w:r>
            <w:r w:rsidR="00CE7A62" w:rsidRPr="002E383F">
              <w:rPr>
                <w:rFonts w:eastAsia="Times New Roman"/>
                <w:i/>
                <w:sz w:val="18"/>
                <w:szCs w:val="18"/>
                <w:lang w:eastAsia="lv-LV"/>
              </w:rPr>
              <w:t>euro</w:t>
            </w:r>
            <w:r w:rsidRPr="002E383F">
              <w:rPr>
                <w:rFonts w:eastAsia="Times New Roman"/>
                <w:i/>
                <w:sz w:val="18"/>
                <w:szCs w:val="18"/>
                <w:lang w:eastAsia="lv-LV"/>
              </w:rPr>
              <w:t xml:space="preserve">); </w:t>
            </w:r>
          </w:p>
          <w:p w14:paraId="6CCCF118" w14:textId="0453F2B1" w:rsidR="00FD229D" w:rsidRPr="002E383F" w:rsidRDefault="00FD229D" w:rsidP="00CC422A">
            <w:pPr>
              <w:numPr>
                <w:ilvl w:val="0"/>
                <w:numId w:val="11"/>
              </w:numPr>
              <w:tabs>
                <w:tab w:val="left" w:pos="164"/>
              </w:tabs>
              <w:spacing w:after="0"/>
              <w:ind w:left="0" w:firstLine="22"/>
              <w:rPr>
                <w:rFonts w:eastAsia="Times New Roman"/>
                <w:i/>
                <w:sz w:val="18"/>
                <w:szCs w:val="18"/>
                <w:lang w:eastAsia="lv-LV"/>
              </w:rPr>
            </w:pPr>
            <w:r w:rsidRPr="002E383F">
              <w:rPr>
                <w:rFonts w:eastAsia="Times New Roman"/>
                <w:i/>
                <w:sz w:val="18"/>
                <w:szCs w:val="18"/>
                <w:lang w:eastAsia="lv-LV"/>
              </w:rPr>
              <w:t>samazinājums saistībā ar pabalsta saņēmēju skaita prognozēto samazināšanos par 201 personu vidēji mēnesī (no 19 890 personām līdz 19 689 personām)</w:t>
            </w:r>
          </w:p>
        </w:tc>
        <w:tc>
          <w:tcPr>
            <w:tcW w:w="1277" w:type="dxa"/>
          </w:tcPr>
          <w:p w14:paraId="18F57E1E" w14:textId="77777777" w:rsidR="00FD229D" w:rsidRPr="002E383F" w:rsidRDefault="00FD229D" w:rsidP="00FD229D">
            <w:pPr>
              <w:spacing w:after="0"/>
              <w:ind w:firstLine="0"/>
              <w:jc w:val="right"/>
              <w:rPr>
                <w:i/>
                <w:sz w:val="18"/>
                <w:szCs w:val="18"/>
              </w:rPr>
            </w:pPr>
            <w:r w:rsidRPr="002E383F">
              <w:rPr>
                <w:i/>
                <w:sz w:val="18"/>
                <w:szCs w:val="18"/>
              </w:rPr>
              <w:t>259 026</w:t>
            </w:r>
          </w:p>
          <w:p w14:paraId="0D4A14B1" w14:textId="6475DEE9" w:rsidR="00FD229D" w:rsidRPr="002E383F" w:rsidRDefault="00FD229D" w:rsidP="00FD229D">
            <w:pPr>
              <w:spacing w:after="0"/>
              <w:ind w:firstLine="0"/>
              <w:jc w:val="right"/>
              <w:rPr>
                <w:rFonts w:eastAsia="Times New Roman"/>
                <w:sz w:val="18"/>
                <w:szCs w:val="18"/>
              </w:rPr>
            </w:pPr>
          </w:p>
        </w:tc>
        <w:tc>
          <w:tcPr>
            <w:tcW w:w="1277" w:type="dxa"/>
          </w:tcPr>
          <w:p w14:paraId="6E087E39" w14:textId="58B71396" w:rsidR="00FD229D" w:rsidRPr="002E383F" w:rsidRDefault="00FD229D" w:rsidP="00FD229D">
            <w:pPr>
              <w:spacing w:after="0"/>
              <w:ind w:firstLine="0"/>
              <w:jc w:val="right"/>
              <w:rPr>
                <w:rFonts w:eastAsia="Times New Roman"/>
                <w:sz w:val="18"/>
                <w:szCs w:val="18"/>
              </w:rPr>
            </w:pPr>
            <w:r w:rsidRPr="002E383F">
              <w:rPr>
                <w:i/>
                <w:sz w:val="18"/>
                <w:szCs w:val="18"/>
              </w:rPr>
              <w:t>962 654</w:t>
            </w:r>
          </w:p>
        </w:tc>
        <w:tc>
          <w:tcPr>
            <w:tcW w:w="1277" w:type="dxa"/>
          </w:tcPr>
          <w:p w14:paraId="56DF4C30" w14:textId="34A48C9C" w:rsidR="00FD229D" w:rsidRPr="002E383F" w:rsidRDefault="00FD229D" w:rsidP="00FD229D">
            <w:pPr>
              <w:spacing w:after="0"/>
              <w:ind w:firstLine="0"/>
              <w:jc w:val="right"/>
              <w:rPr>
                <w:rFonts w:eastAsia="Times New Roman"/>
                <w:sz w:val="18"/>
                <w:szCs w:val="18"/>
              </w:rPr>
            </w:pPr>
            <w:r w:rsidRPr="002E383F">
              <w:rPr>
                <w:i/>
                <w:sz w:val="18"/>
                <w:szCs w:val="18"/>
              </w:rPr>
              <w:t>703 628</w:t>
            </w:r>
          </w:p>
        </w:tc>
      </w:tr>
      <w:tr w:rsidR="002E383F" w:rsidRPr="002E383F" w14:paraId="55E5B1B2" w14:textId="77777777" w:rsidTr="00594C90">
        <w:trPr>
          <w:trHeight w:val="142"/>
          <w:jc w:val="center"/>
        </w:trPr>
        <w:tc>
          <w:tcPr>
            <w:tcW w:w="5241" w:type="dxa"/>
          </w:tcPr>
          <w:p w14:paraId="2E3E1BAD" w14:textId="688BC170" w:rsidR="00FD229D" w:rsidRPr="002E383F" w:rsidRDefault="00FD229D" w:rsidP="007B60D4">
            <w:pPr>
              <w:tabs>
                <w:tab w:val="left" w:pos="447"/>
              </w:tabs>
              <w:spacing w:after="0"/>
              <w:ind w:left="22" w:firstLine="0"/>
              <w:rPr>
                <w:rFonts w:eastAsia="Times New Roman"/>
                <w:i/>
                <w:sz w:val="18"/>
                <w:szCs w:val="18"/>
                <w:lang w:eastAsia="lv-LV"/>
              </w:rPr>
            </w:pPr>
            <w:r w:rsidRPr="002E383F">
              <w:rPr>
                <w:i/>
                <w:sz w:val="18"/>
                <w:szCs w:val="18"/>
                <w:lang w:eastAsia="lv-LV"/>
              </w:rPr>
              <w:t>Palielinājums pabalsta transporta izdevumu kompensēšanai invalīdiem, kuriem ir apgrūtināta pārvietošanās</w:t>
            </w:r>
            <w:r w:rsidR="007B60D4" w:rsidRPr="002E383F">
              <w:rPr>
                <w:i/>
                <w:sz w:val="18"/>
                <w:szCs w:val="18"/>
                <w:lang w:eastAsia="lv-LV"/>
              </w:rPr>
              <w:t>,</w:t>
            </w:r>
            <w:r w:rsidRPr="002E383F">
              <w:rPr>
                <w:i/>
                <w:sz w:val="18"/>
                <w:szCs w:val="18"/>
                <w:lang w:eastAsia="lv-LV"/>
              </w:rPr>
              <w:t xml:space="preserve"> izmaksām saistībā ar pabalsta saņēmēju skaita prognozēto palielināšanos par 1 675 personām vidēji mēnesī (no 26 144 personām līdz 27 819 personām) un pabalsta vidējā apmēra mēnesī prognozēto palielināšanos par 0,72 </w:t>
            </w:r>
            <w:r w:rsidR="00CE7A62" w:rsidRPr="002E383F">
              <w:rPr>
                <w:i/>
                <w:sz w:val="18"/>
                <w:szCs w:val="18"/>
                <w:lang w:eastAsia="lv-LV"/>
              </w:rPr>
              <w:t>euro</w:t>
            </w:r>
            <w:r w:rsidRPr="002E383F">
              <w:rPr>
                <w:i/>
                <w:sz w:val="18"/>
                <w:szCs w:val="18"/>
                <w:lang w:eastAsia="lv-LV"/>
              </w:rPr>
              <w:t xml:space="preserve"> (no 79,89 </w:t>
            </w:r>
            <w:r w:rsidR="00CE7A62" w:rsidRPr="002E383F">
              <w:rPr>
                <w:i/>
                <w:sz w:val="18"/>
                <w:szCs w:val="18"/>
                <w:lang w:eastAsia="lv-LV"/>
              </w:rPr>
              <w:t>euro</w:t>
            </w:r>
            <w:r w:rsidRPr="002E383F">
              <w:rPr>
                <w:i/>
                <w:sz w:val="18"/>
                <w:szCs w:val="18"/>
                <w:lang w:eastAsia="lv-LV"/>
              </w:rPr>
              <w:t xml:space="preserve"> līdz 80,61 </w:t>
            </w:r>
            <w:r w:rsidR="00CE7A62" w:rsidRPr="002E383F">
              <w:rPr>
                <w:i/>
                <w:sz w:val="18"/>
                <w:szCs w:val="18"/>
                <w:lang w:eastAsia="lv-LV"/>
              </w:rPr>
              <w:t>euro</w:t>
            </w:r>
            <w:r w:rsidRPr="002E383F">
              <w:rPr>
                <w:i/>
                <w:sz w:val="18"/>
                <w:szCs w:val="18"/>
                <w:lang w:eastAsia="lv-LV"/>
              </w:rPr>
              <w:t>)</w:t>
            </w:r>
          </w:p>
        </w:tc>
        <w:tc>
          <w:tcPr>
            <w:tcW w:w="1277" w:type="dxa"/>
          </w:tcPr>
          <w:p w14:paraId="1FB8819C" w14:textId="54FD8BB9" w:rsidR="00FD229D" w:rsidRPr="002E383F" w:rsidRDefault="00FD229D" w:rsidP="00D959DE">
            <w:pPr>
              <w:spacing w:after="0"/>
              <w:ind w:firstLine="0"/>
              <w:jc w:val="center"/>
              <w:rPr>
                <w:rFonts w:eastAsia="Times New Roman"/>
                <w:sz w:val="18"/>
                <w:szCs w:val="18"/>
              </w:rPr>
            </w:pPr>
            <w:r w:rsidRPr="002E383F">
              <w:rPr>
                <w:i/>
                <w:sz w:val="18"/>
                <w:szCs w:val="18"/>
              </w:rPr>
              <w:t>-</w:t>
            </w:r>
          </w:p>
        </w:tc>
        <w:tc>
          <w:tcPr>
            <w:tcW w:w="1277" w:type="dxa"/>
          </w:tcPr>
          <w:p w14:paraId="0450F546" w14:textId="22377B07" w:rsidR="00FD229D" w:rsidRPr="002E383F" w:rsidRDefault="00FD229D" w:rsidP="00FD229D">
            <w:pPr>
              <w:spacing w:after="0"/>
              <w:ind w:firstLine="0"/>
              <w:jc w:val="right"/>
              <w:rPr>
                <w:rFonts w:eastAsia="Times New Roman"/>
                <w:sz w:val="18"/>
                <w:szCs w:val="18"/>
              </w:rPr>
            </w:pPr>
            <w:r w:rsidRPr="002E383F">
              <w:rPr>
                <w:i/>
                <w:sz w:val="18"/>
                <w:szCs w:val="18"/>
              </w:rPr>
              <w:t>307 633</w:t>
            </w:r>
          </w:p>
        </w:tc>
        <w:tc>
          <w:tcPr>
            <w:tcW w:w="1277" w:type="dxa"/>
          </w:tcPr>
          <w:p w14:paraId="30DE295D" w14:textId="1565FC66" w:rsidR="00FD229D" w:rsidRPr="002E383F" w:rsidRDefault="00FD229D" w:rsidP="00FD229D">
            <w:pPr>
              <w:spacing w:after="0"/>
              <w:ind w:firstLine="0"/>
              <w:jc w:val="right"/>
              <w:rPr>
                <w:rFonts w:eastAsia="Times New Roman"/>
                <w:sz w:val="18"/>
                <w:szCs w:val="18"/>
              </w:rPr>
            </w:pPr>
            <w:r w:rsidRPr="002E383F">
              <w:rPr>
                <w:i/>
                <w:sz w:val="18"/>
                <w:szCs w:val="18"/>
              </w:rPr>
              <w:t>307 633</w:t>
            </w:r>
          </w:p>
        </w:tc>
      </w:tr>
      <w:tr w:rsidR="002E383F" w:rsidRPr="002E383F" w14:paraId="3F79E2A8" w14:textId="77777777" w:rsidTr="00594C90">
        <w:trPr>
          <w:trHeight w:val="142"/>
          <w:jc w:val="center"/>
        </w:trPr>
        <w:tc>
          <w:tcPr>
            <w:tcW w:w="5241" w:type="dxa"/>
          </w:tcPr>
          <w:p w14:paraId="7EF16551" w14:textId="77777777" w:rsidR="00FD229D" w:rsidRPr="002E383F" w:rsidRDefault="00FD229D" w:rsidP="00FD229D">
            <w:pPr>
              <w:spacing w:after="0"/>
              <w:ind w:firstLine="0"/>
              <w:rPr>
                <w:i/>
                <w:sz w:val="18"/>
                <w:szCs w:val="18"/>
                <w:lang w:eastAsia="lv-LV"/>
              </w:rPr>
            </w:pPr>
            <w:r w:rsidRPr="002E383F">
              <w:rPr>
                <w:i/>
                <w:sz w:val="18"/>
                <w:szCs w:val="18"/>
                <w:lang w:eastAsia="lv-LV"/>
              </w:rPr>
              <w:t>Valsts sociālā pabalsta Černobiļas atomelektrostacijas avārijas seku likvidēšanas dalībniekiem un mirušo Černobiļas atomelektrostacijas avārijas seku likvidēšanas dalībnieku ģimenēm izmaksām:</w:t>
            </w:r>
          </w:p>
          <w:p w14:paraId="0DC8C07A" w14:textId="60667281" w:rsidR="00FD229D" w:rsidRPr="002E383F" w:rsidRDefault="00FD229D" w:rsidP="00FD229D">
            <w:pPr>
              <w:numPr>
                <w:ilvl w:val="0"/>
                <w:numId w:val="11"/>
              </w:numPr>
              <w:tabs>
                <w:tab w:val="left" w:pos="164"/>
              </w:tabs>
              <w:spacing w:after="0"/>
              <w:ind w:left="22" w:firstLine="0"/>
              <w:rPr>
                <w:i/>
                <w:sz w:val="18"/>
                <w:szCs w:val="18"/>
                <w:lang w:eastAsia="lv-LV"/>
              </w:rPr>
            </w:pPr>
            <w:r w:rsidRPr="002E383F">
              <w:rPr>
                <w:i/>
                <w:sz w:val="18"/>
                <w:szCs w:val="18"/>
                <w:lang w:eastAsia="lv-LV"/>
              </w:rPr>
              <w:t xml:space="preserve">palielinājums saistībā ar pabalsta vidējā apmēra mēnesī prognozēto palielināšanos par 2,36 </w:t>
            </w:r>
            <w:r w:rsidR="00CE7A62" w:rsidRPr="002E383F">
              <w:rPr>
                <w:i/>
                <w:sz w:val="18"/>
                <w:szCs w:val="18"/>
                <w:lang w:eastAsia="lv-LV"/>
              </w:rPr>
              <w:t>euro</w:t>
            </w:r>
            <w:r w:rsidRPr="002E383F">
              <w:rPr>
                <w:i/>
                <w:sz w:val="18"/>
                <w:szCs w:val="18"/>
                <w:lang w:eastAsia="lv-LV"/>
              </w:rPr>
              <w:t xml:space="preserve"> (no 100,48 </w:t>
            </w:r>
            <w:r w:rsidR="00CE7A62" w:rsidRPr="002E383F">
              <w:rPr>
                <w:i/>
                <w:sz w:val="18"/>
                <w:szCs w:val="18"/>
                <w:lang w:eastAsia="lv-LV"/>
              </w:rPr>
              <w:t>euro</w:t>
            </w:r>
            <w:r w:rsidRPr="002E383F">
              <w:rPr>
                <w:i/>
                <w:sz w:val="18"/>
                <w:szCs w:val="18"/>
                <w:lang w:eastAsia="lv-LV"/>
              </w:rPr>
              <w:t xml:space="preserve"> līdz 102,84 </w:t>
            </w:r>
            <w:r w:rsidR="00CE7A62" w:rsidRPr="002E383F">
              <w:rPr>
                <w:i/>
                <w:sz w:val="18"/>
                <w:szCs w:val="18"/>
                <w:lang w:eastAsia="lv-LV"/>
              </w:rPr>
              <w:t>euro</w:t>
            </w:r>
            <w:r w:rsidRPr="002E383F">
              <w:rPr>
                <w:i/>
                <w:sz w:val="18"/>
                <w:szCs w:val="18"/>
                <w:lang w:eastAsia="lv-LV"/>
              </w:rPr>
              <w:t>);</w:t>
            </w:r>
          </w:p>
          <w:p w14:paraId="692F7D09" w14:textId="0A45D843" w:rsidR="00FD229D" w:rsidRPr="002E383F" w:rsidRDefault="00FD229D" w:rsidP="00E731FC">
            <w:pPr>
              <w:numPr>
                <w:ilvl w:val="0"/>
                <w:numId w:val="11"/>
              </w:numPr>
              <w:tabs>
                <w:tab w:val="left" w:pos="164"/>
              </w:tabs>
              <w:spacing w:after="0"/>
              <w:ind w:left="22" w:firstLine="0"/>
              <w:rPr>
                <w:rFonts w:eastAsia="Times New Roman"/>
                <w:i/>
                <w:sz w:val="18"/>
                <w:szCs w:val="18"/>
                <w:lang w:eastAsia="lv-LV"/>
              </w:rPr>
            </w:pPr>
            <w:r w:rsidRPr="002E383F">
              <w:rPr>
                <w:i/>
                <w:sz w:val="18"/>
                <w:szCs w:val="18"/>
                <w:lang w:eastAsia="lv-LV"/>
              </w:rPr>
              <w:t>samazinājums saistībā ar pabalsta saņēmēju skaita prognozēto samazin</w:t>
            </w:r>
            <w:r w:rsidR="007B60D4" w:rsidRPr="002E383F">
              <w:rPr>
                <w:i/>
                <w:sz w:val="18"/>
                <w:szCs w:val="18"/>
                <w:lang w:eastAsia="lv-LV"/>
              </w:rPr>
              <w:t>āšano</w:t>
            </w:r>
            <w:r w:rsidRPr="002E383F">
              <w:rPr>
                <w:i/>
                <w:sz w:val="18"/>
                <w:szCs w:val="18"/>
                <w:lang w:eastAsia="lv-LV"/>
              </w:rPr>
              <w:t>s par 43 personām vidēji mēnesī (no 3 391 person</w:t>
            </w:r>
            <w:r w:rsidR="00E731FC" w:rsidRPr="002E383F">
              <w:rPr>
                <w:i/>
                <w:sz w:val="18"/>
                <w:szCs w:val="18"/>
                <w:lang w:eastAsia="lv-LV"/>
              </w:rPr>
              <w:t>as</w:t>
            </w:r>
            <w:r w:rsidRPr="002E383F">
              <w:rPr>
                <w:i/>
                <w:sz w:val="18"/>
                <w:szCs w:val="18"/>
                <w:lang w:eastAsia="lv-LV"/>
              </w:rPr>
              <w:t xml:space="preserve"> līdz 3 348 personām)</w:t>
            </w:r>
          </w:p>
        </w:tc>
        <w:tc>
          <w:tcPr>
            <w:tcW w:w="1277" w:type="dxa"/>
          </w:tcPr>
          <w:p w14:paraId="5DDCBD86" w14:textId="3346B7FC" w:rsidR="00FD229D" w:rsidRPr="002E383F" w:rsidRDefault="00FD229D" w:rsidP="00FD229D">
            <w:pPr>
              <w:spacing w:after="0"/>
              <w:ind w:firstLine="0"/>
              <w:jc w:val="right"/>
              <w:rPr>
                <w:rFonts w:eastAsia="Times New Roman"/>
                <w:sz w:val="18"/>
                <w:szCs w:val="18"/>
              </w:rPr>
            </w:pPr>
            <w:r w:rsidRPr="002E383F">
              <w:rPr>
                <w:i/>
                <w:sz w:val="18"/>
                <w:szCs w:val="18"/>
              </w:rPr>
              <w:t>53 068</w:t>
            </w:r>
          </w:p>
        </w:tc>
        <w:tc>
          <w:tcPr>
            <w:tcW w:w="1277" w:type="dxa"/>
          </w:tcPr>
          <w:p w14:paraId="785FB629" w14:textId="7CAA6AF5" w:rsidR="00FD229D" w:rsidRPr="002E383F" w:rsidRDefault="00FD229D" w:rsidP="00FD229D">
            <w:pPr>
              <w:spacing w:after="0"/>
              <w:ind w:firstLine="0"/>
              <w:jc w:val="right"/>
              <w:rPr>
                <w:rFonts w:eastAsia="Times New Roman"/>
                <w:sz w:val="18"/>
                <w:szCs w:val="18"/>
              </w:rPr>
            </w:pPr>
            <w:r w:rsidRPr="002E383F">
              <w:rPr>
                <w:i/>
                <w:sz w:val="18"/>
                <w:szCs w:val="18"/>
              </w:rPr>
              <w:t>96 213</w:t>
            </w:r>
          </w:p>
        </w:tc>
        <w:tc>
          <w:tcPr>
            <w:tcW w:w="1277" w:type="dxa"/>
          </w:tcPr>
          <w:p w14:paraId="253819C2" w14:textId="77777777" w:rsidR="00FD229D" w:rsidRPr="002E383F" w:rsidRDefault="00FD229D" w:rsidP="00FD229D">
            <w:pPr>
              <w:spacing w:after="0"/>
              <w:ind w:firstLine="0"/>
              <w:jc w:val="right"/>
              <w:rPr>
                <w:i/>
                <w:sz w:val="18"/>
                <w:szCs w:val="18"/>
              </w:rPr>
            </w:pPr>
            <w:r w:rsidRPr="002E383F">
              <w:rPr>
                <w:i/>
                <w:sz w:val="18"/>
                <w:szCs w:val="18"/>
              </w:rPr>
              <w:t>43 145</w:t>
            </w:r>
          </w:p>
          <w:p w14:paraId="0ADC4619" w14:textId="30D6383C" w:rsidR="00FD229D" w:rsidRPr="002E383F" w:rsidRDefault="00FD229D" w:rsidP="00FD229D">
            <w:pPr>
              <w:spacing w:after="0"/>
              <w:ind w:firstLine="0"/>
              <w:jc w:val="right"/>
              <w:rPr>
                <w:rFonts w:eastAsia="Times New Roman"/>
                <w:sz w:val="18"/>
                <w:szCs w:val="18"/>
              </w:rPr>
            </w:pPr>
          </w:p>
        </w:tc>
      </w:tr>
      <w:tr w:rsidR="002E383F" w:rsidRPr="002E383F" w14:paraId="7DBBEDD1" w14:textId="77777777" w:rsidTr="00594C90">
        <w:trPr>
          <w:trHeight w:val="142"/>
          <w:jc w:val="center"/>
        </w:trPr>
        <w:tc>
          <w:tcPr>
            <w:tcW w:w="5241" w:type="dxa"/>
          </w:tcPr>
          <w:p w14:paraId="71341C11" w14:textId="49053E58" w:rsidR="001B680F" w:rsidRPr="002E383F" w:rsidRDefault="007B60D4" w:rsidP="007B60D4">
            <w:pPr>
              <w:tabs>
                <w:tab w:val="left" w:pos="164"/>
              </w:tabs>
              <w:spacing w:after="0"/>
              <w:ind w:left="22" w:firstLine="0"/>
              <w:rPr>
                <w:rFonts w:eastAsia="Times New Roman"/>
                <w:i/>
                <w:sz w:val="18"/>
                <w:szCs w:val="18"/>
                <w:lang w:eastAsia="lv-LV"/>
              </w:rPr>
            </w:pPr>
            <w:r w:rsidRPr="002E383F">
              <w:rPr>
                <w:rFonts w:eastAsia="Times New Roman"/>
                <w:i/>
                <w:sz w:val="18"/>
                <w:szCs w:val="18"/>
                <w:lang w:eastAsia="lv-LV"/>
              </w:rPr>
              <w:t>Palielinājums k</w:t>
            </w:r>
            <w:r w:rsidR="001B680F" w:rsidRPr="002E383F">
              <w:rPr>
                <w:rFonts w:eastAsia="Times New Roman"/>
                <w:i/>
                <w:sz w:val="18"/>
                <w:szCs w:val="18"/>
                <w:lang w:eastAsia="lv-LV"/>
              </w:rPr>
              <w:t xml:space="preserve">aitējuma atlīdzības Černobiļas atomelektrostacijas avārijā cietušajām personām izmaksām saistībā ar atlīdzības vidējā  apmēra mēnesī prognozēto palielināšanos par 6,13 </w:t>
            </w:r>
            <w:r w:rsidR="00CE7A62" w:rsidRPr="002E383F">
              <w:rPr>
                <w:rFonts w:eastAsia="Times New Roman"/>
                <w:i/>
                <w:sz w:val="18"/>
                <w:szCs w:val="18"/>
                <w:lang w:eastAsia="lv-LV"/>
              </w:rPr>
              <w:t>euro</w:t>
            </w:r>
            <w:r w:rsidR="001B680F" w:rsidRPr="002E383F">
              <w:rPr>
                <w:rFonts w:eastAsia="Times New Roman"/>
                <w:i/>
                <w:sz w:val="18"/>
                <w:szCs w:val="18"/>
                <w:lang w:eastAsia="lv-LV"/>
              </w:rPr>
              <w:t xml:space="preserve"> (no 107,81 </w:t>
            </w:r>
            <w:r w:rsidR="00CE7A62" w:rsidRPr="002E383F">
              <w:rPr>
                <w:rFonts w:eastAsia="Times New Roman"/>
                <w:i/>
                <w:sz w:val="18"/>
                <w:szCs w:val="18"/>
                <w:lang w:eastAsia="lv-LV"/>
              </w:rPr>
              <w:t>euro</w:t>
            </w:r>
            <w:r w:rsidR="001B680F" w:rsidRPr="002E383F">
              <w:rPr>
                <w:rFonts w:eastAsia="Times New Roman"/>
                <w:i/>
                <w:sz w:val="18"/>
                <w:szCs w:val="18"/>
                <w:lang w:eastAsia="lv-LV"/>
              </w:rPr>
              <w:t xml:space="preserve"> līdz 113,94 </w:t>
            </w:r>
            <w:r w:rsidR="00CE7A62" w:rsidRPr="002E383F">
              <w:rPr>
                <w:rFonts w:eastAsia="Times New Roman"/>
                <w:i/>
                <w:sz w:val="18"/>
                <w:szCs w:val="18"/>
                <w:lang w:eastAsia="lv-LV"/>
              </w:rPr>
              <w:t>euro</w:t>
            </w:r>
            <w:r w:rsidR="001B680F" w:rsidRPr="002E383F">
              <w:rPr>
                <w:rFonts w:eastAsia="Times New Roman"/>
                <w:i/>
                <w:sz w:val="18"/>
                <w:szCs w:val="18"/>
                <w:lang w:eastAsia="lv-LV"/>
              </w:rPr>
              <w:t>) un atlīdzības saņēmēju skaita prognozēto palielināšanos par 5 personām vidēji mēnesī (no  425 personām līdz 430 personām)</w:t>
            </w:r>
          </w:p>
        </w:tc>
        <w:tc>
          <w:tcPr>
            <w:tcW w:w="1277" w:type="dxa"/>
          </w:tcPr>
          <w:p w14:paraId="7725BAC6" w14:textId="27CFD773" w:rsidR="001B680F" w:rsidRPr="002E383F" w:rsidRDefault="001B680F" w:rsidP="001B680F">
            <w:pPr>
              <w:spacing w:after="0"/>
              <w:ind w:firstLine="0"/>
              <w:jc w:val="center"/>
              <w:rPr>
                <w:rFonts w:eastAsia="Times New Roman"/>
                <w:sz w:val="18"/>
                <w:szCs w:val="18"/>
              </w:rPr>
            </w:pPr>
            <w:r w:rsidRPr="002E383F">
              <w:rPr>
                <w:i/>
                <w:sz w:val="18"/>
                <w:szCs w:val="18"/>
              </w:rPr>
              <w:t>-</w:t>
            </w:r>
          </w:p>
        </w:tc>
        <w:tc>
          <w:tcPr>
            <w:tcW w:w="1277" w:type="dxa"/>
          </w:tcPr>
          <w:p w14:paraId="7D7B2ED8" w14:textId="088295EE" w:rsidR="001B680F" w:rsidRPr="002E383F" w:rsidRDefault="001B680F" w:rsidP="001B680F">
            <w:pPr>
              <w:spacing w:after="0"/>
              <w:ind w:firstLine="0"/>
              <w:jc w:val="right"/>
              <w:rPr>
                <w:rFonts w:eastAsia="Times New Roman"/>
                <w:sz w:val="18"/>
                <w:szCs w:val="18"/>
              </w:rPr>
            </w:pPr>
            <w:r w:rsidRPr="002E383F">
              <w:rPr>
                <w:i/>
                <w:sz w:val="18"/>
                <w:szCs w:val="18"/>
              </w:rPr>
              <w:t>38 132</w:t>
            </w:r>
          </w:p>
        </w:tc>
        <w:tc>
          <w:tcPr>
            <w:tcW w:w="1277" w:type="dxa"/>
          </w:tcPr>
          <w:p w14:paraId="6946E3CF" w14:textId="77777777" w:rsidR="001B680F" w:rsidRPr="002E383F" w:rsidRDefault="001B680F" w:rsidP="001B680F">
            <w:pPr>
              <w:spacing w:after="0"/>
              <w:ind w:firstLine="0"/>
              <w:jc w:val="right"/>
              <w:rPr>
                <w:i/>
                <w:sz w:val="18"/>
                <w:szCs w:val="18"/>
              </w:rPr>
            </w:pPr>
            <w:r w:rsidRPr="002E383F">
              <w:rPr>
                <w:i/>
                <w:sz w:val="18"/>
                <w:szCs w:val="18"/>
              </w:rPr>
              <w:t>38 132</w:t>
            </w:r>
          </w:p>
          <w:p w14:paraId="79C10A7A" w14:textId="14BE72CD" w:rsidR="001B680F" w:rsidRPr="002E383F" w:rsidRDefault="001B680F" w:rsidP="001B680F">
            <w:pPr>
              <w:spacing w:after="0"/>
              <w:ind w:firstLine="0"/>
              <w:jc w:val="right"/>
              <w:rPr>
                <w:rFonts w:eastAsia="Times New Roman"/>
                <w:sz w:val="18"/>
                <w:szCs w:val="18"/>
              </w:rPr>
            </w:pPr>
          </w:p>
        </w:tc>
      </w:tr>
      <w:tr w:rsidR="002E383F" w:rsidRPr="002E383F" w14:paraId="2D232284" w14:textId="77777777" w:rsidTr="00594C90">
        <w:trPr>
          <w:trHeight w:val="142"/>
          <w:jc w:val="center"/>
        </w:trPr>
        <w:tc>
          <w:tcPr>
            <w:tcW w:w="5241" w:type="dxa"/>
          </w:tcPr>
          <w:p w14:paraId="2D9F62BD" w14:textId="1845F6D6" w:rsidR="001B680F" w:rsidRPr="002E383F" w:rsidRDefault="007B60D4" w:rsidP="0012581A">
            <w:pPr>
              <w:spacing w:after="0"/>
              <w:ind w:firstLine="0"/>
              <w:rPr>
                <w:rFonts w:eastAsia="Times New Roman"/>
                <w:i/>
                <w:sz w:val="18"/>
                <w:szCs w:val="18"/>
                <w:lang w:eastAsia="lv-LV"/>
              </w:rPr>
            </w:pPr>
            <w:r w:rsidRPr="002E383F">
              <w:rPr>
                <w:i/>
                <w:sz w:val="18"/>
                <w:szCs w:val="18"/>
                <w:lang w:eastAsia="lv-LV"/>
              </w:rPr>
              <w:t>Palielinājums pabalsta</w:t>
            </w:r>
            <w:r w:rsidR="001B680F" w:rsidRPr="002E383F">
              <w:rPr>
                <w:i/>
                <w:sz w:val="18"/>
                <w:szCs w:val="18"/>
                <w:lang w:eastAsia="lv-LV"/>
              </w:rPr>
              <w:t xml:space="preserve"> invalīdam, kuram nepieciešama īpaša kopšana</w:t>
            </w:r>
            <w:r w:rsidRPr="002E383F">
              <w:rPr>
                <w:i/>
                <w:sz w:val="18"/>
                <w:szCs w:val="18"/>
                <w:lang w:eastAsia="lv-LV"/>
              </w:rPr>
              <w:t>,</w:t>
            </w:r>
            <w:r w:rsidR="001B680F" w:rsidRPr="002E383F">
              <w:rPr>
                <w:i/>
                <w:sz w:val="18"/>
                <w:szCs w:val="18"/>
                <w:lang w:eastAsia="lv-LV"/>
              </w:rPr>
              <w:t xml:space="preserve"> izmak</w:t>
            </w:r>
            <w:r w:rsidR="0012581A" w:rsidRPr="002E383F">
              <w:rPr>
                <w:i/>
                <w:sz w:val="18"/>
                <w:szCs w:val="18"/>
                <w:lang w:eastAsia="lv-LV"/>
              </w:rPr>
              <w:t>sām</w:t>
            </w:r>
            <w:r w:rsidR="001B680F" w:rsidRPr="002E383F">
              <w:rPr>
                <w:i/>
                <w:sz w:val="18"/>
                <w:szCs w:val="18"/>
                <w:lang w:eastAsia="lv-LV"/>
              </w:rPr>
              <w:t xml:space="preserve"> saistībā ar pabalsta saņēmēju skaita prognozēto palielināšanos par 778 personām vidēji mēnesī (no 15 402 personām līdz 16 180 personām) un pabalsta vidējā apmēra mēnesī prognozēto palielināšanos par 3,</w:t>
            </w:r>
            <w:r w:rsidR="009036B1" w:rsidRPr="002E383F">
              <w:rPr>
                <w:i/>
                <w:sz w:val="18"/>
                <w:szCs w:val="18"/>
                <w:lang w:eastAsia="lv-LV"/>
              </w:rPr>
              <w:t>50</w:t>
            </w:r>
            <w:r w:rsidR="001B680F" w:rsidRPr="002E383F">
              <w:rPr>
                <w:i/>
                <w:sz w:val="18"/>
                <w:szCs w:val="18"/>
                <w:lang w:eastAsia="lv-LV"/>
              </w:rPr>
              <w:t xml:space="preserve"> </w:t>
            </w:r>
            <w:r w:rsidR="00CE7A62" w:rsidRPr="002E383F">
              <w:rPr>
                <w:i/>
                <w:sz w:val="18"/>
                <w:szCs w:val="18"/>
                <w:lang w:eastAsia="lv-LV"/>
              </w:rPr>
              <w:t>euro</w:t>
            </w:r>
            <w:r w:rsidR="001B680F" w:rsidRPr="002E383F">
              <w:rPr>
                <w:i/>
                <w:sz w:val="18"/>
                <w:szCs w:val="18"/>
                <w:lang w:eastAsia="lv-LV"/>
              </w:rPr>
              <w:t xml:space="preserve"> (n</w:t>
            </w:r>
            <w:r w:rsidR="009036B1" w:rsidRPr="002E383F">
              <w:rPr>
                <w:i/>
                <w:sz w:val="18"/>
                <w:szCs w:val="18"/>
                <w:lang w:eastAsia="lv-LV"/>
              </w:rPr>
              <w:t>o</w:t>
            </w:r>
            <w:r w:rsidR="001B680F" w:rsidRPr="002E383F">
              <w:rPr>
                <w:i/>
                <w:sz w:val="18"/>
                <w:szCs w:val="18"/>
                <w:lang w:eastAsia="lv-LV"/>
              </w:rPr>
              <w:t xml:space="preserve"> 217,43 līdz 220,93 personām)</w:t>
            </w:r>
          </w:p>
        </w:tc>
        <w:tc>
          <w:tcPr>
            <w:tcW w:w="1277" w:type="dxa"/>
          </w:tcPr>
          <w:p w14:paraId="569BB138" w14:textId="3DF0920A" w:rsidR="001B680F" w:rsidRPr="002E383F" w:rsidRDefault="001B680F" w:rsidP="009036B1">
            <w:pPr>
              <w:spacing w:after="0"/>
              <w:ind w:firstLine="0"/>
              <w:jc w:val="center"/>
              <w:rPr>
                <w:rFonts w:eastAsia="Times New Roman"/>
                <w:sz w:val="18"/>
                <w:szCs w:val="18"/>
              </w:rPr>
            </w:pPr>
            <w:r w:rsidRPr="002E383F">
              <w:rPr>
                <w:i/>
                <w:sz w:val="18"/>
                <w:szCs w:val="18"/>
              </w:rPr>
              <w:t>-</w:t>
            </w:r>
          </w:p>
        </w:tc>
        <w:tc>
          <w:tcPr>
            <w:tcW w:w="1277" w:type="dxa"/>
          </w:tcPr>
          <w:p w14:paraId="2DEA92E7" w14:textId="3D405EBB" w:rsidR="001B680F" w:rsidRPr="002E383F" w:rsidRDefault="001B680F" w:rsidP="001B680F">
            <w:pPr>
              <w:spacing w:after="0"/>
              <w:ind w:firstLine="0"/>
              <w:jc w:val="right"/>
              <w:rPr>
                <w:rFonts w:eastAsia="Times New Roman"/>
                <w:i/>
                <w:sz w:val="18"/>
                <w:szCs w:val="18"/>
              </w:rPr>
            </w:pPr>
            <w:r w:rsidRPr="002E383F">
              <w:rPr>
                <w:i/>
                <w:sz w:val="18"/>
                <w:szCs w:val="18"/>
              </w:rPr>
              <w:t>2 708 420</w:t>
            </w:r>
          </w:p>
        </w:tc>
        <w:tc>
          <w:tcPr>
            <w:tcW w:w="1277" w:type="dxa"/>
          </w:tcPr>
          <w:p w14:paraId="1B126E6E" w14:textId="49A8879E" w:rsidR="001B680F" w:rsidRPr="002E383F" w:rsidRDefault="001B680F" w:rsidP="001B680F">
            <w:pPr>
              <w:spacing w:after="0"/>
              <w:ind w:firstLine="0"/>
              <w:jc w:val="right"/>
              <w:rPr>
                <w:rFonts w:eastAsia="Times New Roman"/>
                <w:sz w:val="18"/>
                <w:szCs w:val="18"/>
              </w:rPr>
            </w:pPr>
            <w:r w:rsidRPr="002E383F">
              <w:rPr>
                <w:i/>
                <w:sz w:val="18"/>
                <w:szCs w:val="18"/>
              </w:rPr>
              <w:t>2 708 420</w:t>
            </w:r>
          </w:p>
        </w:tc>
      </w:tr>
      <w:tr w:rsidR="002E383F" w:rsidRPr="002E383F" w14:paraId="1EFC830F" w14:textId="77777777" w:rsidTr="00594C90">
        <w:trPr>
          <w:trHeight w:val="142"/>
          <w:jc w:val="center"/>
        </w:trPr>
        <w:tc>
          <w:tcPr>
            <w:tcW w:w="5241" w:type="dxa"/>
          </w:tcPr>
          <w:p w14:paraId="47CC3EE1" w14:textId="5FD02D60" w:rsidR="009036B1" w:rsidRPr="002E383F" w:rsidRDefault="009036B1" w:rsidP="00CC422A">
            <w:pPr>
              <w:tabs>
                <w:tab w:val="left" w:pos="164"/>
              </w:tabs>
              <w:spacing w:after="0"/>
              <w:ind w:left="22" w:firstLine="0"/>
              <w:rPr>
                <w:rFonts w:eastAsia="Times New Roman"/>
                <w:i/>
                <w:sz w:val="18"/>
                <w:szCs w:val="18"/>
                <w:lang w:eastAsia="lv-LV"/>
              </w:rPr>
            </w:pPr>
            <w:r w:rsidRPr="002E383F">
              <w:rPr>
                <w:i/>
                <w:sz w:val="18"/>
                <w:szCs w:val="18"/>
                <w:lang w:eastAsia="lv-LV"/>
              </w:rPr>
              <w:t>Palielinājums apbedīšanas pabalsta izmaksām saistībā ar pabalsta saņēmēju skaita prognozēto palielināšanos par 6 personām vidēji mēnesī (no 30 personām līdz 36 personām)</w:t>
            </w:r>
          </w:p>
        </w:tc>
        <w:tc>
          <w:tcPr>
            <w:tcW w:w="1277" w:type="dxa"/>
          </w:tcPr>
          <w:p w14:paraId="01951FC0" w14:textId="5CE8A057" w:rsidR="009036B1" w:rsidRPr="002E383F" w:rsidRDefault="009036B1" w:rsidP="009036B1">
            <w:pPr>
              <w:spacing w:after="0"/>
              <w:ind w:firstLine="0"/>
              <w:jc w:val="center"/>
              <w:rPr>
                <w:rFonts w:eastAsia="Times New Roman"/>
                <w:sz w:val="18"/>
                <w:szCs w:val="18"/>
              </w:rPr>
            </w:pPr>
            <w:r w:rsidRPr="002E383F">
              <w:rPr>
                <w:i/>
                <w:sz w:val="18"/>
                <w:szCs w:val="18"/>
              </w:rPr>
              <w:t>-</w:t>
            </w:r>
          </w:p>
        </w:tc>
        <w:tc>
          <w:tcPr>
            <w:tcW w:w="1277" w:type="dxa"/>
          </w:tcPr>
          <w:p w14:paraId="5FB19368" w14:textId="77777777" w:rsidR="009036B1" w:rsidRPr="002E383F" w:rsidRDefault="009036B1" w:rsidP="009036B1">
            <w:pPr>
              <w:spacing w:after="0"/>
              <w:ind w:firstLine="0"/>
              <w:jc w:val="right"/>
              <w:rPr>
                <w:i/>
                <w:sz w:val="18"/>
                <w:szCs w:val="18"/>
              </w:rPr>
            </w:pPr>
            <w:r w:rsidRPr="002E383F">
              <w:rPr>
                <w:i/>
                <w:sz w:val="18"/>
                <w:szCs w:val="18"/>
              </w:rPr>
              <w:t>14 764</w:t>
            </w:r>
          </w:p>
          <w:p w14:paraId="50EFAC57" w14:textId="635C1C2B" w:rsidR="009036B1" w:rsidRPr="002E383F" w:rsidRDefault="009036B1" w:rsidP="009036B1">
            <w:pPr>
              <w:spacing w:after="0"/>
              <w:ind w:firstLine="0"/>
              <w:jc w:val="right"/>
              <w:rPr>
                <w:rFonts w:eastAsia="Times New Roman"/>
                <w:sz w:val="18"/>
                <w:szCs w:val="18"/>
              </w:rPr>
            </w:pPr>
          </w:p>
        </w:tc>
        <w:tc>
          <w:tcPr>
            <w:tcW w:w="1277" w:type="dxa"/>
          </w:tcPr>
          <w:p w14:paraId="18FFBFBE" w14:textId="77777777" w:rsidR="009036B1" w:rsidRPr="002E383F" w:rsidRDefault="009036B1" w:rsidP="009036B1">
            <w:pPr>
              <w:spacing w:after="0"/>
              <w:ind w:firstLine="0"/>
              <w:jc w:val="right"/>
              <w:rPr>
                <w:i/>
                <w:sz w:val="18"/>
                <w:szCs w:val="18"/>
              </w:rPr>
            </w:pPr>
            <w:r w:rsidRPr="002E383F">
              <w:rPr>
                <w:i/>
                <w:sz w:val="18"/>
                <w:szCs w:val="18"/>
              </w:rPr>
              <w:t>14 764</w:t>
            </w:r>
          </w:p>
          <w:p w14:paraId="15B36A2A" w14:textId="3A70EB4D" w:rsidR="009036B1" w:rsidRPr="002E383F" w:rsidRDefault="009036B1" w:rsidP="009036B1">
            <w:pPr>
              <w:spacing w:after="0"/>
              <w:ind w:firstLine="0"/>
              <w:jc w:val="right"/>
              <w:rPr>
                <w:rFonts w:eastAsia="Times New Roman"/>
                <w:sz w:val="18"/>
                <w:szCs w:val="18"/>
              </w:rPr>
            </w:pPr>
          </w:p>
        </w:tc>
      </w:tr>
      <w:tr w:rsidR="002E383F" w:rsidRPr="002E383F" w14:paraId="7BD34D26" w14:textId="77777777" w:rsidTr="00594C90">
        <w:trPr>
          <w:trHeight w:val="142"/>
          <w:jc w:val="center"/>
        </w:trPr>
        <w:tc>
          <w:tcPr>
            <w:tcW w:w="5241" w:type="dxa"/>
          </w:tcPr>
          <w:p w14:paraId="583C99F5" w14:textId="78DE37CB" w:rsidR="009036B1" w:rsidRPr="002E383F" w:rsidRDefault="009036B1" w:rsidP="009036B1">
            <w:pPr>
              <w:spacing w:after="0"/>
              <w:ind w:firstLine="0"/>
              <w:rPr>
                <w:rFonts w:eastAsia="Times New Roman"/>
                <w:i/>
                <w:sz w:val="18"/>
                <w:szCs w:val="18"/>
                <w:lang w:eastAsia="lv-LV"/>
              </w:rPr>
            </w:pPr>
            <w:r w:rsidRPr="002E383F">
              <w:rPr>
                <w:i/>
                <w:sz w:val="18"/>
                <w:szCs w:val="18"/>
                <w:lang w:eastAsia="lv-LV"/>
              </w:rPr>
              <w:t xml:space="preserve">Samazinājums bērna piedzimšanas pabalsta izmaksām saistībā ar pabalsta saņēmēju skaita prognozēto samazināšanos par 46 personām vidēji mēnesī (no 1 </w:t>
            </w:r>
            <w:r w:rsidR="007B60D4" w:rsidRPr="002E383F">
              <w:rPr>
                <w:i/>
                <w:sz w:val="18"/>
                <w:szCs w:val="18"/>
                <w:lang w:eastAsia="lv-LV"/>
              </w:rPr>
              <w:t>927 personām līdz 1 881 personai</w:t>
            </w:r>
            <w:r w:rsidRPr="002E383F">
              <w:rPr>
                <w:i/>
                <w:sz w:val="18"/>
                <w:szCs w:val="18"/>
                <w:lang w:eastAsia="lv-LV"/>
              </w:rPr>
              <w:t>)</w:t>
            </w:r>
          </w:p>
        </w:tc>
        <w:tc>
          <w:tcPr>
            <w:tcW w:w="1277" w:type="dxa"/>
          </w:tcPr>
          <w:p w14:paraId="27EB3F18" w14:textId="33A3E96D" w:rsidR="009036B1" w:rsidRPr="002E383F" w:rsidRDefault="009036B1" w:rsidP="0078729E">
            <w:pPr>
              <w:spacing w:after="0"/>
              <w:ind w:firstLine="0"/>
              <w:jc w:val="right"/>
              <w:rPr>
                <w:rFonts w:eastAsia="Times New Roman"/>
                <w:i/>
                <w:sz w:val="18"/>
                <w:szCs w:val="18"/>
              </w:rPr>
            </w:pPr>
            <w:r w:rsidRPr="002E383F">
              <w:rPr>
                <w:i/>
                <w:sz w:val="18"/>
                <w:szCs w:val="18"/>
              </w:rPr>
              <w:t>232 504</w:t>
            </w:r>
          </w:p>
        </w:tc>
        <w:tc>
          <w:tcPr>
            <w:tcW w:w="1277" w:type="dxa"/>
          </w:tcPr>
          <w:p w14:paraId="06E05590" w14:textId="74A519D3" w:rsidR="009036B1" w:rsidRPr="002E383F" w:rsidRDefault="009036B1" w:rsidP="009036B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73F209E" w14:textId="7B37BE19" w:rsidR="009036B1" w:rsidRPr="002E383F" w:rsidRDefault="009036B1" w:rsidP="0066179D">
            <w:pPr>
              <w:spacing w:after="0"/>
              <w:ind w:firstLine="0"/>
              <w:jc w:val="right"/>
              <w:rPr>
                <w:rFonts w:eastAsia="Times New Roman"/>
                <w:sz w:val="18"/>
                <w:szCs w:val="18"/>
              </w:rPr>
            </w:pPr>
            <w:r w:rsidRPr="002E383F">
              <w:rPr>
                <w:i/>
                <w:sz w:val="18"/>
                <w:szCs w:val="18"/>
              </w:rPr>
              <w:t>-232 504</w:t>
            </w:r>
          </w:p>
        </w:tc>
      </w:tr>
      <w:tr w:rsidR="002E383F" w:rsidRPr="002E383F" w14:paraId="4184BD2D" w14:textId="77777777" w:rsidTr="00594C90">
        <w:trPr>
          <w:trHeight w:val="142"/>
          <w:jc w:val="center"/>
        </w:trPr>
        <w:tc>
          <w:tcPr>
            <w:tcW w:w="5241" w:type="dxa"/>
          </w:tcPr>
          <w:p w14:paraId="0259CEFA" w14:textId="77777777" w:rsidR="00A8453A" w:rsidRPr="002E383F" w:rsidRDefault="00A8453A" w:rsidP="00A8453A">
            <w:pPr>
              <w:spacing w:after="0"/>
              <w:ind w:firstLine="0"/>
              <w:rPr>
                <w:i/>
                <w:sz w:val="18"/>
                <w:szCs w:val="18"/>
                <w:lang w:eastAsia="lv-LV"/>
              </w:rPr>
            </w:pPr>
            <w:r w:rsidRPr="002E383F">
              <w:rPr>
                <w:i/>
                <w:sz w:val="18"/>
                <w:szCs w:val="18"/>
                <w:lang w:eastAsia="lv-LV"/>
              </w:rPr>
              <w:t>Bērna kopšanas pabalsta izmaksām:</w:t>
            </w:r>
          </w:p>
          <w:p w14:paraId="4A65F98D" w14:textId="77777777" w:rsidR="00A8453A" w:rsidRPr="002E383F" w:rsidRDefault="00A8453A" w:rsidP="00A8453A">
            <w:pPr>
              <w:spacing w:after="0"/>
              <w:ind w:firstLine="0"/>
              <w:rPr>
                <w:i/>
                <w:sz w:val="18"/>
                <w:szCs w:val="18"/>
                <w:lang w:eastAsia="lv-LV"/>
              </w:rPr>
            </w:pPr>
            <w:r w:rsidRPr="002E383F">
              <w:rPr>
                <w:i/>
                <w:sz w:val="18"/>
                <w:szCs w:val="18"/>
                <w:lang w:eastAsia="lv-LV"/>
              </w:rPr>
              <w:t>- palielinājums saistībā ar pabalsta saņēmēju skaita prognozēto palielināšanos par 137 personām vidēji mēnesī (no 42 262 personām līdz 42 399 personām);</w:t>
            </w:r>
          </w:p>
          <w:p w14:paraId="74439F64" w14:textId="05270B3F" w:rsidR="00A8453A" w:rsidRPr="002E383F" w:rsidRDefault="00A8453A" w:rsidP="00A8453A">
            <w:pPr>
              <w:spacing w:after="0"/>
              <w:ind w:firstLine="0"/>
              <w:rPr>
                <w:rFonts w:eastAsia="Times New Roman"/>
                <w:i/>
                <w:sz w:val="18"/>
                <w:szCs w:val="18"/>
                <w:lang w:eastAsia="lv-LV"/>
              </w:rPr>
            </w:pPr>
            <w:r w:rsidRPr="002E383F">
              <w:rPr>
                <w:i/>
                <w:sz w:val="18"/>
                <w:szCs w:val="18"/>
                <w:lang w:eastAsia="lv-LV"/>
              </w:rPr>
              <w:t xml:space="preserve">- samazinājums saistībā ar pabalsta vidējā apmēra mēnesī prognozēto samazināšanos par 0,31 </w:t>
            </w:r>
            <w:r w:rsidR="00CE7A62" w:rsidRPr="002E383F">
              <w:rPr>
                <w:i/>
                <w:sz w:val="18"/>
                <w:szCs w:val="18"/>
                <w:lang w:eastAsia="lv-LV"/>
              </w:rPr>
              <w:t>euro</w:t>
            </w:r>
            <w:r w:rsidRPr="002E383F">
              <w:rPr>
                <w:i/>
                <w:sz w:val="18"/>
                <w:szCs w:val="18"/>
                <w:lang w:eastAsia="lv-LV"/>
              </w:rPr>
              <w:t xml:space="preserve"> (no 134,70 </w:t>
            </w:r>
            <w:r w:rsidR="00CE7A62" w:rsidRPr="002E383F">
              <w:rPr>
                <w:i/>
                <w:sz w:val="18"/>
                <w:szCs w:val="18"/>
                <w:lang w:eastAsia="lv-LV"/>
              </w:rPr>
              <w:t>euro</w:t>
            </w:r>
            <w:r w:rsidRPr="002E383F">
              <w:rPr>
                <w:i/>
                <w:sz w:val="18"/>
                <w:szCs w:val="18"/>
                <w:lang w:eastAsia="lv-LV"/>
              </w:rPr>
              <w:t xml:space="preserve"> līdz 134,39 </w:t>
            </w:r>
            <w:r w:rsidR="00CE7A62" w:rsidRPr="002E383F">
              <w:rPr>
                <w:i/>
                <w:sz w:val="18"/>
                <w:szCs w:val="18"/>
                <w:lang w:eastAsia="lv-LV"/>
              </w:rPr>
              <w:t>euro</w:t>
            </w:r>
            <w:r w:rsidRPr="002E383F">
              <w:rPr>
                <w:i/>
                <w:sz w:val="18"/>
                <w:szCs w:val="18"/>
                <w:lang w:eastAsia="lv-LV"/>
              </w:rPr>
              <w:t>)</w:t>
            </w:r>
          </w:p>
        </w:tc>
        <w:tc>
          <w:tcPr>
            <w:tcW w:w="1277" w:type="dxa"/>
          </w:tcPr>
          <w:p w14:paraId="6146B171" w14:textId="23A8E322" w:rsidR="00A8453A" w:rsidRPr="002E383F" w:rsidRDefault="00A8453A" w:rsidP="00A8453A">
            <w:pPr>
              <w:spacing w:after="0"/>
              <w:ind w:firstLine="0"/>
              <w:jc w:val="right"/>
              <w:rPr>
                <w:rFonts w:eastAsia="Times New Roman"/>
                <w:sz w:val="18"/>
                <w:szCs w:val="18"/>
              </w:rPr>
            </w:pPr>
            <w:r w:rsidRPr="002E383F">
              <w:rPr>
                <w:i/>
                <w:sz w:val="18"/>
                <w:szCs w:val="18"/>
              </w:rPr>
              <w:t>157 819</w:t>
            </w:r>
          </w:p>
        </w:tc>
        <w:tc>
          <w:tcPr>
            <w:tcW w:w="1277" w:type="dxa"/>
          </w:tcPr>
          <w:p w14:paraId="70122E77" w14:textId="263D93E8" w:rsidR="00A8453A" w:rsidRPr="002E383F" w:rsidRDefault="00A8453A" w:rsidP="00A8453A">
            <w:pPr>
              <w:spacing w:after="0"/>
              <w:ind w:firstLine="0"/>
              <w:jc w:val="right"/>
              <w:rPr>
                <w:rFonts w:eastAsia="Times New Roman"/>
                <w:i/>
                <w:sz w:val="18"/>
                <w:szCs w:val="18"/>
              </w:rPr>
            </w:pPr>
            <w:r w:rsidRPr="002E383F">
              <w:rPr>
                <w:i/>
                <w:sz w:val="18"/>
                <w:szCs w:val="18"/>
              </w:rPr>
              <w:t>220 937</w:t>
            </w:r>
          </w:p>
        </w:tc>
        <w:tc>
          <w:tcPr>
            <w:tcW w:w="1277" w:type="dxa"/>
          </w:tcPr>
          <w:p w14:paraId="048D7316" w14:textId="32D1690B" w:rsidR="00A8453A" w:rsidRPr="002E383F" w:rsidRDefault="00A8453A" w:rsidP="00A8453A">
            <w:pPr>
              <w:spacing w:after="0"/>
              <w:ind w:firstLine="0"/>
              <w:jc w:val="right"/>
              <w:rPr>
                <w:rFonts w:eastAsia="Times New Roman"/>
                <w:i/>
                <w:sz w:val="18"/>
                <w:szCs w:val="18"/>
              </w:rPr>
            </w:pPr>
            <w:r w:rsidRPr="002E383F">
              <w:rPr>
                <w:i/>
                <w:sz w:val="18"/>
                <w:szCs w:val="18"/>
              </w:rPr>
              <w:t>63 118</w:t>
            </w:r>
          </w:p>
        </w:tc>
      </w:tr>
      <w:tr w:rsidR="002E383F" w:rsidRPr="002E383F" w14:paraId="39C224AD" w14:textId="77777777" w:rsidTr="00594C90">
        <w:trPr>
          <w:trHeight w:val="142"/>
          <w:jc w:val="center"/>
        </w:trPr>
        <w:tc>
          <w:tcPr>
            <w:tcW w:w="5241" w:type="dxa"/>
          </w:tcPr>
          <w:p w14:paraId="4F743E58" w14:textId="77777777" w:rsidR="00A8453A" w:rsidRPr="002E383F" w:rsidRDefault="00A8453A" w:rsidP="00A8453A">
            <w:pPr>
              <w:spacing w:after="0"/>
              <w:ind w:firstLine="0"/>
              <w:rPr>
                <w:i/>
                <w:sz w:val="18"/>
                <w:szCs w:val="18"/>
                <w:lang w:eastAsia="lv-LV"/>
              </w:rPr>
            </w:pPr>
            <w:r w:rsidRPr="002E383F">
              <w:rPr>
                <w:i/>
                <w:sz w:val="18"/>
                <w:szCs w:val="18"/>
                <w:lang w:eastAsia="lv-LV"/>
              </w:rPr>
              <w:t>Bērna invalīda kopšanas pabalsta izmaksām:</w:t>
            </w:r>
          </w:p>
          <w:p w14:paraId="398899A0" w14:textId="4698FA02" w:rsidR="00A8453A" w:rsidRPr="002E383F" w:rsidRDefault="00A8453A" w:rsidP="00A8453A">
            <w:pPr>
              <w:numPr>
                <w:ilvl w:val="0"/>
                <w:numId w:val="11"/>
              </w:numPr>
              <w:tabs>
                <w:tab w:val="left" w:pos="164"/>
              </w:tabs>
              <w:spacing w:after="0"/>
              <w:ind w:left="22" w:firstLine="0"/>
              <w:rPr>
                <w:i/>
                <w:sz w:val="18"/>
                <w:szCs w:val="18"/>
                <w:lang w:eastAsia="lv-LV"/>
              </w:rPr>
            </w:pPr>
            <w:r w:rsidRPr="002E383F">
              <w:rPr>
                <w:i/>
                <w:sz w:val="18"/>
                <w:szCs w:val="18"/>
                <w:lang w:eastAsia="lv-LV"/>
              </w:rPr>
              <w:t xml:space="preserve">palielinājums saistībā ar pabalsta vidējā apmēra mēnesī prognozēto palielināšanos par 0,72 </w:t>
            </w:r>
            <w:r w:rsidR="00CE7A62" w:rsidRPr="002E383F">
              <w:rPr>
                <w:i/>
                <w:sz w:val="18"/>
                <w:szCs w:val="18"/>
                <w:lang w:eastAsia="lv-LV"/>
              </w:rPr>
              <w:t>euro</w:t>
            </w:r>
            <w:r w:rsidRPr="002E383F">
              <w:rPr>
                <w:i/>
                <w:sz w:val="18"/>
                <w:szCs w:val="18"/>
                <w:lang w:eastAsia="lv-LV"/>
              </w:rPr>
              <w:t xml:space="preserve"> (no 214,47 </w:t>
            </w:r>
            <w:r w:rsidR="00CE7A62" w:rsidRPr="002E383F">
              <w:rPr>
                <w:i/>
                <w:sz w:val="18"/>
                <w:szCs w:val="18"/>
                <w:lang w:eastAsia="lv-LV"/>
              </w:rPr>
              <w:t>euro</w:t>
            </w:r>
            <w:r w:rsidRPr="002E383F">
              <w:rPr>
                <w:i/>
                <w:sz w:val="18"/>
                <w:szCs w:val="18"/>
                <w:lang w:eastAsia="lv-LV"/>
              </w:rPr>
              <w:t xml:space="preserve"> līdz 215,19 </w:t>
            </w:r>
            <w:r w:rsidR="00CE7A62" w:rsidRPr="002E383F">
              <w:rPr>
                <w:i/>
                <w:sz w:val="18"/>
                <w:szCs w:val="18"/>
                <w:lang w:eastAsia="lv-LV"/>
              </w:rPr>
              <w:t>euro</w:t>
            </w:r>
            <w:r w:rsidRPr="002E383F">
              <w:rPr>
                <w:i/>
                <w:sz w:val="18"/>
                <w:szCs w:val="18"/>
                <w:lang w:eastAsia="lv-LV"/>
              </w:rPr>
              <w:t>);</w:t>
            </w:r>
          </w:p>
          <w:p w14:paraId="74C402CC" w14:textId="34330338" w:rsidR="00A8453A" w:rsidRPr="002E383F" w:rsidRDefault="00A8453A" w:rsidP="00CC422A">
            <w:pPr>
              <w:numPr>
                <w:ilvl w:val="0"/>
                <w:numId w:val="11"/>
              </w:numPr>
              <w:tabs>
                <w:tab w:val="left" w:pos="164"/>
              </w:tabs>
              <w:spacing w:after="0"/>
              <w:ind w:left="22" w:firstLine="0"/>
              <w:rPr>
                <w:rFonts w:eastAsia="Times New Roman"/>
                <w:i/>
                <w:sz w:val="18"/>
                <w:szCs w:val="18"/>
                <w:lang w:eastAsia="lv-LV"/>
              </w:rPr>
            </w:pPr>
            <w:r w:rsidRPr="002E383F">
              <w:rPr>
                <w:i/>
                <w:sz w:val="18"/>
                <w:szCs w:val="18"/>
                <w:lang w:eastAsia="lv-LV"/>
              </w:rPr>
              <w:t>samazinājums saistībā ar pabalsta saņēmēju skaita prognozēto samazināšanos par 7 personām vidēji mēnesī (no 2 106 personām līdz 2 099 personām)</w:t>
            </w:r>
          </w:p>
        </w:tc>
        <w:tc>
          <w:tcPr>
            <w:tcW w:w="1277" w:type="dxa"/>
          </w:tcPr>
          <w:p w14:paraId="1EAC4CEA" w14:textId="11DBCD35" w:rsidR="00A8453A" w:rsidRPr="002E383F" w:rsidRDefault="00A8453A" w:rsidP="00A8453A">
            <w:pPr>
              <w:spacing w:after="0"/>
              <w:ind w:firstLine="0"/>
              <w:jc w:val="right"/>
              <w:rPr>
                <w:rFonts w:eastAsia="Times New Roman"/>
                <w:sz w:val="18"/>
                <w:szCs w:val="18"/>
              </w:rPr>
            </w:pPr>
            <w:r w:rsidRPr="002E383F">
              <w:rPr>
                <w:i/>
                <w:sz w:val="18"/>
                <w:szCs w:val="18"/>
              </w:rPr>
              <w:t>18 076</w:t>
            </w:r>
          </w:p>
        </w:tc>
        <w:tc>
          <w:tcPr>
            <w:tcW w:w="1277" w:type="dxa"/>
          </w:tcPr>
          <w:p w14:paraId="530F69C6" w14:textId="446B5863" w:rsidR="00A8453A" w:rsidRPr="002E383F" w:rsidRDefault="00A8453A" w:rsidP="00A8453A">
            <w:pPr>
              <w:spacing w:after="0"/>
              <w:ind w:firstLine="0"/>
              <w:jc w:val="right"/>
              <w:rPr>
                <w:rFonts w:eastAsia="Times New Roman"/>
                <w:sz w:val="18"/>
                <w:szCs w:val="18"/>
              </w:rPr>
            </w:pPr>
            <w:r w:rsidRPr="002E383F">
              <w:rPr>
                <w:i/>
                <w:sz w:val="18"/>
                <w:szCs w:val="18"/>
              </w:rPr>
              <w:t>18 096</w:t>
            </w:r>
          </w:p>
        </w:tc>
        <w:tc>
          <w:tcPr>
            <w:tcW w:w="1277" w:type="dxa"/>
          </w:tcPr>
          <w:p w14:paraId="2E0A5750" w14:textId="77777777" w:rsidR="00A8453A" w:rsidRPr="002E383F" w:rsidRDefault="00A8453A" w:rsidP="00A8453A">
            <w:pPr>
              <w:spacing w:after="0"/>
              <w:ind w:firstLine="0"/>
              <w:jc w:val="right"/>
              <w:rPr>
                <w:i/>
                <w:sz w:val="18"/>
                <w:szCs w:val="18"/>
              </w:rPr>
            </w:pPr>
            <w:r w:rsidRPr="002E383F">
              <w:rPr>
                <w:i/>
                <w:sz w:val="18"/>
                <w:szCs w:val="18"/>
              </w:rPr>
              <w:t>20</w:t>
            </w:r>
          </w:p>
          <w:p w14:paraId="1159B6AF" w14:textId="652A97B1" w:rsidR="00A8453A" w:rsidRPr="002E383F" w:rsidRDefault="00A8453A" w:rsidP="00A8453A">
            <w:pPr>
              <w:spacing w:after="0"/>
              <w:ind w:firstLine="0"/>
              <w:jc w:val="right"/>
              <w:rPr>
                <w:rFonts w:eastAsia="Times New Roman"/>
                <w:sz w:val="18"/>
                <w:szCs w:val="18"/>
              </w:rPr>
            </w:pPr>
          </w:p>
        </w:tc>
      </w:tr>
      <w:tr w:rsidR="002E383F" w:rsidRPr="002E383F" w14:paraId="5E911E0A" w14:textId="77777777" w:rsidTr="00594C90">
        <w:trPr>
          <w:trHeight w:val="142"/>
          <w:jc w:val="center"/>
        </w:trPr>
        <w:tc>
          <w:tcPr>
            <w:tcW w:w="5241" w:type="dxa"/>
          </w:tcPr>
          <w:p w14:paraId="6805D72A" w14:textId="4BCEE287" w:rsidR="00A8453A" w:rsidRPr="002E383F" w:rsidRDefault="00A8453A" w:rsidP="00A8453A">
            <w:pPr>
              <w:spacing w:after="0"/>
              <w:ind w:firstLine="0"/>
              <w:rPr>
                <w:rFonts w:eastAsia="Times New Roman"/>
                <w:i/>
                <w:sz w:val="18"/>
                <w:szCs w:val="18"/>
                <w:lang w:eastAsia="lv-LV"/>
              </w:rPr>
            </w:pPr>
            <w:r w:rsidRPr="002E383F">
              <w:rPr>
                <w:i/>
                <w:sz w:val="18"/>
                <w:szCs w:val="18"/>
                <w:lang w:eastAsia="lv-LV"/>
              </w:rPr>
              <w:t xml:space="preserve">Palielinājums ģimenes valsts pabalsta izmaksām saistībā ar pabalsta saņēmēju skaita prognozēto palielināšanos par 2 982 personām vidēji mēnesī (no 324 147 personām līdz 327 129 personām) un saistībā ar pabalsta vidējā apmēra mēnesī prognozēto palielināšanos par 0,02 </w:t>
            </w:r>
            <w:r w:rsidR="00CE7A62" w:rsidRPr="002E383F">
              <w:rPr>
                <w:i/>
                <w:sz w:val="18"/>
                <w:szCs w:val="18"/>
                <w:lang w:eastAsia="lv-LV"/>
              </w:rPr>
              <w:t>euro</w:t>
            </w:r>
            <w:r w:rsidRPr="002E383F">
              <w:rPr>
                <w:i/>
                <w:sz w:val="18"/>
                <w:szCs w:val="18"/>
                <w:lang w:eastAsia="lv-LV"/>
              </w:rPr>
              <w:t xml:space="preserve"> (no 20,19 </w:t>
            </w:r>
            <w:r w:rsidR="00CE7A62" w:rsidRPr="002E383F">
              <w:rPr>
                <w:i/>
                <w:sz w:val="18"/>
                <w:szCs w:val="18"/>
                <w:lang w:eastAsia="lv-LV"/>
              </w:rPr>
              <w:t>euro</w:t>
            </w:r>
            <w:r w:rsidRPr="002E383F">
              <w:rPr>
                <w:i/>
                <w:sz w:val="18"/>
                <w:szCs w:val="18"/>
                <w:lang w:eastAsia="lv-LV"/>
              </w:rPr>
              <w:t xml:space="preserve"> līdz 20,21 </w:t>
            </w:r>
            <w:r w:rsidR="00CE7A62" w:rsidRPr="002E383F">
              <w:rPr>
                <w:i/>
                <w:sz w:val="18"/>
                <w:szCs w:val="18"/>
                <w:lang w:eastAsia="lv-LV"/>
              </w:rPr>
              <w:t>euro</w:t>
            </w:r>
            <w:r w:rsidRPr="002E383F">
              <w:rPr>
                <w:i/>
                <w:sz w:val="18"/>
                <w:szCs w:val="18"/>
                <w:lang w:eastAsia="lv-LV"/>
              </w:rPr>
              <w:t>)</w:t>
            </w:r>
          </w:p>
        </w:tc>
        <w:tc>
          <w:tcPr>
            <w:tcW w:w="1277" w:type="dxa"/>
          </w:tcPr>
          <w:p w14:paraId="431C49B0" w14:textId="4C8C0654" w:rsidR="00A8453A" w:rsidRPr="002E383F" w:rsidRDefault="00A8453A" w:rsidP="00A8453A">
            <w:pPr>
              <w:spacing w:after="0"/>
              <w:ind w:firstLine="0"/>
              <w:jc w:val="center"/>
              <w:rPr>
                <w:rFonts w:eastAsia="Times New Roman"/>
                <w:i/>
                <w:sz w:val="18"/>
                <w:szCs w:val="18"/>
              </w:rPr>
            </w:pPr>
            <w:r w:rsidRPr="002E383F">
              <w:rPr>
                <w:i/>
                <w:sz w:val="18"/>
                <w:szCs w:val="18"/>
              </w:rPr>
              <w:t>-</w:t>
            </w:r>
          </w:p>
        </w:tc>
        <w:tc>
          <w:tcPr>
            <w:tcW w:w="1277" w:type="dxa"/>
          </w:tcPr>
          <w:p w14:paraId="2F43C034" w14:textId="2F8D4CC4" w:rsidR="00A8453A" w:rsidRPr="002E383F" w:rsidRDefault="00A8453A" w:rsidP="00A8453A">
            <w:pPr>
              <w:spacing w:after="0"/>
              <w:ind w:firstLine="0"/>
              <w:jc w:val="right"/>
              <w:rPr>
                <w:rFonts w:eastAsia="Times New Roman"/>
                <w:sz w:val="18"/>
                <w:szCs w:val="18"/>
              </w:rPr>
            </w:pPr>
            <w:r w:rsidRPr="002E383F">
              <w:rPr>
                <w:i/>
                <w:sz w:val="18"/>
                <w:szCs w:val="18"/>
              </w:rPr>
              <w:t>785 741</w:t>
            </w:r>
          </w:p>
        </w:tc>
        <w:tc>
          <w:tcPr>
            <w:tcW w:w="1277" w:type="dxa"/>
          </w:tcPr>
          <w:p w14:paraId="55314782" w14:textId="15614147" w:rsidR="00A8453A" w:rsidRPr="002E383F" w:rsidRDefault="00A8453A" w:rsidP="00A8453A">
            <w:pPr>
              <w:spacing w:after="0"/>
              <w:ind w:firstLine="0"/>
              <w:jc w:val="right"/>
              <w:rPr>
                <w:rFonts w:eastAsia="Times New Roman"/>
                <w:sz w:val="18"/>
                <w:szCs w:val="18"/>
              </w:rPr>
            </w:pPr>
            <w:r w:rsidRPr="002E383F">
              <w:rPr>
                <w:i/>
                <w:sz w:val="18"/>
                <w:szCs w:val="18"/>
              </w:rPr>
              <w:t>785 741</w:t>
            </w:r>
          </w:p>
        </w:tc>
      </w:tr>
      <w:tr w:rsidR="002E383F" w:rsidRPr="002E383F" w14:paraId="34D1F7F5" w14:textId="77777777" w:rsidTr="00594C90">
        <w:trPr>
          <w:trHeight w:val="142"/>
          <w:jc w:val="center"/>
        </w:trPr>
        <w:tc>
          <w:tcPr>
            <w:tcW w:w="5241" w:type="dxa"/>
          </w:tcPr>
          <w:p w14:paraId="18EAEB47" w14:textId="77777777" w:rsidR="008B402F" w:rsidRPr="002E383F" w:rsidRDefault="008B402F" w:rsidP="008B402F">
            <w:pPr>
              <w:spacing w:after="0"/>
              <w:ind w:firstLine="0"/>
              <w:rPr>
                <w:i/>
                <w:sz w:val="18"/>
                <w:szCs w:val="18"/>
                <w:lang w:eastAsia="lv-LV"/>
              </w:rPr>
            </w:pPr>
            <w:r w:rsidRPr="002E383F">
              <w:rPr>
                <w:i/>
                <w:sz w:val="18"/>
                <w:szCs w:val="18"/>
                <w:lang w:eastAsia="lv-LV"/>
              </w:rPr>
              <w:t>Piemaksas pie ģimenes valsts pabalsta par bērnu invalīdu izmaksām:</w:t>
            </w:r>
          </w:p>
          <w:p w14:paraId="0750D1D9" w14:textId="61FB5A29" w:rsidR="008B402F" w:rsidRPr="002E383F" w:rsidRDefault="008B402F" w:rsidP="008B402F">
            <w:pPr>
              <w:numPr>
                <w:ilvl w:val="0"/>
                <w:numId w:val="11"/>
              </w:numPr>
              <w:tabs>
                <w:tab w:val="left" w:pos="164"/>
              </w:tabs>
              <w:spacing w:after="0"/>
              <w:ind w:left="0" w:firstLine="0"/>
              <w:rPr>
                <w:i/>
                <w:sz w:val="18"/>
                <w:szCs w:val="18"/>
                <w:lang w:eastAsia="lv-LV"/>
              </w:rPr>
            </w:pPr>
            <w:r w:rsidRPr="002E383F">
              <w:rPr>
                <w:i/>
                <w:sz w:val="18"/>
                <w:szCs w:val="18"/>
                <w:lang w:eastAsia="lv-LV"/>
              </w:rPr>
              <w:t xml:space="preserve">palielinājums saistībā ar piemaksas vidējā apmēra mēnesī prognozēto palielināšanos par 0,76 </w:t>
            </w:r>
            <w:r w:rsidR="00CE7A62" w:rsidRPr="002E383F">
              <w:rPr>
                <w:i/>
                <w:sz w:val="18"/>
                <w:szCs w:val="18"/>
                <w:lang w:eastAsia="lv-LV"/>
              </w:rPr>
              <w:t>euro</w:t>
            </w:r>
            <w:r w:rsidRPr="002E383F">
              <w:rPr>
                <w:i/>
                <w:sz w:val="18"/>
                <w:szCs w:val="18"/>
                <w:lang w:eastAsia="lv-LV"/>
              </w:rPr>
              <w:t xml:space="preserve"> (no 107,79 </w:t>
            </w:r>
            <w:r w:rsidR="00CE7A62" w:rsidRPr="002E383F">
              <w:rPr>
                <w:i/>
                <w:sz w:val="18"/>
                <w:szCs w:val="18"/>
                <w:lang w:eastAsia="lv-LV"/>
              </w:rPr>
              <w:t>euro</w:t>
            </w:r>
            <w:r w:rsidRPr="002E383F">
              <w:rPr>
                <w:i/>
                <w:sz w:val="18"/>
                <w:szCs w:val="18"/>
                <w:lang w:eastAsia="lv-LV"/>
              </w:rPr>
              <w:t xml:space="preserve"> līdz 108,55 </w:t>
            </w:r>
            <w:r w:rsidR="00CE7A62" w:rsidRPr="002E383F">
              <w:rPr>
                <w:i/>
                <w:sz w:val="18"/>
                <w:szCs w:val="18"/>
                <w:lang w:eastAsia="lv-LV"/>
              </w:rPr>
              <w:t>euro</w:t>
            </w:r>
            <w:r w:rsidRPr="002E383F">
              <w:rPr>
                <w:i/>
                <w:sz w:val="18"/>
                <w:szCs w:val="18"/>
                <w:lang w:eastAsia="lv-LV"/>
              </w:rPr>
              <w:t>);</w:t>
            </w:r>
          </w:p>
          <w:p w14:paraId="7106AE75" w14:textId="4A8EF2F8" w:rsidR="008B402F" w:rsidRPr="002E383F" w:rsidRDefault="008B402F" w:rsidP="00CC422A">
            <w:pPr>
              <w:numPr>
                <w:ilvl w:val="0"/>
                <w:numId w:val="11"/>
              </w:numPr>
              <w:tabs>
                <w:tab w:val="left" w:pos="164"/>
              </w:tabs>
              <w:spacing w:after="0"/>
              <w:ind w:left="0" w:firstLine="0"/>
              <w:rPr>
                <w:rFonts w:eastAsia="Times New Roman"/>
                <w:i/>
                <w:sz w:val="18"/>
                <w:szCs w:val="18"/>
                <w:lang w:eastAsia="lv-LV"/>
              </w:rPr>
            </w:pPr>
            <w:r w:rsidRPr="002E383F">
              <w:rPr>
                <w:i/>
                <w:sz w:val="18"/>
                <w:szCs w:val="18"/>
                <w:lang w:eastAsia="lv-LV"/>
              </w:rPr>
              <w:t>samazinājums saistībā ar piemaksas saņēmēju skaita prognozēto samazināšanos par 131 personu vidēji mēnesī (no 7 943 personām līdz 7 812 personām)</w:t>
            </w:r>
          </w:p>
        </w:tc>
        <w:tc>
          <w:tcPr>
            <w:tcW w:w="1277" w:type="dxa"/>
          </w:tcPr>
          <w:p w14:paraId="285FAB00" w14:textId="3DB8FD91" w:rsidR="008B402F" w:rsidRPr="002E383F" w:rsidRDefault="008B402F" w:rsidP="008B402F">
            <w:pPr>
              <w:spacing w:after="0"/>
              <w:ind w:firstLine="0"/>
              <w:jc w:val="right"/>
              <w:rPr>
                <w:rFonts w:eastAsia="Times New Roman"/>
                <w:sz w:val="18"/>
                <w:szCs w:val="18"/>
              </w:rPr>
            </w:pPr>
            <w:r w:rsidRPr="002E383F">
              <w:rPr>
                <w:i/>
                <w:sz w:val="18"/>
                <w:szCs w:val="18"/>
              </w:rPr>
              <w:t>170 641</w:t>
            </w:r>
          </w:p>
        </w:tc>
        <w:tc>
          <w:tcPr>
            <w:tcW w:w="1277" w:type="dxa"/>
          </w:tcPr>
          <w:p w14:paraId="792FF96F" w14:textId="63D58C74" w:rsidR="008B402F" w:rsidRPr="002E383F" w:rsidRDefault="008B402F" w:rsidP="008B402F">
            <w:pPr>
              <w:spacing w:after="0"/>
              <w:ind w:firstLine="0"/>
              <w:jc w:val="right"/>
              <w:rPr>
                <w:rFonts w:eastAsia="Times New Roman"/>
                <w:sz w:val="18"/>
                <w:szCs w:val="18"/>
              </w:rPr>
            </w:pPr>
            <w:r w:rsidRPr="002E383F">
              <w:rPr>
                <w:i/>
                <w:sz w:val="18"/>
                <w:szCs w:val="18"/>
              </w:rPr>
              <w:t>72 048</w:t>
            </w:r>
          </w:p>
        </w:tc>
        <w:tc>
          <w:tcPr>
            <w:tcW w:w="1277" w:type="dxa"/>
          </w:tcPr>
          <w:p w14:paraId="408120BE" w14:textId="71DCBF82" w:rsidR="008B402F" w:rsidRPr="002E383F" w:rsidRDefault="008B402F" w:rsidP="008B402F">
            <w:pPr>
              <w:spacing w:after="0"/>
              <w:ind w:firstLine="0"/>
              <w:jc w:val="right"/>
              <w:rPr>
                <w:rFonts w:eastAsia="Times New Roman"/>
                <w:sz w:val="18"/>
                <w:szCs w:val="18"/>
              </w:rPr>
            </w:pPr>
            <w:r w:rsidRPr="002E383F">
              <w:rPr>
                <w:i/>
                <w:sz w:val="18"/>
                <w:szCs w:val="18"/>
              </w:rPr>
              <w:t>-98 593</w:t>
            </w:r>
          </w:p>
        </w:tc>
      </w:tr>
      <w:tr w:rsidR="002E383F" w:rsidRPr="002E383F" w14:paraId="4ABA4721" w14:textId="77777777" w:rsidTr="00594C90">
        <w:trPr>
          <w:trHeight w:val="142"/>
          <w:jc w:val="center"/>
        </w:trPr>
        <w:tc>
          <w:tcPr>
            <w:tcW w:w="5241" w:type="dxa"/>
          </w:tcPr>
          <w:p w14:paraId="1A02608C" w14:textId="77777777" w:rsidR="000D6F18" w:rsidRPr="002E383F" w:rsidRDefault="000D6F18" w:rsidP="000D6F18">
            <w:pPr>
              <w:spacing w:after="0"/>
              <w:ind w:firstLine="0"/>
              <w:rPr>
                <w:i/>
                <w:sz w:val="18"/>
                <w:szCs w:val="18"/>
                <w:lang w:eastAsia="lv-LV"/>
              </w:rPr>
            </w:pPr>
            <w:r w:rsidRPr="002E383F">
              <w:rPr>
                <w:i/>
                <w:sz w:val="18"/>
                <w:szCs w:val="18"/>
                <w:lang w:eastAsia="lv-LV"/>
              </w:rPr>
              <w:t>Pabalsta aizbildnim par bērna uzturēšanu izmaksām:</w:t>
            </w:r>
          </w:p>
          <w:p w14:paraId="683E9FCB" w14:textId="4712651F" w:rsidR="000D6F18" w:rsidRPr="002E383F" w:rsidRDefault="000D6F18" w:rsidP="000D6F18">
            <w:pPr>
              <w:spacing w:after="0"/>
              <w:ind w:firstLine="0"/>
              <w:rPr>
                <w:i/>
                <w:sz w:val="18"/>
                <w:szCs w:val="18"/>
                <w:lang w:eastAsia="lv-LV"/>
              </w:rPr>
            </w:pPr>
            <w:r w:rsidRPr="002E383F">
              <w:rPr>
                <w:i/>
                <w:sz w:val="18"/>
                <w:szCs w:val="18"/>
                <w:lang w:eastAsia="lv-LV"/>
              </w:rPr>
              <w:t xml:space="preserve">- palielinājums saistībā ar pabalsta vidējā apmēra mēnesī prognozēto palielināšanos par 15,38 </w:t>
            </w:r>
            <w:r w:rsidR="00CE7A62" w:rsidRPr="002E383F">
              <w:rPr>
                <w:i/>
                <w:sz w:val="18"/>
                <w:szCs w:val="18"/>
                <w:lang w:eastAsia="lv-LV"/>
              </w:rPr>
              <w:t>euro</w:t>
            </w:r>
            <w:r w:rsidRPr="002E383F">
              <w:rPr>
                <w:i/>
                <w:sz w:val="18"/>
                <w:szCs w:val="18"/>
                <w:lang w:eastAsia="lv-LV"/>
              </w:rPr>
              <w:t xml:space="preserve"> (no 108,58 </w:t>
            </w:r>
            <w:r w:rsidR="00CE7A62" w:rsidRPr="002E383F">
              <w:rPr>
                <w:i/>
                <w:sz w:val="18"/>
                <w:szCs w:val="18"/>
                <w:lang w:eastAsia="lv-LV"/>
              </w:rPr>
              <w:t>euro</w:t>
            </w:r>
            <w:r w:rsidRPr="002E383F">
              <w:rPr>
                <w:i/>
                <w:sz w:val="18"/>
                <w:szCs w:val="18"/>
                <w:lang w:eastAsia="lv-LV"/>
              </w:rPr>
              <w:t xml:space="preserve"> līdz 123,96 </w:t>
            </w:r>
            <w:r w:rsidR="00CE7A62" w:rsidRPr="002E383F">
              <w:rPr>
                <w:i/>
                <w:sz w:val="18"/>
                <w:szCs w:val="18"/>
                <w:lang w:eastAsia="lv-LV"/>
              </w:rPr>
              <w:t>euro</w:t>
            </w:r>
            <w:r w:rsidRPr="002E383F">
              <w:rPr>
                <w:i/>
                <w:sz w:val="18"/>
                <w:szCs w:val="18"/>
                <w:lang w:eastAsia="lv-LV"/>
              </w:rPr>
              <w:t>);</w:t>
            </w:r>
          </w:p>
          <w:p w14:paraId="76225129" w14:textId="2542A22C" w:rsidR="000D6F18" w:rsidRPr="002E383F" w:rsidRDefault="000D6F18" w:rsidP="000D6F18">
            <w:pPr>
              <w:spacing w:after="0"/>
              <w:ind w:firstLine="0"/>
              <w:rPr>
                <w:rFonts w:eastAsia="Times New Roman"/>
                <w:i/>
                <w:sz w:val="18"/>
                <w:szCs w:val="18"/>
                <w:lang w:eastAsia="lv-LV"/>
              </w:rPr>
            </w:pPr>
            <w:r w:rsidRPr="002E383F">
              <w:rPr>
                <w:i/>
                <w:sz w:val="18"/>
                <w:szCs w:val="18"/>
                <w:lang w:eastAsia="lv-LV"/>
              </w:rPr>
              <w:t>- samazinājums saistībā ar saņēmēju skaita prognozēto samazināšanos par 588 personām vidēji mēnesī (no 3 703 personām līdz 3 115 personām)</w:t>
            </w:r>
          </w:p>
        </w:tc>
        <w:tc>
          <w:tcPr>
            <w:tcW w:w="1277" w:type="dxa"/>
          </w:tcPr>
          <w:p w14:paraId="1D9085F6" w14:textId="17F03287" w:rsidR="000D6F18" w:rsidRPr="002E383F" w:rsidRDefault="000D6F18" w:rsidP="000D6F18">
            <w:pPr>
              <w:spacing w:after="0"/>
              <w:ind w:firstLine="0"/>
              <w:jc w:val="right"/>
              <w:rPr>
                <w:rFonts w:eastAsia="Times New Roman"/>
                <w:sz w:val="18"/>
                <w:szCs w:val="18"/>
              </w:rPr>
            </w:pPr>
            <w:r w:rsidRPr="002E383F">
              <w:rPr>
                <w:i/>
                <w:sz w:val="18"/>
                <w:szCs w:val="18"/>
              </w:rPr>
              <w:t>874 662</w:t>
            </w:r>
          </w:p>
        </w:tc>
        <w:tc>
          <w:tcPr>
            <w:tcW w:w="1277" w:type="dxa"/>
          </w:tcPr>
          <w:p w14:paraId="4C6FEFC7" w14:textId="4953C7D3" w:rsidR="000D6F18" w:rsidRPr="002E383F" w:rsidRDefault="000D6F18" w:rsidP="00D30F5A">
            <w:pPr>
              <w:spacing w:after="0"/>
              <w:ind w:firstLine="0"/>
              <w:jc w:val="right"/>
              <w:rPr>
                <w:rFonts w:eastAsia="Times New Roman"/>
                <w:i/>
                <w:sz w:val="18"/>
                <w:szCs w:val="18"/>
              </w:rPr>
            </w:pPr>
            <w:r w:rsidRPr="002E383F">
              <w:rPr>
                <w:i/>
                <w:sz w:val="18"/>
                <w:szCs w:val="18"/>
              </w:rPr>
              <w:t>683 508</w:t>
            </w:r>
          </w:p>
        </w:tc>
        <w:tc>
          <w:tcPr>
            <w:tcW w:w="1277" w:type="dxa"/>
          </w:tcPr>
          <w:p w14:paraId="7D4E9515" w14:textId="7745A769" w:rsidR="000D6F18" w:rsidRPr="002E383F" w:rsidRDefault="000D6F18" w:rsidP="000D6F18">
            <w:pPr>
              <w:spacing w:after="0"/>
              <w:ind w:firstLine="0"/>
              <w:jc w:val="right"/>
              <w:rPr>
                <w:rFonts w:eastAsia="Times New Roman"/>
                <w:sz w:val="18"/>
                <w:szCs w:val="18"/>
              </w:rPr>
            </w:pPr>
            <w:r w:rsidRPr="002E383F">
              <w:rPr>
                <w:i/>
                <w:sz w:val="18"/>
                <w:szCs w:val="18"/>
              </w:rPr>
              <w:t>-191 154</w:t>
            </w:r>
          </w:p>
        </w:tc>
      </w:tr>
      <w:tr w:rsidR="002E383F" w:rsidRPr="002E383F" w14:paraId="25EA0B99" w14:textId="77777777" w:rsidTr="00594C90">
        <w:trPr>
          <w:trHeight w:val="142"/>
          <w:jc w:val="center"/>
        </w:trPr>
        <w:tc>
          <w:tcPr>
            <w:tcW w:w="5241" w:type="dxa"/>
          </w:tcPr>
          <w:p w14:paraId="2C2DB077" w14:textId="5BED7B15" w:rsidR="000D6F18" w:rsidRPr="002E383F" w:rsidRDefault="000D6F18" w:rsidP="007B60D4">
            <w:pPr>
              <w:tabs>
                <w:tab w:val="left" w:pos="164"/>
              </w:tabs>
              <w:spacing w:after="0"/>
              <w:ind w:left="22" w:firstLine="0"/>
              <w:rPr>
                <w:rFonts w:eastAsia="Times New Roman"/>
                <w:i/>
                <w:sz w:val="18"/>
                <w:szCs w:val="18"/>
                <w:lang w:eastAsia="lv-LV"/>
              </w:rPr>
            </w:pPr>
            <w:r w:rsidRPr="002E383F">
              <w:rPr>
                <w:i/>
                <w:sz w:val="18"/>
                <w:szCs w:val="18"/>
                <w:lang w:eastAsia="lv-LV"/>
              </w:rPr>
              <w:t xml:space="preserve">Samazinājums atlīdzības par aizbildņa pienākumu pildīšanu izmaksām saistībā ar atlīdzības vidējā apmēra mēnesī prognozēto samazināšanos par 0,08 </w:t>
            </w:r>
            <w:r w:rsidR="00CE7A62" w:rsidRPr="002E383F">
              <w:rPr>
                <w:i/>
                <w:sz w:val="18"/>
                <w:szCs w:val="18"/>
                <w:lang w:eastAsia="lv-LV"/>
              </w:rPr>
              <w:t>euro</w:t>
            </w:r>
            <w:r w:rsidRPr="002E383F">
              <w:rPr>
                <w:i/>
                <w:sz w:val="18"/>
                <w:szCs w:val="18"/>
                <w:lang w:eastAsia="lv-LV"/>
              </w:rPr>
              <w:t xml:space="preserve"> (no 54,43 </w:t>
            </w:r>
            <w:r w:rsidR="00CE7A62" w:rsidRPr="002E383F">
              <w:rPr>
                <w:i/>
                <w:sz w:val="18"/>
                <w:szCs w:val="18"/>
                <w:lang w:eastAsia="lv-LV"/>
              </w:rPr>
              <w:t>euro</w:t>
            </w:r>
            <w:r w:rsidRPr="002E383F">
              <w:rPr>
                <w:i/>
                <w:sz w:val="18"/>
                <w:szCs w:val="18"/>
                <w:lang w:eastAsia="lv-LV"/>
              </w:rPr>
              <w:t xml:space="preserve"> līdz 54,35 </w:t>
            </w:r>
            <w:r w:rsidR="00CE7A62" w:rsidRPr="002E383F">
              <w:rPr>
                <w:i/>
                <w:sz w:val="18"/>
                <w:szCs w:val="18"/>
                <w:lang w:eastAsia="lv-LV"/>
              </w:rPr>
              <w:t>euro</w:t>
            </w:r>
            <w:r w:rsidRPr="002E383F">
              <w:rPr>
                <w:i/>
                <w:sz w:val="18"/>
                <w:szCs w:val="18"/>
                <w:lang w:eastAsia="lv-LV"/>
              </w:rPr>
              <w:t>) un atlīdzības saņēmēju skaita prognozēto samazināšanos par 105 personām vidēji mēnesī (no 3 339 personām līdz 3 234 personām)</w:t>
            </w:r>
          </w:p>
        </w:tc>
        <w:tc>
          <w:tcPr>
            <w:tcW w:w="1277" w:type="dxa"/>
          </w:tcPr>
          <w:p w14:paraId="6FD78345" w14:textId="305FEC11" w:rsidR="000D6F18" w:rsidRPr="002E383F" w:rsidRDefault="000D6F18" w:rsidP="000D6F18">
            <w:pPr>
              <w:spacing w:after="0"/>
              <w:ind w:firstLine="0"/>
              <w:jc w:val="right"/>
              <w:rPr>
                <w:rFonts w:eastAsia="Times New Roman"/>
                <w:sz w:val="18"/>
                <w:szCs w:val="18"/>
              </w:rPr>
            </w:pPr>
            <w:r w:rsidRPr="002E383F">
              <w:rPr>
                <w:i/>
                <w:sz w:val="18"/>
                <w:szCs w:val="18"/>
              </w:rPr>
              <w:t>71 686</w:t>
            </w:r>
          </w:p>
        </w:tc>
        <w:tc>
          <w:tcPr>
            <w:tcW w:w="1277" w:type="dxa"/>
          </w:tcPr>
          <w:p w14:paraId="39D3D731" w14:textId="1633C936" w:rsidR="000D6F18" w:rsidRPr="002E383F" w:rsidRDefault="000D6F18" w:rsidP="000D6F18">
            <w:pPr>
              <w:spacing w:after="0"/>
              <w:ind w:firstLine="0"/>
              <w:jc w:val="center"/>
              <w:rPr>
                <w:rFonts w:eastAsia="Times New Roman"/>
                <w:sz w:val="18"/>
                <w:szCs w:val="18"/>
              </w:rPr>
            </w:pPr>
            <w:r w:rsidRPr="002E383F">
              <w:rPr>
                <w:i/>
                <w:sz w:val="18"/>
                <w:szCs w:val="18"/>
              </w:rPr>
              <w:t>-</w:t>
            </w:r>
          </w:p>
        </w:tc>
        <w:tc>
          <w:tcPr>
            <w:tcW w:w="1277" w:type="dxa"/>
          </w:tcPr>
          <w:p w14:paraId="0EF346A6" w14:textId="28947CFB" w:rsidR="000D6F18" w:rsidRPr="002E383F" w:rsidRDefault="000D6F18" w:rsidP="000D6F18">
            <w:pPr>
              <w:spacing w:after="0"/>
              <w:ind w:firstLine="0"/>
              <w:jc w:val="right"/>
              <w:rPr>
                <w:rFonts w:eastAsia="Times New Roman"/>
                <w:sz w:val="18"/>
                <w:szCs w:val="18"/>
              </w:rPr>
            </w:pPr>
            <w:r w:rsidRPr="002E383F">
              <w:rPr>
                <w:i/>
                <w:sz w:val="18"/>
                <w:szCs w:val="18"/>
              </w:rPr>
              <w:t>-71 686</w:t>
            </w:r>
          </w:p>
        </w:tc>
      </w:tr>
      <w:tr w:rsidR="002E383F" w:rsidRPr="002E383F" w14:paraId="5E443B64" w14:textId="77777777" w:rsidTr="00594C90">
        <w:trPr>
          <w:trHeight w:val="142"/>
          <w:jc w:val="center"/>
        </w:trPr>
        <w:tc>
          <w:tcPr>
            <w:tcW w:w="5241" w:type="dxa"/>
          </w:tcPr>
          <w:p w14:paraId="6D088F11" w14:textId="334CAA25" w:rsidR="000D6F18" w:rsidRPr="002E383F" w:rsidRDefault="000D6F18" w:rsidP="00CC422A">
            <w:pPr>
              <w:tabs>
                <w:tab w:val="left" w:pos="164"/>
              </w:tabs>
              <w:spacing w:after="0"/>
              <w:ind w:left="22" w:firstLine="0"/>
              <w:rPr>
                <w:rFonts w:eastAsia="Times New Roman"/>
                <w:i/>
                <w:sz w:val="18"/>
                <w:szCs w:val="18"/>
                <w:lang w:eastAsia="lv-LV"/>
              </w:rPr>
            </w:pPr>
            <w:r w:rsidRPr="002E383F">
              <w:rPr>
                <w:i/>
                <w:sz w:val="18"/>
                <w:szCs w:val="18"/>
                <w:lang w:eastAsia="lv-LV"/>
              </w:rPr>
              <w:t>Samazinājums valsts pabalsta ar celiakiju slimiem bērniem izmaksām saistībā ar pabalsta saņēmēju skaita prognozēto samazināšanos par 187 personām vidēji mēnesī (no 1 456 personām līdz 1 269 personām)</w:t>
            </w:r>
          </w:p>
        </w:tc>
        <w:tc>
          <w:tcPr>
            <w:tcW w:w="1277" w:type="dxa"/>
          </w:tcPr>
          <w:p w14:paraId="7C657050" w14:textId="4DF56AEC" w:rsidR="000D6F18" w:rsidRPr="002E383F" w:rsidRDefault="000D6F18" w:rsidP="000D6F18">
            <w:pPr>
              <w:spacing w:after="0"/>
              <w:ind w:firstLine="0"/>
              <w:jc w:val="right"/>
              <w:rPr>
                <w:rFonts w:eastAsia="Times New Roman"/>
                <w:sz w:val="18"/>
                <w:szCs w:val="18"/>
              </w:rPr>
            </w:pPr>
            <w:r w:rsidRPr="002E383F">
              <w:rPr>
                <w:i/>
                <w:sz w:val="18"/>
                <w:szCs w:val="18"/>
              </w:rPr>
              <w:t>241 920</w:t>
            </w:r>
          </w:p>
        </w:tc>
        <w:tc>
          <w:tcPr>
            <w:tcW w:w="1277" w:type="dxa"/>
          </w:tcPr>
          <w:p w14:paraId="5A92B80E" w14:textId="2260A46F" w:rsidR="000D6F18" w:rsidRPr="002E383F" w:rsidRDefault="000D6F18" w:rsidP="000D6F18">
            <w:pPr>
              <w:spacing w:after="0"/>
              <w:ind w:firstLine="0"/>
              <w:jc w:val="center"/>
              <w:rPr>
                <w:rFonts w:eastAsia="Times New Roman"/>
                <w:sz w:val="18"/>
                <w:szCs w:val="18"/>
              </w:rPr>
            </w:pPr>
            <w:r w:rsidRPr="002E383F">
              <w:rPr>
                <w:i/>
                <w:sz w:val="18"/>
                <w:szCs w:val="18"/>
              </w:rPr>
              <w:t>-</w:t>
            </w:r>
          </w:p>
        </w:tc>
        <w:tc>
          <w:tcPr>
            <w:tcW w:w="1277" w:type="dxa"/>
          </w:tcPr>
          <w:p w14:paraId="49ABC8D4" w14:textId="04B094C4" w:rsidR="000D6F18" w:rsidRPr="002E383F" w:rsidRDefault="000D6F18" w:rsidP="000D6F18">
            <w:pPr>
              <w:spacing w:after="0"/>
              <w:ind w:firstLine="0"/>
              <w:jc w:val="right"/>
              <w:rPr>
                <w:rFonts w:eastAsia="Times New Roman"/>
                <w:sz w:val="18"/>
                <w:szCs w:val="18"/>
              </w:rPr>
            </w:pPr>
            <w:r w:rsidRPr="002E383F">
              <w:rPr>
                <w:i/>
                <w:sz w:val="18"/>
                <w:szCs w:val="18"/>
              </w:rPr>
              <w:t>-241 920</w:t>
            </w:r>
          </w:p>
        </w:tc>
      </w:tr>
      <w:tr w:rsidR="002E383F" w:rsidRPr="002E383F" w14:paraId="455944F0" w14:textId="77777777" w:rsidTr="00594C90">
        <w:trPr>
          <w:trHeight w:val="142"/>
          <w:jc w:val="center"/>
        </w:trPr>
        <w:tc>
          <w:tcPr>
            <w:tcW w:w="5241" w:type="dxa"/>
          </w:tcPr>
          <w:p w14:paraId="7AA74504" w14:textId="7407E2CF" w:rsidR="000D6F18" w:rsidRPr="002E383F" w:rsidRDefault="000D6F18" w:rsidP="000D6F18">
            <w:pPr>
              <w:spacing w:after="0"/>
              <w:ind w:firstLine="0"/>
              <w:rPr>
                <w:rFonts w:eastAsia="Times New Roman"/>
                <w:i/>
                <w:sz w:val="18"/>
                <w:szCs w:val="18"/>
                <w:lang w:eastAsia="lv-LV"/>
              </w:rPr>
            </w:pPr>
            <w:r w:rsidRPr="002E383F">
              <w:rPr>
                <w:i/>
                <w:sz w:val="18"/>
                <w:szCs w:val="18"/>
                <w:lang w:eastAsia="lv-LV"/>
              </w:rPr>
              <w:t xml:space="preserve">Samazinājums atlīdzības par audžuģimenes pienākumu pildīšanu izmaksām saistībā ar atlīdzības vidējā apmēra mēnesī prognozēto samazināšanos par 0,06 </w:t>
            </w:r>
            <w:r w:rsidR="00CE7A62" w:rsidRPr="002E383F">
              <w:rPr>
                <w:i/>
                <w:sz w:val="18"/>
                <w:szCs w:val="18"/>
                <w:lang w:eastAsia="lv-LV"/>
              </w:rPr>
              <w:t>euro</w:t>
            </w:r>
            <w:r w:rsidRPr="002E383F">
              <w:rPr>
                <w:i/>
                <w:sz w:val="18"/>
                <w:szCs w:val="18"/>
                <w:lang w:eastAsia="lv-LV"/>
              </w:rPr>
              <w:t xml:space="preserve"> (no 115,21 </w:t>
            </w:r>
            <w:r w:rsidR="00CE7A62" w:rsidRPr="002E383F">
              <w:rPr>
                <w:i/>
                <w:sz w:val="18"/>
                <w:szCs w:val="18"/>
                <w:lang w:eastAsia="lv-LV"/>
              </w:rPr>
              <w:t>euro</w:t>
            </w:r>
            <w:r w:rsidRPr="002E383F">
              <w:rPr>
                <w:i/>
                <w:sz w:val="18"/>
                <w:szCs w:val="18"/>
                <w:lang w:eastAsia="lv-LV"/>
              </w:rPr>
              <w:t xml:space="preserve"> līdz 115,15 </w:t>
            </w:r>
            <w:r w:rsidR="00CE7A62" w:rsidRPr="002E383F">
              <w:rPr>
                <w:i/>
                <w:sz w:val="18"/>
                <w:szCs w:val="18"/>
                <w:lang w:eastAsia="lv-LV"/>
              </w:rPr>
              <w:t>euro</w:t>
            </w:r>
            <w:r w:rsidRPr="002E383F">
              <w:rPr>
                <w:i/>
                <w:sz w:val="18"/>
                <w:szCs w:val="18"/>
                <w:lang w:eastAsia="lv-LV"/>
              </w:rPr>
              <w:t>) un saistībā ar atlīdzības saņēmēju skaita prognozēto samazināšanos par 19 personām vidēji mēnesī (no 487 personām līdz 468 personām)</w:t>
            </w:r>
          </w:p>
        </w:tc>
        <w:tc>
          <w:tcPr>
            <w:tcW w:w="1277" w:type="dxa"/>
          </w:tcPr>
          <w:p w14:paraId="7E0F948C" w14:textId="49E305A9" w:rsidR="000D6F18" w:rsidRPr="002E383F" w:rsidRDefault="000D6F18" w:rsidP="000D6F18">
            <w:pPr>
              <w:spacing w:after="0"/>
              <w:ind w:firstLine="0"/>
              <w:jc w:val="right"/>
              <w:rPr>
                <w:rFonts w:eastAsia="Times New Roman"/>
                <w:sz w:val="18"/>
                <w:szCs w:val="18"/>
              </w:rPr>
            </w:pPr>
            <w:r w:rsidRPr="002E383F">
              <w:rPr>
                <w:i/>
                <w:sz w:val="18"/>
                <w:szCs w:val="18"/>
              </w:rPr>
              <w:t>26 603</w:t>
            </w:r>
          </w:p>
        </w:tc>
        <w:tc>
          <w:tcPr>
            <w:tcW w:w="1277" w:type="dxa"/>
          </w:tcPr>
          <w:p w14:paraId="36C2C6DB" w14:textId="7B2A9A1F" w:rsidR="000D6F18" w:rsidRPr="002E383F" w:rsidRDefault="000D6F18" w:rsidP="000D6F18">
            <w:pPr>
              <w:spacing w:after="0"/>
              <w:ind w:firstLine="0"/>
              <w:jc w:val="center"/>
              <w:rPr>
                <w:rFonts w:eastAsia="Times New Roman"/>
                <w:i/>
                <w:sz w:val="18"/>
                <w:szCs w:val="18"/>
              </w:rPr>
            </w:pPr>
            <w:r w:rsidRPr="002E383F">
              <w:rPr>
                <w:i/>
                <w:sz w:val="18"/>
                <w:szCs w:val="18"/>
              </w:rPr>
              <w:t>-</w:t>
            </w:r>
          </w:p>
        </w:tc>
        <w:tc>
          <w:tcPr>
            <w:tcW w:w="1277" w:type="dxa"/>
          </w:tcPr>
          <w:p w14:paraId="69538D1B" w14:textId="1C55CB8D" w:rsidR="000D6F18" w:rsidRPr="002E383F" w:rsidRDefault="000D6F18" w:rsidP="000D6F18">
            <w:pPr>
              <w:spacing w:after="0"/>
              <w:ind w:firstLine="0"/>
              <w:jc w:val="right"/>
              <w:rPr>
                <w:rFonts w:eastAsia="Times New Roman"/>
                <w:sz w:val="18"/>
                <w:szCs w:val="18"/>
              </w:rPr>
            </w:pPr>
            <w:r w:rsidRPr="002E383F">
              <w:rPr>
                <w:i/>
                <w:sz w:val="18"/>
                <w:szCs w:val="18"/>
              </w:rPr>
              <w:t>-26 603</w:t>
            </w:r>
          </w:p>
        </w:tc>
      </w:tr>
      <w:tr w:rsidR="002E383F" w:rsidRPr="002E383F" w14:paraId="248BEA84" w14:textId="77777777" w:rsidTr="00594C90">
        <w:trPr>
          <w:trHeight w:val="142"/>
          <w:jc w:val="center"/>
        </w:trPr>
        <w:tc>
          <w:tcPr>
            <w:tcW w:w="5241" w:type="dxa"/>
          </w:tcPr>
          <w:p w14:paraId="71029C74" w14:textId="5631025E" w:rsidR="00A2446C" w:rsidRPr="002E383F" w:rsidRDefault="00A2446C" w:rsidP="00CC422A">
            <w:pPr>
              <w:tabs>
                <w:tab w:val="left" w:pos="164"/>
              </w:tabs>
              <w:spacing w:after="0"/>
              <w:ind w:left="22" w:firstLine="0"/>
              <w:rPr>
                <w:rFonts w:eastAsia="Times New Roman"/>
                <w:i/>
                <w:sz w:val="18"/>
                <w:szCs w:val="18"/>
                <w:lang w:eastAsia="lv-LV"/>
              </w:rPr>
            </w:pPr>
            <w:r w:rsidRPr="002E383F">
              <w:rPr>
                <w:i/>
                <w:sz w:val="18"/>
                <w:szCs w:val="18"/>
                <w:lang w:eastAsia="lv-LV"/>
              </w:rPr>
              <w:t xml:space="preserve">Palielinājums atlīdzības par adoptējamā bērna aprūpi izmaksām saistībā ar atlīdzības saņēmēju skaita prognozēto palielināšanos par 2 personām vidēji mēnesī (no 29 personām līdz 31 personai) un saistībā ar atlīdzības vidējā apmēra mēnesī prognozēto palielināšanos par </w:t>
            </w:r>
            <w:r w:rsidR="00676E90" w:rsidRPr="002E383F">
              <w:rPr>
                <w:i/>
                <w:sz w:val="18"/>
                <w:szCs w:val="18"/>
                <w:lang w:eastAsia="lv-LV"/>
              </w:rPr>
              <w:t>19,63</w:t>
            </w:r>
            <w:r w:rsidRPr="002E383F">
              <w:rPr>
                <w:i/>
                <w:sz w:val="18"/>
                <w:szCs w:val="18"/>
                <w:lang w:eastAsia="lv-LV"/>
              </w:rPr>
              <w:t xml:space="preserve"> </w:t>
            </w:r>
            <w:r w:rsidR="00CE7A62" w:rsidRPr="002E383F">
              <w:rPr>
                <w:i/>
                <w:sz w:val="18"/>
                <w:szCs w:val="18"/>
                <w:lang w:eastAsia="lv-LV"/>
              </w:rPr>
              <w:t>euro</w:t>
            </w:r>
            <w:r w:rsidRPr="002E383F">
              <w:rPr>
                <w:i/>
                <w:sz w:val="18"/>
                <w:szCs w:val="18"/>
                <w:lang w:eastAsia="lv-LV"/>
              </w:rPr>
              <w:t xml:space="preserve"> (no 165,72 </w:t>
            </w:r>
            <w:r w:rsidR="00CE7A62" w:rsidRPr="002E383F">
              <w:rPr>
                <w:i/>
                <w:sz w:val="18"/>
                <w:szCs w:val="18"/>
                <w:lang w:eastAsia="lv-LV"/>
              </w:rPr>
              <w:t>euro</w:t>
            </w:r>
            <w:r w:rsidRPr="002E383F">
              <w:rPr>
                <w:i/>
                <w:sz w:val="18"/>
                <w:szCs w:val="18"/>
                <w:lang w:eastAsia="lv-LV"/>
              </w:rPr>
              <w:t xml:space="preserve"> līdz </w:t>
            </w:r>
            <w:r w:rsidR="00676E90" w:rsidRPr="002E383F">
              <w:rPr>
                <w:i/>
                <w:sz w:val="18"/>
                <w:szCs w:val="18"/>
                <w:lang w:eastAsia="lv-LV"/>
              </w:rPr>
              <w:t>185,35</w:t>
            </w:r>
            <w:r w:rsidRPr="002E383F">
              <w:rPr>
                <w:i/>
                <w:sz w:val="18"/>
                <w:szCs w:val="18"/>
                <w:lang w:eastAsia="lv-LV"/>
              </w:rPr>
              <w:t xml:space="preserve"> </w:t>
            </w:r>
            <w:r w:rsidR="00CE7A62" w:rsidRPr="002E383F">
              <w:rPr>
                <w:i/>
                <w:sz w:val="18"/>
                <w:szCs w:val="18"/>
                <w:lang w:eastAsia="lv-LV"/>
              </w:rPr>
              <w:t>euro</w:t>
            </w:r>
            <w:r w:rsidRPr="002E383F">
              <w:rPr>
                <w:i/>
                <w:sz w:val="18"/>
                <w:szCs w:val="18"/>
                <w:lang w:eastAsia="lv-LV"/>
              </w:rPr>
              <w:t>)</w:t>
            </w:r>
          </w:p>
        </w:tc>
        <w:tc>
          <w:tcPr>
            <w:tcW w:w="1277" w:type="dxa"/>
          </w:tcPr>
          <w:p w14:paraId="0C3903C8" w14:textId="72A98865" w:rsidR="00A2446C" w:rsidRPr="002E383F" w:rsidRDefault="00A2446C" w:rsidP="00A2446C">
            <w:pPr>
              <w:spacing w:after="0"/>
              <w:ind w:firstLine="0"/>
              <w:jc w:val="center"/>
              <w:rPr>
                <w:rFonts w:eastAsia="Times New Roman"/>
                <w:sz w:val="18"/>
                <w:szCs w:val="18"/>
              </w:rPr>
            </w:pPr>
            <w:r w:rsidRPr="002E383F">
              <w:rPr>
                <w:i/>
                <w:sz w:val="18"/>
                <w:szCs w:val="18"/>
              </w:rPr>
              <w:t>-</w:t>
            </w:r>
          </w:p>
        </w:tc>
        <w:tc>
          <w:tcPr>
            <w:tcW w:w="1277" w:type="dxa"/>
          </w:tcPr>
          <w:p w14:paraId="0252CA08" w14:textId="494ACCB3" w:rsidR="00A2446C" w:rsidRPr="002E383F" w:rsidRDefault="00A2446C" w:rsidP="00A2446C">
            <w:pPr>
              <w:spacing w:after="0"/>
              <w:ind w:firstLine="0"/>
              <w:jc w:val="right"/>
              <w:rPr>
                <w:rFonts w:eastAsia="Times New Roman"/>
                <w:sz w:val="18"/>
                <w:szCs w:val="18"/>
              </w:rPr>
            </w:pPr>
            <w:r w:rsidRPr="002E383F">
              <w:rPr>
                <w:i/>
                <w:sz w:val="18"/>
                <w:szCs w:val="18"/>
              </w:rPr>
              <w:t>11 279</w:t>
            </w:r>
          </w:p>
        </w:tc>
        <w:tc>
          <w:tcPr>
            <w:tcW w:w="1277" w:type="dxa"/>
          </w:tcPr>
          <w:p w14:paraId="3D1D3520" w14:textId="524257AB" w:rsidR="00A2446C" w:rsidRPr="002E383F" w:rsidRDefault="00A2446C" w:rsidP="00A2446C">
            <w:pPr>
              <w:spacing w:after="0"/>
              <w:ind w:firstLine="0"/>
              <w:jc w:val="right"/>
              <w:rPr>
                <w:rFonts w:eastAsia="Times New Roman"/>
                <w:sz w:val="18"/>
                <w:szCs w:val="18"/>
              </w:rPr>
            </w:pPr>
            <w:r w:rsidRPr="002E383F">
              <w:rPr>
                <w:i/>
                <w:sz w:val="18"/>
                <w:szCs w:val="18"/>
              </w:rPr>
              <w:t>11 279</w:t>
            </w:r>
          </w:p>
        </w:tc>
      </w:tr>
      <w:tr w:rsidR="002E383F" w:rsidRPr="002E383F" w14:paraId="04761868" w14:textId="77777777" w:rsidTr="00594C90">
        <w:trPr>
          <w:trHeight w:val="142"/>
          <w:jc w:val="center"/>
        </w:trPr>
        <w:tc>
          <w:tcPr>
            <w:tcW w:w="5241" w:type="dxa"/>
          </w:tcPr>
          <w:p w14:paraId="12BB9F6E" w14:textId="77777777" w:rsidR="00A2446C" w:rsidRPr="002E383F" w:rsidRDefault="00A2446C" w:rsidP="00A2446C">
            <w:pPr>
              <w:spacing w:after="0"/>
              <w:ind w:firstLine="0"/>
              <w:rPr>
                <w:i/>
                <w:sz w:val="18"/>
                <w:szCs w:val="18"/>
                <w:lang w:eastAsia="lv-LV"/>
              </w:rPr>
            </w:pPr>
            <w:r w:rsidRPr="002E383F">
              <w:rPr>
                <w:i/>
                <w:sz w:val="18"/>
                <w:szCs w:val="18"/>
                <w:lang w:eastAsia="lv-LV"/>
              </w:rPr>
              <w:t>Atlīdzības par bērna adopciju izmaksām:</w:t>
            </w:r>
          </w:p>
          <w:p w14:paraId="42DFFE5A" w14:textId="4D93703C" w:rsidR="00A2446C" w:rsidRPr="002E383F" w:rsidRDefault="00A2446C" w:rsidP="00A2446C">
            <w:pPr>
              <w:spacing w:after="0"/>
              <w:ind w:firstLine="0"/>
              <w:rPr>
                <w:i/>
                <w:sz w:val="18"/>
                <w:szCs w:val="18"/>
                <w:lang w:eastAsia="lv-LV"/>
              </w:rPr>
            </w:pPr>
            <w:r w:rsidRPr="002E383F">
              <w:rPr>
                <w:i/>
                <w:sz w:val="18"/>
                <w:szCs w:val="18"/>
                <w:lang w:eastAsia="lv-LV"/>
              </w:rPr>
              <w:t xml:space="preserve">- palielinājums saistībā ar atlīdzības vidējā apmēra mēnesī prognozēto palielināšanos par 25,44 </w:t>
            </w:r>
            <w:r w:rsidR="00CE7A62" w:rsidRPr="002E383F">
              <w:rPr>
                <w:i/>
                <w:sz w:val="18"/>
                <w:szCs w:val="18"/>
                <w:lang w:eastAsia="lv-LV"/>
              </w:rPr>
              <w:t>euro</w:t>
            </w:r>
            <w:r w:rsidRPr="002E383F">
              <w:rPr>
                <w:i/>
                <w:sz w:val="18"/>
                <w:szCs w:val="18"/>
                <w:lang w:eastAsia="lv-LV"/>
              </w:rPr>
              <w:t xml:space="preserve"> (no 1</w:t>
            </w:r>
            <w:r w:rsidR="007B60D4" w:rsidRPr="002E383F">
              <w:rPr>
                <w:i/>
                <w:sz w:val="18"/>
                <w:szCs w:val="18"/>
                <w:lang w:eastAsia="lv-LV"/>
              </w:rPr>
              <w:t xml:space="preserve"> </w:t>
            </w:r>
            <w:r w:rsidRPr="002E383F">
              <w:rPr>
                <w:i/>
                <w:sz w:val="18"/>
                <w:szCs w:val="18"/>
                <w:lang w:eastAsia="lv-LV"/>
              </w:rPr>
              <w:t xml:space="preserve">397,43 </w:t>
            </w:r>
            <w:r w:rsidR="00CE7A62" w:rsidRPr="002E383F">
              <w:rPr>
                <w:i/>
                <w:sz w:val="18"/>
                <w:szCs w:val="18"/>
                <w:lang w:eastAsia="lv-LV"/>
              </w:rPr>
              <w:t>euro</w:t>
            </w:r>
            <w:r w:rsidRPr="002E383F">
              <w:rPr>
                <w:i/>
                <w:sz w:val="18"/>
                <w:szCs w:val="18"/>
                <w:lang w:eastAsia="lv-LV"/>
              </w:rPr>
              <w:t xml:space="preserve"> līdz 1422,87 </w:t>
            </w:r>
            <w:r w:rsidR="00CE7A62" w:rsidRPr="002E383F">
              <w:rPr>
                <w:i/>
                <w:sz w:val="18"/>
                <w:szCs w:val="18"/>
                <w:lang w:eastAsia="lv-LV"/>
              </w:rPr>
              <w:t>euro</w:t>
            </w:r>
            <w:r w:rsidRPr="002E383F">
              <w:rPr>
                <w:i/>
                <w:sz w:val="18"/>
                <w:szCs w:val="18"/>
                <w:lang w:eastAsia="lv-LV"/>
              </w:rPr>
              <w:t>);</w:t>
            </w:r>
          </w:p>
          <w:p w14:paraId="26B084EC" w14:textId="2C8A994F" w:rsidR="00A2446C" w:rsidRPr="002E383F" w:rsidRDefault="00A2446C" w:rsidP="00A2446C">
            <w:pPr>
              <w:spacing w:after="0"/>
              <w:ind w:firstLine="0"/>
              <w:rPr>
                <w:rFonts w:eastAsia="Times New Roman"/>
                <w:i/>
                <w:sz w:val="18"/>
                <w:szCs w:val="18"/>
                <w:lang w:eastAsia="lv-LV"/>
              </w:rPr>
            </w:pPr>
            <w:r w:rsidRPr="002E383F">
              <w:rPr>
                <w:i/>
                <w:sz w:val="18"/>
                <w:szCs w:val="18"/>
                <w:lang w:eastAsia="lv-LV"/>
              </w:rPr>
              <w:t>- samazinājums saistībā ar atlīdzības saņēmēju skaita prognozēto samazināšanos par 4 personām vidēji mēnesī (no 16 personām līdz 12 personām)</w:t>
            </w:r>
          </w:p>
        </w:tc>
        <w:tc>
          <w:tcPr>
            <w:tcW w:w="1277" w:type="dxa"/>
          </w:tcPr>
          <w:p w14:paraId="5CE829B3" w14:textId="38AA4807" w:rsidR="00A2446C" w:rsidRPr="002E383F" w:rsidRDefault="00A2446C" w:rsidP="00A2446C">
            <w:pPr>
              <w:spacing w:after="0"/>
              <w:ind w:firstLine="0"/>
              <w:jc w:val="right"/>
              <w:rPr>
                <w:rFonts w:eastAsia="Times New Roman"/>
                <w:i/>
                <w:sz w:val="18"/>
                <w:szCs w:val="18"/>
              </w:rPr>
            </w:pPr>
            <w:r w:rsidRPr="002E383F">
              <w:rPr>
                <w:i/>
                <w:sz w:val="18"/>
                <w:szCs w:val="18"/>
              </w:rPr>
              <w:t>68 297</w:t>
            </w:r>
          </w:p>
        </w:tc>
        <w:tc>
          <w:tcPr>
            <w:tcW w:w="1277" w:type="dxa"/>
          </w:tcPr>
          <w:p w14:paraId="51949B4E" w14:textId="6C5D34D0" w:rsidR="00A2446C" w:rsidRPr="002E383F" w:rsidRDefault="00A2446C" w:rsidP="00A2446C">
            <w:pPr>
              <w:spacing w:after="0"/>
              <w:ind w:firstLine="0"/>
              <w:jc w:val="right"/>
              <w:rPr>
                <w:rFonts w:eastAsia="Times New Roman"/>
                <w:sz w:val="18"/>
                <w:szCs w:val="18"/>
              </w:rPr>
            </w:pPr>
            <w:r w:rsidRPr="002E383F">
              <w:rPr>
                <w:i/>
                <w:sz w:val="18"/>
                <w:szCs w:val="18"/>
              </w:rPr>
              <w:t>4 883</w:t>
            </w:r>
          </w:p>
        </w:tc>
        <w:tc>
          <w:tcPr>
            <w:tcW w:w="1277" w:type="dxa"/>
          </w:tcPr>
          <w:p w14:paraId="4D16F306" w14:textId="38DEE750" w:rsidR="00A2446C" w:rsidRPr="002E383F" w:rsidRDefault="00A2446C" w:rsidP="00A2446C">
            <w:pPr>
              <w:spacing w:after="0"/>
              <w:ind w:left="360" w:firstLine="0"/>
              <w:jc w:val="right"/>
              <w:rPr>
                <w:rFonts w:eastAsia="Times New Roman"/>
                <w:sz w:val="18"/>
                <w:szCs w:val="18"/>
              </w:rPr>
            </w:pPr>
            <w:r w:rsidRPr="002E383F">
              <w:rPr>
                <w:i/>
                <w:sz w:val="18"/>
                <w:szCs w:val="18"/>
              </w:rPr>
              <w:t>-63 414</w:t>
            </w:r>
          </w:p>
        </w:tc>
      </w:tr>
      <w:tr w:rsidR="002E383F" w:rsidRPr="002E383F" w14:paraId="52DAC2ED" w14:textId="77777777" w:rsidTr="00594C90">
        <w:trPr>
          <w:trHeight w:val="142"/>
          <w:jc w:val="center"/>
        </w:trPr>
        <w:tc>
          <w:tcPr>
            <w:tcW w:w="5241" w:type="dxa"/>
          </w:tcPr>
          <w:p w14:paraId="4192FE7C" w14:textId="7942DC38" w:rsidR="00A2446C" w:rsidRPr="002E383F" w:rsidRDefault="00A2446C" w:rsidP="00A2446C">
            <w:pPr>
              <w:spacing w:after="0"/>
              <w:ind w:firstLine="0"/>
              <w:rPr>
                <w:rFonts w:eastAsia="Times New Roman"/>
                <w:i/>
                <w:sz w:val="18"/>
                <w:szCs w:val="18"/>
                <w:lang w:eastAsia="lv-LV"/>
              </w:rPr>
            </w:pPr>
            <w:r w:rsidRPr="002E383F">
              <w:rPr>
                <w:i/>
                <w:sz w:val="18"/>
                <w:szCs w:val="18"/>
                <w:lang w:eastAsia="lv-LV"/>
              </w:rPr>
              <w:t>Samazinājums pabalsta par asistenta izmantošanu personām ar I grupas redzes invaliditāti izmaksām saistībā ar pabalsta saņēmēju skaita prognozēto samazināšanos par 38 personām vidēji mēnesī (no 2 186 personām līdz 2 148 personām)</w:t>
            </w:r>
          </w:p>
        </w:tc>
        <w:tc>
          <w:tcPr>
            <w:tcW w:w="1277" w:type="dxa"/>
          </w:tcPr>
          <w:p w14:paraId="3F39B76F" w14:textId="26F7D7D8" w:rsidR="00A2446C" w:rsidRPr="002E383F" w:rsidRDefault="00A2446C" w:rsidP="00A2446C">
            <w:pPr>
              <w:spacing w:after="0"/>
              <w:ind w:firstLine="0"/>
              <w:jc w:val="right"/>
              <w:rPr>
                <w:rFonts w:eastAsia="Times New Roman"/>
                <w:i/>
                <w:sz w:val="18"/>
                <w:szCs w:val="18"/>
              </w:rPr>
            </w:pPr>
            <w:r w:rsidRPr="002E383F">
              <w:rPr>
                <w:i/>
                <w:sz w:val="18"/>
                <w:szCs w:val="18"/>
              </w:rPr>
              <w:t>33 558</w:t>
            </w:r>
          </w:p>
        </w:tc>
        <w:tc>
          <w:tcPr>
            <w:tcW w:w="1277" w:type="dxa"/>
          </w:tcPr>
          <w:p w14:paraId="243EF5BE" w14:textId="271B57F5" w:rsidR="00A2446C" w:rsidRPr="002E383F" w:rsidRDefault="00A2446C" w:rsidP="00D959DE">
            <w:pPr>
              <w:spacing w:after="0"/>
              <w:ind w:firstLine="0"/>
              <w:jc w:val="center"/>
              <w:rPr>
                <w:rFonts w:eastAsia="Times New Roman"/>
                <w:sz w:val="18"/>
                <w:szCs w:val="18"/>
              </w:rPr>
            </w:pPr>
            <w:r w:rsidRPr="002E383F">
              <w:rPr>
                <w:i/>
                <w:sz w:val="18"/>
                <w:szCs w:val="18"/>
              </w:rPr>
              <w:t>-</w:t>
            </w:r>
          </w:p>
        </w:tc>
        <w:tc>
          <w:tcPr>
            <w:tcW w:w="1277" w:type="dxa"/>
          </w:tcPr>
          <w:p w14:paraId="1E663A64" w14:textId="1FAC03E8" w:rsidR="00A2446C" w:rsidRPr="002E383F" w:rsidRDefault="00A2446C" w:rsidP="00A2446C">
            <w:pPr>
              <w:spacing w:after="0"/>
              <w:ind w:firstLine="0"/>
              <w:jc w:val="right"/>
              <w:rPr>
                <w:rFonts w:eastAsia="Times New Roman"/>
                <w:sz w:val="18"/>
                <w:szCs w:val="18"/>
              </w:rPr>
            </w:pPr>
            <w:r w:rsidRPr="002E383F">
              <w:rPr>
                <w:i/>
                <w:sz w:val="18"/>
                <w:szCs w:val="18"/>
              </w:rPr>
              <w:t>-33 558</w:t>
            </w:r>
          </w:p>
        </w:tc>
      </w:tr>
    </w:tbl>
    <w:p w14:paraId="2D74EB92" w14:textId="77777777" w:rsidR="00D37A51" w:rsidRPr="002E383F" w:rsidRDefault="00D37A51" w:rsidP="00BF4AB8">
      <w:pPr>
        <w:widowControl w:val="0"/>
        <w:spacing w:before="360" w:after="360"/>
        <w:ind w:firstLine="0"/>
        <w:jc w:val="center"/>
        <w:rPr>
          <w:rFonts w:eastAsia="Times New Roman"/>
          <w:b/>
          <w:szCs w:val="20"/>
          <w:lang w:val="en-US"/>
        </w:rPr>
      </w:pPr>
      <w:r w:rsidRPr="002E383F">
        <w:rPr>
          <w:rFonts w:eastAsia="Times New Roman"/>
          <w:b/>
          <w:szCs w:val="20"/>
          <w:lang w:val="en-US"/>
        </w:rPr>
        <w:t>20.02.00 Izdienas pensijas</w:t>
      </w:r>
    </w:p>
    <w:p w14:paraId="797E01F9"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721EA7AA" w14:textId="77777777" w:rsidR="00D37A51" w:rsidRPr="002E383F" w:rsidRDefault="00D37A51" w:rsidP="00D37A51">
      <w:pPr>
        <w:spacing w:after="0"/>
        <w:ind w:firstLine="0"/>
        <w:rPr>
          <w:rFonts w:eastAsia="Times New Roman"/>
          <w:szCs w:val="20"/>
        </w:rPr>
      </w:pPr>
      <w:r w:rsidRPr="002E383F">
        <w:rPr>
          <w:rFonts w:eastAsia="Times New Roman"/>
          <w:szCs w:val="20"/>
        </w:rPr>
        <w:tab/>
        <w:t>sniegt finansiālu atbalstu personām, kuru darbs saistīts ar profesionālo iemaņu zudumu, kas var rasties jau pirms vecuma pensijas piešķiršanai noteiktā vecuma sasniegšanas.</w:t>
      </w:r>
    </w:p>
    <w:p w14:paraId="1D13087D" w14:textId="77777777" w:rsidR="00D37A51" w:rsidRPr="002E383F" w:rsidRDefault="00D37A51" w:rsidP="00D37A51">
      <w:pPr>
        <w:spacing w:before="120"/>
        <w:ind w:firstLine="0"/>
        <w:jc w:val="left"/>
        <w:rPr>
          <w:rFonts w:eastAsia="Times New Roman"/>
          <w:szCs w:val="20"/>
          <w:u w:val="single"/>
        </w:rPr>
      </w:pPr>
      <w:r w:rsidRPr="002E383F">
        <w:rPr>
          <w:rFonts w:eastAsia="Times New Roman"/>
          <w:szCs w:val="20"/>
          <w:u w:val="single"/>
        </w:rPr>
        <w:t>Galvenās aktivitātes:</w:t>
      </w:r>
    </w:p>
    <w:p w14:paraId="7E397441" w14:textId="77777777" w:rsidR="00D37A51" w:rsidRPr="002E383F" w:rsidRDefault="00D37A51" w:rsidP="00BF4AB8">
      <w:pPr>
        <w:numPr>
          <w:ilvl w:val="0"/>
          <w:numId w:val="12"/>
        </w:numPr>
        <w:spacing w:after="60"/>
        <w:ind w:hanging="357"/>
        <w:jc w:val="left"/>
        <w:rPr>
          <w:rFonts w:eastAsia="Times New Roman"/>
          <w:szCs w:val="20"/>
        </w:rPr>
      </w:pPr>
      <w:r w:rsidRPr="002E383F">
        <w:rPr>
          <w:rFonts w:eastAsia="Times New Roman"/>
          <w:szCs w:val="20"/>
        </w:rPr>
        <w:t>izdienas pensijas izmaksas:</w:t>
      </w:r>
    </w:p>
    <w:p w14:paraId="7D2DE170" w14:textId="77777777"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Iekšlietu ministrijas sistēmas iestāžu un Ieslodzījuma vietu pārvaldes darbiniekiem ar speciālajām dienesta pakāpēm;</w:t>
      </w:r>
    </w:p>
    <w:p w14:paraId="642E8164" w14:textId="77777777"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Korupcijas novēršanas un apkarošanas biroja amatpersonām;</w:t>
      </w:r>
    </w:p>
    <w:p w14:paraId="6726D555" w14:textId="77777777"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diplomātiem;</w:t>
      </w:r>
    </w:p>
    <w:p w14:paraId="57D30F52" w14:textId="77777777"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tiesnešiem;</w:t>
      </w:r>
    </w:p>
    <w:p w14:paraId="56FF96C7" w14:textId="77777777"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prokuroriem;</w:t>
      </w:r>
    </w:p>
    <w:p w14:paraId="26482FE7" w14:textId="77777777"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valsts un pašvaldību profesionālo orķestru, koru, koncertorganizāciju, teātru un cirka māksliniekiem;</w:t>
      </w:r>
    </w:p>
    <w:p w14:paraId="3A628211" w14:textId="77777777"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Valsts drošības policijas amatpersonām;</w:t>
      </w:r>
    </w:p>
    <w:p w14:paraId="70249526" w14:textId="100934E1" w:rsidR="00D37A51" w:rsidRPr="002E383F" w:rsidRDefault="00D37A51" w:rsidP="00D3259F">
      <w:pPr>
        <w:numPr>
          <w:ilvl w:val="0"/>
          <w:numId w:val="1"/>
        </w:numPr>
        <w:spacing w:after="60"/>
        <w:ind w:hanging="357"/>
        <w:rPr>
          <w:rFonts w:eastAsia="Times New Roman"/>
          <w:szCs w:val="20"/>
        </w:rPr>
      </w:pPr>
      <w:r w:rsidRPr="002E383F">
        <w:rPr>
          <w:rFonts w:eastAsia="Times New Roman"/>
          <w:szCs w:val="20"/>
        </w:rPr>
        <w:t>Neatliekamās medicīniskās palīdzības dienesta neatliekamās medicīniskās pal</w:t>
      </w:r>
      <w:r w:rsidR="00700967" w:rsidRPr="002E383F">
        <w:rPr>
          <w:rFonts w:eastAsia="Times New Roman"/>
          <w:szCs w:val="20"/>
        </w:rPr>
        <w:t>īdzības nodrošināšanā iesaistītajiem</w:t>
      </w:r>
      <w:r w:rsidRPr="002E383F">
        <w:rPr>
          <w:rFonts w:eastAsia="Times New Roman"/>
          <w:szCs w:val="20"/>
        </w:rPr>
        <w:t xml:space="preserve"> darbiniekiem;</w:t>
      </w:r>
    </w:p>
    <w:p w14:paraId="467ABDE1" w14:textId="77777777" w:rsidR="00D37A51" w:rsidRPr="002E383F" w:rsidRDefault="00D37A51" w:rsidP="00D3259F">
      <w:pPr>
        <w:numPr>
          <w:ilvl w:val="0"/>
          <w:numId w:val="12"/>
        </w:numPr>
        <w:spacing w:after="60"/>
        <w:ind w:hanging="357"/>
        <w:rPr>
          <w:rFonts w:eastAsia="Times New Roman"/>
        </w:rPr>
      </w:pPr>
      <w:r w:rsidRPr="002E383F">
        <w:rPr>
          <w:rFonts w:eastAsia="Times New Roman"/>
        </w:rPr>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14:paraId="6DD329F1" w14:textId="77777777" w:rsidR="00D37A51" w:rsidRPr="002E383F" w:rsidRDefault="00D37A51" w:rsidP="00D3259F">
      <w:pPr>
        <w:numPr>
          <w:ilvl w:val="0"/>
          <w:numId w:val="12"/>
        </w:numPr>
        <w:spacing w:after="60"/>
        <w:ind w:hanging="357"/>
        <w:rPr>
          <w:rFonts w:eastAsia="Times New Roman"/>
        </w:rPr>
      </w:pPr>
      <w:r w:rsidRPr="002E383F">
        <w:rPr>
          <w:rFonts w:eastAsia="Times New Roman"/>
        </w:rPr>
        <w:t>piemaksas pie vecuma pensijām nodrošināšana, lai saglabātu piešķirto izdienas pensijas apmēru tām personām, kurām izdienas pensijas piešķirtas saskaņā ar nolikumu “Par iekšlietu iestāžu ierindas un komandējošā sastāva darbinieku pensijām (darba devēju pensijām)” (atbilstoši 2016.gada 22.martā izsludinātajam likumam “Grozījumi likumā “Par valsts pensijām””</w:t>
      </w:r>
      <w:r w:rsidR="00205D30" w:rsidRPr="002E383F">
        <w:rPr>
          <w:rFonts w:eastAsia="Times New Roman"/>
        </w:rPr>
        <w:t>)</w:t>
      </w:r>
      <w:r w:rsidRPr="002E383F">
        <w:rPr>
          <w:rFonts w:eastAsia="Times New Roman"/>
        </w:rPr>
        <w:t>.</w:t>
      </w:r>
    </w:p>
    <w:p w14:paraId="58FCEE26" w14:textId="77777777" w:rsidR="00D37A51" w:rsidRPr="002E383F" w:rsidRDefault="00D37A51" w:rsidP="00D37A51">
      <w:pPr>
        <w:spacing w:after="0"/>
        <w:ind w:firstLine="0"/>
        <w:rPr>
          <w:rFonts w:eastAsia="Times New Roman"/>
          <w:szCs w:val="20"/>
          <w:u w:val="single"/>
        </w:rPr>
      </w:pPr>
    </w:p>
    <w:p w14:paraId="7A48FB59"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p>
    <w:p w14:paraId="5CDF737A" w14:textId="77777777" w:rsidR="00D37A51" w:rsidRPr="002E383F" w:rsidRDefault="00D37A51" w:rsidP="00D37A51">
      <w:pPr>
        <w:spacing w:after="0"/>
        <w:ind w:firstLine="0"/>
        <w:jc w:val="center"/>
        <w:rPr>
          <w:rFonts w:eastAsia="Times New Roman"/>
          <w:b/>
          <w:szCs w:val="20"/>
          <w:lang w:eastAsia="lv-LV"/>
        </w:rPr>
      </w:pPr>
    </w:p>
    <w:p w14:paraId="035DE9C3" w14:textId="6C7BBFF5" w:rsidR="00D37A51" w:rsidRPr="002E383F" w:rsidRDefault="00D37A51" w:rsidP="00BF4AB8">
      <w:pPr>
        <w:spacing w:before="24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ED748A" w:rsidRPr="002E383F">
        <w:rPr>
          <w:rFonts w:eastAsia="Times New Roman"/>
          <w:b/>
          <w:szCs w:val="20"/>
          <w:lang w:eastAsia="lv-LV"/>
        </w:rPr>
        <w:t>6</w:t>
      </w:r>
      <w:r w:rsidRPr="002E383F">
        <w:rPr>
          <w:rFonts w:eastAsia="Times New Roman"/>
          <w:b/>
          <w:szCs w:val="20"/>
          <w:lang w:eastAsia="lv-LV"/>
        </w:rPr>
        <w:t>. līdz 20</w:t>
      </w:r>
      <w:r w:rsidR="00ED748A"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07DEA5EB" w14:textId="77777777" w:rsidTr="00594C90">
        <w:trPr>
          <w:tblHeader/>
          <w:jc w:val="center"/>
        </w:trPr>
        <w:tc>
          <w:tcPr>
            <w:tcW w:w="4248" w:type="dxa"/>
          </w:tcPr>
          <w:p w14:paraId="44DD9A88" w14:textId="77777777" w:rsidR="00D37A51" w:rsidRPr="002E383F" w:rsidRDefault="00D37A51" w:rsidP="00D37A51">
            <w:pPr>
              <w:spacing w:after="0"/>
              <w:ind w:firstLine="0"/>
              <w:jc w:val="center"/>
              <w:rPr>
                <w:rFonts w:eastAsia="Times New Roman"/>
                <w:sz w:val="18"/>
                <w:szCs w:val="18"/>
              </w:rPr>
            </w:pPr>
          </w:p>
        </w:tc>
        <w:tc>
          <w:tcPr>
            <w:tcW w:w="964" w:type="dxa"/>
          </w:tcPr>
          <w:p w14:paraId="047E3232" w14:textId="66229096" w:rsidR="00D37A51" w:rsidRPr="002E383F" w:rsidRDefault="00A30629"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965" w:type="dxa"/>
            <w:vAlign w:val="center"/>
          </w:tcPr>
          <w:p w14:paraId="78585305" w14:textId="6099E056" w:rsidR="00D37A51" w:rsidRPr="002E383F" w:rsidRDefault="00A30629"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965" w:type="dxa"/>
          </w:tcPr>
          <w:p w14:paraId="6F75E31F" w14:textId="47899759" w:rsidR="00D37A51" w:rsidRPr="002E383F" w:rsidRDefault="00A30629" w:rsidP="00941062">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95512" w:rsidRPr="002E383F">
              <w:rPr>
                <w:rFonts w:eastAsia="Times New Roman"/>
                <w:sz w:val="18"/>
                <w:szCs w:val="18"/>
                <w:lang w:eastAsia="lv-LV"/>
              </w:rPr>
              <w:t>plāns</w:t>
            </w:r>
          </w:p>
        </w:tc>
        <w:tc>
          <w:tcPr>
            <w:tcW w:w="965" w:type="dxa"/>
          </w:tcPr>
          <w:p w14:paraId="1897034A" w14:textId="3D3C9F8C" w:rsidR="00D37A51" w:rsidRPr="002E383F" w:rsidRDefault="00A30629" w:rsidP="00941062">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995512" w:rsidRPr="002E383F">
              <w:rPr>
                <w:rFonts w:eastAsia="Times New Roman"/>
                <w:sz w:val="18"/>
                <w:szCs w:val="20"/>
                <w:lang w:eastAsia="lv-LV"/>
              </w:rPr>
              <w:t>prognoze</w:t>
            </w:r>
          </w:p>
        </w:tc>
        <w:tc>
          <w:tcPr>
            <w:tcW w:w="965" w:type="dxa"/>
          </w:tcPr>
          <w:p w14:paraId="7465FE6E" w14:textId="72E85F91" w:rsidR="00D37A51" w:rsidRPr="002E383F" w:rsidRDefault="00A30629" w:rsidP="00941062">
            <w:pPr>
              <w:spacing w:after="0"/>
              <w:ind w:firstLine="0"/>
              <w:jc w:val="center"/>
              <w:rPr>
                <w:rFonts w:eastAsia="Times New Roman"/>
                <w:sz w:val="18"/>
                <w:szCs w:val="18"/>
                <w:lang w:eastAsia="lv-LV"/>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995512" w:rsidRPr="002E383F">
              <w:rPr>
                <w:rFonts w:eastAsia="Times New Roman"/>
                <w:sz w:val="18"/>
                <w:szCs w:val="20"/>
                <w:lang w:eastAsia="lv-LV"/>
              </w:rPr>
              <w:t>prognoze</w:t>
            </w:r>
          </w:p>
        </w:tc>
      </w:tr>
      <w:tr w:rsidR="002E383F" w:rsidRPr="002E383F" w14:paraId="42BDD0D0" w14:textId="77777777" w:rsidTr="00D37A51">
        <w:trPr>
          <w:jc w:val="center"/>
        </w:trPr>
        <w:tc>
          <w:tcPr>
            <w:tcW w:w="9072" w:type="dxa"/>
            <w:gridSpan w:val="6"/>
            <w:shd w:val="clear" w:color="auto" w:fill="D9D9D9"/>
            <w:vAlign w:val="center"/>
          </w:tcPr>
          <w:p w14:paraId="038FE7D7" w14:textId="77777777" w:rsidR="00D37A51" w:rsidRPr="002E383F" w:rsidRDefault="00D37A51" w:rsidP="007C6816">
            <w:pPr>
              <w:spacing w:before="40" w:after="40"/>
              <w:ind w:firstLine="0"/>
              <w:jc w:val="center"/>
              <w:rPr>
                <w:rFonts w:eastAsia="Times New Roman"/>
                <w:sz w:val="18"/>
                <w:szCs w:val="18"/>
              </w:rPr>
            </w:pPr>
            <w:r w:rsidRPr="002E383F">
              <w:rPr>
                <w:rFonts w:eastAsia="Times New Roman"/>
                <w:sz w:val="18"/>
                <w:szCs w:val="18"/>
                <w:lang w:eastAsia="lv-LV"/>
              </w:rPr>
              <w:t>Noteiktam personu lokam sakarā ar profesionālo iemaņu zudumu nodrošināts valsts atbalsts naudas maksājumu veidā</w:t>
            </w:r>
          </w:p>
        </w:tc>
      </w:tr>
      <w:tr w:rsidR="002E383F" w:rsidRPr="002E383F" w14:paraId="3B4B2F48" w14:textId="77777777" w:rsidTr="007C6816">
        <w:trPr>
          <w:jc w:val="center"/>
        </w:trPr>
        <w:tc>
          <w:tcPr>
            <w:tcW w:w="9072" w:type="dxa"/>
            <w:gridSpan w:val="6"/>
            <w:vAlign w:val="center"/>
          </w:tcPr>
          <w:p w14:paraId="07008DC3" w14:textId="77777777" w:rsidR="007C6816" w:rsidRPr="002E383F" w:rsidRDefault="007C6816" w:rsidP="007C6816">
            <w:pPr>
              <w:spacing w:after="0"/>
              <w:ind w:firstLine="0"/>
              <w:jc w:val="left"/>
              <w:rPr>
                <w:rFonts w:eastAsia="Times New Roman"/>
                <w:sz w:val="18"/>
                <w:szCs w:val="20"/>
              </w:rPr>
            </w:pPr>
            <w:r w:rsidRPr="002E383F">
              <w:rPr>
                <w:rFonts w:eastAsia="Times New Roman"/>
                <w:bCs/>
                <w:sz w:val="18"/>
                <w:szCs w:val="18"/>
                <w:lang w:eastAsia="lv-LV"/>
              </w:rPr>
              <w:t>Saņēmēju skaits (vidēji mēnesī):</w:t>
            </w:r>
          </w:p>
        </w:tc>
      </w:tr>
      <w:tr w:rsidR="002E383F" w:rsidRPr="002E383F" w14:paraId="084312FA" w14:textId="77777777" w:rsidTr="00594C90">
        <w:trPr>
          <w:jc w:val="center"/>
        </w:trPr>
        <w:tc>
          <w:tcPr>
            <w:tcW w:w="4248" w:type="dxa"/>
          </w:tcPr>
          <w:p w14:paraId="4E61B4E6" w14:textId="77777777" w:rsidR="008B0A79" w:rsidRPr="002E383F" w:rsidRDefault="008B0A79" w:rsidP="008B0A79">
            <w:pPr>
              <w:spacing w:after="0"/>
              <w:ind w:firstLine="0"/>
              <w:rPr>
                <w:rFonts w:eastAsia="Times New Roman"/>
                <w:sz w:val="18"/>
                <w:szCs w:val="20"/>
              </w:rPr>
            </w:pPr>
            <w:r w:rsidRPr="002E383F">
              <w:rPr>
                <w:rFonts w:eastAsia="Times New Roman"/>
                <w:sz w:val="18"/>
                <w:szCs w:val="18"/>
              </w:rPr>
              <w:t xml:space="preserve">Izdienas pensijas </w:t>
            </w:r>
          </w:p>
        </w:tc>
        <w:tc>
          <w:tcPr>
            <w:tcW w:w="964" w:type="dxa"/>
          </w:tcPr>
          <w:p w14:paraId="1565A9EF" w14:textId="26B1C1B9"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7 449</w:t>
            </w:r>
          </w:p>
        </w:tc>
        <w:tc>
          <w:tcPr>
            <w:tcW w:w="965" w:type="dxa"/>
          </w:tcPr>
          <w:p w14:paraId="7834E926" w14:textId="520597EC"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7 849</w:t>
            </w:r>
          </w:p>
        </w:tc>
        <w:tc>
          <w:tcPr>
            <w:tcW w:w="965" w:type="dxa"/>
          </w:tcPr>
          <w:p w14:paraId="20E140E8" w14:textId="599C9AB1"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8 359</w:t>
            </w:r>
          </w:p>
        </w:tc>
        <w:tc>
          <w:tcPr>
            <w:tcW w:w="965" w:type="dxa"/>
          </w:tcPr>
          <w:p w14:paraId="7C83BF8C" w14:textId="33EA56D9"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8 858</w:t>
            </w:r>
          </w:p>
        </w:tc>
        <w:tc>
          <w:tcPr>
            <w:tcW w:w="965" w:type="dxa"/>
          </w:tcPr>
          <w:p w14:paraId="655851B2" w14:textId="4012A3B7"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9 394</w:t>
            </w:r>
          </w:p>
        </w:tc>
      </w:tr>
      <w:tr w:rsidR="002E383F" w:rsidRPr="002E383F" w14:paraId="2E13F374"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103BB739" w14:textId="77777777" w:rsidR="008B0A79" w:rsidRPr="002E383F" w:rsidRDefault="008B0A79" w:rsidP="008B0A79">
            <w:pPr>
              <w:spacing w:after="0"/>
              <w:ind w:firstLine="0"/>
              <w:rPr>
                <w:rFonts w:eastAsia="Times New Roman"/>
                <w:sz w:val="18"/>
                <w:szCs w:val="20"/>
              </w:rPr>
            </w:pPr>
            <w:r w:rsidRPr="002E383F">
              <w:rPr>
                <w:rFonts w:eastAsia="Times New Roman"/>
                <w:sz w:val="18"/>
                <w:szCs w:val="18"/>
              </w:rPr>
              <w:t>Apbedīšanas pabalsts, ja miris izdienas pensijas saņēmējs</w:t>
            </w:r>
          </w:p>
        </w:tc>
        <w:tc>
          <w:tcPr>
            <w:tcW w:w="964" w:type="dxa"/>
            <w:tcBorders>
              <w:top w:val="single" w:sz="4" w:space="0" w:color="000000"/>
              <w:left w:val="single" w:sz="4" w:space="0" w:color="000000"/>
              <w:bottom w:val="single" w:sz="4" w:space="0" w:color="000000"/>
              <w:right w:val="single" w:sz="4" w:space="0" w:color="000000"/>
            </w:tcBorders>
          </w:tcPr>
          <w:p w14:paraId="5DF0B43C" w14:textId="0C61942D"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4</w:t>
            </w:r>
          </w:p>
        </w:tc>
        <w:tc>
          <w:tcPr>
            <w:tcW w:w="965" w:type="dxa"/>
            <w:tcBorders>
              <w:top w:val="single" w:sz="4" w:space="0" w:color="000000"/>
              <w:left w:val="single" w:sz="4" w:space="0" w:color="000000"/>
              <w:bottom w:val="single" w:sz="4" w:space="0" w:color="000000"/>
              <w:right w:val="single" w:sz="4" w:space="0" w:color="000000"/>
            </w:tcBorders>
          </w:tcPr>
          <w:p w14:paraId="763F5A47" w14:textId="3A4D0725"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777758FD" w14:textId="204B6DA5"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5</w:t>
            </w:r>
          </w:p>
        </w:tc>
        <w:tc>
          <w:tcPr>
            <w:tcW w:w="965" w:type="dxa"/>
            <w:tcBorders>
              <w:top w:val="single" w:sz="4" w:space="0" w:color="000000"/>
              <w:left w:val="single" w:sz="4" w:space="0" w:color="000000"/>
              <w:bottom w:val="single" w:sz="4" w:space="0" w:color="000000"/>
              <w:right w:val="single" w:sz="4" w:space="0" w:color="000000"/>
            </w:tcBorders>
          </w:tcPr>
          <w:p w14:paraId="389DE436" w14:textId="671E7FCE"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5</w:t>
            </w:r>
          </w:p>
        </w:tc>
        <w:tc>
          <w:tcPr>
            <w:tcW w:w="965" w:type="dxa"/>
            <w:tcBorders>
              <w:top w:val="single" w:sz="4" w:space="0" w:color="000000"/>
              <w:left w:val="single" w:sz="4" w:space="0" w:color="000000"/>
              <w:bottom w:val="single" w:sz="4" w:space="0" w:color="000000"/>
              <w:right w:val="single" w:sz="4" w:space="0" w:color="000000"/>
            </w:tcBorders>
          </w:tcPr>
          <w:p w14:paraId="1C48C0AA" w14:textId="1819E172"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5</w:t>
            </w:r>
          </w:p>
        </w:tc>
      </w:tr>
      <w:tr w:rsidR="008B0A79" w:rsidRPr="002E383F" w14:paraId="57DD37F2"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4E6F7DBC" w14:textId="77777777" w:rsidR="008B0A79" w:rsidRPr="002E383F" w:rsidRDefault="008B0A79" w:rsidP="008B0A79">
            <w:pPr>
              <w:spacing w:after="0"/>
              <w:ind w:firstLine="0"/>
              <w:rPr>
                <w:rFonts w:eastAsia="Times New Roman"/>
                <w:sz w:val="18"/>
                <w:szCs w:val="20"/>
              </w:rPr>
            </w:pPr>
            <w:r w:rsidRPr="002E383F">
              <w:rPr>
                <w:rFonts w:eastAsia="Times New Roman"/>
                <w:sz w:val="18"/>
                <w:szCs w:val="18"/>
              </w:rPr>
              <w:t>Pabalsts izdienas pensijas saņēmēja nāves gadījumā pārdzīvojušajam laulātajam</w:t>
            </w:r>
          </w:p>
        </w:tc>
        <w:tc>
          <w:tcPr>
            <w:tcW w:w="964" w:type="dxa"/>
            <w:tcBorders>
              <w:top w:val="single" w:sz="4" w:space="0" w:color="000000"/>
              <w:left w:val="single" w:sz="4" w:space="0" w:color="000000"/>
              <w:bottom w:val="single" w:sz="4" w:space="0" w:color="000000"/>
              <w:right w:val="single" w:sz="4" w:space="0" w:color="000000"/>
            </w:tcBorders>
          </w:tcPr>
          <w:p w14:paraId="263771E9" w14:textId="167E3E25"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1</w:t>
            </w:r>
          </w:p>
        </w:tc>
        <w:tc>
          <w:tcPr>
            <w:tcW w:w="965" w:type="dxa"/>
            <w:tcBorders>
              <w:top w:val="single" w:sz="4" w:space="0" w:color="000000"/>
              <w:left w:val="single" w:sz="4" w:space="0" w:color="000000"/>
              <w:bottom w:val="single" w:sz="4" w:space="0" w:color="000000"/>
              <w:right w:val="single" w:sz="4" w:space="0" w:color="000000"/>
            </w:tcBorders>
          </w:tcPr>
          <w:p w14:paraId="3819BE9A" w14:textId="19A5FE01"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4EB1F44F" w14:textId="4B919A49"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1BF656CA" w14:textId="3754095A"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546C3FED" w14:textId="2DF77FF6"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1</w:t>
            </w:r>
          </w:p>
        </w:tc>
      </w:tr>
    </w:tbl>
    <w:p w14:paraId="5CB81861" w14:textId="77777777" w:rsidR="00D37A51" w:rsidRPr="002E383F" w:rsidRDefault="00D37A51" w:rsidP="00D37A51">
      <w:pPr>
        <w:spacing w:after="0"/>
        <w:ind w:firstLine="0"/>
        <w:jc w:val="center"/>
        <w:rPr>
          <w:rFonts w:eastAsia="Times New Roman"/>
          <w:b/>
          <w:szCs w:val="20"/>
          <w:lang w:eastAsia="lv-LV"/>
        </w:rPr>
      </w:pPr>
    </w:p>
    <w:p w14:paraId="2836EAD8"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12FDB0D1" w14:textId="77777777" w:rsidTr="00594C90">
        <w:trPr>
          <w:trHeight w:val="283"/>
          <w:tblHeader/>
          <w:jc w:val="center"/>
        </w:trPr>
        <w:tc>
          <w:tcPr>
            <w:tcW w:w="3378" w:type="dxa"/>
            <w:vAlign w:val="center"/>
          </w:tcPr>
          <w:p w14:paraId="224567F5" w14:textId="77777777" w:rsidR="0035754F" w:rsidRPr="002E383F" w:rsidRDefault="0035754F" w:rsidP="00D37A51">
            <w:pPr>
              <w:spacing w:after="0"/>
              <w:ind w:firstLine="0"/>
              <w:jc w:val="center"/>
              <w:rPr>
                <w:rFonts w:eastAsia="Times New Roman"/>
                <w:sz w:val="18"/>
              </w:rPr>
            </w:pPr>
          </w:p>
        </w:tc>
        <w:tc>
          <w:tcPr>
            <w:tcW w:w="1131" w:type="dxa"/>
          </w:tcPr>
          <w:p w14:paraId="5BB1EE5B" w14:textId="7071DD17"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5411F66B" w14:textId="1A3E953D"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50274D26" w14:textId="57A7394E"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95512"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EC78253" w14:textId="454E5A73"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95512"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16DF63A0" w14:textId="69F0C3F1" w:rsidR="0035754F" w:rsidRPr="002E383F" w:rsidRDefault="0035754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95512"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70854E80" w14:textId="77777777" w:rsidTr="00D37A51">
        <w:trPr>
          <w:trHeight w:val="142"/>
          <w:jc w:val="center"/>
        </w:trPr>
        <w:tc>
          <w:tcPr>
            <w:tcW w:w="3378" w:type="dxa"/>
            <w:shd w:val="clear" w:color="auto" w:fill="D9D9D9"/>
            <w:vAlign w:val="center"/>
          </w:tcPr>
          <w:p w14:paraId="2975048A" w14:textId="6FDE8850" w:rsidR="00D37A51" w:rsidRPr="002E383F" w:rsidRDefault="00D37A51"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093BE7F8" w14:textId="38DF3A10"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34 038 275</w:t>
            </w:r>
          </w:p>
        </w:tc>
        <w:tc>
          <w:tcPr>
            <w:tcW w:w="1132" w:type="dxa"/>
            <w:shd w:val="clear" w:color="auto" w:fill="D9D9D9"/>
          </w:tcPr>
          <w:p w14:paraId="5A3ED3A8" w14:textId="323E6D59"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37 084 567</w:t>
            </w:r>
          </w:p>
        </w:tc>
        <w:tc>
          <w:tcPr>
            <w:tcW w:w="1132" w:type="dxa"/>
            <w:shd w:val="clear" w:color="auto" w:fill="D9D9D9"/>
          </w:tcPr>
          <w:p w14:paraId="374AC792" w14:textId="2A410191"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45 765 389</w:t>
            </w:r>
          </w:p>
        </w:tc>
        <w:tc>
          <w:tcPr>
            <w:tcW w:w="1132" w:type="dxa"/>
            <w:shd w:val="clear" w:color="auto" w:fill="D9D9D9"/>
          </w:tcPr>
          <w:p w14:paraId="4AD70953" w14:textId="0A5E30D7"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51 067 847</w:t>
            </w:r>
          </w:p>
        </w:tc>
        <w:tc>
          <w:tcPr>
            <w:tcW w:w="1132" w:type="dxa"/>
            <w:shd w:val="clear" w:color="auto" w:fill="D9D9D9"/>
          </w:tcPr>
          <w:p w14:paraId="368D9476" w14:textId="6A898439"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56 718 929</w:t>
            </w:r>
          </w:p>
        </w:tc>
      </w:tr>
      <w:tr w:rsidR="002E383F" w:rsidRPr="002E383F" w14:paraId="29500F39" w14:textId="77777777" w:rsidTr="00594C90">
        <w:trPr>
          <w:trHeight w:val="283"/>
          <w:jc w:val="center"/>
        </w:trPr>
        <w:tc>
          <w:tcPr>
            <w:tcW w:w="3378" w:type="dxa"/>
            <w:vAlign w:val="center"/>
          </w:tcPr>
          <w:p w14:paraId="45218A52" w14:textId="3FA3416B"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32C45584" w14:textId="77777777" w:rsidR="00D37A51" w:rsidRPr="002E383F" w:rsidRDefault="00D37A51"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311167BF" w14:textId="2E62F1F9"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3 046 292</w:t>
            </w:r>
          </w:p>
        </w:tc>
        <w:tc>
          <w:tcPr>
            <w:tcW w:w="1132" w:type="dxa"/>
          </w:tcPr>
          <w:p w14:paraId="03C5C61C" w14:textId="4007CBCE"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8 680 822</w:t>
            </w:r>
          </w:p>
        </w:tc>
        <w:tc>
          <w:tcPr>
            <w:tcW w:w="1132" w:type="dxa"/>
          </w:tcPr>
          <w:p w14:paraId="554DCABB" w14:textId="59BE006B"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5 302 458</w:t>
            </w:r>
          </w:p>
        </w:tc>
        <w:tc>
          <w:tcPr>
            <w:tcW w:w="1132" w:type="dxa"/>
          </w:tcPr>
          <w:p w14:paraId="2467485E" w14:textId="455A529C"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5 651 082</w:t>
            </w:r>
          </w:p>
        </w:tc>
      </w:tr>
      <w:tr w:rsidR="00C73F90" w:rsidRPr="002E383F" w14:paraId="2A3F3029" w14:textId="77777777" w:rsidTr="00594C90">
        <w:trPr>
          <w:trHeight w:val="283"/>
          <w:jc w:val="center"/>
        </w:trPr>
        <w:tc>
          <w:tcPr>
            <w:tcW w:w="3378" w:type="dxa"/>
            <w:vAlign w:val="center"/>
          </w:tcPr>
          <w:p w14:paraId="7F64C5B6"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5801C64F" w14:textId="77777777" w:rsidR="00D37A51" w:rsidRPr="002E383F" w:rsidRDefault="00D37A51"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5721B3D1" w14:textId="282EC934"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8,9</w:t>
            </w:r>
          </w:p>
        </w:tc>
        <w:tc>
          <w:tcPr>
            <w:tcW w:w="1132" w:type="dxa"/>
          </w:tcPr>
          <w:p w14:paraId="42FC4114" w14:textId="0DD3F71F"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23,4</w:t>
            </w:r>
          </w:p>
        </w:tc>
        <w:tc>
          <w:tcPr>
            <w:tcW w:w="1132" w:type="dxa"/>
          </w:tcPr>
          <w:p w14:paraId="6259622C" w14:textId="255C6AB0"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11,6</w:t>
            </w:r>
          </w:p>
        </w:tc>
        <w:tc>
          <w:tcPr>
            <w:tcW w:w="1132" w:type="dxa"/>
          </w:tcPr>
          <w:p w14:paraId="1A181DE2" w14:textId="6D89D74E" w:rsidR="00D37A51" w:rsidRPr="002E383F" w:rsidRDefault="0035754F" w:rsidP="00D37A51">
            <w:pPr>
              <w:spacing w:after="0"/>
              <w:ind w:firstLine="0"/>
              <w:jc w:val="right"/>
              <w:rPr>
                <w:rFonts w:eastAsia="Times New Roman"/>
                <w:sz w:val="18"/>
                <w:szCs w:val="20"/>
              </w:rPr>
            </w:pPr>
            <w:r w:rsidRPr="002E383F">
              <w:rPr>
                <w:rFonts w:eastAsia="Times New Roman"/>
                <w:sz w:val="18"/>
                <w:szCs w:val="20"/>
              </w:rPr>
              <w:t>11,1</w:t>
            </w:r>
          </w:p>
        </w:tc>
      </w:tr>
    </w:tbl>
    <w:p w14:paraId="72E3E2EC" w14:textId="77777777" w:rsidR="00901F5A" w:rsidRPr="002E383F" w:rsidRDefault="00901F5A" w:rsidP="007C6816">
      <w:pPr>
        <w:spacing w:before="120"/>
        <w:ind w:firstLine="0"/>
        <w:jc w:val="center"/>
        <w:rPr>
          <w:rFonts w:eastAsia="Times New Roman"/>
          <w:b/>
          <w:szCs w:val="20"/>
          <w:lang w:eastAsia="lv-LV"/>
        </w:rPr>
      </w:pPr>
    </w:p>
    <w:p w14:paraId="55274C31" w14:textId="30A8A94A" w:rsidR="00D37A51" w:rsidRPr="002E383F" w:rsidRDefault="00D37A51" w:rsidP="007C6816">
      <w:pPr>
        <w:spacing w:before="120"/>
        <w:ind w:firstLine="0"/>
        <w:jc w:val="center"/>
        <w:rPr>
          <w:rFonts w:eastAsia="Times New Roman"/>
          <w:b/>
          <w:szCs w:val="20"/>
          <w:lang w:eastAsia="lv-LV"/>
        </w:rPr>
      </w:pPr>
      <w:r w:rsidRPr="002E383F">
        <w:rPr>
          <w:rFonts w:eastAsia="Times New Roman"/>
          <w:b/>
          <w:szCs w:val="20"/>
          <w:lang w:eastAsia="lv-LV"/>
        </w:rPr>
        <w:t>Izm</w:t>
      </w:r>
      <w:r w:rsidR="0087092A" w:rsidRPr="002E383F">
        <w:rPr>
          <w:rFonts w:eastAsia="Times New Roman"/>
          <w:b/>
          <w:szCs w:val="20"/>
          <w:lang w:eastAsia="lv-LV"/>
        </w:rPr>
        <w:t>aiņas izdevumos, salīdzinot 2018</w:t>
      </w:r>
      <w:r w:rsidRPr="002E383F">
        <w:rPr>
          <w:rFonts w:eastAsia="Times New Roman"/>
          <w:b/>
          <w:szCs w:val="20"/>
          <w:lang w:eastAsia="lv-LV"/>
        </w:rPr>
        <w:t xml:space="preserve">.gada </w:t>
      </w:r>
      <w:r w:rsidR="00995512" w:rsidRPr="002E383F">
        <w:rPr>
          <w:rFonts w:eastAsia="Times New Roman"/>
          <w:b/>
          <w:szCs w:val="20"/>
          <w:lang w:eastAsia="lv-LV"/>
        </w:rPr>
        <w:t xml:space="preserve">plānu </w:t>
      </w:r>
      <w:r w:rsidR="0087092A" w:rsidRPr="002E383F">
        <w:rPr>
          <w:rFonts w:eastAsia="Times New Roman"/>
          <w:b/>
          <w:szCs w:val="20"/>
          <w:lang w:eastAsia="lv-LV"/>
        </w:rPr>
        <w:t>ar 2017</w:t>
      </w:r>
      <w:r w:rsidRPr="002E383F">
        <w:rPr>
          <w:rFonts w:eastAsia="Times New Roman"/>
          <w:b/>
          <w:szCs w:val="20"/>
          <w:lang w:eastAsia="lv-LV"/>
        </w:rPr>
        <w:t>.gada plānu</w:t>
      </w:r>
    </w:p>
    <w:p w14:paraId="5FA2CF96" w14:textId="3A0CE9E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39F95124" w14:textId="77777777" w:rsidTr="00594C90">
        <w:trPr>
          <w:trHeight w:val="142"/>
          <w:tblHeader/>
          <w:jc w:val="center"/>
        </w:trPr>
        <w:tc>
          <w:tcPr>
            <w:tcW w:w="5241" w:type="dxa"/>
            <w:vAlign w:val="center"/>
          </w:tcPr>
          <w:p w14:paraId="04029AE4"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72FCD7CB"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68EF8513"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47D10D55"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665CD992" w14:textId="77777777" w:rsidTr="00D37A51">
        <w:trPr>
          <w:trHeight w:val="142"/>
          <w:jc w:val="center"/>
        </w:trPr>
        <w:tc>
          <w:tcPr>
            <w:tcW w:w="5241" w:type="dxa"/>
            <w:shd w:val="clear" w:color="auto" w:fill="D9D9D9"/>
          </w:tcPr>
          <w:p w14:paraId="2CAAB50F"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2BF0D844" w14:textId="6FCF4578" w:rsidR="00D37A51" w:rsidRPr="002E383F" w:rsidRDefault="00441CFD" w:rsidP="00441CFD">
            <w:pPr>
              <w:spacing w:after="0"/>
              <w:ind w:firstLine="0"/>
              <w:jc w:val="center"/>
              <w:rPr>
                <w:rFonts w:eastAsia="Times New Roman"/>
                <w:sz w:val="18"/>
                <w:szCs w:val="18"/>
              </w:rPr>
            </w:pPr>
            <w:r w:rsidRPr="002E383F">
              <w:rPr>
                <w:rFonts w:eastAsia="Times New Roman"/>
                <w:sz w:val="18"/>
                <w:szCs w:val="20"/>
              </w:rPr>
              <w:t>-</w:t>
            </w:r>
          </w:p>
        </w:tc>
        <w:tc>
          <w:tcPr>
            <w:tcW w:w="1277" w:type="dxa"/>
            <w:shd w:val="clear" w:color="auto" w:fill="D9D9D9"/>
          </w:tcPr>
          <w:p w14:paraId="51A57E0C" w14:textId="5B279EBD" w:rsidR="00D37A51" w:rsidRPr="002E383F" w:rsidRDefault="00D959DE" w:rsidP="00D37A51">
            <w:pPr>
              <w:spacing w:after="0"/>
              <w:ind w:firstLine="0"/>
              <w:jc w:val="right"/>
              <w:rPr>
                <w:rFonts w:eastAsia="Times New Roman"/>
                <w:b/>
                <w:sz w:val="18"/>
                <w:szCs w:val="18"/>
              </w:rPr>
            </w:pPr>
            <w:r w:rsidRPr="002E383F">
              <w:rPr>
                <w:rFonts w:eastAsia="Times New Roman"/>
                <w:b/>
                <w:sz w:val="18"/>
                <w:szCs w:val="20"/>
              </w:rPr>
              <w:t>8 680 822</w:t>
            </w:r>
          </w:p>
        </w:tc>
        <w:tc>
          <w:tcPr>
            <w:tcW w:w="1277" w:type="dxa"/>
            <w:shd w:val="clear" w:color="auto" w:fill="D9D9D9"/>
          </w:tcPr>
          <w:p w14:paraId="54E167ED" w14:textId="27B1EDA2" w:rsidR="00D37A51" w:rsidRPr="002E383F" w:rsidRDefault="00D959DE" w:rsidP="00D37A51">
            <w:pPr>
              <w:spacing w:after="0"/>
              <w:ind w:firstLine="0"/>
              <w:jc w:val="right"/>
              <w:rPr>
                <w:rFonts w:eastAsia="Times New Roman"/>
                <w:b/>
                <w:sz w:val="18"/>
                <w:szCs w:val="18"/>
              </w:rPr>
            </w:pPr>
            <w:r w:rsidRPr="002E383F">
              <w:rPr>
                <w:rFonts w:eastAsia="Times New Roman"/>
                <w:b/>
                <w:sz w:val="18"/>
                <w:szCs w:val="20"/>
              </w:rPr>
              <w:t>8 680 822</w:t>
            </w:r>
          </w:p>
        </w:tc>
      </w:tr>
      <w:tr w:rsidR="002E383F" w:rsidRPr="002E383F" w14:paraId="71275509" w14:textId="77777777" w:rsidTr="00594C90">
        <w:trPr>
          <w:trHeight w:val="142"/>
          <w:jc w:val="center"/>
        </w:trPr>
        <w:tc>
          <w:tcPr>
            <w:tcW w:w="9072" w:type="dxa"/>
            <w:gridSpan w:val="4"/>
          </w:tcPr>
          <w:p w14:paraId="13139427"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67BF4E6D" w14:textId="77777777" w:rsidTr="00D37A51">
        <w:trPr>
          <w:trHeight w:val="142"/>
          <w:jc w:val="center"/>
        </w:trPr>
        <w:tc>
          <w:tcPr>
            <w:tcW w:w="5241" w:type="dxa"/>
            <w:shd w:val="clear" w:color="auto" w:fill="F2F2F2"/>
            <w:vAlign w:val="center"/>
          </w:tcPr>
          <w:p w14:paraId="0CF6354E" w14:textId="77777777" w:rsidR="00D37A51" w:rsidRPr="002E383F" w:rsidRDefault="00D37A51"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5C67AEB3" w14:textId="6EC49CC5" w:rsidR="00D37A51" w:rsidRPr="002E383F" w:rsidRDefault="00441CFD" w:rsidP="00441CFD">
            <w:pPr>
              <w:spacing w:after="0"/>
              <w:ind w:firstLine="0"/>
              <w:jc w:val="center"/>
              <w:rPr>
                <w:rFonts w:eastAsia="Times New Roman"/>
                <w:b/>
                <w:sz w:val="18"/>
                <w:szCs w:val="18"/>
              </w:rPr>
            </w:pPr>
            <w:r w:rsidRPr="002E383F">
              <w:rPr>
                <w:rFonts w:eastAsia="Times New Roman"/>
                <w:b/>
                <w:sz w:val="18"/>
                <w:szCs w:val="18"/>
              </w:rPr>
              <w:t>-</w:t>
            </w:r>
          </w:p>
        </w:tc>
        <w:tc>
          <w:tcPr>
            <w:tcW w:w="1277" w:type="dxa"/>
            <w:shd w:val="clear" w:color="auto" w:fill="F2F2F2"/>
          </w:tcPr>
          <w:p w14:paraId="10A6002B" w14:textId="5CD590BE" w:rsidR="00D37A51" w:rsidRPr="002E383F" w:rsidRDefault="00D959DE" w:rsidP="00D37A51">
            <w:pPr>
              <w:spacing w:after="0"/>
              <w:ind w:firstLine="0"/>
              <w:jc w:val="right"/>
              <w:rPr>
                <w:rFonts w:eastAsia="Times New Roman"/>
                <w:sz w:val="18"/>
                <w:szCs w:val="18"/>
              </w:rPr>
            </w:pPr>
            <w:r w:rsidRPr="002E383F">
              <w:rPr>
                <w:rFonts w:eastAsia="Times New Roman"/>
                <w:sz w:val="18"/>
                <w:szCs w:val="18"/>
              </w:rPr>
              <w:t>8 680 822</w:t>
            </w:r>
          </w:p>
        </w:tc>
        <w:tc>
          <w:tcPr>
            <w:tcW w:w="1277" w:type="dxa"/>
            <w:shd w:val="clear" w:color="auto" w:fill="F2F2F2"/>
          </w:tcPr>
          <w:p w14:paraId="4B611DC1" w14:textId="369A9D4C" w:rsidR="00D37A51" w:rsidRPr="002E383F" w:rsidRDefault="00D959DE" w:rsidP="00D37A51">
            <w:pPr>
              <w:spacing w:after="0"/>
              <w:ind w:firstLine="0"/>
              <w:jc w:val="right"/>
              <w:rPr>
                <w:rFonts w:eastAsia="Times New Roman"/>
                <w:sz w:val="18"/>
                <w:szCs w:val="18"/>
              </w:rPr>
            </w:pPr>
            <w:r w:rsidRPr="002E383F">
              <w:rPr>
                <w:rFonts w:eastAsia="Times New Roman"/>
                <w:sz w:val="18"/>
                <w:szCs w:val="18"/>
              </w:rPr>
              <w:t>8 680 822</w:t>
            </w:r>
          </w:p>
        </w:tc>
      </w:tr>
      <w:tr w:rsidR="002E383F" w:rsidRPr="002E383F" w14:paraId="0A7F688E" w14:textId="77777777" w:rsidTr="00594C90">
        <w:trPr>
          <w:trHeight w:val="142"/>
          <w:jc w:val="center"/>
        </w:trPr>
        <w:tc>
          <w:tcPr>
            <w:tcW w:w="5241" w:type="dxa"/>
          </w:tcPr>
          <w:p w14:paraId="31309938" w14:textId="77777777" w:rsidR="00D37A51" w:rsidRPr="002E383F" w:rsidRDefault="00D37A51" w:rsidP="00D37A51">
            <w:pPr>
              <w:spacing w:after="0"/>
              <w:ind w:firstLine="0"/>
              <w:jc w:val="left"/>
              <w:rPr>
                <w:rFonts w:eastAsia="Times New Roman"/>
                <w:i/>
                <w:sz w:val="18"/>
                <w:szCs w:val="18"/>
                <w:lang w:eastAsia="lv-LV"/>
              </w:rPr>
            </w:pPr>
            <w:r w:rsidRPr="002E383F">
              <w:rPr>
                <w:rFonts w:eastAsia="Times New Roman"/>
                <w:i/>
                <w:sz w:val="18"/>
                <w:szCs w:val="18"/>
                <w:lang w:eastAsia="lv-LV"/>
              </w:rPr>
              <w:t>1. Sociālie pabalsti</w:t>
            </w:r>
          </w:p>
        </w:tc>
        <w:tc>
          <w:tcPr>
            <w:tcW w:w="1277" w:type="dxa"/>
          </w:tcPr>
          <w:p w14:paraId="3072C938" w14:textId="6FE84D67" w:rsidR="00D37A51" w:rsidRPr="002E383F" w:rsidRDefault="00441CFD" w:rsidP="00441CFD">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3E9E34F2" w14:textId="25403A2B" w:rsidR="00D37A51" w:rsidRPr="002E383F" w:rsidRDefault="003F0CD9" w:rsidP="00D37A51">
            <w:pPr>
              <w:spacing w:after="0"/>
              <w:ind w:firstLine="0"/>
              <w:jc w:val="right"/>
              <w:rPr>
                <w:rFonts w:eastAsia="Times New Roman"/>
                <w:sz w:val="18"/>
                <w:szCs w:val="18"/>
              </w:rPr>
            </w:pPr>
            <w:r w:rsidRPr="002E383F">
              <w:rPr>
                <w:rFonts w:eastAsia="Times New Roman"/>
                <w:i/>
                <w:sz w:val="18"/>
                <w:szCs w:val="18"/>
              </w:rPr>
              <w:t>8 621 556</w:t>
            </w:r>
          </w:p>
        </w:tc>
        <w:tc>
          <w:tcPr>
            <w:tcW w:w="1277" w:type="dxa"/>
          </w:tcPr>
          <w:p w14:paraId="56620C51" w14:textId="0A52BC30" w:rsidR="00D37A51" w:rsidRPr="002E383F" w:rsidRDefault="003F0CD9" w:rsidP="00D37A51">
            <w:pPr>
              <w:spacing w:after="0"/>
              <w:ind w:left="360" w:hanging="40"/>
              <w:jc w:val="right"/>
              <w:rPr>
                <w:rFonts w:eastAsia="Times New Roman"/>
                <w:sz w:val="18"/>
                <w:szCs w:val="18"/>
              </w:rPr>
            </w:pPr>
            <w:r w:rsidRPr="002E383F">
              <w:rPr>
                <w:rFonts w:eastAsia="Times New Roman"/>
                <w:i/>
                <w:sz w:val="18"/>
                <w:szCs w:val="18"/>
              </w:rPr>
              <w:t>8 621 556</w:t>
            </w:r>
          </w:p>
        </w:tc>
      </w:tr>
      <w:tr w:rsidR="002E383F" w:rsidRPr="002E383F" w14:paraId="47B2B230" w14:textId="77777777" w:rsidTr="00594C90">
        <w:trPr>
          <w:trHeight w:val="142"/>
          <w:jc w:val="center"/>
        </w:trPr>
        <w:tc>
          <w:tcPr>
            <w:tcW w:w="5241" w:type="dxa"/>
          </w:tcPr>
          <w:p w14:paraId="6C43034A" w14:textId="4DCD3485" w:rsidR="00EC6F87" w:rsidRPr="002E383F" w:rsidRDefault="00EC6F87" w:rsidP="00700967">
            <w:pPr>
              <w:tabs>
                <w:tab w:val="left" w:pos="164"/>
              </w:tabs>
              <w:spacing w:after="0"/>
              <w:ind w:left="22" w:firstLine="0"/>
              <w:rPr>
                <w:rFonts w:eastAsia="Times New Roman"/>
                <w:i/>
                <w:sz w:val="18"/>
                <w:szCs w:val="18"/>
                <w:lang w:eastAsia="lv-LV"/>
              </w:rPr>
            </w:pPr>
            <w:r w:rsidRPr="002E383F">
              <w:rPr>
                <w:rFonts w:eastAsia="Times New Roman"/>
                <w:i/>
                <w:sz w:val="18"/>
                <w:szCs w:val="18"/>
                <w:lang w:eastAsia="lv-LV"/>
              </w:rPr>
              <w:t>1.1. Palielinājums izdienas pensi</w:t>
            </w:r>
            <w:r w:rsidR="00700967" w:rsidRPr="002E383F">
              <w:rPr>
                <w:rFonts w:eastAsia="Times New Roman"/>
                <w:i/>
                <w:sz w:val="18"/>
                <w:szCs w:val="18"/>
                <w:lang w:eastAsia="lv-LV"/>
              </w:rPr>
              <w:t>jas izmaksām saistībā ar pensijas</w:t>
            </w:r>
            <w:r w:rsidRPr="002E383F">
              <w:rPr>
                <w:rFonts w:eastAsia="Times New Roman"/>
                <w:i/>
                <w:sz w:val="18"/>
                <w:szCs w:val="18"/>
                <w:lang w:eastAsia="lv-LV"/>
              </w:rPr>
              <w:t xml:space="preserve"> saņēmēju skaita prognozēto palielināšanos par 510 personām vidēji mēnesī (no 7 849 personām līdz 8 359 personām) un pensijas vidējā apmēra mēnesī prognozēto palielināšanos par 62,05 </w:t>
            </w:r>
            <w:r w:rsidR="00CE7A62" w:rsidRPr="002E383F">
              <w:rPr>
                <w:rFonts w:eastAsia="Times New Roman"/>
                <w:i/>
                <w:sz w:val="18"/>
                <w:szCs w:val="18"/>
                <w:lang w:eastAsia="lv-LV"/>
              </w:rPr>
              <w:t>euro</w:t>
            </w:r>
            <w:r w:rsidRPr="002E383F">
              <w:rPr>
                <w:rFonts w:eastAsia="Times New Roman"/>
                <w:i/>
                <w:sz w:val="18"/>
                <w:szCs w:val="18"/>
                <w:lang w:eastAsia="lv-LV"/>
              </w:rPr>
              <w:t xml:space="preserve"> (no 389,35 </w:t>
            </w:r>
            <w:r w:rsidR="00CE7A62" w:rsidRPr="002E383F">
              <w:rPr>
                <w:rFonts w:eastAsia="Times New Roman"/>
                <w:i/>
                <w:sz w:val="18"/>
                <w:szCs w:val="18"/>
                <w:lang w:eastAsia="lv-LV"/>
              </w:rPr>
              <w:t>euro</w:t>
            </w:r>
            <w:r w:rsidRPr="002E383F">
              <w:rPr>
                <w:rFonts w:eastAsia="Times New Roman"/>
                <w:i/>
                <w:sz w:val="18"/>
                <w:szCs w:val="18"/>
                <w:lang w:eastAsia="lv-LV"/>
              </w:rPr>
              <w:t xml:space="preserve"> līdz 451,40 </w:t>
            </w:r>
            <w:r w:rsidR="00CE7A62" w:rsidRPr="002E383F">
              <w:rPr>
                <w:rFonts w:eastAsia="Times New Roman"/>
                <w:i/>
                <w:sz w:val="18"/>
                <w:szCs w:val="18"/>
                <w:lang w:eastAsia="lv-LV"/>
              </w:rPr>
              <w:t>euro</w:t>
            </w:r>
            <w:r w:rsidRPr="002E383F">
              <w:rPr>
                <w:rFonts w:eastAsia="Times New Roman"/>
                <w:i/>
                <w:sz w:val="18"/>
                <w:szCs w:val="18"/>
                <w:lang w:eastAsia="lv-LV"/>
              </w:rPr>
              <w:t xml:space="preserve">). Plānoti izdevumi 2017.gada pensiju indeksācijai 2018.gadā 1 810 559 </w:t>
            </w:r>
            <w:r w:rsidR="00CE7A62" w:rsidRPr="002E383F">
              <w:rPr>
                <w:rFonts w:eastAsia="Times New Roman"/>
                <w:i/>
                <w:sz w:val="18"/>
                <w:szCs w:val="18"/>
                <w:lang w:eastAsia="lv-LV"/>
              </w:rPr>
              <w:t>euro</w:t>
            </w:r>
            <w:r w:rsidRPr="002E383F">
              <w:rPr>
                <w:rFonts w:eastAsia="Times New Roman"/>
                <w:i/>
                <w:sz w:val="18"/>
                <w:szCs w:val="18"/>
                <w:lang w:eastAsia="lv-LV"/>
              </w:rPr>
              <w:t xml:space="preserve"> un pensiju indeksācijai 2018.gada 1.oktobrī 550 242 </w:t>
            </w:r>
            <w:r w:rsidR="00CE7A62" w:rsidRPr="002E383F">
              <w:rPr>
                <w:rFonts w:eastAsia="Times New Roman"/>
                <w:i/>
                <w:sz w:val="18"/>
                <w:szCs w:val="18"/>
                <w:lang w:eastAsia="lv-LV"/>
              </w:rPr>
              <w:t>euro</w:t>
            </w:r>
            <w:r w:rsidR="009416C4" w:rsidRPr="002E383F">
              <w:rPr>
                <w:rFonts w:eastAsia="Times New Roman"/>
                <w:i/>
                <w:sz w:val="18"/>
                <w:szCs w:val="18"/>
                <w:lang w:eastAsia="lv-LV"/>
              </w:rPr>
              <w:t>.</w:t>
            </w:r>
          </w:p>
        </w:tc>
        <w:tc>
          <w:tcPr>
            <w:tcW w:w="1277" w:type="dxa"/>
          </w:tcPr>
          <w:p w14:paraId="61E22A7D" w14:textId="0597BB15" w:rsidR="00EC6F87" w:rsidRPr="002E383F" w:rsidRDefault="00EC6F87" w:rsidP="00EC6F87">
            <w:pPr>
              <w:spacing w:after="0"/>
              <w:ind w:firstLine="0"/>
              <w:jc w:val="center"/>
              <w:rPr>
                <w:rFonts w:eastAsia="Times New Roman"/>
                <w:sz w:val="18"/>
                <w:szCs w:val="18"/>
              </w:rPr>
            </w:pPr>
            <w:r w:rsidRPr="002E383F">
              <w:rPr>
                <w:i/>
                <w:sz w:val="18"/>
                <w:szCs w:val="18"/>
              </w:rPr>
              <w:t>-</w:t>
            </w:r>
          </w:p>
        </w:tc>
        <w:tc>
          <w:tcPr>
            <w:tcW w:w="1277" w:type="dxa"/>
          </w:tcPr>
          <w:p w14:paraId="3C84D9F2" w14:textId="37A12C56" w:rsidR="00EC6F87" w:rsidRPr="002E383F" w:rsidRDefault="00EC6F87" w:rsidP="00EC6F87">
            <w:pPr>
              <w:spacing w:after="0"/>
              <w:ind w:firstLine="0"/>
              <w:jc w:val="right"/>
              <w:rPr>
                <w:rFonts w:eastAsia="Times New Roman"/>
                <w:sz w:val="18"/>
                <w:szCs w:val="18"/>
              </w:rPr>
            </w:pPr>
            <w:r w:rsidRPr="002E383F">
              <w:rPr>
                <w:i/>
                <w:sz w:val="18"/>
                <w:szCs w:val="18"/>
              </w:rPr>
              <w:t>8 606 933</w:t>
            </w:r>
          </w:p>
        </w:tc>
        <w:tc>
          <w:tcPr>
            <w:tcW w:w="1277" w:type="dxa"/>
          </w:tcPr>
          <w:p w14:paraId="4FA9FF44" w14:textId="42AAA162" w:rsidR="00EC6F87" w:rsidRPr="002E383F" w:rsidRDefault="00EC6F87" w:rsidP="00EC6F87">
            <w:pPr>
              <w:spacing w:after="0"/>
              <w:ind w:left="360" w:hanging="40"/>
              <w:jc w:val="right"/>
              <w:rPr>
                <w:rFonts w:eastAsia="Times New Roman"/>
                <w:sz w:val="18"/>
                <w:szCs w:val="18"/>
              </w:rPr>
            </w:pPr>
            <w:r w:rsidRPr="002E383F">
              <w:rPr>
                <w:i/>
                <w:sz w:val="18"/>
                <w:szCs w:val="18"/>
              </w:rPr>
              <w:t>8 606 933</w:t>
            </w:r>
          </w:p>
        </w:tc>
      </w:tr>
      <w:tr w:rsidR="002E383F" w:rsidRPr="002E383F" w14:paraId="1C0AD073" w14:textId="77777777" w:rsidTr="00594C90">
        <w:trPr>
          <w:trHeight w:val="142"/>
          <w:jc w:val="center"/>
        </w:trPr>
        <w:tc>
          <w:tcPr>
            <w:tcW w:w="5241" w:type="dxa"/>
          </w:tcPr>
          <w:p w14:paraId="2E4BA3E3" w14:textId="56C579B6" w:rsidR="00EC6F87" w:rsidRPr="002E383F" w:rsidRDefault="00EC6F87" w:rsidP="00700967">
            <w:pPr>
              <w:tabs>
                <w:tab w:val="left" w:pos="164"/>
              </w:tabs>
              <w:spacing w:after="0"/>
              <w:ind w:left="22" w:firstLine="0"/>
              <w:rPr>
                <w:rFonts w:eastAsia="Times New Roman"/>
                <w:i/>
                <w:sz w:val="18"/>
                <w:szCs w:val="18"/>
                <w:lang w:eastAsia="lv-LV"/>
              </w:rPr>
            </w:pPr>
            <w:r w:rsidRPr="002E383F">
              <w:rPr>
                <w:i/>
                <w:sz w:val="18"/>
                <w:szCs w:val="18"/>
                <w:lang w:eastAsia="lv-LV"/>
              </w:rPr>
              <w:t>1.2. Palielinājums apbedīšanas pabalsta izmaksām saistībā ar pabalsta saņēmēju skaita prognozēto palielināšanos par 1 personu vidēji mēnesī (no</w:t>
            </w:r>
            <w:r w:rsidR="00700967" w:rsidRPr="002E383F">
              <w:rPr>
                <w:i/>
                <w:sz w:val="18"/>
                <w:szCs w:val="18"/>
                <w:lang w:eastAsia="lv-LV"/>
              </w:rPr>
              <w:t xml:space="preserve"> 4 personām līdz 5 personām) un</w:t>
            </w:r>
            <w:r w:rsidRPr="002E383F">
              <w:rPr>
                <w:i/>
                <w:sz w:val="18"/>
                <w:szCs w:val="18"/>
                <w:lang w:eastAsia="lv-LV"/>
              </w:rPr>
              <w:t xml:space="preserve"> pabalsta vidējā apmēra mēnesī prognozēto palielināšanos par 99,27 </w:t>
            </w:r>
            <w:r w:rsidR="00CE7A62" w:rsidRPr="002E383F">
              <w:rPr>
                <w:i/>
                <w:sz w:val="18"/>
                <w:szCs w:val="18"/>
                <w:lang w:eastAsia="lv-LV"/>
              </w:rPr>
              <w:t>euro</w:t>
            </w:r>
            <w:r w:rsidRPr="002E383F">
              <w:rPr>
                <w:i/>
                <w:sz w:val="18"/>
                <w:szCs w:val="18"/>
                <w:lang w:eastAsia="lv-LV"/>
              </w:rPr>
              <w:t xml:space="preserve"> (no 622,96 līdz 722,23 </w:t>
            </w:r>
            <w:r w:rsidR="00CE7A62" w:rsidRPr="002E383F">
              <w:rPr>
                <w:i/>
                <w:sz w:val="18"/>
                <w:szCs w:val="18"/>
                <w:lang w:eastAsia="lv-LV"/>
              </w:rPr>
              <w:t>euro</w:t>
            </w:r>
            <w:r w:rsidRPr="002E383F">
              <w:rPr>
                <w:i/>
                <w:sz w:val="18"/>
                <w:szCs w:val="18"/>
                <w:lang w:eastAsia="lv-LV"/>
              </w:rPr>
              <w:t>)</w:t>
            </w:r>
          </w:p>
        </w:tc>
        <w:tc>
          <w:tcPr>
            <w:tcW w:w="1277" w:type="dxa"/>
          </w:tcPr>
          <w:p w14:paraId="26DB1335" w14:textId="1E9C14C6" w:rsidR="00EC6F87" w:rsidRPr="002E383F" w:rsidRDefault="00EC6F87" w:rsidP="00441CFD">
            <w:pPr>
              <w:spacing w:after="0"/>
              <w:ind w:firstLine="0"/>
              <w:jc w:val="center"/>
              <w:rPr>
                <w:rFonts w:eastAsia="Times New Roman"/>
                <w:sz w:val="18"/>
                <w:szCs w:val="18"/>
              </w:rPr>
            </w:pPr>
            <w:r w:rsidRPr="002E383F">
              <w:rPr>
                <w:i/>
                <w:sz w:val="18"/>
                <w:szCs w:val="18"/>
              </w:rPr>
              <w:t>-</w:t>
            </w:r>
          </w:p>
        </w:tc>
        <w:tc>
          <w:tcPr>
            <w:tcW w:w="1277" w:type="dxa"/>
          </w:tcPr>
          <w:p w14:paraId="3D7CA6A1" w14:textId="75350F92" w:rsidR="00EC6F87" w:rsidRPr="002E383F" w:rsidRDefault="00EC6F87" w:rsidP="00EC6F87">
            <w:pPr>
              <w:spacing w:after="0"/>
              <w:ind w:firstLine="0"/>
              <w:jc w:val="right"/>
              <w:rPr>
                <w:rFonts w:eastAsia="Times New Roman"/>
                <w:sz w:val="18"/>
                <w:szCs w:val="18"/>
              </w:rPr>
            </w:pPr>
            <w:r w:rsidRPr="002E383F">
              <w:rPr>
                <w:i/>
                <w:sz w:val="18"/>
                <w:szCs w:val="18"/>
              </w:rPr>
              <w:t>13 432</w:t>
            </w:r>
          </w:p>
        </w:tc>
        <w:tc>
          <w:tcPr>
            <w:tcW w:w="1277" w:type="dxa"/>
          </w:tcPr>
          <w:p w14:paraId="7211482D" w14:textId="04C1A448" w:rsidR="00EC6F87" w:rsidRPr="002E383F" w:rsidRDefault="00EC6F87" w:rsidP="00EC6F87">
            <w:pPr>
              <w:spacing w:after="0"/>
              <w:ind w:left="360" w:firstLine="0"/>
              <w:jc w:val="right"/>
              <w:rPr>
                <w:rFonts w:eastAsia="Times New Roman"/>
                <w:sz w:val="18"/>
                <w:szCs w:val="18"/>
              </w:rPr>
            </w:pPr>
            <w:r w:rsidRPr="002E383F">
              <w:rPr>
                <w:i/>
                <w:sz w:val="18"/>
                <w:szCs w:val="18"/>
              </w:rPr>
              <w:t>13 432</w:t>
            </w:r>
          </w:p>
        </w:tc>
      </w:tr>
      <w:tr w:rsidR="002E383F" w:rsidRPr="002E383F" w14:paraId="67C1D823" w14:textId="77777777" w:rsidTr="00594C90">
        <w:trPr>
          <w:trHeight w:val="142"/>
          <w:jc w:val="center"/>
        </w:trPr>
        <w:tc>
          <w:tcPr>
            <w:tcW w:w="5241" w:type="dxa"/>
          </w:tcPr>
          <w:p w14:paraId="65EB870B" w14:textId="17B5EF18" w:rsidR="00441CFD" w:rsidRPr="002E383F" w:rsidRDefault="00441CFD" w:rsidP="00441CFD">
            <w:pPr>
              <w:spacing w:after="0"/>
              <w:ind w:firstLine="0"/>
              <w:rPr>
                <w:rFonts w:eastAsia="Times New Roman"/>
                <w:i/>
                <w:sz w:val="18"/>
                <w:szCs w:val="18"/>
                <w:lang w:eastAsia="lv-LV"/>
              </w:rPr>
            </w:pPr>
            <w:r w:rsidRPr="002E383F">
              <w:rPr>
                <w:i/>
                <w:sz w:val="18"/>
                <w:szCs w:val="18"/>
                <w:lang w:eastAsia="lv-LV"/>
              </w:rPr>
              <w:t xml:space="preserve">1.3. Palielinājums pārējo pabalstu izmaksām saistībā ar pabalsta vidējā apmēra mēnesī prognozēto palielināšanos par 99,25 </w:t>
            </w:r>
            <w:r w:rsidR="00CE7A62" w:rsidRPr="002E383F">
              <w:rPr>
                <w:i/>
                <w:sz w:val="18"/>
                <w:szCs w:val="18"/>
                <w:lang w:eastAsia="lv-LV"/>
              </w:rPr>
              <w:t>euro</w:t>
            </w:r>
            <w:r w:rsidRPr="002E383F">
              <w:rPr>
                <w:i/>
                <w:sz w:val="18"/>
                <w:szCs w:val="18"/>
                <w:lang w:eastAsia="lv-LV"/>
              </w:rPr>
              <w:t xml:space="preserve"> (no 623,00 </w:t>
            </w:r>
            <w:r w:rsidR="00CE7A62" w:rsidRPr="002E383F">
              <w:rPr>
                <w:i/>
                <w:sz w:val="18"/>
                <w:szCs w:val="18"/>
                <w:lang w:eastAsia="lv-LV"/>
              </w:rPr>
              <w:t>euro</w:t>
            </w:r>
            <w:r w:rsidRPr="002E383F">
              <w:rPr>
                <w:i/>
                <w:sz w:val="18"/>
                <w:szCs w:val="18"/>
                <w:lang w:eastAsia="lv-LV"/>
              </w:rPr>
              <w:t xml:space="preserve"> līdz 722,25 </w:t>
            </w:r>
            <w:r w:rsidR="00CE7A62" w:rsidRPr="002E383F">
              <w:rPr>
                <w:i/>
                <w:sz w:val="18"/>
                <w:szCs w:val="18"/>
                <w:lang w:eastAsia="lv-LV"/>
              </w:rPr>
              <w:t>euro</w:t>
            </w:r>
            <w:r w:rsidRPr="002E383F">
              <w:rPr>
                <w:i/>
                <w:sz w:val="18"/>
                <w:szCs w:val="18"/>
                <w:lang w:eastAsia="lv-LV"/>
              </w:rPr>
              <w:t>)</w:t>
            </w:r>
          </w:p>
        </w:tc>
        <w:tc>
          <w:tcPr>
            <w:tcW w:w="1277" w:type="dxa"/>
          </w:tcPr>
          <w:p w14:paraId="17A8A4D7" w14:textId="4A96FDBD" w:rsidR="00441CFD" w:rsidRPr="002E383F" w:rsidRDefault="00441CFD" w:rsidP="00441CFD">
            <w:pPr>
              <w:spacing w:after="0"/>
              <w:ind w:firstLine="0"/>
              <w:jc w:val="center"/>
              <w:rPr>
                <w:rFonts w:eastAsia="Times New Roman"/>
                <w:i/>
                <w:sz w:val="18"/>
                <w:szCs w:val="18"/>
              </w:rPr>
            </w:pPr>
            <w:r w:rsidRPr="002E383F">
              <w:rPr>
                <w:i/>
                <w:sz w:val="18"/>
                <w:szCs w:val="18"/>
              </w:rPr>
              <w:t>-</w:t>
            </w:r>
          </w:p>
        </w:tc>
        <w:tc>
          <w:tcPr>
            <w:tcW w:w="1277" w:type="dxa"/>
          </w:tcPr>
          <w:p w14:paraId="3BC8788A" w14:textId="61126B42" w:rsidR="00441CFD" w:rsidRPr="002E383F" w:rsidRDefault="00441CFD" w:rsidP="00441CFD">
            <w:pPr>
              <w:spacing w:after="0"/>
              <w:ind w:firstLine="0"/>
              <w:jc w:val="right"/>
              <w:rPr>
                <w:rFonts w:eastAsia="Times New Roman"/>
                <w:i/>
                <w:sz w:val="18"/>
                <w:szCs w:val="18"/>
              </w:rPr>
            </w:pPr>
            <w:r w:rsidRPr="002E383F">
              <w:rPr>
                <w:i/>
                <w:sz w:val="18"/>
                <w:szCs w:val="18"/>
              </w:rPr>
              <w:t>1 191</w:t>
            </w:r>
          </w:p>
        </w:tc>
        <w:tc>
          <w:tcPr>
            <w:tcW w:w="1277" w:type="dxa"/>
          </w:tcPr>
          <w:p w14:paraId="14C514F6" w14:textId="7A0E3748" w:rsidR="00441CFD" w:rsidRPr="002E383F" w:rsidRDefault="00441CFD" w:rsidP="00441CFD">
            <w:pPr>
              <w:spacing w:after="0"/>
              <w:ind w:firstLine="0"/>
              <w:jc w:val="right"/>
              <w:rPr>
                <w:rFonts w:eastAsia="Times New Roman"/>
                <w:i/>
                <w:sz w:val="18"/>
                <w:szCs w:val="18"/>
              </w:rPr>
            </w:pPr>
            <w:r w:rsidRPr="002E383F">
              <w:rPr>
                <w:i/>
                <w:sz w:val="18"/>
                <w:szCs w:val="18"/>
              </w:rPr>
              <w:t>1 191</w:t>
            </w:r>
          </w:p>
        </w:tc>
      </w:tr>
      <w:tr w:rsidR="00441CFD" w:rsidRPr="002E383F" w14:paraId="388020DC" w14:textId="77777777" w:rsidTr="00594C90">
        <w:trPr>
          <w:trHeight w:val="142"/>
          <w:jc w:val="center"/>
        </w:trPr>
        <w:tc>
          <w:tcPr>
            <w:tcW w:w="5241" w:type="dxa"/>
          </w:tcPr>
          <w:p w14:paraId="128DAE74" w14:textId="0F4595A6" w:rsidR="00441CFD" w:rsidRPr="002E383F" w:rsidRDefault="00441CFD" w:rsidP="00700967">
            <w:pPr>
              <w:spacing w:after="0"/>
              <w:ind w:firstLine="0"/>
              <w:rPr>
                <w:rFonts w:eastAsia="Times New Roman"/>
                <w:i/>
                <w:sz w:val="18"/>
                <w:szCs w:val="18"/>
                <w:lang w:eastAsia="lv-LV"/>
              </w:rPr>
            </w:pPr>
            <w:r w:rsidRPr="002E383F">
              <w:rPr>
                <w:i/>
                <w:sz w:val="18"/>
                <w:szCs w:val="18"/>
                <w:lang w:eastAsia="lv-LV"/>
              </w:rPr>
              <w:t>2. Valsts budžeta uzturēšanas izdevumu transferta no valsts pamatbudžeta uz valsts speciālo budžetu pal</w:t>
            </w:r>
            <w:r w:rsidR="00E731FC" w:rsidRPr="002E383F">
              <w:rPr>
                <w:i/>
                <w:sz w:val="18"/>
                <w:szCs w:val="18"/>
                <w:lang w:eastAsia="lv-LV"/>
              </w:rPr>
              <w:t>ielinājums</w:t>
            </w:r>
            <w:r w:rsidRPr="002E383F">
              <w:rPr>
                <w:i/>
                <w:sz w:val="18"/>
                <w:szCs w:val="18"/>
                <w:lang w:eastAsia="lv-LV"/>
              </w:rPr>
              <w:t xml:space="preserve"> saistībā a</w:t>
            </w:r>
            <w:r w:rsidR="00700967" w:rsidRPr="002E383F">
              <w:rPr>
                <w:i/>
                <w:sz w:val="18"/>
                <w:szCs w:val="18"/>
                <w:lang w:eastAsia="lv-LV"/>
              </w:rPr>
              <w:t>r piemaksas pie vecuma pensijām</w:t>
            </w:r>
            <w:r w:rsidRPr="002E383F">
              <w:rPr>
                <w:i/>
                <w:sz w:val="18"/>
                <w:szCs w:val="18"/>
                <w:lang w:eastAsia="lv-LV"/>
              </w:rPr>
              <w:t xml:space="preserve"> saņēmēju skaita prognozēto palielināšanos par 26 personām vidēji mēnesī (no 254 līdz 280 personām) un piemaksas vidējā apmēra mēnesī prognozēto palielināšanos par 7,14 </w:t>
            </w:r>
            <w:r w:rsidR="00CE7A62" w:rsidRPr="002E383F">
              <w:rPr>
                <w:i/>
                <w:sz w:val="18"/>
                <w:szCs w:val="18"/>
                <w:lang w:eastAsia="lv-LV"/>
              </w:rPr>
              <w:t>euro</w:t>
            </w:r>
            <w:r w:rsidRPr="002E383F">
              <w:rPr>
                <w:i/>
                <w:sz w:val="18"/>
                <w:szCs w:val="18"/>
                <w:lang w:eastAsia="lv-LV"/>
              </w:rPr>
              <w:t xml:space="preserve"> (no 113,05 līdz 120,19 </w:t>
            </w:r>
            <w:r w:rsidR="00CE7A62" w:rsidRPr="002E383F">
              <w:rPr>
                <w:i/>
                <w:sz w:val="18"/>
                <w:szCs w:val="18"/>
                <w:lang w:eastAsia="lv-LV"/>
              </w:rPr>
              <w:t>euro</w:t>
            </w:r>
            <w:r w:rsidRPr="002E383F">
              <w:rPr>
                <w:i/>
                <w:sz w:val="18"/>
                <w:szCs w:val="18"/>
                <w:lang w:eastAsia="lv-LV"/>
              </w:rPr>
              <w:t xml:space="preserve">). Plānoti izdevumi 2017.gada pensiju indeksācijai 2018.gadā 21 470 </w:t>
            </w:r>
            <w:r w:rsidR="00CE7A62" w:rsidRPr="002E383F">
              <w:rPr>
                <w:i/>
                <w:sz w:val="18"/>
                <w:szCs w:val="18"/>
                <w:lang w:eastAsia="lv-LV"/>
              </w:rPr>
              <w:t>euro</w:t>
            </w:r>
            <w:r w:rsidRPr="002E383F">
              <w:rPr>
                <w:i/>
                <w:sz w:val="18"/>
                <w:szCs w:val="18"/>
                <w:lang w:eastAsia="lv-LV"/>
              </w:rPr>
              <w:t xml:space="preserve"> un pensiju indeksācijai 2018.gada 1.oktobrī 6 536 </w:t>
            </w:r>
            <w:r w:rsidR="00CE7A62" w:rsidRPr="002E383F">
              <w:rPr>
                <w:i/>
                <w:sz w:val="18"/>
                <w:szCs w:val="18"/>
                <w:lang w:eastAsia="lv-LV"/>
              </w:rPr>
              <w:t>euro</w:t>
            </w:r>
            <w:r w:rsidR="00D94066" w:rsidRPr="002E383F">
              <w:rPr>
                <w:i/>
                <w:sz w:val="18"/>
                <w:szCs w:val="18"/>
                <w:lang w:eastAsia="lv-LV"/>
              </w:rPr>
              <w:t>.</w:t>
            </w:r>
          </w:p>
        </w:tc>
        <w:tc>
          <w:tcPr>
            <w:tcW w:w="1277" w:type="dxa"/>
          </w:tcPr>
          <w:p w14:paraId="606A55A8" w14:textId="01C4B572" w:rsidR="00441CFD" w:rsidRPr="002E383F" w:rsidRDefault="00441CFD" w:rsidP="00441CFD">
            <w:pPr>
              <w:spacing w:after="0"/>
              <w:ind w:firstLine="0"/>
              <w:jc w:val="center"/>
              <w:rPr>
                <w:rFonts w:eastAsia="Times New Roman"/>
                <w:i/>
                <w:sz w:val="18"/>
                <w:szCs w:val="18"/>
              </w:rPr>
            </w:pPr>
            <w:r w:rsidRPr="002E383F">
              <w:rPr>
                <w:i/>
                <w:sz w:val="18"/>
                <w:szCs w:val="18"/>
              </w:rPr>
              <w:t>-</w:t>
            </w:r>
          </w:p>
        </w:tc>
        <w:tc>
          <w:tcPr>
            <w:tcW w:w="1277" w:type="dxa"/>
          </w:tcPr>
          <w:p w14:paraId="6A64ECBD" w14:textId="093F5BF2" w:rsidR="00441CFD" w:rsidRPr="002E383F" w:rsidRDefault="00441CFD" w:rsidP="00441CFD">
            <w:pPr>
              <w:spacing w:after="0"/>
              <w:ind w:firstLine="0"/>
              <w:jc w:val="right"/>
              <w:rPr>
                <w:rFonts w:eastAsia="Times New Roman"/>
                <w:i/>
                <w:sz w:val="18"/>
                <w:szCs w:val="18"/>
              </w:rPr>
            </w:pPr>
            <w:r w:rsidRPr="002E383F">
              <w:rPr>
                <w:i/>
                <w:sz w:val="18"/>
                <w:szCs w:val="18"/>
              </w:rPr>
              <w:t>59 266</w:t>
            </w:r>
          </w:p>
        </w:tc>
        <w:tc>
          <w:tcPr>
            <w:tcW w:w="1277" w:type="dxa"/>
          </w:tcPr>
          <w:p w14:paraId="3CDAFF47" w14:textId="2E4EFE12" w:rsidR="00441CFD" w:rsidRPr="002E383F" w:rsidRDefault="00441CFD" w:rsidP="00441CFD">
            <w:pPr>
              <w:spacing w:after="0"/>
              <w:ind w:firstLine="0"/>
              <w:jc w:val="right"/>
              <w:rPr>
                <w:rFonts w:eastAsia="Times New Roman"/>
                <w:i/>
                <w:sz w:val="18"/>
                <w:szCs w:val="18"/>
              </w:rPr>
            </w:pPr>
            <w:r w:rsidRPr="002E383F">
              <w:rPr>
                <w:i/>
                <w:sz w:val="18"/>
                <w:szCs w:val="18"/>
              </w:rPr>
              <w:t>59 266</w:t>
            </w:r>
          </w:p>
        </w:tc>
      </w:tr>
    </w:tbl>
    <w:p w14:paraId="26795823" w14:textId="77777777" w:rsidR="00D37A51" w:rsidRPr="002E383F" w:rsidRDefault="00D37A51" w:rsidP="00D37A51">
      <w:pPr>
        <w:spacing w:after="0"/>
        <w:ind w:firstLine="0"/>
        <w:jc w:val="left"/>
        <w:rPr>
          <w:rFonts w:eastAsia="Times New Roman"/>
          <w:i/>
          <w:sz w:val="18"/>
          <w:szCs w:val="18"/>
        </w:rPr>
      </w:pPr>
    </w:p>
    <w:p w14:paraId="183703BE" w14:textId="77777777" w:rsidR="00D37A51" w:rsidRPr="002E383F" w:rsidRDefault="00D37A51" w:rsidP="00D37A51">
      <w:pPr>
        <w:widowControl w:val="0"/>
        <w:spacing w:before="240" w:after="240"/>
        <w:ind w:firstLine="0"/>
        <w:jc w:val="center"/>
        <w:rPr>
          <w:rFonts w:eastAsia="Times New Roman"/>
          <w:b/>
          <w:szCs w:val="20"/>
          <w:lang w:val="en-US"/>
        </w:rPr>
      </w:pPr>
      <w:r w:rsidRPr="002E383F">
        <w:rPr>
          <w:rFonts w:eastAsia="Times New Roman"/>
          <w:b/>
          <w:szCs w:val="20"/>
          <w:lang w:val="en-US"/>
        </w:rPr>
        <w:t>20.03.00 Piemaksas pie vecuma un invaliditātes pensijām</w:t>
      </w:r>
    </w:p>
    <w:p w14:paraId="11975F60"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7732A70F" w14:textId="77777777" w:rsidR="00D37A51" w:rsidRPr="002E383F" w:rsidRDefault="00D37A51" w:rsidP="00D37A51">
      <w:pPr>
        <w:spacing w:after="0"/>
        <w:ind w:firstLine="0"/>
        <w:rPr>
          <w:rFonts w:eastAsia="Times New Roman"/>
          <w:szCs w:val="20"/>
        </w:rPr>
      </w:pPr>
      <w:r w:rsidRPr="002E383F">
        <w:rPr>
          <w:rFonts w:eastAsia="Times New Roman"/>
          <w:szCs w:val="20"/>
        </w:rPr>
        <w:tab/>
        <w:t>nodrošināt valsts atbalstu piešķirto piemaksu veidā vecuma un invaliditātes pensijas saņēmējiem par apdrošināšanas stāžu līdz 1996.gadam.</w:t>
      </w:r>
    </w:p>
    <w:p w14:paraId="6D3FEBB3" w14:textId="77777777" w:rsidR="00D37A51" w:rsidRPr="002E383F" w:rsidRDefault="00D37A51" w:rsidP="007C6816">
      <w:pPr>
        <w:spacing w:before="240"/>
        <w:ind w:firstLine="0"/>
        <w:jc w:val="left"/>
        <w:rPr>
          <w:rFonts w:eastAsia="Times New Roman"/>
          <w:szCs w:val="20"/>
          <w:u w:val="single"/>
        </w:rPr>
      </w:pPr>
      <w:r w:rsidRPr="002E383F">
        <w:rPr>
          <w:rFonts w:eastAsia="Times New Roman"/>
          <w:szCs w:val="20"/>
          <w:u w:val="single"/>
        </w:rPr>
        <w:t>Galvenās aktivitātes:</w:t>
      </w:r>
    </w:p>
    <w:p w14:paraId="4842189B" w14:textId="6AC199C5" w:rsidR="00D37A51" w:rsidRPr="002E383F" w:rsidRDefault="007C6816" w:rsidP="00D37A51">
      <w:pPr>
        <w:spacing w:after="0"/>
        <w:ind w:firstLine="720"/>
        <w:rPr>
          <w:rFonts w:eastAsia="Times New Roman"/>
          <w:szCs w:val="20"/>
        </w:rPr>
      </w:pPr>
      <w:r w:rsidRPr="002E383F">
        <w:rPr>
          <w:rFonts w:eastAsia="Times New Roman"/>
          <w:szCs w:val="20"/>
        </w:rPr>
        <w:t>n</w:t>
      </w:r>
      <w:r w:rsidR="00D37A51" w:rsidRPr="002E383F">
        <w:rPr>
          <w:rFonts w:eastAsia="Times New Roman"/>
          <w:szCs w:val="20"/>
        </w:rPr>
        <w:t xml:space="preserve">odrošināt transferta pārskaitījumus uz sociālās apdrošināšanas speciālo budžetu, lai nodrošinātu piešķirto piemaksu pie vecuma un invaliditātes pensijām izmaksas. </w:t>
      </w:r>
      <w:r w:rsidR="00E62047" w:rsidRPr="002E383F">
        <w:rPr>
          <w:rFonts w:eastAsia="Times New Roman"/>
          <w:iCs/>
          <w:szCs w:val="20"/>
        </w:rPr>
        <w:t>No 2018.gada 1.</w:t>
      </w:r>
      <w:r w:rsidR="002C4F3D" w:rsidRPr="002E383F">
        <w:rPr>
          <w:rFonts w:eastAsia="Times New Roman"/>
          <w:iCs/>
          <w:szCs w:val="20"/>
        </w:rPr>
        <w:t xml:space="preserve">jūlija  personām, kurām vecuma </w:t>
      </w:r>
      <w:r w:rsidR="00D30F5A" w:rsidRPr="002E383F">
        <w:rPr>
          <w:rFonts w:eastAsia="Times New Roman"/>
          <w:iCs/>
          <w:szCs w:val="20"/>
        </w:rPr>
        <w:t>pensija ir piešķirta līdz 1995.gada 31.</w:t>
      </w:r>
      <w:r w:rsidR="002C4F3D" w:rsidRPr="002E383F">
        <w:rPr>
          <w:rFonts w:eastAsia="Times New Roman"/>
          <w:iCs/>
          <w:szCs w:val="20"/>
        </w:rPr>
        <w:t>decembrim, kā arī personām, kurām piešķirta invaliditātes pensija un pensijas vecums sasniegts līdz 1995.gada 31.decembrim, par katru apdrošināšanas gadu, kas uzkrāts līdz 1995.gadam (ieskaitot),</w:t>
      </w:r>
      <w:r w:rsidR="00E62047" w:rsidRPr="002E383F">
        <w:rPr>
          <w:rFonts w:eastAsia="Times New Roman"/>
          <w:iCs/>
          <w:szCs w:val="20"/>
        </w:rPr>
        <w:t xml:space="preserve"> </w:t>
      </w:r>
      <w:r w:rsidR="002C4F3D" w:rsidRPr="002E383F">
        <w:rPr>
          <w:rFonts w:eastAsia="Times New Roman"/>
          <w:iCs/>
          <w:szCs w:val="20"/>
        </w:rPr>
        <w:t xml:space="preserve">piemaksas apmērs būs 1,50 </w:t>
      </w:r>
      <w:r w:rsidR="00CE7A62" w:rsidRPr="002E383F">
        <w:rPr>
          <w:rFonts w:eastAsia="Times New Roman"/>
          <w:i/>
          <w:iCs/>
          <w:szCs w:val="20"/>
        </w:rPr>
        <w:t>euro</w:t>
      </w:r>
      <w:r w:rsidR="002C4F3D" w:rsidRPr="002E383F">
        <w:rPr>
          <w:rFonts w:eastAsia="Times New Roman"/>
          <w:iCs/>
          <w:szCs w:val="20"/>
        </w:rPr>
        <w:t xml:space="preserve"> par katru gadu līdzšinējā 1 </w:t>
      </w:r>
      <w:r w:rsidR="00CE7A62" w:rsidRPr="002E383F">
        <w:rPr>
          <w:rFonts w:eastAsia="Times New Roman"/>
          <w:i/>
          <w:iCs/>
          <w:szCs w:val="20"/>
        </w:rPr>
        <w:t>euro</w:t>
      </w:r>
      <w:r w:rsidR="002C4F3D" w:rsidRPr="002E383F">
        <w:rPr>
          <w:rFonts w:eastAsia="Times New Roman"/>
          <w:iCs/>
          <w:szCs w:val="20"/>
        </w:rPr>
        <w:t xml:space="preserve"> vietā. </w:t>
      </w:r>
      <w:r w:rsidR="00D37A51" w:rsidRPr="002E383F">
        <w:rPr>
          <w:rFonts w:eastAsia="Times New Roman"/>
          <w:iCs/>
          <w:szCs w:val="20"/>
        </w:rPr>
        <w:t>Sākot ar 2012.gada 1.janvāri, piemaksu piešķiršana jaunpiešķirtām vecuma un invaliditātes pensijām pārtraukta. Piešķirot invaliditātes pensijas vietā vecuma pensiju, piemaksa par apdrošināšanas stāžu līdz 1995.gada 31.decembrim, kas līdz 2012.gadam bija piešķirta pie invaliditātes pensijas, uz invaliditātes laiku tiek saglabāta. Piešķirot invaliditātes pensiju no jauna, piemaksa par apdrošināšanas stāžu līdz 1995.gada 31.decembrim, kas bija piešķirta līdz pensijas piešķiršanai no jauna, saglabājas.</w:t>
      </w:r>
    </w:p>
    <w:p w14:paraId="2AB6BF69" w14:textId="77777777" w:rsidR="00D37A51" w:rsidRPr="002E383F" w:rsidRDefault="00D37A51" w:rsidP="007C6816">
      <w:pPr>
        <w:spacing w:before="240" w:after="0"/>
        <w:ind w:firstLine="0"/>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p>
    <w:p w14:paraId="3FD9F576" w14:textId="77777777" w:rsidR="00D37A51" w:rsidRPr="002E383F" w:rsidRDefault="00D37A51" w:rsidP="00D37A51">
      <w:pPr>
        <w:spacing w:after="0"/>
        <w:ind w:firstLine="0"/>
        <w:jc w:val="center"/>
        <w:rPr>
          <w:rFonts w:eastAsia="Times New Roman"/>
          <w:b/>
          <w:szCs w:val="20"/>
          <w:lang w:eastAsia="lv-LV"/>
        </w:rPr>
      </w:pPr>
    </w:p>
    <w:p w14:paraId="27AA934D" w14:textId="7F09791A" w:rsidR="00D37A51" w:rsidRPr="002E383F" w:rsidRDefault="00D37A51" w:rsidP="007C6816">
      <w:pPr>
        <w:spacing w:before="240"/>
        <w:ind w:firstLine="0"/>
        <w:jc w:val="center"/>
        <w:rPr>
          <w:rFonts w:eastAsia="Times New Roman"/>
          <w:b/>
          <w:szCs w:val="20"/>
          <w:lang w:eastAsia="lv-LV"/>
        </w:rPr>
      </w:pPr>
      <w:r w:rsidRPr="002E383F">
        <w:rPr>
          <w:rFonts w:eastAsia="Times New Roman"/>
          <w:b/>
          <w:szCs w:val="20"/>
          <w:lang w:eastAsia="lv-LV"/>
        </w:rPr>
        <w:t xml:space="preserve">Darbības rezultāti un </w:t>
      </w:r>
      <w:r w:rsidR="0087092A" w:rsidRPr="002E383F">
        <w:rPr>
          <w:rFonts w:eastAsia="Times New Roman"/>
          <w:b/>
          <w:szCs w:val="20"/>
          <w:lang w:eastAsia="lv-LV"/>
        </w:rPr>
        <w:t>to rezultatīvie rādītāji no 2016</w:t>
      </w:r>
      <w:r w:rsidRPr="002E383F">
        <w:rPr>
          <w:rFonts w:eastAsia="Times New Roman"/>
          <w:b/>
          <w:szCs w:val="20"/>
          <w:lang w:eastAsia="lv-LV"/>
        </w:rPr>
        <w:t>. l</w:t>
      </w:r>
      <w:r w:rsidR="0087092A" w:rsidRPr="002E383F">
        <w:rPr>
          <w:rFonts w:eastAsia="Times New Roman"/>
          <w:b/>
          <w:szCs w:val="20"/>
          <w:lang w:eastAsia="lv-LV"/>
        </w:rPr>
        <w:t>īdz 2020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090C142D" w14:textId="77777777" w:rsidTr="00594C90">
        <w:trPr>
          <w:tblHeader/>
          <w:jc w:val="center"/>
        </w:trPr>
        <w:tc>
          <w:tcPr>
            <w:tcW w:w="4248" w:type="dxa"/>
          </w:tcPr>
          <w:p w14:paraId="55E1A5DF" w14:textId="77777777" w:rsidR="00941062" w:rsidRPr="002E383F" w:rsidRDefault="00941062" w:rsidP="00941062">
            <w:pPr>
              <w:spacing w:after="0"/>
              <w:ind w:firstLine="0"/>
              <w:jc w:val="center"/>
              <w:rPr>
                <w:rFonts w:eastAsia="Times New Roman"/>
                <w:sz w:val="18"/>
                <w:szCs w:val="18"/>
              </w:rPr>
            </w:pPr>
          </w:p>
        </w:tc>
        <w:tc>
          <w:tcPr>
            <w:tcW w:w="964" w:type="dxa"/>
          </w:tcPr>
          <w:p w14:paraId="4CA53EFE" w14:textId="41685A8D"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A6E6E16" w14:textId="0CF031A7"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79823DB2" w14:textId="517337C0"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95512" w:rsidRPr="002E383F">
              <w:rPr>
                <w:rFonts w:eastAsia="Times New Roman"/>
                <w:sz w:val="18"/>
                <w:szCs w:val="18"/>
                <w:lang w:eastAsia="lv-LV"/>
              </w:rPr>
              <w:t>plāns</w:t>
            </w:r>
          </w:p>
        </w:tc>
        <w:tc>
          <w:tcPr>
            <w:tcW w:w="965" w:type="dxa"/>
          </w:tcPr>
          <w:p w14:paraId="1485D1AC" w14:textId="4C2E9F9C"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95512" w:rsidRPr="002E383F">
              <w:rPr>
                <w:rFonts w:eastAsia="Times New Roman"/>
                <w:sz w:val="18"/>
                <w:szCs w:val="20"/>
                <w:lang w:eastAsia="lv-LV"/>
              </w:rPr>
              <w:t>prognoze</w:t>
            </w:r>
          </w:p>
        </w:tc>
        <w:tc>
          <w:tcPr>
            <w:tcW w:w="965" w:type="dxa"/>
          </w:tcPr>
          <w:p w14:paraId="6CC97EA3" w14:textId="33ADFBDD"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95512" w:rsidRPr="002E383F">
              <w:rPr>
                <w:rFonts w:eastAsia="Times New Roman"/>
                <w:sz w:val="18"/>
                <w:szCs w:val="20"/>
                <w:lang w:eastAsia="lv-LV"/>
              </w:rPr>
              <w:t>prognoze</w:t>
            </w:r>
          </w:p>
        </w:tc>
      </w:tr>
      <w:tr w:rsidR="002E383F" w:rsidRPr="002E383F" w14:paraId="45872E38" w14:textId="77777777" w:rsidTr="00D37A51">
        <w:trPr>
          <w:jc w:val="center"/>
        </w:trPr>
        <w:tc>
          <w:tcPr>
            <w:tcW w:w="9072" w:type="dxa"/>
            <w:gridSpan w:val="6"/>
            <w:shd w:val="clear" w:color="auto" w:fill="D9D9D9"/>
            <w:vAlign w:val="center"/>
          </w:tcPr>
          <w:p w14:paraId="2F6EB79F" w14:textId="60C53685" w:rsidR="00D37A51" w:rsidRPr="002E383F" w:rsidRDefault="00D37A51" w:rsidP="007C6816">
            <w:pPr>
              <w:spacing w:before="40" w:after="40"/>
              <w:ind w:firstLine="0"/>
              <w:jc w:val="center"/>
              <w:rPr>
                <w:rFonts w:eastAsia="Times New Roman"/>
                <w:sz w:val="18"/>
                <w:szCs w:val="18"/>
              </w:rPr>
            </w:pPr>
            <w:r w:rsidRPr="002E383F">
              <w:rPr>
                <w:rFonts w:eastAsia="Times New Roman"/>
                <w:sz w:val="18"/>
                <w:szCs w:val="18"/>
                <w:lang w:eastAsia="lv-LV"/>
              </w:rPr>
              <w:t>Nodrošināta</w:t>
            </w:r>
            <w:r w:rsidR="00B153A8" w:rsidRPr="002E383F">
              <w:rPr>
                <w:rFonts w:eastAsia="Times New Roman"/>
                <w:sz w:val="18"/>
                <w:szCs w:val="18"/>
                <w:lang w:eastAsia="lv-LV"/>
              </w:rPr>
              <w:t>s</w:t>
            </w:r>
            <w:r w:rsidRPr="002E383F">
              <w:rPr>
                <w:rFonts w:eastAsia="Times New Roman"/>
                <w:sz w:val="18"/>
                <w:szCs w:val="18"/>
                <w:lang w:eastAsia="lv-LV"/>
              </w:rPr>
              <w:t xml:space="preserve"> piemaksu pie vecuma un invaliditātes pensijām izmaksas no valsts pamatbudžeta līdzekļiem</w:t>
            </w:r>
          </w:p>
        </w:tc>
      </w:tr>
      <w:tr w:rsidR="002E383F" w:rsidRPr="002E383F" w14:paraId="51742596" w14:textId="77777777" w:rsidTr="007C6816">
        <w:trPr>
          <w:jc w:val="center"/>
        </w:trPr>
        <w:tc>
          <w:tcPr>
            <w:tcW w:w="9072" w:type="dxa"/>
            <w:gridSpan w:val="6"/>
            <w:vAlign w:val="center"/>
          </w:tcPr>
          <w:p w14:paraId="6E0503EA" w14:textId="77777777" w:rsidR="007C6816" w:rsidRPr="002E383F" w:rsidRDefault="007C6816" w:rsidP="007C6816">
            <w:pPr>
              <w:spacing w:after="0"/>
              <w:ind w:firstLine="0"/>
              <w:jc w:val="left"/>
              <w:rPr>
                <w:rFonts w:eastAsia="Times New Roman"/>
                <w:sz w:val="18"/>
                <w:szCs w:val="20"/>
              </w:rPr>
            </w:pPr>
            <w:r w:rsidRPr="002E383F">
              <w:rPr>
                <w:rFonts w:eastAsia="Times New Roman"/>
                <w:bCs/>
                <w:sz w:val="18"/>
                <w:szCs w:val="18"/>
                <w:lang w:eastAsia="lv-LV"/>
              </w:rPr>
              <w:t>Saņēmēju skaits (vidēji mēnesī), t.sk.:</w:t>
            </w:r>
          </w:p>
        </w:tc>
      </w:tr>
      <w:tr w:rsidR="002E383F" w:rsidRPr="002E383F" w14:paraId="6BFD2E43" w14:textId="77777777" w:rsidTr="00764F51">
        <w:trPr>
          <w:jc w:val="center"/>
        </w:trPr>
        <w:tc>
          <w:tcPr>
            <w:tcW w:w="4248" w:type="dxa"/>
            <w:tcBorders>
              <w:top w:val="single" w:sz="4" w:space="0" w:color="000000"/>
              <w:left w:val="single" w:sz="4" w:space="0" w:color="000000"/>
              <w:bottom w:val="single" w:sz="4" w:space="0" w:color="000000"/>
              <w:right w:val="single" w:sz="4" w:space="0" w:color="000000"/>
            </w:tcBorders>
          </w:tcPr>
          <w:p w14:paraId="6FD2D5D0" w14:textId="77777777" w:rsidR="008B0A79" w:rsidRPr="002E383F" w:rsidRDefault="008B0A79" w:rsidP="008B0A79">
            <w:pPr>
              <w:spacing w:after="0"/>
              <w:ind w:firstLine="0"/>
              <w:jc w:val="left"/>
              <w:rPr>
                <w:rFonts w:eastAsia="Times New Roman"/>
                <w:sz w:val="18"/>
                <w:szCs w:val="20"/>
              </w:rPr>
            </w:pPr>
            <w:r w:rsidRPr="002E383F">
              <w:rPr>
                <w:rFonts w:eastAsia="Times New Roman"/>
                <w:sz w:val="18"/>
                <w:szCs w:val="18"/>
              </w:rPr>
              <w:t>pie vecuma pensijām</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661831A" w14:textId="365F462A" w:rsidR="008B0A79" w:rsidRPr="002E383F" w:rsidRDefault="008B0A79" w:rsidP="008B0A79">
            <w:pPr>
              <w:spacing w:after="0"/>
              <w:ind w:firstLine="0"/>
              <w:jc w:val="center"/>
              <w:rPr>
                <w:rFonts w:eastAsia="Times New Roman"/>
                <w:sz w:val="18"/>
                <w:szCs w:val="18"/>
              </w:rPr>
            </w:pPr>
            <w:r w:rsidRPr="002E383F">
              <w:rPr>
                <w:sz w:val="18"/>
                <w:szCs w:val="18"/>
              </w:rPr>
              <w:t>398 199</w:t>
            </w:r>
          </w:p>
        </w:tc>
        <w:tc>
          <w:tcPr>
            <w:tcW w:w="965" w:type="dxa"/>
            <w:tcBorders>
              <w:top w:val="single" w:sz="4" w:space="0" w:color="000000"/>
              <w:left w:val="single" w:sz="4" w:space="0" w:color="000000"/>
              <w:bottom w:val="single" w:sz="4" w:space="0" w:color="000000"/>
              <w:right w:val="single" w:sz="4" w:space="0" w:color="000000"/>
            </w:tcBorders>
          </w:tcPr>
          <w:p w14:paraId="65EF3DB5" w14:textId="2065F2BE"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381 171</w:t>
            </w:r>
          </w:p>
        </w:tc>
        <w:tc>
          <w:tcPr>
            <w:tcW w:w="965" w:type="dxa"/>
            <w:tcBorders>
              <w:top w:val="single" w:sz="4" w:space="0" w:color="000000"/>
              <w:left w:val="single" w:sz="4" w:space="0" w:color="000000"/>
              <w:bottom w:val="single" w:sz="4" w:space="0" w:color="000000"/>
              <w:right w:val="single" w:sz="4" w:space="0" w:color="000000"/>
            </w:tcBorders>
          </w:tcPr>
          <w:p w14:paraId="261F2A9D" w14:textId="42F939EF"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362 469</w:t>
            </w:r>
          </w:p>
        </w:tc>
        <w:tc>
          <w:tcPr>
            <w:tcW w:w="965" w:type="dxa"/>
            <w:tcBorders>
              <w:top w:val="single" w:sz="4" w:space="0" w:color="000000"/>
              <w:left w:val="single" w:sz="4" w:space="0" w:color="000000"/>
              <w:bottom w:val="single" w:sz="4" w:space="0" w:color="000000"/>
              <w:right w:val="single" w:sz="4" w:space="0" w:color="000000"/>
            </w:tcBorders>
          </w:tcPr>
          <w:p w14:paraId="14B2850E" w14:textId="3485BF02" w:rsidR="008B0A79" w:rsidRPr="002E383F" w:rsidRDefault="00EF4FB2" w:rsidP="008B0A79">
            <w:pPr>
              <w:spacing w:after="0"/>
              <w:ind w:firstLine="0"/>
              <w:jc w:val="center"/>
              <w:rPr>
                <w:rFonts w:eastAsia="Times New Roman"/>
                <w:sz w:val="18"/>
                <w:szCs w:val="20"/>
              </w:rPr>
            </w:pPr>
            <w:r w:rsidRPr="002E383F">
              <w:rPr>
                <w:rFonts w:eastAsia="Times New Roman"/>
                <w:bCs/>
                <w:sz w:val="18"/>
                <w:szCs w:val="18"/>
                <w:lang w:eastAsia="lv-LV"/>
              </w:rPr>
              <w:t>346</w:t>
            </w:r>
            <w:r w:rsidR="008B0A79" w:rsidRPr="002E383F">
              <w:rPr>
                <w:rFonts w:eastAsia="Times New Roman"/>
                <w:bCs/>
                <w:sz w:val="18"/>
                <w:szCs w:val="18"/>
                <w:lang w:eastAsia="lv-LV"/>
              </w:rPr>
              <w:t xml:space="preserve"> 119</w:t>
            </w:r>
          </w:p>
        </w:tc>
        <w:tc>
          <w:tcPr>
            <w:tcW w:w="965" w:type="dxa"/>
            <w:tcBorders>
              <w:top w:val="single" w:sz="4" w:space="0" w:color="000000"/>
              <w:left w:val="single" w:sz="4" w:space="0" w:color="000000"/>
              <w:bottom w:val="single" w:sz="4" w:space="0" w:color="000000"/>
              <w:right w:val="single" w:sz="4" w:space="0" w:color="000000"/>
            </w:tcBorders>
          </w:tcPr>
          <w:p w14:paraId="1FA73085" w14:textId="3A8B7E10"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330 569</w:t>
            </w:r>
          </w:p>
        </w:tc>
      </w:tr>
      <w:tr w:rsidR="008B0A79" w:rsidRPr="002E383F" w14:paraId="396533E4" w14:textId="77777777" w:rsidTr="00764F51">
        <w:trPr>
          <w:jc w:val="center"/>
        </w:trPr>
        <w:tc>
          <w:tcPr>
            <w:tcW w:w="4248" w:type="dxa"/>
            <w:tcBorders>
              <w:top w:val="single" w:sz="4" w:space="0" w:color="000000"/>
              <w:left w:val="single" w:sz="4" w:space="0" w:color="000000"/>
              <w:bottom w:val="single" w:sz="4" w:space="0" w:color="000000"/>
              <w:right w:val="single" w:sz="4" w:space="0" w:color="000000"/>
            </w:tcBorders>
          </w:tcPr>
          <w:p w14:paraId="6AE4B946" w14:textId="77777777" w:rsidR="008B0A79" w:rsidRPr="002E383F" w:rsidRDefault="008B0A79" w:rsidP="008B0A79">
            <w:pPr>
              <w:spacing w:after="0"/>
              <w:ind w:firstLine="0"/>
              <w:jc w:val="left"/>
              <w:rPr>
                <w:rFonts w:eastAsia="Times New Roman"/>
                <w:sz w:val="18"/>
                <w:szCs w:val="20"/>
              </w:rPr>
            </w:pPr>
            <w:r w:rsidRPr="002E383F">
              <w:rPr>
                <w:rFonts w:eastAsia="Times New Roman"/>
                <w:sz w:val="18"/>
                <w:szCs w:val="18"/>
              </w:rPr>
              <w:t>pie invaliditātes pensijām</w:t>
            </w:r>
          </w:p>
        </w:tc>
        <w:tc>
          <w:tcPr>
            <w:tcW w:w="964" w:type="dxa"/>
            <w:tcBorders>
              <w:top w:val="nil"/>
              <w:left w:val="single" w:sz="4" w:space="0" w:color="auto"/>
              <w:bottom w:val="single" w:sz="4" w:space="0" w:color="auto"/>
              <w:right w:val="single" w:sz="4" w:space="0" w:color="auto"/>
            </w:tcBorders>
            <w:shd w:val="clear" w:color="auto" w:fill="auto"/>
          </w:tcPr>
          <w:p w14:paraId="63A492DC" w14:textId="00137EA5" w:rsidR="008B0A79" w:rsidRPr="002E383F" w:rsidRDefault="008B0A79" w:rsidP="008B0A79">
            <w:pPr>
              <w:spacing w:after="0"/>
              <w:ind w:firstLine="0"/>
              <w:jc w:val="center"/>
              <w:rPr>
                <w:rFonts w:eastAsia="Times New Roman"/>
                <w:sz w:val="18"/>
                <w:szCs w:val="18"/>
              </w:rPr>
            </w:pPr>
            <w:r w:rsidRPr="002E383F">
              <w:rPr>
                <w:sz w:val="18"/>
                <w:szCs w:val="18"/>
              </w:rPr>
              <w:t>41 773</w:t>
            </w:r>
          </w:p>
        </w:tc>
        <w:tc>
          <w:tcPr>
            <w:tcW w:w="965" w:type="dxa"/>
            <w:tcBorders>
              <w:top w:val="single" w:sz="4" w:space="0" w:color="000000"/>
              <w:left w:val="single" w:sz="4" w:space="0" w:color="000000"/>
              <w:bottom w:val="single" w:sz="4" w:space="0" w:color="000000"/>
              <w:right w:val="single" w:sz="4" w:space="0" w:color="000000"/>
            </w:tcBorders>
          </w:tcPr>
          <w:p w14:paraId="3BA2F96F" w14:textId="7419F22E"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38 102</w:t>
            </w:r>
          </w:p>
        </w:tc>
        <w:tc>
          <w:tcPr>
            <w:tcW w:w="965" w:type="dxa"/>
            <w:tcBorders>
              <w:top w:val="single" w:sz="4" w:space="0" w:color="000000"/>
              <w:left w:val="single" w:sz="4" w:space="0" w:color="000000"/>
              <w:bottom w:val="single" w:sz="4" w:space="0" w:color="000000"/>
              <w:right w:val="single" w:sz="4" w:space="0" w:color="000000"/>
            </w:tcBorders>
          </w:tcPr>
          <w:p w14:paraId="7647E64C" w14:textId="2933C23B"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34 973</w:t>
            </w:r>
          </w:p>
        </w:tc>
        <w:tc>
          <w:tcPr>
            <w:tcW w:w="965" w:type="dxa"/>
            <w:tcBorders>
              <w:top w:val="single" w:sz="4" w:space="0" w:color="000000"/>
              <w:left w:val="single" w:sz="4" w:space="0" w:color="000000"/>
              <w:bottom w:val="single" w:sz="4" w:space="0" w:color="000000"/>
              <w:right w:val="single" w:sz="4" w:space="0" w:color="000000"/>
            </w:tcBorders>
          </w:tcPr>
          <w:p w14:paraId="3F5ADCAF" w14:textId="72D20B03" w:rsidR="008B0A79" w:rsidRPr="002E383F" w:rsidRDefault="008B0A79" w:rsidP="008B0A79">
            <w:pPr>
              <w:spacing w:after="0"/>
              <w:ind w:firstLine="0"/>
              <w:jc w:val="center"/>
              <w:rPr>
                <w:rFonts w:eastAsia="Times New Roman"/>
                <w:sz w:val="18"/>
                <w:szCs w:val="20"/>
              </w:rPr>
            </w:pPr>
            <w:r w:rsidRPr="002E383F">
              <w:rPr>
                <w:rFonts w:eastAsia="Times New Roman"/>
                <w:bCs/>
                <w:sz w:val="18"/>
                <w:szCs w:val="18"/>
                <w:lang w:eastAsia="lv-LV"/>
              </w:rPr>
              <w:t>32 003</w:t>
            </w:r>
          </w:p>
        </w:tc>
        <w:tc>
          <w:tcPr>
            <w:tcW w:w="965" w:type="dxa"/>
            <w:tcBorders>
              <w:top w:val="single" w:sz="4" w:space="0" w:color="000000"/>
              <w:left w:val="single" w:sz="4" w:space="0" w:color="000000"/>
              <w:bottom w:val="single" w:sz="4" w:space="0" w:color="000000"/>
              <w:right w:val="single" w:sz="4" w:space="0" w:color="000000"/>
            </w:tcBorders>
          </w:tcPr>
          <w:p w14:paraId="1BD0EEC8" w14:textId="7EFD6254" w:rsidR="008B0A79" w:rsidRPr="002E383F" w:rsidRDefault="008B0A79" w:rsidP="008B0A79">
            <w:pPr>
              <w:spacing w:after="0"/>
              <w:ind w:firstLine="0"/>
              <w:jc w:val="center"/>
              <w:rPr>
                <w:rFonts w:eastAsia="Times New Roman"/>
                <w:sz w:val="18"/>
                <w:szCs w:val="20"/>
              </w:rPr>
            </w:pPr>
            <w:r w:rsidRPr="002E383F">
              <w:rPr>
                <w:rFonts w:eastAsia="Times New Roman"/>
                <w:sz w:val="18"/>
                <w:szCs w:val="20"/>
              </w:rPr>
              <w:t>29 295</w:t>
            </w:r>
          </w:p>
        </w:tc>
      </w:tr>
    </w:tbl>
    <w:p w14:paraId="7A84855F" w14:textId="77777777" w:rsidR="00D37A51" w:rsidRPr="002E383F" w:rsidRDefault="00D37A51" w:rsidP="00D37A51">
      <w:pPr>
        <w:spacing w:after="0"/>
        <w:ind w:firstLine="0"/>
        <w:jc w:val="center"/>
        <w:rPr>
          <w:rFonts w:eastAsia="Times New Roman"/>
          <w:b/>
          <w:szCs w:val="20"/>
          <w:lang w:eastAsia="lv-LV"/>
        </w:rPr>
      </w:pPr>
    </w:p>
    <w:p w14:paraId="598BDE6D"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0C5FFC43" w14:textId="77777777" w:rsidTr="00594C90">
        <w:trPr>
          <w:trHeight w:val="283"/>
          <w:tblHeader/>
          <w:jc w:val="center"/>
        </w:trPr>
        <w:tc>
          <w:tcPr>
            <w:tcW w:w="3378" w:type="dxa"/>
            <w:vAlign w:val="center"/>
          </w:tcPr>
          <w:p w14:paraId="3F7DB678" w14:textId="77777777" w:rsidR="00BC679B" w:rsidRPr="002E383F" w:rsidRDefault="00BC679B" w:rsidP="00D37A51">
            <w:pPr>
              <w:spacing w:after="0"/>
              <w:ind w:firstLine="0"/>
              <w:jc w:val="center"/>
              <w:rPr>
                <w:rFonts w:eastAsia="Times New Roman"/>
                <w:sz w:val="18"/>
              </w:rPr>
            </w:pPr>
          </w:p>
        </w:tc>
        <w:tc>
          <w:tcPr>
            <w:tcW w:w="1131" w:type="dxa"/>
          </w:tcPr>
          <w:p w14:paraId="54CDFCA6" w14:textId="5FEE27A4" w:rsidR="00BC679B" w:rsidRPr="002E383F" w:rsidRDefault="00BC679B"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7D624B16" w14:textId="46ECAD0A" w:rsidR="00BC679B" w:rsidRPr="002E383F" w:rsidRDefault="00BC679B"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3EE78294" w14:textId="34A41F1C" w:rsidR="00BC679B" w:rsidRPr="002E383F" w:rsidRDefault="00BC679B"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95512"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52893DB5" w14:textId="174A3623" w:rsidR="00BC679B" w:rsidRPr="002E383F" w:rsidRDefault="00BC679B"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95512"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76112FB4" w14:textId="150BA2B3" w:rsidR="00BC679B" w:rsidRPr="002E383F" w:rsidRDefault="00BC679B"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95512"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38BBECFF" w14:textId="77777777" w:rsidTr="00D37A51">
        <w:trPr>
          <w:trHeight w:val="142"/>
          <w:jc w:val="center"/>
        </w:trPr>
        <w:tc>
          <w:tcPr>
            <w:tcW w:w="3378" w:type="dxa"/>
            <w:shd w:val="clear" w:color="auto" w:fill="D9D9D9"/>
            <w:vAlign w:val="center"/>
          </w:tcPr>
          <w:p w14:paraId="595D5128" w14:textId="4B0DD448" w:rsidR="00D37A51" w:rsidRPr="002E383F" w:rsidRDefault="00D37A51"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6BFF5BEC" w14:textId="296B84ED"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159 751 780</w:t>
            </w:r>
          </w:p>
        </w:tc>
        <w:tc>
          <w:tcPr>
            <w:tcW w:w="1132" w:type="dxa"/>
            <w:shd w:val="clear" w:color="auto" w:fill="D9D9D9"/>
          </w:tcPr>
          <w:p w14:paraId="3E765842" w14:textId="60E18ACD"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150 314 001</w:t>
            </w:r>
          </w:p>
        </w:tc>
        <w:tc>
          <w:tcPr>
            <w:tcW w:w="1132" w:type="dxa"/>
            <w:shd w:val="clear" w:color="auto" w:fill="D9D9D9"/>
          </w:tcPr>
          <w:p w14:paraId="5D24A8A0" w14:textId="7B42C542"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154 911 144</w:t>
            </w:r>
          </w:p>
        </w:tc>
        <w:tc>
          <w:tcPr>
            <w:tcW w:w="1132" w:type="dxa"/>
            <w:shd w:val="clear" w:color="auto" w:fill="D9D9D9"/>
          </w:tcPr>
          <w:p w14:paraId="6265FB5B" w14:textId="6E09693F"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158 645 592</w:t>
            </w:r>
          </w:p>
        </w:tc>
        <w:tc>
          <w:tcPr>
            <w:tcW w:w="1132" w:type="dxa"/>
            <w:shd w:val="clear" w:color="auto" w:fill="D9D9D9"/>
          </w:tcPr>
          <w:p w14:paraId="7D68CE36" w14:textId="4030612D"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149 778 199</w:t>
            </w:r>
          </w:p>
        </w:tc>
      </w:tr>
      <w:tr w:rsidR="002E383F" w:rsidRPr="002E383F" w14:paraId="42A4C992" w14:textId="77777777" w:rsidTr="00594C90">
        <w:trPr>
          <w:trHeight w:val="283"/>
          <w:jc w:val="center"/>
        </w:trPr>
        <w:tc>
          <w:tcPr>
            <w:tcW w:w="3378" w:type="dxa"/>
            <w:vAlign w:val="center"/>
          </w:tcPr>
          <w:p w14:paraId="1C7FC463" w14:textId="456EA6E5"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6C9DC3F5" w14:textId="77777777" w:rsidR="00D37A51" w:rsidRPr="002E383F" w:rsidRDefault="00D37A51"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7B737E78" w14:textId="163631BC"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-9 437 779</w:t>
            </w:r>
          </w:p>
        </w:tc>
        <w:tc>
          <w:tcPr>
            <w:tcW w:w="1132" w:type="dxa"/>
          </w:tcPr>
          <w:p w14:paraId="18C7B429" w14:textId="23E04865"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4 597 143</w:t>
            </w:r>
          </w:p>
        </w:tc>
        <w:tc>
          <w:tcPr>
            <w:tcW w:w="1132" w:type="dxa"/>
          </w:tcPr>
          <w:p w14:paraId="40575865" w14:textId="234DD50F"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3 734 448</w:t>
            </w:r>
          </w:p>
        </w:tc>
        <w:tc>
          <w:tcPr>
            <w:tcW w:w="1132" w:type="dxa"/>
          </w:tcPr>
          <w:p w14:paraId="71E6E9D0" w14:textId="3DC8CE67"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-8 867 393</w:t>
            </w:r>
          </w:p>
        </w:tc>
      </w:tr>
      <w:tr w:rsidR="00D37A51" w:rsidRPr="002E383F" w14:paraId="4915B105" w14:textId="77777777" w:rsidTr="00594C90">
        <w:trPr>
          <w:trHeight w:val="283"/>
          <w:jc w:val="center"/>
        </w:trPr>
        <w:tc>
          <w:tcPr>
            <w:tcW w:w="3378" w:type="dxa"/>
            <w:vAlign w:val="center"/>
          </w:tcPr>
          <w:p w14:paraId="46D5CD5D"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13345522" w14:textId="77777777" w:rsidR="00D37A51" w:rsidRPr="002E383F" w:rsidRDefault="00D37A51" w:rsidP="00D37A51">
            <w:pPr>
              <w:spacing w:after="0"/>
              <w:ind w:firstLine="0"/>
              <w:jc w:val="center"/>
              <w:rPr>
                <w:rFonts w:eastAsia="Times New Roman"/>
                <w:b/>
                <w:sz w:val="18"/>
                <w:szCs w:val="20"/>
              </w:rPr>
            </w:pPr>
            <w:r w:rsidRPr="002E383F">
              <w:rPr>
                <w:rFonts w:eastAsia="Times New Roman"/>
                <w:b/>
                <w:bCs/>
                <w:sz w:val="18"/>
                <w:szCs w:val="20"/>
              </w:rPr>
              <w:t>×</w:t>
            </w:r>
          </w:p>
        </w:tc>
        <w:tc>
          <w:tcPr>
            <w:tcW w:w="1132" w:type="dxa"/>
          </w:tcPr>
          <w:p w14:paraId="59B2C5DA" w14:textId="1B941CEB"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-5,9</w:t>
            </w:r>
          </w:p>
        </w:tc>
        <w:tc>
          <w:tcPr>
            <w:tcW w:w="1132" w:type="dxa"/>
          </w:tcPr>
          <w:p w14:paraId="3A5D277E" w14:textId="7F581132"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3,1</w:t>
            </w:r>
          </w:p>
        </w:tc>
        <w:tc>
          <w:tcPr>
            <w:tcW w:w="1132" w:type="dxa"/>
          </w:tcPr>
          <w:p w14:paraId="22C0EAD0" w14:textId="2A01BD58"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2,4</w:t>
            </w:r>
          </w:p>
        </w:tc>
        <w:tc>
          <w:tcPr>
            <w:tcW w:w="1132" w:type="dxa"/>
          </w:tcPr>
          <w:p w14:paraId="5DFCDF77" w14:textId="17818503" w:rsidR="00D37A51" w:rsidRPr="002E383F" w:rsidRDefault="00BC679B" w:rsidP="00D37A51">
            <w:pPr>
              <w:spacing w:after="0"/>
              <w:ind w:firstLine="0"/>
              <w:jc w:val="right"/>
              <w:rPr>
                <w:rFonts w:eastAsia="Times New Roman"/>
                <w:sz w:val="18"/>
                <w:szCs w:val="20"/>
              </w:rPr>
            </w:pPr>
            <w:r w:rsidRPr="002E383F">
              <w:rPr>
                <w:rFonts w:eastAsia="Times New Roman"/>
                <w:sz w:val="18"/>
                <w:szCs w:val="20"/>
              </w:rPr>
              <w:t>-5,6</w:t>
            </w:r>
          </w:p>
        </w:tc>
      </w:tr>
    </w:tbl>
    <w:p w14:paraId="6034F005" w14:textId="77777777" w:rsidR="00AE25C1" w:rsidRPr="002E383F" w:rsidRDefault="00AE25C1" w:rsidP="00AE25C1">
      <w:pPr>
        <w:spacing w:before="120"/>
        <w:ind w:firstLine="0"/>
        <w:rPr>
          <w:rFonts w:eastAsia="Times New Roman"/>
          <w:b/>
          <w:szCs w:val="20"/>
          <w:lang w:eastAsia="lv-LV"/>
        </w:rPr>
      </w:pPr>
    </w:p>
    <w:p w14:paraId="69E8DC89" w14:textId="54DC1B57" w:rsidR="00D37A51" w:rsidRPr="002E383F" w:rsidRDefault="00D37A51" w:rsidP="007C6816">
      <w:pPr>
        <w:spacing w:before="120"/>
        <w:ind w:firstLine="0"/>
        <w:jc w:val="center"/>
        <w:rPr>
          <w:rFonts w:eastAsia="Times New Roman"/>
          <w:b/>
          <w:szCs w:val="20"/>
          <w:lang w:eastAsia="lv-LV"/>
        </w:rPr>
      </w:pPr>
      <w:r w:rsidRPr="002E383F">
        <w:rPr>
          <w:rFonts w:eastAsia="Times New Roman"/>
          <w:b/>
          <w:szCs w:val="20"/>
          <w:lang w:eastAsia="lv-LV"/>
        </w:rPr>
        <w:t>Izm</w:t>
      </w:r>
      <w:r w:rsidR="0087092A" w:rsidRPr="002E383F">
        <w:rPr>
          <w:rFonts w:eastAsia="Times New Roman"/>
          <w:b/>
          <w:szCs w:val="20"/>
          <w:lang w:eastAsia="lv-LV"/>
        </w:rPr>
        <w:t>aiņas izdevumos, salīdzinot 2018</w:t>
      </w:r>
      <w:r w:rsidRPr="002E383F">
        <w:rPr>
          <w:rFonts w:eastAsia="Times New Roman"/>
          <w:b/>
          <w:szCs w:val="20"/>
          <w:lang w:eastAsia="lv-LV"/>
        </w:rPr>
        <w:t xml:space="preserve">.gada </w:t>
      </w:r>
      <w:r w:rsidR="00995512" w:rsidRPr="002E383F">
        <w:rPr>
          <w:rFonts w:eastAsia="Times New Roman"/>
          <w:b/>
          <w:szCs w:val="20"/>
          <w:lang w:eastAsia="lv-LV"/>
        </w:rPr>
        <w:t xml:space="preserve">plānu </w:t>
      </w:r>
      <w:r w:rsidR="0087092A" w:rsidRPr="002E383F">
        <w:rPr>
          <w:rFonts w:eastAsia="Times New Roman"/>
          <w:b/>
          <w:szCs w:val="20"/>
          <w:lang w:eastAsia="lv-LV"/>
        </w:rPr>
        <w:t>ar 2017</w:t>
      </w:r>
      <w:r w:rsidRPr="002E383F">
        <w:rPr>
          <w:rFonts w:eastAsia="Times New Roman"/>
          <w:b/>
          <w:szCs w:val="20"/>
          <w:lang w:eastAsia="lv-LV"/>
        </w:rPr>
        <w:t>.gada plānu</w:t>
      </w:r>
    </w:p>
    <w:p w14:paraId="2561631D" w14:textId="08298ECB"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741C6092" w14:textId="77777777" w:rsidTr="00594C90">
        <w:trPr>
          <w:trHeight w:val="142"/>
          <w:tblHeader/>
          <w:jc w:val="center"/>
        </w:trPr>
        <w:tc>
          <w:tcPr>
            <w:tcW w:w="5241" w:type="dxa"/>
            <w:vAlign w:val="center"/>
          </w:tcPr>
          <w:p w14:paraId="2424263B"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19DB5EFB"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0FD789D8"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ACFE1F5"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07AE667A" w14:textId="77777777" w:rsidTr="00D37A51">
        <w:trPr>
          <w:trHeight w:val="142"/>
          <w:jc w:val="center"/>
        </w:trPr>
        <w:tc>
          <w:tcPr>
            <w:tcW w:w="5241" w:type="dxa"/>
            <w:shd w:val="clear" w:color="auto" w:fill="D9D9D9"/>
          </w:tcPr>
          <w:p w14:paraId="7FB1C8CE" w14:textId="48867EA6" w:rsidR="00EF4FB2" w:rsidRPr="002E383F" w:rsidRDefault="00EF4FB2" w:rsidP="00EF4FB2">
            <w:pPr>
              <w:spacing w:after="0"/>
              <w:ind w:firstLine="0"/>
              <w:jc w:val="left"/>
              <w:rPr>
                <w:rFonts w:eastAsia="Times New Roman"/>
                <w:sz w:val="18"/>
                <w:szCs w:val="18"/>
              </w:rPr>
            </w:pPr>
            <w:r w:rsidRPr="002E383F">
              <w:rPr>
                <w:b/>
                <w:bCs/>
                <w:sz w:val="18"/>
                <w:szCs w:val="18"/>
                <w:lang w:eastAsia="lv-LV"/>
              </w:rPr>
              <w:t>Izdevumi - kopā</w:t>
            </w:r>
          </w:p>
        </w:tc>
        <w:tc>
          <w:tcPr>
            <w:tcW w:w="1277" w:type="dxa"/>
            <w:shd w:val="clear" w:color="auto" w:fill="D9D9D9"/>
          </w:tcPr>
          <w:p w14:paraId="62718C22" w14:textId="5080576C" w:rsidR="00EF4FB2" w:rsidRPr="002E383F" w:rsidRDefault="00EF4FB2" w:rsidP="00EF4FB2">
            <w:pPr>
              <w:spacing w:after="0"/>
              <w:ind w:firstLine="0"/>
              <w:jc w:val="right"/>
              <w:rPr>
                <w:rFonts w:eastAsia="Times New Roman"/>
                <w:b/>
                <w:sz w:val="18"/>
                <w:szCs w:val="18"/>
              </w:rPr>
            </w:pPr>
            <w:r w:rsidRPr="002E383F">
              <w:rPr>
                <w:b/>
                <w:sz w:val="18"/>
                <w:szCs w:val="18"/>
              </w:rPr>
              <w:t>8 254 056</w:t>
            </w:r>
          </w:p>
        </w:tc>
        <w:tc>
          <w:tcPr>
            <w:tcW w:w="1277" w:type="dxa"/>
            <w:shd w:val="clear" w:color="auto" w:fill="D9D9D9"/>
          </w:tcPr>
          <w:p w14:paraId="3919D396" w14:textId="23726D3F" w:rsidR="00EF4FB2" w:rsidRPr="002E383F" w:rsidRDefault="00EF4FB2" w:rsidP="00E62047">
            <w:pPr>
              <w:spacing w:after="0"/>
              <w:ind w:firstLine="0"/>
              <w:jc w:val="right"/>
              <w:rPr>
                <w:rFonts w:eastAsia="Times New Roman"/>
                <w:b/>
                <w:sz w:val="18"/>
                <w:szCs w:val="18"/>
              </w:rPr>
            </w:pPr>
            <w:r w:rsidRPr="002E383F">
              <w:rPr>
                <w:b/>
                <w:sz w:val="18"/>
                <w:szCs w:val="18"/>
              </w:rPr>
              <w:t>12 851 199</w:t>
            </w:r>
          </w:p>
        </w:tc>
        <w:tc>
          <w:tcPr>
            <w:tcW w:w="1277" w:type="dxa"/>
            <w:shd w:val="clear" w:color="auto" w:fill="D9D9D9"/>
          </w:tcPr>
          <w:p w14:paraId="2ED6F62A" w14:textId="61384324" w:rsidR="00EF4FB2" w:rsidRPr="002E383F" w:rsidRDefault="00EF4FB2" w:rsidP="00EF4FB2">
            <w:pPr>
              <w:spacing w:after="0"/>
              <w:ind w:firstLine="0"/>
              <w:jc w:val="right"/>
              <w:rPr>
                <w:rFonts w:eastAsia="Times New Roman"/>
                <w:b/>
                <w:sz w:val="18"/>
                <w:szCs w:val="18"/>
              </w:rPr>
            </w:pPr>
            <w:r w:rsidRPr="002E383F">
              <w:rPr>
                <w:b/>
                <w:sz w:val="18"/>
                <w:szCs w:val="18"/>
              </w:rPr>
              <w:t>4 597 143</w:t>
            </w:r>
          </w:p>
        </w:tc>
      </w:tr>
      <w:tr w:rsidR="002E383F" w:rsidRPr="002E383F" w14:paraId="7437EE44" w14:textId="77777777" w:rsidTr="00594C90">
        <w:trPr>
          <w:trHeight w:val="142"/>
          <w:jc w:val="center"/>
        </w:trPr>
        <w:tc>
          <w:tcPr>
            <w:tcW w:w="9072" w:type="dxa"/>
            <w:gridSpan w:val="4"/>
          </w:tcPr>
          <w:p w14:paraId="489E1928" w14:textId="039693CE" w:rsidR="00EF4FB2" w:rsidRPr="002E383F" w:rsidRDefault="00EF4FB2" w:rsidP="00EF4FB2">
            <w:pPr>
              <w:spacing w:after="0"/>
              <w:ind w:firstLine="313"/>
              <w:jc w:val="left"/>
              <w:rPr>
                <w:rFonts w:eastAsia="Times New Roman"/>
                <w:sz w:val="18"/>
                <w:szCs w:val="18"/>
              </w:rPr>
            </w:pPr>
            <w:r w:rsidRPr="002E383F">
              <w:rPr>
                <w:i/>
                <w:sz w:val="18"/>
                <w:szCs w:val="18"/>
                <w:lang w:eastAsia="lv-LV"/>
              </w:rPr>
              <w:t>t. sk.:</w:t>
            </w:r>
          </w:p>
        </w:tc>
      </w:tr>
      <w:tr w:rsidR="002E383F" w:rsidRPr="002E383F" w14:paraId="686A4B9A" w14:textId="77777777" w:rsidTr="00D37A51">
        <w:trPr>
          <w:trHeight w:val="142"/>
          <w:jc w:val="center"/>
        </w:trPr>
        <w:tc>
          <w:tcPr>
            <w:tcW w:w="5241" w:type="dxa"/>
            <w:shd w:val="clear" w:color="auto" w:fill="F2F2F2"/>
            <w:vAlign w:val="center"/>
          </w:tcPr>
          <w:p w14:paraId="20BCA5A2" w14:textId="178AA412" w:rsidR="00EF4FB2" w:rsidRPr="002E383F" w:rsidRDefault="00EF4FB2" w:rsidP="00EF4FB2">
            <w:pPr>
              <w:spacing w:after="0"/>
              <w:ind w:firstLine="0"/>
              <w:jc w:val="left"/>
              <w:rPr>
                <w:rFonts w:eastAsia="Times New Roman"/>
                <w:sz w:val="18"/>
                <w:szCs w:val="18"/>
                <w:u w:val="single"/>
                <w:lang w:eastAsia="lv-LV"/>
              </w:rPr>
            </w:pPr>
            <w:r w:rsidRPr="002E383F">
              <w:rPr>
                <w:sz w:val="18"/>
                <w:szCs w:val="18"/>
                <w:u w:val="single"/>
                <w:lang w:eastAsia="lv-LV"/>
              </w:rPr>
              <w:t>Citas izmaiņas</w:t>
            </w:r>
          </w:p>
        </w:tc>
        <w:tc>
          <w:tcPr>
            <w:tcW w:w="1277" w:type="dxa"/>
            <w:shd w:val="clear" w:color="auto" w:fill="F2F2F2"/>
          </w:tcPr>
          <w:p w14:paraId="002B064E" w14:textId="6AD24778" w:rsidR="00EF4FB2" w:rsidRPr="002E383F" w:rsidRDefault="00EF4FB2" w:rsidP="00EF4FB2">
            <w:pPr>
              <w:spacing w:after="0"/>
              <w:ind w:firstLine="0"/>
              <w:jc w:val="right"/>
              <w:rPr>
                <w:rFonts w:eastAsia="Times New Roman"/>
                <w:sz w:val="18"/>
                <w:szCs w:val="18"/>
              </w:rPr>
            </w:pPr>
            <w:r w:rsidRPr="002E383F">
              <w:rPr>
                <w:sz w:val="18"/>
                <w:szCs w:val="18"/>
              </w:rPr>
              <w:t>8 254 056</w:t>
            </w:r>
          </w:p>
        </w:tc>
        <w:tc>
          <w:tcPr>
            <w:tcW w:w="1277" w:type="dxa"/>
            <w:shd w:val="clear" w:color="auto" w:fill="F2F2F2"/>
          </w:tcPr>
          <w:p w14:paraId="0D9D98A2" w14:textId="22CC2D89" w:rsidR="00EF4FB2" w:rsidRPr="002E383F" w:rsidRDefault="00EF4FB2" w:rsidP="00E62047">
            <w:pPr>
              <w:spacing w:after="0"/>
              <w:ind w:firstLine="0"/>
              <w:jc w:val="right"/>
              <w:rPr>
                <w:rFonts w:eastAsia="Times New Roman"/>
                <w:sz w:val="18"/>
                <w:szCs w:val="18"/>
              </w:rPr>
            </w:pPr>
            <w:r w:rsidRPr="002E383F">
              <w:rPr>
                <w:sz w:val="18"/>
                <w:szCs w:val="18"/>
              </w:rPr>
              <w:t>12 851 199</w:t>
            </w:r>
          </w:p>
        </w:tc>
        <w:tc>
          <w:tcPr>
            <w:tcW w:w="1277" w:type="dxa"/>
            <w:shd w:val="clear" w:color="auto" w:fill="F2F2F2"/>
          </w:tcPr>
          <w:p w14:paraId="71F53E77" w14:textId="085BDC16" w:rsidR="00EF4FB2" w:rsidRPr="002E383F" w:rsidRDefault="00EF4FB2" w:rsidP="00EF4FB2">
            <w:pPr>
              <w:spacing w:after="0"/>
              <w:ind w:firstLine="0"/>
              <w:jc w:val="right"/>
              <w:rPr>
                <w:rFonts w:eastAsia="Times New Roman"/>
                <w:sz w:val="18"/>
                <w:szCs w:val="18"/>
              </w:rPr>
            </w:pPr>
            <w:r w:rsidRPr="002E383F">
              <w:rPr>
                <w:sz w:val="18"/>
                <w:szCs w:val="18"/>
              </w:rPr>
              <w:t>4 597 143</w:t>
            </w:r>
          </w:p>
        </w:tc>
      </w:tr>
      <w:tr w:rsidR="002E383F" w:rsidRPr="002E383F" w14:paraId="415075FE" w14:textId="77777777" w:rsidTr="00594C90">
        <w:trPr>
          <w:trHeight w:val="142"/>
          <w:jc w:val="center"/>
        </w:trPr>
        <w:tc>
          <w:tcPr>
            <w:tcW w:w="5241" w:type="dxa"/>
          </w:tcPr>
          <w:p w14:paraId="56FAB941" w14:textId="415792A7" w:rsidR="00EF4FB2" w:rsidRPr="002E383F" w:rsidRDefault="001E1D4E" w:rsidP="00EF4FB2">
            <w:pPr>
              <w:spacing w:after="0"/>
              <w:ind w:firstLine="0"/>
              <w:rPr>
                <w:i/>
                <w:sz w:val="18"/>
                <w:szCs w:val="18"/>
                <w:lang w:eastAsia="lv-LV"/>
              </w:rPr>
            </w:pPr>
            <w:r w:rsidRPr="002E383F">
              <w:rPr>
                <w:i/>
                <w:sz w:val="18"/>
                <w:szCs w:val="18"/>
                <w:lang w:eastAsia="lv-LV"/>
              </w:rPr>
              <w:t>P</w:t>
            </w:r>
            <w:r w:rsidR="00EF4FB2" w:rsidRPr="002E383F">
              <w:rPr>
                <w:i/>
                <w:sz w:val="18"/>
                <w:szCs w:val="18"/>
                <w:lang w:eastAsia="lv-LV"/>
              </w:rPr>
              <w:t>iemak</w:t>
            </w:r>
            <w:r w:rsidRPr="002E383F">
              <w:rPr>
                <w:i/>
                <w:sz w:val="18"/>
                <w:szCs w:val="18"/>
                <w:lang w:eastAsia="lv-LV"/>
              </w:rPr>
              <w:t>sas pie vecuma pensijām izmaksām, tai skaitā</w:t>
            </w:r>
            <w:r w:rsidR="00EF4FB2" w:rsidRPr="002E383F">
              <w:rPr>
                <w:i/>
                <w:sz w:val="18"/>
                <w:szCs w:val="18"/>
                <w:lang w:eastAsia="lv-LV"/>
              </w:rPr>
              <w:t>:</w:t>
            </w:r>
          </w:p>
          <w:p w14:paraId="6BA1D405" w14:textId="77777777" w:rsidR="00EF4FB2" w:rsidRPr="002E383F" w:rsidRDefault="00EF4FB2" w:rsidP="00EF4FB2">
            <w:pPr>
              <w:spacing w:after="0"/>
              <w:ind w:firstLine="0"/>
              <w:rPr>
                <w:i/>
                <w:sz w:val="18"/>
                <w:szCs w:val="18"/>
                <w:lang w:eastAsia="lv-LV"/>
              </w:rPr>
            </w:pPr>
            <w:r w:rsidRPr="002E383F">
              <w:rPr>
                <w:i/>
                <w:sz w:val="18"/>
                <w:szCs w:val="18"/>
                <w:lang w:eastAsia="lv-LV"/>
              </w:rPr>
              <w:t>- samazinājums saistībā ar piemaksas saņēmēju skaita prognozēto samazināšanos vidēji mēnesī par 18 702 personām (no 381 171 personas līdz 362 469 personām);</w:t>
            </w:r>
          </w:p>
          <w:p w14:paraId="50E34669" w14:textId="4A3E1A50" w:rsidR="00EF4FB2" w:rsidRPr="002E383F" w:rsidRDefault="001E1D4E" w:rsidP="00EF4FB2">
            <w:pPr>
              <w:spacing w:after="0"/>
              <w:ind w:firstLine="0"/>
              <w:rPr>
                <w:rFonts w:eastAsia="Times New Roman"/>
                <w:i/>
                <w:sz w:val="18"/>
                <w:szCs w:val="18"/>
                <w:lang w:eastAsia="lv-LV"/>
              </w:rPr>
            </w:pPr>
            <w:r w:rsidRPr="002E383F">
              <w:rPr>
                <w:i/>
                <w:sz w:val="18"/>
                <w:szCs w:val="18"/>
                <w:lang w:eastAsia="lv-LV"/>
              </w:rPr>
              <w:t xml:space="preserve">- </w:t>
            </w:r>
            <w:r w:rsidR="00EF4FB2" w:rsidRPr="002E383F">
              <w:rPr>
                <w:i/>
                <w:sz w:val="18"/>
                <w:szCs w:val="18"/>
                <w:lang w:eastAsia="lv-LV"/>
              </w:rPr>
              <w:t xml:space="preserve">palielinājums saistībā ar piemaksas vidējā apmēra mēnesī prognozēto palielināšanos par 2,81 </w:t>
            </w:r>
            <w:r w:rsidR="00CE7A62" w:rsidRPr="002E383F">
              <w:rPr>
                <w:i/>
                <w:sz w:val="18"/>
                <w:szCs w:val="18"/>
                <w:lang w:eastAsia="lv-LV"/>
              </w:rPr>
              <w:t>euro</w:t>
            </w:r>
            <w:r w:rsidR="00EF4FB2" w:rsidRPr="002E383F">
              <w:rPr>
                <w:i/>
                <w:sz w:val="18"/>
                <w:szCs w:val="18"/>
                <w:lang w:eastAsia="lv-LV"/>
              </w:rPr>
              <w:t xml:space="preserve"> (no 31,64 </w:t>
            </w:r>
            <w:r w:rsidR="00CE7A62" w:rsidRPr="002E383F">
              <w:rPr>
                <w:i/>
                <w:sz w:val="18"/>
                <w:szCs w:val="18"/>
                <w:lang w:eastAsia="lv-LV"/>
              </w:rPr>
              <w:t>euro</w:t>
            </w:r>
            <w:r w:rsidR="00EF4FB2" w:rsidRPr="002E383F">
              <w:rPr>
                <w:i/>
                <w:sz w:val="18"/>
                <w:szCs w:val="18"/>
                <w:lang w:eastAsia="lv-LV"/>
              </w:rPr>
              <w:t xml:space="preserve"> līdz 34,45 </w:t>
            </w:r>
            <w:r w:rsidR="00CE7A62" w:rsidRPr="002E383F">
              <w:rPr>
                <w:i/>
                <w:sz w:val="18"/>
                <w:szCs w:val="18"/>
                <w:lang w:eastAsia="lv-LV"/>
              </w:rPr>
              <w:t>euro</w:t>
            </w:r>
            <w:r w:rsidR="00EF4FB2" w:rsidRPr="002E383F">
              <w:rPr>
                <w:i/>
                <w:sz w:val="18"/>
                <w:szCs w:val="18"/>
                <w:lang w:eastAsia="lv-LV"/>
              </w:rPr>
              <w:t>)</w:t>
            </w:r>
            <w:r w:rsidR="00B153A8" w:rsidRPr="002E383F">
              <w:rPr>
                <w:i/>
                <w:sz w:val="18"/>
                <w:szCs w:val="18"/>
                <w:lang w:eastAsia="lv-LV"/>
              </w:rPr>
              <w:t>.</w:t>
            </w:r>
          </w:p>
        </w:tc>
        <w:tc>
          <w:tcPr>
            <w:tcW w:w="1277" w:type="dxa"/>
          </w:tcPr>
          <w:p w14:paraId="3A110076" w14:textId="18CB5E38" w:rsidR="00EF4FB2" w:rsidRPr="002E383F" w:rsidRDefault="00EF4FB2" w:rsidP="00EF4FB2">
            <w:pPr>
              <w:spacing w:after="0"/>
              <w:ind w:firstLine="0"/>
              <w:jc w:val="right"/>
              <w:rPr>
                <w:rFonts w:eastAsia="Times New Roman"/>
                <w:sz w:val="18"/>
                <w:szCs w:val="18"/>
              </w:rPr>
            </w:pPr>
            <w:r w:rsidRPr="002E383F">
              <w:rPr>
                <w:i/>
                <w:sz w:val="18"/>
                <w:szCs w:val="18"/>
              </w:rPr>
              <w:t>7 730 907</w:t>
            </w:r>
          </w:p>
        </w:tc>
        <w:tc>
          <w:tcPr>
            <w:tcW w:w="1277" w:type="dxa"/>
          </w:tcPr>
          <w:p w14:paraId="394B924C" w14:textId="52C82226" w:rsidR="00EF4FB2" w:rsidRPr="002E383F" w:rsidRDefault="00EF4FB2" w:rsidP="00E62047">
            <w:pPr>
              <w:spacing w:after="0"/>
              <w:ind w:firstLine="0"/>
              <w:jc w:val="right"/>
              <w:rPr>
                <w:rFonts w:eastAsia="Times New Roman"/>
                <w:i/>
                <w:sz w:val="18"/>
                <w:szCs w:val="18"/>
              </w:rPr>
            </w:pPr>
            <w:r w:rsidRPr="002E383F">
              <w:rPr>
                <w:i/>
                <w:sz w:val="18"/>
                <w:szCs w:val="18"/>
              </w:rPr>
              <w:t>12 851 199</w:t>
            </w:r>
          </w:p>
        </w:tc>
        <w:tc>
          <w:tcPr>
            <w:tcW w:w="1277" w:type="dxa"/>
          </w:tcPr>
          <w:p w14:paraId="4FE33B10" w14:textId="77777777" w:rsidR="00EF4FB2" w:rsidRPr="002E383F" w:rsidRDefault="00EF4FB2" w:rsidP="00EF4FB2">
            <w:pPr>
              <w:spacing w:after="0"/>
              <w:ind w:firstLine="0"/>
              <w:jc w:val="right"/>
              <w:rPr>
                <w:i/>
                <w:sz w:val="18"/>
                <w:szCs w:val="18"/>
              </w:rPr>
            </w:pPr>
            <w:r w:rsidRPr="002E383F">
              <w:rPr>
                <w:i/>
                <w:sz w:val="18"/>
                <w:szCs w:val="18"/>
              </w:rPr>
              <w:t>5 120 292</w:t>
            </w:r>
          </w:p>
          <w:p w14:paraId="233848E0" w14:textId="62D2E68B" w:rsidR="00EF4FB2" w:rsidRPr="002E383F" w:rsidRDefault="00EF4FB2" w:rsidP="00EF4FB2">
            <w:pPr>
              <w:spacing w:after="0"/>
              <w:ind w:firstLine="0"/>
              <w:jc w:val="right"/>
              <w:rPr>
                <w:rFonts w:eastAsia="Times New Roman"/>
                <w:sz w:val="18"/>
                <w:szCs w:val="18"/>
              </w:rPr>
            </w:pPr>
          </w:p>
        </w:tc>
      </w:tr>
      <w:tr w:rsidR="00EF4FB2" w:rsidRPr="002E383F" w14:paraId="3BA8B57C" w14:textId="77777777" w:rsidTr="00594C90">
        <w:trPr>
          <w:trHeight w:val="142"/>
          <w:jc w:val="center"/>
        </w:trPr>
        <w:tc>
          <w:tcPr>
            <w:tcW w:w="5241" w:type="dxa"/>
          </w:tcPr>
          <w:p w14:paraId="46CB6917" w14:textId="6241935E" w:rsidR="00EF4FB2" w:rsidRPr="002E383F" w:rsidRDefault="00EF4FB2" w:rsidP="00EF4FB2">
            <w:pPr>
              <w:spacing w:after="0"/>
              <w:ind w:firstLine="0"/>
              <w:rPr>
                <w:rFonts w:eastAsia="Times New Roman"/>
                <w:i/>
                <w:sz w:val="18"/>
                <w:szCs w:val="18"/>
                <w:lang w:eastAsia="lv-LV"/>
              </w:rPr>
            </w:pPr>
            <w:r w:rsidRPr="002E383F">
              <w:rPr>
                <w:i/>
                <w:sz w:val="18"/>
                <w:szCs w:val="18"/>
                <w:lang w:eastAsia="lv-LV"/>
              </w:rPr>
              <w:t>Samazinājums piemaksas pie</w:t>
            </w:r>
            <w:r w:rsidR="00B153A8" w:rsidRPr="002E383F">
              <w:rPr>
                <w:i/>
                <w:sz w:val="18"/>
                <w:szCs w:val="18"/>
                <w:lang w:eastAsia="lv-LV"/>
              </w:rPr>
              <w:t xml:space="preserve"> invaliditātes pensijām izmaksām</w:t>
            </w:r>
            <w:r w:rsidRPr="002E383F">
              <w:rPr>
                <w:i/>
                <w:sz w:val="18"/>
                <w:szCs w:val="18"/>
                <w:lang w:eastAsia="lv-LV"/>
              </w:rPr>
              <w:t xml:space="preserve"> saistībā ar piemaksas saņēmēju skaita prognozēto samazināšanos par 3 129 personām vidēji mēnesī (no 38 102 personām līdz 34 973 personām) un vidējā apmēra mēnesī prognozēto samazināšanos par 0,15 </w:t>
            </w:r>
            <w:r w:rsidR="00CE7A62" w:rsidRPr="002E383F">
              <w:rPr>
                <w:i/>
                <w:sz w:val="18"/>
                <w:szCs w:val="18"/>
                <w:lang w:eastAsia="lv-LV"/>
              </w:rPr>
              <w:t>euro</w:t>
            </w:r>
            <w:r w:rsidRPr="002E383F">
              <w:rPr>
                <w:i/>
                <w:sz w:val="18"/>
                <w:szCs w:val="18"/>
                <w:lang w:eastAsia="lv-LV"/>
              </w:rPr>
              <w:t xml:space="preserve"> (no 12,25 </w:t>
            </w:r>
            <w:r w:rsidR="00CE7A62" w:rsidRPr="002E383F">
              <w:rPr>
                <w:i/>
                <w:sz w:val="18"/>
                <w:szCs w:val="18"/>
                <w:lang w:eastAsia="lv-LV"/>
              </w:rPr>
              <w:t>euro</w:t>
            </w:r>
            <w:r w:rsidRPr="002E383F">
              <w:rPr>
                <w:i/>
                <w:sz w:val="18"/>
                <w:szCs w:val="18"/>
                <w:lang w:eastAsia="lv-LV"/>
              </w:rPr>
              <w:t xml:space="preserve"> līdz 12,10 </w:t>
            </w:r>
            <w:r w:rsidR="00CE7A62" w:rsidRPr="002E383F">
              <w:rPr>
                <w:i/>
                <w:sz w:val="18"/>
                <w:szCs w:val="18"/>
                <w:lang w:eastAsia="lv-LV"/>
              </w:rPr>
              <w:t>euro</w:t>
            </w:r>
            <w:r w:rsidRPr="002E383F">
              <w:rPr>
                <w:i/>
                <w:sz w:val="18"/>
                <w:szCs w:val="18"/>
                <w:lang w:eastAsia="lv-LV"/>
              </w:rPr>
              <w:t>)</w:t>
            </w:r>
          </w:p>
        </w:tc>
        <w:tc>
          <w:tcPr>
            <w:tcW w:w="1277" w:type="dxa"/>
          </w:tcPr>
          <w:p w14:paraId="048B6CB4" w14:textId="1B30DDA3" w:rsidR="00EF4FB2" w:rsidRPr="002E383F" w:rsidRDefault="00EF4FB2" w:rsidP="00EF4FB2">
            <w:pPr>
              <w:spacing w:after="0"/>
              <w:ind w:firstLine="0"/>
              <w:jc w:val="right"/>
              <w:rPr>
                <w:rFonts w:eastAsia="Times New Roman"/>
                <w:sz w:val="18"/>
                <w:szCs w:val="18"/>
              </w:rPr>
            </w:pPr>
            <w:r w:rsidRPr="002E383F">
              <w:rPr>
                <w:i/>
                <w:sz w:val="18"/>
                <w:szCs w:val="18"/>
              </w:rPr>
              <w:t>523 149</w:t>
            </w:r>
          </w:p>
        </w:tc>
        <w:tc>
          <w:tcPr>
            <w:tcW w:w="1277" w:type="dxa"/>
          </w:tcPr>
          <w:p w14:paraId="73D5E498" w14:textId="4E5CC9C2" w:rsidR="00EF4FB2" w:rsidRPr="002E383F" w:rsidRDefault="00EF4FB2" w:rsidP="00EF4FB2">
            <w:pPr>
              <w:spacing w:after="0"/>
              <w:ind w:firstLine="0"/>
              <w:jc w:val="center"/>
              <w:rPr>
                <w:rFonts w:eastAsia="Times New Roman"/>
                <w:i/>
                <w:sz w:val="18"/>
                <w:szCs w:val="18"/>
              </w:rPr>
            </w:pPr>
            <w:r w:rsidRPr="002E383F">
              <w:rPr>
                <w:i/>
                <w:sz w:val="18"/>
                <w:szCs w:val="18"/>
              </w:rPr>
              <w:t>-</w:t>
            </w:r>
          </w:p>
        </w:tc>
        <w:tc>
          <w:tcPr>
            <w:tcW w:w="1277" w:type="dxa"/>
          </w:tcPr>
          <w:p w14:paraId="6FAF85B0" w14:textId="332FA45B" w:rsidR="00EF4FB2" w:rsidRPr="002E383F" w:rsidRDefault="00EF4FB2" w:rsidP="00EF4FB2">
            <w:pPr>
              <w:spacing w:after="0"/>
              <w:ind w:firstLine="0"/>
              <w:jc w:val="right"/>
              <w:rPr>
                <w:rFonts w:eastAsia="Times New Roman"/>
                <w:sz w:val="18"/>
                <w:szCs w:val="18"/>
              </w:rPr>
            </w:pPr>
            <w:r w:rsidRPr="002E383F">
              <w:rPr>
                <w:i/>
                <w:sz w:val="18"/>
                <w:szCs w:val="18"/>
              </w:rPr>
              <w:t>-523 149</w:t>
            </w:r>
          </w:p>
        </w:tc>
      </w:tr>
    </w:tbl>
    <w:p w14:paraId="52473C53" w14:textId="77777777" w:rsidR="00D37A51" w:rsidRPr="002E383F" w:rsidRDefault="00D37A51" w:rsidP="00D37A51">
      <w:pPr>
        <w:spacing w:after="0"/>
        <w:ind w:firstLine="0"/>
        <w:jc w:val="left"/>
        <w:rPr>
          <w:rFonts w:eastAsia="Times New Roman"/>
          <w:i/>
          <w:sz w:val="18"/>
          <w:szCs w:val="18"/>
        </w:rPr>
      </w:pPr>
    </w:p>
    <w:p w14:paraId="48DAC95C" w14:textId="5DB9A877" w:rsidR="008D6157" w:rsidRPr="002E383F" w:rsidRDefault="00060A79" w:rsidP="008D6157">
      <w:pPr>
        <w:widowControl w:val="0"/>
        <w:spacing w:before="240" w:after="240"/>
        <w:ind w:firstLine="0"/>
        <w:jc w:val="center"/>
        <w:rPr>
          <w:rFonts w:eastAsia="Times New Roman"/>
          <w:b/>
          <w:szCs w:val="20"/>
        </w:rPr>
      </w:pPr>
      <w:r w:rsidRPr="002E383F">
        <w:rPr>
          <w:rFonts w:eastAsia="Times New Roman"/>
          <w:b/>
          <w:szCs w:val="20"/>
        </w:rPr>
        <w:t>20.04.00 Bēgļa</w:t>
      </w:r>
      <w:r w:rsidR="008D6157" w:rsidRPr="002E383F">
        <w:rPr>
          <w:rFonts w:eastAsia="Times New Roman"/>
          <w:b/>
          <w:szCs w:val="20"/>
        </w:rPr>
        <w:t xml:space="preserve"> un alternatīvo statusu ieguvušo personu pabalsti </w:t>
      </w:r>
    </w:p>
    <w:p w14:paraId="0C6BA112" w14:textId="77777777" w:rsidR="008D6157" w:rsidRPr="002E383F" w:rsidRDefault="008D6157" w:rsidP="008D6157">
      <w:pPr>
        <w:ind w:firstLine="0"/>
        <w:jc w:val="left"/>
        <w:rPr>
          <w:rFonts w:eastAsia="Times New Roman"/>
          <w:szCs w:val="20"/>
          <w:u w:val="single"/>
        </w:rPr>
      </w:pPr>
      <w:r w:rsidRPr="002E383F">
        <w:rPr>
          <w:rFonts w:eastAsia="Times New Roman"/>
          <w:szCs w:val="20"/>
          <w:u w:val="single"/>
        </w:rPr>
        <w:t>Apakšprogrammas mērķis:</w:t>
      </w:r>
    </w:p>
    <w:p w14:paraId="180EF06E" w14:textId="5ECEC093" w:rsidR="008D6157" w:rsidRPr="002E383F" w:rsidRDefault="008D6157" w:rsidP="008D6157">
      <w:pPr>
        <w:spacing w:after="0"/>
        <w:ind w:firstLine="0"/>
        <w:rPr>
          <w:rFonts w:eastAsia="Times New Roman"/>
          <w:szCs w:val="20"/>
        </w:rPr>
      </w:pPr>
      <w:r w:rsidRPr="002E383F">
        <w:rPr>
          <w:rFonts w:eastAsia="Times New Roman"/>
          <w:szCs w:val="20"/>
        </w:rPr>
        <w:tab/>
        <w:t>nodrošināt atbalstu bēgļiem un alternatīvo statusu ieguvušām personām.</w:t>
      </w:r>
    </w:p>
    <w:p w14:paraId="102A6AFB" w14:textId="77777777" w:rsidR="008D6157" w:rsidRPr="002E383F" w:rsidRDefault="008D6157" w:rsidP="008D6157">
      <w:pPr>
        <w:spacing w:before="240"/>
        <w:ind w:firstLine="0"/>
        <w:jc w:val="left"/>
        <w:rPr>
          <w:rFonts w:eastAsia="Times New Roman"/>
          <w:szCs w:val="20"/>
          <w:u w:val="single"/>
        </w:rPr>
      </w:pPr>
      <w:r w:rsidRPr="002E383F">
        <w:rPr>
          <w:rFonts w:eastAsia="Times New Roman"/>
          <w:szCs w:val="20"/>
          <w:u w:val="single"/>
        </w:rPr>
        <w:t>Galvenās aktivitātes:</w:t>
      </w:r>
    </w:p>
    <w:p w14:paraId="4656C971" w14:textId="1426423A" w:rsidR="008D6157" w:rsidRPr="002E383F" w:rsidRDefault="00C35B35" w:rsidP="00C35B35">
      <w:pPr>
        <w:spacing w:after="0"/>
        <w:ind w:firstLine="720"/>
        <w:rPr>
          <w:rFonts w:eastAsia="Times New Roman"/>
          <w:szCs w:val="20"/>
        </w:rPr>
      </w:pPr>
      <w:r w:rsidRPr="002E383F">
        <w:rPr>
          <w:rFonts w:eastAsia="Times New Roman"/>
          <w:iCs/>
          <w:szCs w:val="20"/>
        </w:rPr>
        <w:t>Bēgļu pabalstu izmaksas.</w:t>
      </w:r>
    </w:p>
    <w:p w14:paraId="0A7ADEFA" w14:textId="2D8A65E0" w:rsidR="008D6157" w:rsidRPr="002E383F" w:rsidRDefault="008D6157" w:rsidP="008D6157">
      <w:pPr>
        <w:spacing w:before="240" w:after="0"/>
        <w:ind w:firstLine="0"/>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r w:rsidR="00C35B35" w:rsidRPr="002E383F">
        <w:rPr>
          <w:rFonts w:eastAsia="Times New Roman"/>
          <w:szCs w:val="20"/>
        </w:rPr>
        <w:t>.</w:t>
      </w:r>
    </w:p>
    <w:p w14:paraId="26C8D804" w14:textId="77777777" w:rsidR="008D6157" w:rsidRPr="002E383F" w:rsidRDefault="008D6157" w:rsidP="008D6157">
      <w:pPr>
        <w:spacing w:after="0"/>
        <w:ind w:firstLine="0"/>
        <w:jc w:val="center"/>
        <w:rPr>
          <w:rFonts w:eastAsia="Times New Roman"/>
          <w:b/>
          <w:szCs w:val="20"/>
          <w:lang w:eastAsia="lv-LV"/>
        </w:rPr>
      </w:pPr>
    </w:p>
    <w:p w14:paraId="0213D7F7" w14:textId="01058990" w:rsidR="008D6157" w:rsidRPr="002E383F" w:rsidRDefault="008D6157" w:rsidP="008D6157">
      <w:pPr>
        <w:spacing w:before="240"/>
        <w:ind w:firstLine="0"/>
        <w:jc w:val="center"/>
        <w:rPr>
          <w:rFonts w:eastAsia="Times New Roman"/>
          <w:b/>
          <w:szCs w:val="20"/>
          <w:lang w:eastAsia="lv-LV"/>
        </w:rPr>
      </w:pPr>
      <w:r w:rsidRPr="002E383F">
        <w:rPr>
          <w:rFonts w:eastAsia="Times New Roman"/>
          <w:b/>
          <w:szCs w:val="20"/>
          <w:lang w:eastAsia="lv-LV"/>
        </w:rPr>
        <w:t xml:space="preserve">Darbības rezultāti un </w:t>
      </w:r>
      <w:r w:rsidR="0087092A" w:rsidRPr="002E383F">
        <w:rPr>
          <w:rFonts w:eastAsia="Times New Roman"/>
          <w:b/>
          <w:szCs w:val="20"/>
          <w:lang w:eastAsia="lv-LV"/>
        </w:rPr>
        <w:t>to rezultatīvie rādītāji no 2016. līdz 2020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20C49FAE" w14:textId="77777777" w:rsidTr="00854DE6">
        <w:trPr>
          <w:tblHeader/>
          <w:jc w:val="center"/>
        </w:trPr>
        <w:tc>
          <w:tcPr>
            <w:tcW w:w="4248" w:type="dxa"/>
          </w:tcPr>
          <w:p w14:paraId="4E50CF49" w14:textId="77777777" w:rsidR="00941062" w:rsidRPr="002E383F" w:rsidRDefault="00941062" w:rsidP="00941062">
            <w:pPr>
              <w:spacing w:after="0"/>
              <w:ind w:firstLine="0"/>
              <w:jc w:val="center"/>
              <w:rPr>
                <w:rFonts w:eastAsia="Times New Roman"/>
                <w:sz w:val="18"/>
                <w:szCs w:val="18"/>
              </w:rPr>
            </w:pPr>
          </w:p>
        </w:tc>
        <w:tc>
          <w:tcPr>
            <w:tcW w:w="964" w:type="dxa"/>
          </w:tcPr>
          <w:p w14:paraId="0D2CF1FA" w14:textId="77777777"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104BAEC2" w14:textId="77777777"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427BFF06" w14:textId="1B11B6A5"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95512" w:rsidRPr="002E383F">
              <w:rPr>
                <w:rFonts w:eastAsia="Times New Roman"/>
                <w:sz w:val="18"/>
                <w:szCs w:val="18"/>
                <w:lang w:eastAsia="lv-LV"/>
              </w:rPr>
              <w:t>plāns</w:t>
            </w:r>
          </w:p>
        </w:tc>
        <w:tc>
          <w:tcPr>
            <w:tcW w:w="965" w:type="dxa"/>
          </w:tcPr>
          <w:p w14:paraId="29F36C03" w14:textId="119889D9"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95512" w:rsidRPr="002E383F">
              <w:rPr>
                <w:rFonts w:eastAsia="Times New Roman"/>
                <w:sz w:val="18"/>
                <w:szCs w:val="20"/>
                <w:lang w:eastAsia="lv-LV"/>
              </w:rPr>
              <w:t>prognoze</w:t>
            </w:r>
          </w:p>
        </w:tc>
        <w:tc>
          <w:tcPr>
            <w:tcW w:w="965" w:type="dxa"/>
          </w:tcPr>
          <w:p w14:paraId="7A8378F7" w14:textId="23ECFC43" w:rsidR="00941062" w:rsidRPr="002E383F" w:rsidRDefault="00941062" w:rsidP="0094106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95512" w:rsidRPr="002E383F">
              <w:rPr>
                <w:rFonts w:eastAsia="Times New Roman"/>
                <w:sz w:val="18"/>
                <w:szCs w:val="20"/>
                <w:lang w:eastAsia="lv-LV"/>
              </w:rPr>
              <w:t>prognoze</w:t>
            </w:r>
          </w:p>
        </w:tc>
      </w:tr>
      <w:tr w:rsidR="002E383F" w:rsidRPr="002E383F" w14:paraId="4366FCEE" w14:textId="77777777" w:rsidTr="00854DE6">
        <w:trPr>
          <w:jc w:val="center"/>
        </w:trPr>
        <w:tc>
          <w:tcPr>
            <w:tcW w:w="9072" w:type="dxa"/>
            <w:gridSpan w:val="6"/>
            <w:shd w:val="clear" w:color="auto" w:fill="D9D9D9"/>
            <w:vAlign w:val="center"/>
          </w:tcPr>
          <w:p w14:paraId="322EAB1B" w14:textId="127F29E2" w:rsidR="008D6157" w:rsidRPr="002E383F" w:rsidRDefault="008D6157" w:rsidP="00D021AD">
            <w:pPr>
              <w:spacing w:before="40" w:after="40"/>
              <w:ind w:firstLine="0"/>
              <w:jc w:val="center"/>
              <w:rPr>
                <w:rFonts w:eastAsia="Times New Roman"/>
                <w:sz w:val="18"/>
                <w:szCs w:val="18"/>
              </w:rPr>
            </w:pPr>
            <w:r w:rsidRPr="002E383F">
              <w:rPr>
                <w:rFonts w:eastAsia="Times New Roman"/>
                <w:sz w:val="18"/>
                <w:szCs w:val="18"/>
                <w:lang w:eastAsia="lv-LV"/>
              </w:rPr>
              <w:t>Nodrošināta</w:t>
            </w:r>
            <w:r w:rsidR="00B153A8" w:rsidRPr="002E383F">
              <w:rPr>
                <w:rFonts w:eastAsia="Times New Roman"/>
                <w:sz w:val="18"/>
                <w:szCs w:val="18"/>
                <w:lang w:eastAsia="lv-LV"/>
              </w:rPr>
              <w:t>s</w:t>
            </w:r>
            <w:r w:rsidRPr="002E383F">
              <w:rPr>
                <w:rFonts w:eastAsia="Times New Roman"/>
                <w:sz w:val="18"/>
                <w:szCs w:val="18"/>
                <w:lang w:eastAsia="lv-LV"/>
              </w:rPr>
              <w:t xml:space="preserve"> </w:t>
            </w:r>
            <w:r w:rsidR="00941062" w:rsidRPr="002E383F">
              <w:rPr>
                <w:rFonts w:eastAsia="Times New Roman"/>
                <w:sz w:val="18"/>
                <w:szCs w:val="18"/>
                <w:lang w:eastAsia="lv-LV"/>
              </w:rPr>
              <w:t>pabalsta</w:t>
            </w:r>
            <w:r w:rsidR="00D021AD" w:rsidRPr="002E383F">
              <w:rPr>
                <w:rFonts w:eastAsia="Times New Roman"/>
                <w:sz w:val="18"/>
                <w:szCs w:val="18"/>
                <w:lang w:eastAsia="lv-LV"/>
              </w:rPr>
              <w:t xml:space="preserve"> izmaksas bēgļiem un alternatīvo statusu ieguvušām personām</w:t>
            </w:r>
          </w:p>
        </w:tc>
      </w:tr>
      <w:tr w:rsidR="002E383F" w:rsidRPr="002E383F" w14:paraId="27AB2679" w14:textId="77777777" w:rsidTr="00854DE6">
        <w:trPr>
          <w:jc w:val="center"/>
        </w:trPr>
        <w:tc>
          <w:tcPr>
            <w:tcW w:w="9072" w:type="dxa"/>
            <w:gridSpan w:val="6"/>
            <w:vAlign w:val="center"/>
          </w:tcPr>
          <w:p w14:paraId="6102134C" w14:textId="7BE88C37" w:rsidR="008D6157" w:rsidRPr="002E383F" w:rsidRDefault="008D6157" w:rsidP="00C35B35">
            <w:pPr>
              <w:spacing w:after="0"/>
              <w:ind w:firstLine="0"/>
              <w:jc w:val="left"/>
              <w:rPr>
                <w:rFonts w:eastAsia="Times New Roman"/>
                <w:sz w:val="18"/>
                <w:szCs w:val="20"/>
              </w:rPr>
            </w:pPr>
            <w:r w:rsidRPr="002E383F">
              <w:rPr>
                <w:rFonts w:eastAsia="Times New Roman"/>
                <w:bCs/>
                <w:sz w:val="18"/>
                <w:szCs w:val="18"/>
                <w:lang w:eastAsia="lv-LV"/>
              </w:rPr>
              <w:t>Saņēmēju skaits (vidēji mēnesī):</w:t>
            </w:r>
          </w:p>
        </w:tc>
      </w:tr>
      <w:tr w:rsidR="00724CAE" w:rsidRPr="002E383F" w14:paraId="7A60E4C3" w14:textId="77777777" w:rsidTr="0013408D">
        <w:trPr>
          <w:jc w:val="center"/>
        </w:trPr>
        <w:tc>
          <w:tcPr>
            <w:tcW w:w="4248" w:type="dxa"/>
            <w:tcBorders>
              <w:top w:val="single" w:sz="4" w:space="0" w:color="000000"/>
              <w:left w:val="single" w:sz="4" w:space="0" w:color="000000"/>
              <w:bottom w:val="single" w:sz="4" w:space="0" w:color="000000"/>
              <w:right w:val="single" w:sz="4" w:space="0" w:color="000000"/>
            </w:tcBorders>
          </w:tcPr>
          <w:p w14:paraId="6BEFBDF4" w14:textId="013D17E3" w:rsidR="00724CAE" w:rsidRPr="002E383F" w:rsidRDefault="00724CAE" w:rsidP="00724CAE">
            <w:pPr>
              <w:spacing w:after="0"/>
              <w:ind w:firstLine="0"/>
              <w:jc w:val="left"/>
              <w:rPr>
                <w:rFonts w:eastAsia="Times New Roman"/>
                <w:sz w:val="18"/>
                <w:szCs w:val="20"/>
              </w:rPr>
            </w:pPr>
            <w:r w:rsidRPr="002E383F">
              <w:rPr>
                <w:rFonts w:eastAsia="Times New Roman"/>
                <w:sz w:val="18"/>
                <w:szCs w:val="18"/>
              </w:rPr>
              <w:t>Bēgļu pabalsta saņēmēji</w:t>
            </w:r>
          </w:p>
        </w:tc>
        <w:tc>
          <w:tcPr>
            <w:tcW w:w="964" w:type="dxa"/>
          </w:tcPr>
          <w:p w14:paraId="67573D36" w14:textId="4E0B6160" w:rsidR="00724CAE" w:rsidRPr="002E383F" w:rsidRDefault="00724CAE" w:rsidP="00724CAE">
            <w:pPr>
              <w:spacing w:after="0"/>
              <w:ind w:firstLine="0"/>
              <w:jc w:val="center"/>
              <w:rPr>
                <w:rFonts w:eastAsia="Times New Roman"/>
                <w:sz w:val="18"/>
                <w:szCs w:val="18"/>
              </w:rPr>
            </w:pPr>
            <w:r w:rsidRPr="002E383F">
              <w:rPr>
                <w:rFonts w:eastAsia="Times New Roman"/>
                <w:bCs/>
                <w:sz w:val="18"/>
                <w:szCs w:val="20"/>
              </w:rPr>
              <w:t>×</w:t>
            </w:r>
          </w:p>
        </w:tc>
        <w:tc>
          <w:tcPr>
            <w:tcW w:w="965" w:type="dxa"/>
          </w:tcPr>
          <w:p w14:paraId="18D43F53" w14:textId="0C9246DF" w:rsidR="00724CAE" w:rsidRPr="002E383F" w:rsidRDefault="00724CAE" w:rsidP="00724CAE">
            <w:pPr>
              <w:spacing w:after="0"/>
              <w:ind w:firstLine="0"/>
              <w:jc w:val="center"/>
              <w:rPr>
                <w:rFonts w:eastAsia="Times New Roman"/>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218E0C8D" w14:textId="09D9B973" w:rsidR="00724CAE" w:rsidRPr="002E383F" w:rsidRDefault="00724CAE" w:rsidP="00724CAE">
            <w:pPr>
              <w:spacing w:after="0"/>
              <w:ind w:firstLine="0"/>
              <w:jc w:val="center"/>
              <w:rPr>
                <w:rFonts w:eastAsia="Times New Roman"/>
                <w:sz w:val="18"/>
                <w:szCs w:val="20"/>
              </w:rPr>
            </w:pPr>
            <w:r w:rsidRPr="002E383F">
              <w:rPr>
                <w:rFonts w:eastAsia="Times New Roman"/>
                <w:sz w:val="18"/>
                <w:szCs w:val="20"/>
              </w:rPr>
              <w:t>159</w:t>
            </w:r>
          </w:p>
        </w:tc>
        <w:tc>
          <w:tcPr>
            <w:tcW w:w="965" w:type="dxa"/>
            <w:tcBorders>
              <w:top w:val="single" w:sz="4" w:space="0" w:color="000000"/>
              <w:left w:val="single" w:sz="4" w:space="0" w:color="000000"/>
              <w:bottom w:val="single" w:sz="4" w:space="0" w:color="000000"/>
              <w:right w:val="single" w:sz="4" w:space="0" w:color="000000"/>
            </w:tcBorders>
          </w:tcPr>
          <w:p w14:paraId="618435F1" w14:textId="00AC2B13" w:rsidR="00724CAE" w:rsidRPr="002E383F" w:rsidRDefault="00724CAE" w:rsidP="00724CAE">
            <w:pPr>
              <w:spacing w:after="0"/>
              <w:ind w:firstLine="0"/>
              <w:jc w:val="center"/>
              <w:rPr>
                <w:rFonts w:eastAsia="Times New Roman"/>
                <w:sz w:val="18"/>
                <w:szCs w:val="20"/>
              </w:rPr>
            </w:pPr>
            <w:r w:rsidRPr="002E383F">
              <w:rPr>
                <w:rFonts w:eastAsia="Times New Roman"/>
                <w:sz w:val="18"/>
                <w:szCs w:val="20"/>
              </w:rPr>
              <w:t>49</w:t>
            </w:r>
          </w:p>
        </w:tc>
        <w:tc>
          <w:tcPr>
            <w:tcW w:w="965" w:type="dxa"/>
            <w:tcBorders>
              <w:top w:val="single" w:sz="4" w:space="0" w:color="000000"/>
              <w:left w:val="single" w:sz="4" w:space="0" w:color="000000"/>
              <w:bottom w:val="single" w:sz="4" w:space="0" w:color="000000"/>
              <w:right w:val="single" w:sz="4" w:space="0" w:color="000000"/>
            </w:tcBorders>
          </w:tcPr>
          <w:p w14:paraId="28164BA6" w14:textId="67FD3784" w:rsidR="00724CAE" w:rsidRPr="002E383F" w:rsidRDefault="00724CAE" w:rsidP="00724CAE">
            <w:pPr>
              <w:spacing w:after="0"/>
              <w:ind w:firstLine="0"/>
              <w:jc w:val="center"/>
              <w:rPr>
                <w:rFonts w:eastAsia="Times New Roman"/>
                <w:sz w:val="18"/>
                <w:szCs w:val="20"/>
              </w:rPr>
            </w:pPr>
            <w:r w:rsidRPr="002E383F">
              <w:rPr>
                <w:rFonts w:eastAsia="Times New Roman"/>
                <w:sz w:val="18"/>
                <w:szCs w:val="20"/>
              </w:rPr>
              <w:t>49</w:t>
            </w:r>
          </w:p>
        </w:tc>
      </w:tr>
    </w:tbl>
    <w:p w14:paraId="32981E45" w14:textId="77777777" w:rsidR="008D6157" w:rsidRPr="002E383F" w:rsidRDefault="008D6157" w:rsidP="00D021AD">
      <w:pPr>
        <w:spacing w:after="0"/>
        <w:ind w:firstLine="0"/>
        <w:jc w:val="left"/>
        <w:rPr>
          <w:rFonts w:eastAsia="Times New Roman"/>
          <w:b/>
          <w:szCs w:val="20"/>
          <w:lang w:eastAsia="lv-LV"/>
        </w:rPr>
      </w:pPr>
    </w:p>
    <w:p w14:paraId="5F26125B"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52BA6D34" w14:textId="77777777" w:rsidTr="00854DE6">
        <w:trPr>
          <w:trHeight w:val="283"/>
          <w:tblHeader/>
          <w:jc w:val="center"/>
        </w:trPr>
        <w:tc>
          <w:tcPr>
            <w:tcW w:w="3378" w:type="dxa"/>
            <w:vAlign w:val="center"/>
          </w:tcPr>
          <w:p w14:paraId="4C2F4104" w14:textId="77777777" w:rsidR="004A090A" w:rsidRPr="002E383F" w:rsidRDefault="004A090A" w:rsidP="00854DE6">
            <w:pPr>
              <w:spacing w:after="0"/>
              <w:ind w:firstLine="0"/>
              <w:jc w:val="center"/>
              <w:rPr>
                <w:rFonts w:eastAsia="Times New Roman"/>
                <w:sz w:val="18"/>
              </w:rPr>
            </w:pPr>
          </w:p>
        </w:tc>
        <w:tc>
          <w:tcPr>
            <w:tcW w:w="1131" w:type="dxa"/>
          </w:tcPr>
          <w:p w14:paraId="4BDE0A13" w14:textId="711A03E6" w:rsidR="004A090A" w:rsidRPr="002E383F" w:rsidRDefault="004A090A" w:rsidP="00854DE6">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203549A7" w14:textId="45A71AF2" w:rsidR="004A090A" w:rsidRPr="002E383F" w:rsidRDefault="004A090A" w:rsidP="00854DE6">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375761D6" w14:textId="5596532E" w:rsidR="004A090A" w:rsidRPr="002E383F" w:rsidRDefault="004A090A" w:rsidP="00854DE6">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95512"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2E51243D" w14:textId="0301F870" w:rsidR="004A090A" w:rsidRPr="002E383F" w:rsidRDefault="004A090A" w:rsidP="00854DE6">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95512" w:rsidRPr="002E383F">
              <w:rPr>
                <w:rFonts w:eastAsia="Times New Roman"/>
                <w:sz w:val="18"/>
                <w:szCs w:val="18"/>
                <w:lang w:eastAsia="lv-LV"/>
              </w:rPr>
              <w:t>plāns</w:t>
            </w:r>
          </w:p>
        </w:tc>
        <w:tc>
          <w:tcPr>
            <w:tcW w:w="1132" w:type="dxa"/>
          </w:tcPr>
          <w:p w14:paraId="79E7F54C" w14:textId="7DA4834D" w:rsidR="004A090A" w:rsidRPr="002E383F" w:rsidRDefault="004A090A" w:rsidP="00854DE6">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95512" w:rsidRPr="002E383F">
              <w:rPr>
                <w:rFonts w:eastAsia="Times New Roman"/>
                <w:sz w:val="18"/>
                <w:szCs w:val="18"/>
                <w:lang w:eastAsia="lv-LV"/>
              </w:rPr>
              <w:t>plāns</w:t>
            </w:r>
          </w:p>
        </w:tc>
      </w:tr>
      <w:tr w:rsidR="002E383F" w:rsidRPr="002E383F" w14:paraId="35935A37" w14:textId="77777777" w:rsidTr="00854DE6">
        <w:trPr>
          <w:trHeight w:val="142"/>
          <w:jc w:val="center"/>
        </w:trPr>
        <w:tc>
          <w:tcPr>
            <w:tcW w:w="3378" w:type="dxa"/>
            <w:shd w:val="clear" w:color="auto" w:fill="D9D9D9"/>
            <w:vAlign w:val="center"/>
          </w:tcPr>
          <w:p w14:paraId="54FC42D3" w14:textId="5D982945" w:rsidR="009C75BC" w:rsidRPr="002E383F" w:rsidRDefault="009C75BC" w:rsidP="00854DE6">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6C9C77CF" w14:textId="6527B177" w:rsidR="009C75BC" w:rsidRPr="002E383F" w:rsidRDefault="00E62047" w:rsidP="00E62047">
            <w:pPr>
              <w:spacing w:after="0"/>
              <w:ind w:firstLine="0"/>
              <w:jc w:val="center"/>
              <w:rPr>
                <w:rFonts w:eastAsia="Times New Roman"/>
                <w:sz w:val="18"/>
                <w:szCs w:val="20"/>
              </w:rPr>
            </w:pPr>
            <w:r w:rsidRPr="002E383F">
              <w:rPr>
                <w:rFonts w:eastAsia="Times New Roman"/>
                <w:sz w:val="18"/>
                <w:szCs w:val="20"/>
              </w:rPr>
              <w:t>-</w:t>
            </w:r>
          </w:p>
        </w:tc>
        <w:tc>
          <w:tcPr>
            <w:tcW w:w="1132" w:type="dxa"/>
            <w:shd w:val="clear" w:color="auto" w:fill="D9D9D9"/>
          </w:tcPr>
          <w:p w14:paraId="49AD3443" w14:textId="34992B55" w:rsidR="009C75BC" w:rsidRPr="002E383F" w:rsidRDefault="00E62047" w:rsidP="00E62047">
            <w:pPr>
              <w:spacing w:after="0"/>
              <w:ind w:firstLine="0"/>
              <w:jc w:val="center"/>
              <w:rPr>
                <w:rFonts w:eastAsia="Times New Roman"/>
                <w:sz w:val="18"/>
                <w:szCs w:val="20"/>
              </w:rPr>
            </w:pPr>
            <w:r w:rsidRPr="002E383F">
              <w:rPr>
                <w:rFonts w:eastAsia="Times New Roman"/>
                <w:sz w:val="18"/>
                <w:szCs w:val="20"/>
              </w:rPr>
              <w:t>-</w:t>
            </w:r>
          </w:p>
        </w:tc>
        <w:tc>
          <w:tcPr>
            <w:tcW w:w="1132" w:type="dxa"/>
            <w:shd w:val="clear" w:color="auto" w:fill="D9D9D9"/>
          </w:tcPr>
          <w:p w14:paraId="14BAD61E" w14:textId="086D4BDA" w:rsidR="009C75BC" w:rsidRPr="002E383F" w:rsidRDefault="009C75BC" w:rsidP="00854DE6">
            <w:pPr>
              <w:spacing w:after="0"/>
              <w:ind w:firstLine="0"/>
              <w:jc w:val="right"/>
              <w:rPr>
                <w:rFonts w:eastAsia="Times New Roman"/>
                <w:sz w:val="18"/>
                <w:szCs w:val="20"/>
              </w:rPr>
            </w:pPr>
            <w:r w:rsidRPr="002E383F">
              <w:rPr>
                <w:rFonts w:eastAsia="Times New Roman"/>
                <w:sz w:val="18"/>
                <w:szCs w:val="20"/>
              </w:rPr>
              <w:t>227 682</w:t>
            </w:r>
          </w:p>
        </w:tc>
        <w:tc>
          <w:tcPr>
            <w:tcW w:w="1132" w:type="dxa"/>
            <w:shd w:val="clear" w:color="auto" w:fill="D9D9D9"/>
          </w:tcPr>
          <w:p w14:paraId="5EB50654" w14:textId="6403AA2F" w:rsidR="009C75BC" w:rsidRPr="002E383F" w:rsidRDefault="009C75BC" w:rsidP="00854DE6">
            <w:pPr>
              <w:spacing w:after="0"/>
              <w:ind w:firstLine="0"/>
              <w:jc w:val="right"/>
              <w:rPr>
                <w:rFonts w:eastAsia="Times New Roman"/>
                <w:sz w:val="18"/>
                <w:szCs w:val="20"/>
              </w:rPr>
            </w:pPr>
            <w:r w:rsidRPr="002E383F">
              <w:rPr>
                <w:rFonts w:eastAsia="Times New Roman"/>
                <w:sz w:val="18"/>
                <w:szCs w:val="20"/>
              </w:rPr>
              <w:t>73 056</w:t>
            </w:r>
          </w:p>
        </w:tc>
        <w:tc>
          <w:tcPr>
            <w:tcW w:w="1132" w:type="dxa"/>
            <w:shd w:val="clear" w:color="auto" w:fill="D9D9D9"/>
          </w:tcPr>
          <w:p w14:paraId="61C09EA7" w14:textId="7160CD33" w:rsidR="009C75BC" w:rsidRPr="002E383F" w:rsidRDefault="009C75BC" w:rsidP="00854DE6">
            <w:pPr>
              <w:spacing w:after="0"/>
              <w:ind w:firstLine="0"/>
              <w:jc w:val="right"/>
              <w:rPr>
                <w:rFonts w:eastAsia="Times New Roman"/>
                <w:sz w:val="18"/>
                <w:szCs w:val="20"/>
              </w:rPr>
            </w:pPr>
            <w:r w:rsidRPr="002E383F">
              <w:rPr>
                <w:rFonts w:eastAsia="Times New Roman"/>
                <w:sz w:val="18"/>
                <w:szCs w:val="20"/>
              </w:rPr>
              <w:t>73 056</w:t>
            </w:r>
          </w:p>
        </w:tc>
      </w:tr>
      <w:tr w:rsidR="002E383F" w:rsidRPr="002E383F" w14:paraId="61E1BAD8" w14:textId="77777777" w:rsidTr="00854DE6">
        <w:trPr>
          <w:trHeight w:val="283"/>
          <w:jc w:val="center"/>
        </w:trPr>
        <w:tc>
          <w:tcPr>
            <w:tcW w:w="3378" w:type="dxa"/>
            <w:vAlign w:val="center"/>
          </w:tcPr>
          <w:p w14:paraId="70F8B8E2" w14:textId="50EE8F1F" w:rsidR="009C75BC" w:rsidRPr="002E383F" w:rsidRDefault="009C75BC" w:rsidP="00854DE6">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10D9AC31" w14:textId="13C392A5" w:rsidR="009C75BC" w:rsidRPr="002E383F" w:rsidRDefault="009C75BC" w:rsidP="00854DE6">
            <w:pPr>
              <w:spacing w:after="0"/>
              <w:ind w:firstLine="0"/>
              <w:jc w:val="center"/>
              <w:rPr>
                <w:rFonts w:eastAsia="Times New Roman"/>
                <w:b/>
                <w:sz w:val="18"/>
                <w:szCs w:val="20"/>
              </w:rPr>
            </w:pPr>
            <w:r w:rsidRPr="002E383F">
              <w:rPr>
                <w:rFonts w:eastAsia="Times New Roman"/>
                <w:bCs/>
                <w:sz w:val="18"/>
                <w:szCs w:val="20"/>
              </w:rPr>
              <w:t>×</w:t>
            </w:r>
          </w:p>
        </w:tc>
        <w:tc>
          <w:tcPr>
            <w:tcW w:w="1132" w:type="dxa"/>
          </w:tcPr>
          <w:p w14:paraId="09AF9178" w14:textId="767141DC" w:rsidR="009C75BC" w:rsidRPr="002E383F" w:rsidRDefault="009C75BC" w:rsidP="009C75BC">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2F6C6EE1" w14:textId="29AD17F6" w:rsidR="009C75BC" w:rsidRPr="002E383F" w:rsidRDefault="009C75BC" w:rsidP="00854DE6">
            <w:pPr>
              <w:spacing w:after="0"/>
              <w:ind w:firstLine="0"/>
              <w:jc w:val="right"/>
              <w:rPr>
                <w:rFonts w:eastAsia="Times New Roman"/>
                <w:sz w:val="18"/>
                <w:szCs w:val="20"/>
              </w:rPr>
            </w:pPr>
            <w:r w:rsidRPr="002E383F">
              <w:rPr>
                <w:rFonts w:eastAsia="Times New Roman"/>
                <w:sz w:val="18"/>
                <w:szCs w:val="20"/>
              </w:rPr>
              <w:t>227 682</w:t>
            </w:r>
          </w:p>
        </w:tc>
        <w:tc>
          <w:tcPr>
            <w:tcW w:w="1132" w:type="dxa"/>
          </w:tcPr>
          <w:p w14:paraId="6DE66FBF" w14:textId="707D0AB6" w:rsidR="009C75BC" w:rsidRPr="002E383F" w:rsidRDefault="009C75BC" w:rsidP="00854DE6">
            <w:pPr>
              <w:spacing w:after="0"/>
              <w:ind w:firstLine="0"/>
              <w:jc w:val="right"/>
              <w:rPr>
                <w:rFonts w:eastAsia="Times New Roman"/>
                <w:sz w:val="18"/>
                <w:szCs w:val="20"/>
              </w:rPr>
            </w:pPr>
            <w:r w:rsidRPr="002E383F">
              <w:rPr>
                <w:rFonts w:eastAsia="Times New Roman"/>
                <w:sz w:val="18"/>
                <w:szCs w:val="20"/>
              </w:rPr>
              <w:t>-154 626</w:t>
            </w:r>
          </w:p>
        </w:tc>
        <w:tc>
          <w:tcPr>
            <w:tcW w:w="1132" w:type="dxa"/>
          </w:tcPr>
          <w:p w14:paraId="3C59F390" w14:textId="3A0DDA7B" w:rsidR="009C75BC" w:rsidRPr="002E383F" w:rsidRDefault="0002168A" w:rsidP="0002168A">
            <w:pPr>
              <w:spacing w:after="0"/>
              <w:ind w:firstLine="0"/>
              <w:jc w:val="center"/>
              <w:rPr>
                <w:rFonts w:eastAsia="Times New Roman"/>
                <w:b/>
                <w:sz w:val="18"/>
                <w:szCs w:val="20"/>
              </w:rPr>
            </w:pPr>
            <w:r w:rsidRPr="002E383F">
              <w:rPr>
                <w:rFonts w:eastAsia="Times New Roman"/>
                <w:b/>
                <w:sz w:val="18"/>
                <w:szCs w:val="20"/>
              </w:rPr>
              <w:t>-</w:t>
            </w:r>
          </w:p>
        </w:tc>
      </w:tr>
      <w:tr w:rsidR="009C75BC" w:rsidRPr="002E383F" w14:paraId="238268C3" w14:textId="77777777" w:rsidTr="00854DE6">
        <w:trPr>
          <w:trHeight w:val="283"/>
          <w:jc w:val="center"/>
        </w:trPr>
        <w:tc>
          <w:tcPr>
            <w:tcW w:w="3378" w:type="dxa"/>
            <w:vAlign w:val="center"/>
          </w:tcPr>
          <w:p w14:paraId="2BC9E103" w14:textId="77777777" w:rsidR="009C75BC" w:rsidRPr="002E383F" w:rsidRDefault="009C75BC" w:rsidP="00854DE6">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7ACA032F" w14:textId="5BC1BE69" w:rsidR="009C75BC" w:rsidRPr="002E383F" w:rsidRDefault="009C75BC" w:rsidP="009C75BC">
            <w:pPr>
              <w:spacing w:after="0"/>
              <w:ind w:firstLine="0"/>
              <w:jc w:val="center"/>
              <w:rPr>
                <w:rFonts w:eastAsia="Times New Roman"/>
                <w:b/>
                <w:sz w:val="18"/>
                <w:szCs w:val="20"/>
              </w:rPr>
            </w:pPr>
            <w:r w:rsidRPr="002E383F">
              <w:rPr>
                <w:rFonts w:eastAsia="Times New Roman"/>
                <w:bCs/>
                <w:sz w:val="18"/>
                <w:szCs w:val="20"/>
              </w:rPr>
              <w:t>×</w:t>
            </w:r>
          </w:p>
        </w:tc>
        <w:tc>
          <w:tcPr>
            <w:tcW w:w="1132" w:type="dxa"/>
          </w:tcPr>
          <w:p w14:paraId="32E90CC6" w14:textId="32B29790" w:rsidR="009C75BC" w:rsidRPr="002E383F" w:rsidRDefault="009C75BC" w:rsidP="009C75BC">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319BD495" w14:textId="4988BF78" w:rsidR="009C75BC" w:rsidRPr="002E383F" w:rsidRDefault="0002168A" w:rsidP="0002168A">
            <w:pPr>
              <w:spacing w:after="0"/>
              <w:ind w:firstLine="0"/>
              <w:jc w:val="center"/>
              <w:rPr>
                <w:rFonts w:eastAsia="Times New Roman"/>
                <w:sz w:val="18"/>
                <w:szCs w:val="20"/>
              </w:rPr>
            </w:pPr>
            <w:r w:rsidRPr="002E383F">
              <w:rPr>
                <w:rFonts w:eastAsia="Times New Roman"/>
                <w:sz w:val="18"/>
                <w:szCs w:val="20"/>
              </w:rPr>
              <w:t>×</w:t>
            </w:r>
          </w:p>
        </w:tc>
        <w:tc>
          <w:tcPr>
            <w:tcW w:w="1132" w:type="dxa"/>
          </w:tcPr>
          <w:p w14:paraId="42372B00" w14:textId="1E26300B" w:rsidR="009C75BC" w:rsidRPr="002E383F" w:rsidRDefault="0002168A" w:rsidP="00854DE6">
            <w:pPr>
              <w:spacing w:after="0"/>
              <w:ind w:firstLine="0"/>
              <w:jc w:val="right"/>
              <w:rPr>
                <w:rFonts w:eastAsia="Times New Roman"/>
                <w:sz w:val="18"/>
                <w:szCs w:val="20"/>
              </w:rPr>
            </w:pPr>
            <w:r w:rsidRPr="002E383F">
              <w:rPr>
                <w:rFonts w:eastAsia="Times New Roman"/>
                <w:sz w:val="18"/>
                <w:szCs w:val="20"/>
              </w:rPr>
              <w:t>67,9</w:t>
            </w:r>
          </w:p>
        </w:tc>
        <w:tc>
          <w:tcPr>
            <w:tcW w:w="1132" w:type="dxa"/>
          </w:tcPr>
          <w:p w14:paraId="597974CB" w14:textId="40837B46" w:rsidR="009C75BC" w:rsidRPr="002E383F" w:rsidRDefault="0002168A" w:rsidP="0002168A">
            <w:pPr>
              <w:spacing w:after="0"/>
              <w:ind w:firstLine="0"/>
              <w:jc w:val="center"/>
              <w:rPr>
                <w:rFonts w:eastAsia="Times New Roman"/>
                <w:b/>
                <w:sz w:val="18"/>
                <w:szCs w:val="20"/>
              </w:rPr>
            </w:pPr>
            <w:r w:rsidRPr="002E383F">
              <w:rPr>
                <w:rFonts w:eastAsia="Times New Roman"/>
                <w:b/>
                <w:sz w:val="18"/>
                <w:szCs w:val="20"/>
              </w:rPr>
              <w:t>-</w:t>
            </w:r>
          </w:p>
        </w:tc>
      </w:tr>
    </w:tbl>
    <w:p w14:paraId="5CF9D296" w14:textId="77777777" w:rsidR="008D6157" w:rsidRPr="002E383F" w:rsidRDefault="008D6157" w:rsidP="008D6157">
      <w:pPr>
        <w:spacing w:before="120"/>
        <w:ind w:firstLine="0"/>
        <w:rPr>
          <w:rFonts w:eastAsia="Times New Roman"/>
          <w:b/>
          <w:szCs w:val="20"/>
          <w:lang w:eastAsia="lv-LV"/>
        </w:rPr>
      </w:pPr>
    </w:p>
    <w:p w14:paraId="7710A4D9" w14:textId="6EE2E974" w:rsidR="008D6157" w:rsidRPr="002E383F" w:rsidRDefault="008D6157" w:rsidP="008D6157">
      <w:pPr>
        <w:spacing w:before="120"/>
        <w:ind w:firstLine="0"/>
        <w:jc w:val="center"/>
        <w:rPr>
          <w:rFonts w:eastAsia="Times New Roman"/>
          <w:b/>
          <w:szCs w:val="20"/>
          <w:lang w:eastAsia="lv-LV"/>
        </w:rPr>
      </w:pPr>
      <w:r w:rsidRPr="002E383F">
        <w:rPr>
          <w:rFonts w:eastAsia="Times New Roman"/>
          <w:b/>
          <w:szCs w:val="20"/>
          <w:lang w:eastAsia="lv-LV"/>
        </w:rPr>
        <w:t>Izm</w:t>
      </w:r>
      <w:r w:rsidR="0087092A" w:rsidRPr="002E383F">
        <w:rPr>
          <w:rFonts w:eastAsia="Times New Roman"/>
          <w:b/>
          <w:szCs w:val="20"/>
          <w:lang w:eastAsia="lv-LV"/>
        </w:rPr>
        <w:t xml:space="preserve">aiņas izdevumos, salīdzinot 2018.gada </w:t>
      </w:r>
      <w:r w:rsidR="00995512" w:rsidRPr="002E383F">
        <w:rPr>
          <w:rFonts w:eastAsia="Times New Roman"/>
          <w:b/>
          <w:szCs w:val="20"/>
          <w:lang w:eastAsia="lv-LV"/>
        </w:rPr>
        <w:t xml:space="preserve">plānu </w:t>
      </w:r>
      <w:r w:rsidR="0087092A" w:rsidRPr="002E383F">
        <w:rPr>
          <w:rFonts w:eastAsia="Times New Roman"/>
          <w:b/>
          <w:szCs w:val="20"/>
          <w:lang w:eastAsia="lv-LV"/>
        </w:rPr>
        <w:t>ar 2017</w:t>
      </w:r>
      <w:r w:rsidRPr="002E383F">
        <w:rPr>
          <w:rFonts w:eastAsia="Times New Roman"/>
          <w:b/>
          <w:szCs w:val="20"/>
          <w:lang w:eastAsia="lv-LV"/>
        </w:rPr>
        <w:t>.gada plānu</w:t>
      </w:r>
    </w:p>
    <w:p w14:paraId="5491094C" w14:textId="64976795" w:rsidR="008D6157" w:rsidRPr="002E383F" w:rsidRDefault="00CE7A62" w:rsidP="008D6157">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25EEB35B" w14:textId="77777777" w:rsidTr="00854DE6">
        <w:trPr>
          <w:trHeight w:val="142"/>
          <w:tblHeader/>
          <w:jc w:val="center"/>
        </w:trPr>
        <w:tc>
          <w:tcPr>
            <w:tcW w:w="5241" w:type="dxa"/>
            <w:vAlign w:val="center"/>
          </w:tcPr>
          <w:p w14:paraId="5B1E9B2C" w14:textId="77777777" w:rsidR="008D6157" w:rsidRPr="002E383F" w:rsidRDefault="008D6157" w:rsidP="00854DE6">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4033DCC6" w14:textId="77777777" w:rsidR="008D6157" w:rsidRPr="002E383F" w:rsidRDefault="008D6157" w:rsidP="00854DE6">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20A96016" w14:textId="77777777" w:rsidR="008D6157" w:rsidRPr="002E383F" w:rsidRDefault="008D6157" w:rsidP="00854DE6">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1CD802C3" w14:textId="77777777" w:rsidR="008D6157" w:rsidRPr="002E383F" w:rsidRDefault="008D6157" w:rsidP="00854DE6">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0F04A375" w14:textId="77777777" w:rsidTr="00854DE6">
        <w:trPr>
          <w:trHeight w:val="142"/>
          <w:jc w:val="center"/>
        </w:trPr>
        <w:tc>
          <w:tcPr>
            <w:tcW w:w="5241" w:type="dxa"/>
            <w:shd w:val="clear" w:color="auto" w:fill="D9D9D9"/>
          </w:tcPr>
          <w:p w14:paraId="51636C98" w14:textId="184E4BC0" w:rsidR="00CA203E" w:rsidRPr="002E383F" w:rsidRDefault="00CA203E" w:rsidP="00CA203E">
            <w:pPr>
              <w:spacing w:after="0"/>
              <w:ind w:firstLine="0"/>
              <w:jc w:val="left"/>
              <w:rPr>
                <w:rFonts w:eastAsia="Times New Roman"/>
                <w:sz w:val="18"/>
                <w:szCs w:val="18"/>
              </w:rPr>
            </w:pPr>
            <w:r w:rsidRPr="002E383F">
              <w:rPr>
                <w:b/>
                <w:bCs/>
                <w:sz w:val="18"/>
                <w:szCs w:val="18"/>
                <w:lang w:eastAsia="lv-LV"/>
              </w:rPr>
              <w:t>Izdevumi - kopā</w:t>
            </w:r>
          </w:p>
        </w:tc>
        <w:tc>
          <w:tcPr>
            <w:tcW w:w="1277" w:type="dxa"/>
            <w:shd w:val="clear" w:color="auto" w:fill="D9D9D9"/>
          </w:tcPr>
          <w:p w14:paraId="6E49E872" w14:textId="0D7ED457" w:rsidR="00CA203E" w:rsidRPr="002E383F" w:rsidRDefault="00CA203E" w:rsidP="00CA203E">
            <w:pPr>
              <w:spacing w:after="0"/>
              <w:ind w:firstLine="0"/>
              <w:jc w:val="center"/>
              <w:rPr>
                <w:rFonts w:eastAsia="Times New Roman"/>
                <w:b/>
                <w:sz w:val="18"/>
                <w:szCs w:val="18"/>
              </w:rPr>
            </w:pPr>
            <w:r w:rsidRPr="002E383F">
              <w:rPr>
                <w:rFonts w:eastAsia="Times New Roman"/>
                <w:b/>
                <w:sz w:val="18"/>
                <w:szCs w:val="18"/>
              </w:rPr>
              <w:t>-</w:t>
            </w:r>
          </w:p>
        </w:tc>
        <w:tc>
          <w:tcPr>
            <w:tcW w:w="1277" w:type="dxa"/>
            <w:shd w:val="clear" w:color="auto" w:fill="D9D9D9"/>
          </w:tcPr>
          <w:p w14:paraId="24674677" w14:textId="0EBCB648" w:rsidR="00CA203E" w:rsidRPr="002E383F" w:rsidRDefault="00CA203E" w:rsidP="00CA203E">
            <w:pPr>
              <w:spacing w:after="0"/>
              <w:ind w:firstLine="0"/>
              <w:jc w:val="right"/>
              <w:rPr>
                <w:rFonts w:eastAsia="Times New Roman"/>
                <w:b/>
                <w:sz w:val="18"/>
                <w:szCs w:val="18"/>
              </w:rPr>
            </w:pPr>
            <w:r w:rsidRPr="002E383F">
              <w:rPr>
                <w:b/>
                <w:sz w:val="18"/>
                <w:szCs w:val="18"/>
              </w:rPr>
              <w:t>227 682</w:t>
            </w:r>
          </w:p>
        </w:tc>
        <w:tc>
          <w:tcPr>
            <w:tcW w:w="1277" w:type="dxa"/>
            <w:shd w:val="clear" w:color="auto" w:fill="D9D9D9"/>
          </w:tcPr>
          <w:p w14:paraId="2907102F" w14:textId="78A99E1A" w:rsidR="00CA203E" w:rsidRPr="002E383F" w:rsidRDefault="00CA203E" w:rsidP="00CA203E">
            <w:pPr>
              <w:spacing w:after="0"/>
              <w:ind w:firstLine="0"/>
              <w:jc w:val="right"/>
              <w:rPr>
                <w:rFonts w:eastAsia="Times New Roman"/>
                <w:b/>
                <w:sz w:val="18"/>
                <w:szCs w:val="18"/>
              </w:rPr>
            </w:pPr>
            <w:r w:rsidRPr="002E383F">
              <w:rPr>
                <w:b/>
                <w:sz w:val="18"/>
                <w:szCs w:val="18"/>
              </w:rPr>
              <w:t>227 682</w:t>
            </w:r>
          </w:p>
        </w:tc>
      </w:tr>
      <w:tr w:rsidR="002E383F" w:rsidRPr="002E383F" w14:paraId="4896FA13" w14:textId="77777777" w:rsidTr="00854DE6">
        <w:trPr>
          <w:trHeight w:val="142"/>
          <w:jc w:val="center"/>
        </w:trPr>
        <w:tc>
          <w:tcPr>
            <w:tcW w:w="9072" w:type="dxa"/>
            <w:gridSpan w:val="4"/>
          </w:tcPr>
          <w:p w14:paraId="3FFF84D0" w14:textId="49D7FF89" w:rsidR="00CA203E" w:rsidRPr="002E383F" w:rsidRDefault="00CA203E" w:rsidP="00CA203E">
            <w:pPr>
              <w:spacing w:after="0"/>
              <w:ind w:firstLine="313"/>
              <w:jc w:val="left"/>
              <w:rPr>
                <w:rFonts w:eastAsia="Times New Roman"/>
                <w:sz w:val="18"/>
                <w:szCs w:val="18"/>
              </w:rPr>
            </w:pPr>
            <w:r w:rsidRPr="002E383F">
              <w:rPr>
                <w:i/>
                <w:sz w:val="18"/>
                <w:szCs w:val="18"/>
                <w:lang w:eastAsia="lv-LV"/>
              </w:rPr>
              <w:t>t. sk.:</w:t>
            </w:r>
          </w:p>
        </w:tc>
      </w:tr>
      <w:tr w:rsidR="002E383F" w:rsidRPr="002E383F" w14:paraId="26E2D785" w14:textId="77777777" w:rsidTr="00854DE6">
        <w:trPr>
          <w:trHeight w:val="142"/>
          <w:jc w:val="center"/>
        </w:trPr>
        <w:tc>
          <w:tcPr>
            <w:tcW w:w="5241" w:type="dxa"/>
            <w:shd w:val="clear" w:color="auto" w:fill="F2F2F2"/>
            <w:vAlign w:val="center"/>
          </w:tcPr>
          <w:p w14:paraId="630494ED" w14:textId="1EACB907" w:rsidR="00CA203E" w:rsidRPr="002E383F" w:rsidRDefault="00CA203E" w:rsidP="00CA203E">
            <w:pPr>
              <w:spacing w:after="0"/>
              <w:ind w:firstLine="0"/>
              <w:jc w:val="left"/>
              <w:rPr>
                <w:rFonts w:eastAsia="Times New Roman"/>
                <w:sz w:val="18"/>
                <w:szCs w:val="18"/>
                <w:u w:val="single"/>
                <w:lang w:eastAsia="lv-LV"/>
              </w:rPr>
            </w:pPr>
            <w:r w:rsidRPr="002E383F">
              <w:rPr>
                <w:sz w:val="18"/>
                <w:szCs w:val="18"/>
                <w:u w:val="single"/>
                <w:lang w:eastAsia="lv-LV"/>
              </w:rPr>
              <w:t>Citas izmaiņas</w:t>
            </w:r>
          </w:p>
        </w:tc>
        <w:tc>
          <w:tcPr>
            <w:tcW w:w="1277" w:type="dxa"/>
            <w:shd w:val="clear" w:color="auto" w:fill="F2F2F2"/>
          </w:tcPr>
          <w:p w14:paraId="41D222C3" w14:textId="127249E5" w:rsidR="00CA203E" w:rsidRPr="002E383F" w:rsidRDefault="00CA203E" w:rsidP="00CA203E">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358C6470" w14:textId="6342F22B" w:rsidR="00CA203E" w:rsidRPr="002E383F" w:rsidRDefault="00CA203E" w:rsidP="00CA203E">
            <w:pPr>
              <w:spacing w:after="0"/>
              <w:ind w:firstLine="0"/>
              <w:jc w:val="right"/>
              <w:rPr>
                <w:rFonts w:eastAsia="Times New Roman"/>
                <w:sz w:val="18"/>
                <w:szCs w:val="18"/>
              </w:rPr>
            </w:pPr>
            <w:r w:rsidRPr="002E383F">
              <w:rPr>
                <w:sz w:val="18"/>
                <w:szCs w:val="18"/>
              </w:rPr>
              <w:t>227 682</w:t>
            </w:r>
          </w:p>
        </w:tc>
        <w:tc>
          <w:tcPr>
            <w:tcW w:w="1277" w:type="dxa"/>
            <w:shd w:val="clear" w:color="auto" w:fill="F2F2F2"/>
          </w:tcPr>
          <w:p w14:paraId="65F5EF1B" w14:textId="1A515768" w:rsidR="00CA203E" w:rsidRPr="002E383F" w:rsidRDefault="00CA203E" w:rsidP="00CA203E">
            <w:pPr>
              <w:spacing w:after="0"/>
              <w:ind w:firstLine="0"/>
              <w:jc w:val="right"/>
              <w:rPr>
                <w:rFonts w:eastAsia="Times New Roman"/>
                <w:sz w:val="18"/>
                <w:szCs w:val="18"/>
              </w:rPr>
            </w:pPr>
            <w:r w:rsidRPr="002E383F">
              <w:rPr>
                <w:sz w:val="18"/>
                <w:szCs w:val="18"/>
              </w:rPr>
              <w:t>227 682</w:t>
            </w:r>
          </w:p>
        </w:tc>
      </w:tr>
      <w:tr w:rsidR="002E383F" w:rsidRPr="002E383F" w14:paraId="08427C25" w14:textId="77777777" w:rsidTr="00854DE6">
        <w:trPr>
          <w:trHeight w:val="142"/>
          <w:jc w:val="center"/>
        </w:trPr>
        <w:tc>
          <w:tcPr>
            <w:tcW w:w="5241" w:type="dxa"/>
          </w:tcPr>
          <w:p w14:paraId="3D92E6F4" w14:textId="3A8A426F" w:rsidR="00CA203E" w:rsidRPr="002E383F" w:rsidRDefault="009C27D2" w:rsidP="009C27D2">
            <w:pPr>
              <w:spacing w:after="0"/>
              <w:ind w:firstLine="0"/>
              <w:rPr>
                <w:rFonts w:eastAsia="Times New Roman"/>
                <w:i/>
                <w:sz w:val="18"/>
                <w:szCs w:val="18"/>
              </w:rPr>
            </w:pPr>
            <w:r w:rsidRPr="002E383F">
              <w:rPr>
                <w:rFonts w:eastAsia="Times New Roman"/>
                <w:i/>
                <w:sz w:val="18"/>
                <w:szCs w:val="18"/>
              </w:rPr>
              <w:t>Pabalsta</w:t>
            </w:r>
            <w:r w:rsidR="004E3B73" w:rsidRPr="002E383F">
              <w:rPr>
                <w:rFonts w:eastAsia="Times New Roman"/>
                <w:i/>
                <w:sz w:val="18"/>
                <w:szCs w:val="18"/>
              </w:rPr>
              <w:t xml:space="preserve"> uzturēšanās izmaksu segšanai personām, kurām nepieciešama starptautiskā aizsardzība un kuras ieguvušas bēgļa vai alternatīvo statusu,</w:t>
            </w:r>
            <w:r w:rsidRPr="002E383F">
              <w:rPr>
                <w:rFonts w:eastAsia="Times New Roman"/>
                <w:i/>
                <w:sz w:val="18"/>
                <w:szCs w:val="18"/>
              </w:rPr>
              <w:t xml:space="preserve"> izmaksām</w:t>
            </w:r>
            <w:r w:rsidR="00CA203E" w:rsidRPr="002E383F">
              <w:rPr>
                <w:rFonts w:eastAsia="Times New Roman"/>
                <w:i/>
                <w:sz w:val="18"/>
                <w:szCs w:val="18"/>
              </w:rPr>
              <w:t>, tai skaitā:</w:t>
            </w:r>
          </w:p>
          <w:p w14:paraId="47B304FE" w14:textId="4FB9E610" w:rsidR="00CA203E" w:rsidRPr="002E383F" w:rsidRDefault="00CA203E" w:rsidP="009C27D2">
            <w:pPr>
              <w:spacing w:after="0"/>
              <w:ind w:firstLine="0"/>
              <w:rPr>
                <w:rFonts w:eastAsia="Times New Roman"/>
                <w:i/>
                <w:sz w:val="18"/>
                <w:szCs w:val="18"/>
              </w:rPr>
            </w:pPr>
            <w:r w:rsidRPr="002E383F">
              <w:rPr>
                <w:rFonts w:eastAsia="Times New Roman"/>
                <w:i/>
                <w:sz w:val="18"/>
                <w:szCs w:val="18"/>
              </w:rPr>
              <w:t>-</w:t>
            </w:r>
            <w:r w:rsidR="009C27D2" w:rsidRPr="002E383F">
              <w:rPr>
                <w:rFonts w:eastAsia="Times New Roman"/>
                <w:i/>
                <w:sz w:val="18"/>
                <w:szCs w:val="18"/>
              </w:rPr>
              <w:t xml:space="preserve"> </w:t>
            </w:r>
            <w:r w:rsidRPr="002E383F">
              <w:rPr>
                <w:rFonts w:eastAsia="Times New Roman"/>
                <w:i/>
                <w:sz w:val="18"/>
                <w:szCs w:val="18"/>
              </w:rPr>
              <w:t xml:space="preserve">73 056 </w:t>
            </w:r>
            <w:r w:rsidR="00CE7A62" w:rsidRPr="002E383F">
              <w:rPr>
                <w:rFonts w:eastAsia="Times New Roman"/>
                <w:i/>
                <w:sz w:val="18"/>
                <w:szCs w:val="18"/>
              </w:rPr>
              <w:t>euro</w:t>
            </w:r>
            <w:r w:rsidR="00B153A8" w:rsidRPr="002E383F">
              <w:rPr>
                <w:rFonts w:eastAsia="Times New Roman"/>
                <w:i/>
                <w:sz w:val="18"/>
                <w:szCs w:val="18"/>
              </w:rPr>
              <w:t>,</w:t>
            </w:r>
            <w:r w:rsidRPr="002E383F">
              <w:rPr>
                <w:rFonts w:eastAsia="Times New Roman"/>
                <w:i/>
                <w:sz w:val="18"/>
                <w:szCs w:val="18"/>
              </w:rPr>
              <w:t xml:space="preserve"> pamatojoties uz Ministru kabineta 2017.gada 7.jūnija rīkojuma Nr.294 “Par apropriācijas un bāzes izdevumu pārdali” 6.punktu, lai izmaksātu bēglim vai alternatīvo statusu ieguvušai personai pabalstu uzturēšanās izmaksu segšanai;  </w:t>
            </w:r>
          </w:p>
          <w:p w14:paraId="6772D4B1" w14:textId="32F3670B" w:rsidR="00CA203E" w:rsidRPr="002E383F" w:rsidRDefault="00CA203E" w:rsidP="009C27D2">
            <w:pPr>
              <w:spacing w:after="0"/>
              <w:ind w:firstLine="0"/>
              <w:rPr>
                <w:rFonts w:eastAsia="Times New Roman"/>
                <w:i/>
                <w:sz w:val="18"/>
                <w:szCs w:val="18"/>
                <w:lang w:eastAsia="lv-LV"/>
              </w:rPr>
            </w:pPr>
            <w:r w:rsidRPr="002E383F">
              <w:rPr>
                <w:rFonts w:eastAsia="Times New Roman"/>
                <w:i/>
                <w:sz w:val="18"/>
                <w:szCs w:val="18"/>
              </w:rPr>
              <w:t>-</w:t>
            </w:r>
            <w:r w:rsidR="009C27D2" w:rsidRPr="002E383F">
              <w:rPr>
                <w:rFonts w:eastAsia="Times New Roman"/>
                <w:i/>
                <w:sz w:val="18"/>
                <w:szCs w:val="18"/>
              </w:rPr>
              <w:t xml:space="preserve"> </w:t>
            </w:r>
            <w:r w:rsidRPr="002E383F">
              <w:rPr>
                <w:rFonts w:eastAsia="Times New Roman"/>
                <w:i/>
                <w:sz w:val="18"/>
                <w:szCs w:val="18"/>
              </w:rPr>
              <w:t xml:space="preserve">154 626 </w:t>
            </w:r>
            <w:r w:rsidR="00CE7A62" w:rsidRPr="002E383F">
              <w:rPr>
                <w:rFonts w:eastAsia="Times New Roman"/>
                <w:i/>
                <w:sz w:val="18"/>
                <w:szCs w:val="18"/>
              </w:rPr>
              <w:t>euro</w:t>
            </w:r>
            <w:r w:rsidR="00B153A8" w:rsidRPr="002E383F">
              <w:rPr>
                <w:rFonts w:eastAsia="Times New Roman"/>
                <w:i/>
                <w:sz w:val="18"/>
                <w:szCs w:val="18"/>
              </w:rPr>
              <w:t>,</w:t>
            </w:r>
            <w:r w:rsidRPr="002E383F">
              <w:rPr>
                <w:rFonts w:eastAsia="Times New Roman"/>
                <w:i/>
                <w:sz w:val="18"/>
                <w:szCs w:val="18"/>
              </w:rPr>
              <w:t xml:space="preserve"> pamatojoties uz Ministru kabineta 2017.gada 7.jūnija rīkojuma Nr.294 “Par apropriācijas un bāzes izdevumu pārdali” 7.pun</w:t>
            </w:r>
            <w:r w:rsidR="00B153A8" w:rsidRPr="002E383F">
              <w:rPr>
                <w:rFonts w:eastAsia="Times New Roman"/>
                <w:i/>
                <w:sz w:val="18"/>
                <w:szCs w:val="18"/>
              </w:rPr>
              <w:t>k</w:t>
            </w:r>
            <w:r w:rsidRPr="002E383F">
              <w:rPr>
                <w:rFonts w:eastAsia="Times New Roman"/>
                <w:i/>
                <w:sz w:val="18"/>
                <w:szCs w:val="18"/>
              </w:rPr>
              <w:t>tu</w:t>
            </w:r>
            <w:r w:rsidR="00B153A8" w:rsidRPr="002E383F">
              <w:rPr>
                <w:rFonts w:eastAsia="Times New Roman"/>
                <w:i/>
                <w:sz w:val="18"/>
                <w:szCs w:val="18"/>
              </w:rPr>
              <w:t>,</w:t>
            </w:r>
            <w:r w:rsidRPr="002E383F">
              <w:rPr>
                <w:rFonts w:eastAsia="Times New Roman"/>
                <w:i/>
                <w:sz w:val="18"/>
                <w:szCs w:val="18"/>
              </w:rPr>
              <w:t xml:space="preserve"> un saskaņā ar Ministru kabineta 2017.gada 6.jūnija noteikumiem Nr.302 “Noteikumi par vienreizējo finansiālo atbalstu un pabalstu uzturēšanās izmaksu segšanai bēglim un alternatīvo statusu ieguvušai personai”</w:t>
            </w:r>
            <w:r w:rsidR="00B153A8" w:rsidRPr="002E383F">
              <w:rPr>
                <w:rFonts w:eastAsia="Times New Roman"/>
                <w:i/>
                <w:sz w:val="18"/>
                <w:szCs w:val="18"/>
              </w:rPr>
              <w:t>.</w:t>
            </w:r>
          </w:p>
        </w:tc>
        <w:tc>
          <w:tcPr>
            <w:tcW w:w="1277" w:type="dxa"/>
          </w:tcPr>
          <w:p w14:paraId="3B56802A" w14:textId="5453EA7C" w:rsidR="00CA203E" w:rsidRPr="002E383F" w:rsidRDefault="00CA203E" w:rsidP="00CA203E">
            <w:pPr>
              <w:spacing w:after="0"/>
              <w:ind w:firstLine="0"/>
              <w:jc w:val="center"/>
              <w:rPr>
                <w:rFonts w:eastAsia="Times New Roman"/>
                <w:sz w:val="18"/>
                <w:szCs w:val="18"/>
              </w:rPr>
            </w:pPr>
            <w:r w:rsidRPr="002E383F">
              <w:rPr>
                <w:rFonts w:eastAsia="Times New Roman"/>
                <w:sz w:val="18"/>
                <w:szCs w:val="18"/>
              </w:rPr>
              <w:t>-</w:t>
            </w:r>
          </w:p>
        </w:tc>
        <w:tc>
          <w:tcPr>
            <w:tcW w:w="1277" w:type="dxa"/>
          </w:tcPr>
          <w:p w14:paraId="7D80882F" w14:textId="77777777" w:rsidR="00CA203E" w:rsidRPr="002E383F" w:rsidRDefault="00CA203E" w:rsidP="00CA203E">
            <w:pPr>
              <w:spacing w:after="0"/>
              <w:ind w:firstLine="0"/>
              <w:jc w:val="right"/>
              <w:rPr>
                <w:i/>
                <w:sz w:val="18"/>
                <w:szCs w:val="18"/>
              </w:rPr>
            </w:pPr>
            <w:r w:rsidRPr="002E383F">
              <w:rPr>
                <w:i/>
                <w:sz w:val="18"/>
                <w:szCs w:val="18"/>
              </w:rPr>
              <w:t>227 682</w:t>
            </w:r>
          </w:p>
          <w:p w14:paraId="007F9A63" w14:textId="799E67AE" w:rsidR="00CA203E" w:rsidRPr="002E383F" w:rsidRDefault="00CA203E" w:rsidP="00CA203E">
            <w:pPr>
              <w:spacing w:after="0"/>
              <w:ind w:firstLine="0"/>
              <w:jc w:val="center"/>
              <w:rPr>
                <w:rFonts w:eastAsia="Times New Roman"/>
                <w:i/>
                <w:sz w:val="18"/>
                <w:szCs w:val="18"/>
              </w:rPr>
            </w:pPr>
          </w:p>
        </w:tc>
        <w:tc>
          <w:tcPr>
            <w:tcW w:w="1277" w:type="dxa"/>
          </w:tcPr>
          <w:p w14:paraId="3A527440" w14:textId="46F57FDD" w:rsidR="00CA203E" w:rsidRPr="002E383F" w:rsidRDefault="00CA203E" w:rsidP="00CA203E">
            <w:pPr>
              <w:spacing w:after="0"/>
              <w:ind w:firstLine="0"/>
              <w:jc w:val="right"/>
              <w:rPr>
                <w:rFonts w:eastAsia="Times New Roman"/>
                <w:sz w:val="18"/>
                <w:szCs w:val="18"/>
              </w:rPr>
            </w:pPr>
            <w:r w:rsidRPr="002E383F">
              <w:rPr>
                <w:i/>
                <w:sz w:val="18"/>
                <w:szCs w:val="18"/>
              </w:rPr>
              <w:t>227 682</w:t>
            </w:r>
          </w:p>
        </w:tc>
      </w:tr>
    </w:tbl>
    <w:p w14:paraId="11E213AC" w14:textId="77777777" w:rsidR="00D37A51" w:rsidRPr="002E383F" w:rsidRDefault="00D37A51" w:rsidP="007C6816">
      <w:pPr>
        <w:widowControl w:val="0"/>
        <w:spacing w:before="360" w:after="360"/>
        <w:ind w:firstLine="0"/>
        <w:jc w:val="center"/>
        <w:rPr>
          <w:rFonts w:eastAsia="Times New Roman"/>
          <w:b/>
          <w:bCs/>
          <w:szCs w:val="20"/>
          <w:lang w:eastAsia="lv-LV"/>
        </w:rPr>
      </w:pPr>
      <w:r w:rsidRPr="002E383F">
        <w:rPr>
          <w:rFonts w:eastAsia="Times New Roman"/>
          <w:b/>
          <w:bCs/>
          <w:szCs w:val="20"/>
          <w:lang w:eastAsia="lv-LV"/>
        </w:rPr>
        <w:t>21.00.00 Darba apstākļu uzlabošana</w:t>
      </w:r>
    </w:p>
    <w:p w14:paraId="30AAACC8" w14:textId="23055B20" w:rsidR="00235597" w:rsidRPr="002E383F" w:rsidRDefault="00235597" w:rsidP="00235597">
      <w:pPr>
        <w:widowControl w:val="0"/>
        <w:spacing w:before="360" w:after="360"/>
        <w:ind w:firstLine="0"/>
        <w:rPr>
          <w:rFonts w:eastAsia="Times New Roman"/>
          <w:bCs/>
          <w:szCs w:val="20"/>
          <w:lang w:eastAsia="lv-LV"/>
        </w:rPr>
      </w:pPr>
      <w:r w:rsidRPr="002E383F">
        <w:rPr>
          <w:rFonts w:eastAsia="Times New Roman"/>
          <w:bCs/>
          <w:szCs w:val="20"/>
          <w:lang w:eastAsia="lv-LV"/>
        </w:rPr>
        <w:t>Budžeta programmai ir viena apakšprogramma.</w:t>
      </w:r>
    </w:p>
    <w:p w14:paraId="71C02CD6" w14:textId="77777777" w:rsidR="00D37A51" w:rsidRPr="002E383F" w:rsidRDefault="00D37A51" w:rsidP="007C6816">
      <w:pPr>
        <w:ind w:firstLine="0"/>
        <w:jc w:val="center"/>
        <w:rPr>
          <w:rFonts w:eastAsia="Times New Roman"/>
          <w:szCs w:val="20"/>
          <w:u w:val="single"/>
        </w:rPr>
      </w:pPr>
      <w:r w:rsidRPr="002E383F">
        <w:rPr>
          <w:rFonts w:eastAsia="Times New Roman"/>
          <w:b/>
          <w:bCs/>
          <w:szCs w:val="20"/>
          <w:lang w:eastAsia="lv-LV"/>
        </w:rPr>
        <w:t>21.01.00 Darba tiesisko attiecību un darba apstākļu kontrole un uzraudzība</w:t>
      </w:r>
    </w:p>
    <w:p w14:paraId="74850E04" w14:textId="77777777" w:rsidR="00D37A51" w:rsidRPr="002E383F" w:rsidRDefault="00D37A51" w:rsidP="00D37A51">
      <w:pPr>
        <w:spacing w:after="0"/>
        <w:ind w:firstLine="0"/>
        <w:jc w:val="left"/>
        <w:rPr>
          <w:rFonts w:eastAsia="Times New Roman"/>
          <w:szCs w:val="20"/>
          <w:u w:val="single"/>
        </w:rPr>
      </w:pPr>
    </w:p>
    <w:p w14:paraId="2F77AE75"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1D6C93DA" w14:textId="77777777" w:rsidR="00D37A51" w:rsidRPr="002E383F" w:rsidRDefault="00D37A51" w:rsidP="00D37A51">
      <w:pPr>
        <w:spacing w:after="0"/>
        <w:ind w:firstLine="0"/>
        <w:rPr>
          <w:rFonts w:eastAsia="Times New Roman"/>
          <w:szCs w:val="20"/>
        </w:rPr>
      </w:pPr>
      <w:r w:rsidRPr="002E383F">
        <w:rPr>
          <w:rFonts w:eastAsia="Times New Roman"/>
          <w:szCs w:val="20"/>
        </w:rPr>
        <w:tab/>
        <w:t>īstenot darba tiesisko attiecību, tai skaitā, nereģistrētās nodarbinātības mazināšanas un darba aizsardzības politiku, kas vērsta uz kvalitatīvu darba vietu veidošanu un drošu un veselībai nekaitīgu darba vidi nodarbinātajiem, kā arī nodrošinot šo jomu regulējošo normatīvo aktu ievērošanas uzraudzību un kontroli.</w:t>
      </w:r>
    </w:p>
    <w:p w14:paraId="6970C166" w14:textId="77777777" w:rsidR="00D37A51" w:rsidRPr="002E383F" w:rsidRDefault="00D37A51" w:rsidP="007C6816">
      <w:pPr>
        <w:spacing w:before="240"/>
        <w:ind w:firstLine="0"/>
        <w:jc w:val="left"/>
        <w:rPr>
          <w:rFonts w:eastAsia="Times New Roman"/>
          <w:szCs w:val="20"/>
          <w:u w:val="single"/>
        </w:rPr>
      </w:pPr>
      <w:r w:rsidRPr="002E383F">
        <w:rPr>
          <w:rFonts w:eastAsia="Times New Roman"/>
          <w:szCs w:val="20"/>
          <w:u w:val="single"/>
        </w:rPr>
        <w:t>Galvenās aktivitātes:</w:t>
      </w:r>
    </w:p>
    <w:p w14:paraId="25B85088"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uzraudzīt un kontrolēt darba tiesisko attiecību un darba aizsardzības normatīvo aktu prasību ievērošanu;</w:t>
      </w:r>
    </w:p>
    <w:p w14:paraId="2AF62928"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kontrolēt darba devēju un darbinieku savstarpēji noslēgtos darba līgumos un darba koplīgumos noteikto pienākumu izpildi;</w:t>
      </w:r>
    </w:p>
    <w:p w14:paraId="40959C67"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veicināt sociālo dialogu;</w:t>
      </w:r>
    </w:p>
    <w:p w14:paraId="469DF016"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veikt pasākumus, lai sekmētu domstarpību novēršanu starp darba devēju un darbiniekiem un, ja nepieciešams, pieaicina darbinieku pārstāvjus;</w:t>
      </w:r>
    </w:p>
    <w:p w14:paraId="34105F93"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veikt nelaimes gadījumu darbā izmeklēšanu un vienotu reģistrāciju normatīvajos aktos noteiktajā kārtībā;</w:t>
      </w:r>
    </w:p>
    <w:p w14:paraId="732F4D3C"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kontrolēt darba vietās esošo darba aprīkojumu, kā arī personāla individuālo un kolektīvo aizsardzības līdzekļu, veselībai kaitīgo un bīstamo vielu izmantošanu atbilstoši normatīvo aktu prasībām;</w:t>
      </w:r>
    </w:p>
    <w:p w14:paraId="78B2F7E5"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analizēt darba tiesisko attiecību un darba aizsardzības jautājumus, lai sniegtu priekšlikumus par normatīvo aktu pilnveidošanu;</w:t>
      </w:r>
    </w:p>
    <w:p w14:paraId="04DD0B33"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piedalīties arodsaslimšanas gadījumu izmeklēšanā normatīvajos aktos noteiktajā kārtībā;</w:t>
      </w:r>
    </w:p>
    <w:p w14:paraId="2F035282"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sniegt darba devējiem un darbiniekiem bezmaksas konsultācijas par darba tiesisko attiecību un darba aizsardzības normatīvo aktu prasībām;</w:t>
      </w:r>
    </w:p>
    <w:p w14:paraId="2D811ACC"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 xml:space="preserve"> nodrošināt Eiropas Darba drošības un veselības aģentūras nacionālā kontaktpunkta darbību.</w:t>
      </w:r>
    </w:p>
    <w:p w14:paraId="4CEDC838" w14:textId="77777777" w:rsidR="00D37A51" w:rsidRPr="002E383F" w:rsidRDefault="00D37A51" w:rsidP="00D37A51">
      <w:pPr>
        <w:spacing w:after="0"/>
        <w:ind w:firstLine="0"/>
        <w:jc w:val="left"/>
        <w:rPr>
          <w:rFonts w:eastAsia="Times New Roman"/>
          <w:sz w:val="18"/>
          <w:szCs w:val="20"/>
          <w:u w:val="single"/>
        </w:rPr>
      </w:pPr>
    </w:p>
    <w:p w14:paraId="5926EA74"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darba inspekcija.</w:t>
      </w:r>
    </w:p>
    <w:p w14:paraId="44FD4360" w14:textId="77777777" w:rsidR="00D37A51" w:rsidRPr="002E383F" w:rsidRDefault="00D37A51" w:rsidP="00D37A51">
      <w:pPr>
        <w:spacing w:after="0"/>
        <w:ind w:firstLine="0"/>
        <w:jc w:val="center"/>
        <w:rPr>
          <w:rFonts w:eastAsia="Times New Roman"/>
          <w:b/>
          <w:szCs w:val="20"/>
          <w:lang w:eastAsia="lv-LV"/>
        </w:rPr>
      </w:pPr>
    </w:p>
    <w:p w14:paraId="430E8E8B" w14:textId="245BCEB0" w:rsidR="00D37A51" w:rsidRPr="002E383F" w:rsidRDefault="00D37A51" w:rsidP="007C6816">
      <w:pPr>
        <w:spacing w:before="24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404773" w:rsidRPr="002E383F">
        <w:rPr>
          <w:rFonts w:eastAsia="Times New Roman"/>
          <w:b/>
          <w:szCs w:val="20"/>
          <w:lang w:eastAsia="lv-LV"/>
        </w:rPr>
        <w:t>6</w:t>
      </w:r>
      <w:r w:rsidRPr="002E383F">
        <w:rPr>
          <w:rFonts w:eastAsia="Times New Roman"/>
          <w:b/>
          <w:szCs w:val="20"/>
          <w:lang w:eastAsia="lv-LV"/>
        </w:rPr>
        <w:t>. līdz 20</w:t>
      </w:r>
      <w:r w:rsidR="00404773"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258DDC61" w14:textId="77777777" w:rsidTr="00594C90">
        <w:trPr>
          <w:tblHeader/>
          <w:jc w:val="center"/>
        </w:trPr>
        <w:tc>
          <w:tcPr>
            <w:tcW w:w="4248" w:type="dxa"/>
          </w:tcPr>
          <w:p w14:paraId="207F4E14" w14:textId="77777777" w:rsidR="00A12192" w:rsidRPr="002E383F" w:rsidRDefault="00A12192" w:rsidP="00A12192">
            <w:pPr>
              <w:spacing w:after="0"/>
              <w:ind w:firstLine="0"/>
              <w:jc w:val="center"/>
              <w:rPr>
                <w:rFonts w:eastAsia="Times New Roman"/>
                <w:sz w:val="18"/>
                <w:szCs w:val="18"/>
              </w:rPr>
            </w:pPr>
          </w:p>
        </w:tc>
        <w:tc>
          <w:tcPr>
            <w:tcW w:w="964" w:type="dxa"/>
          </w:tcPr>
          <w:p w14:paraId="4EE3181A" w14:textId="7BC1AEFA"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920782E" w14:textId="750A6B8C"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6DAF7BA3" w14:textId="1222EB19"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787EB5" w:rsidRPr="002E383F">
              <w:rPr>
                <w:rFonts w:eastAsia="Times New Roman"/>
                <w:sz w:val="18"/>
                <w:szCs w:val="18"/>
                <w:lang w:eastAsia="lv-LV"/>
              </w:rPr>
              <w:t>plāns</w:t>
            </w:r>
          </w:p>
        </w:tc>
        <w:tc>
          <w:tcPr>
            <w:tcW w:w="965" w:type="dxa"/>
          </w:tcPr>
          <w:p w14:paraId="00271108" w14:textId="60A1DD8B"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787EB5" w:rsidRPr="002E383F">
              <w:rPr>
                <w:rFonts w:eastAsia="Times New Roman"/>
                <w:sz w:val="18"/>
                <w:szCs w:val="20"/>
                <w:lang w:eastAsia="lv-LV"/>
              </w:rPr>
              <w:t>prognoze</w:t>
            </w:r>
          </w:p>
        </w:tc>
        <w:tc>
          <w:tcPr>
            <w:tcW w:w="965" w:type="dxa"/>
          </w:tcPr>
          <w:p w14:paraId="75C51A46" w14:textId="3CBD17EE"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787EB5" w:rsidRPr="002E383F">
              <w:rPr>
                <w:rFonts w:eastAsia="Times New Roman"/>
                <w:sz w:val="18"/>
                <w:szCs w:val="20"/>
                <w:lang w:eastAsia="lv-LV"/>
              </w:rPr>
              <w:t>prognoze</w:t>
            </w:r>
          </w:p>
        </w:tc>
      </w:tr>
      <w:tr w:rsidR="002E383F" w:rsidRPr="002E383F" w14:paraId="5D85E656" w14:textId="77777777" w:rsidTr="00D37A51">
        <w:trPr>
          <w:jc w:val="center"/>
        </w:trPr>
        <w:tc>
          <w:tcPr>
            <w:tcW w:w="9072" w:type="dxa"/>
            <w:gridSpan w:val="6"/>
            <w:shd w:val="clear" w:color="auto" w:fill="D9D9D9"/>
            <w:vAlign w:val="center"/>
          </w:tcPr>
          <w:p w14:paraId="4E4C3B25" w14:textId="77777777" w:rsidR="00D37A51" w:rsidRPr="002E383F" w:rsidRDefault="00D37A51" w:rsidP="007C6816">
            <w:pPr>
              <w:spacing w:before="40" w:after="40"/>
              <w:ind w:firstLine="0"/>
              <w:jc w:val="center"/>
              <w:rPr>
                <w:rFonts w:eastAsia="Times New Roman"/>
                <w:sz w:val="18"/>
                <w:szCs w:val="18"/>
              </w:rPr>
            </w:pPr>
            <w:r w:rsidRPr="002E383F">
              <w:rPr>
                <w:rFonts w:eastAsia="Times New Roman"/>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2E383F" w:rsidRPr="002E383F" w14:paraId="35732864" w14:textId="77777777" w:rsidTr="00404773">
        <w:trPr>
          <w:jc w:val="center"/>
        </w:trPr>
        <w:tc>
          <w:tcPr>
            <w:tcW w:w="4248" w:type="dxa"/>
          </w:tcPr>
          <w:p w14:paraId="74E260A8"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 Uzņēmumu apsekojumi (skaits), t.sk.:</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BA3110E" w14:textId="21CA6894" w:rsidR="00AC5E22" w:rsidRPr="002E383F" w:rsidRDefault="00AC5E22" w:rsidP="00AC5E22">
            <w:pPr>
              <w:spacing w:after="0"/>
              <w:ind w:firstLine="0"/>
              <w:jc w:val="center"/>
              <w:rPr>
                <w:rFonts w:eastAsia="Times New Roman"/>
                <w:sz w:val="18"/>
                <w:szCs w:val="18"/>
              </w:rPr>
            </w:pPr>
            <w:r w:rsidRPr="002E383F">
              <w:rPr>
                <w:sz w:val="18"/>
                <w:szCs w:val="18"/>
              </w:rPr>
              <w:t>10 024</w:t>
            </w:r>
          </w:p>
        </w:tc>
        <w:tc>
          <w:tcPr>
            <w:tcW w:w="965" w:type="dxa"/>
          </w:tcPr>
          <w:p w14:paraId="29D22206" w14:textId="5B88F22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10 000</w:t>
            </w:r>
          </w:p>
        </w:tc>
        <w:tc>
          <w:tcPr>
            <w:tcW w:w="965" w:type="dxa"/>
          </w:tcPr>
          <w:p w14:paraId="7D701525" w14:textId="2FBFA328"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10 000</w:t>
            </w:r>
          </w:p>
        </w:tc>
        <w:tc>
          <w:tcPr>
            <w:tcW w:w="965" w:type="dxa"/>
          </w:tcPr>
          <w:p w14:paraId="4FE82BE5" w14:textId="65E30434"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10 000</w:t>
            </w:r>
          </w:p>
        </w:tc>
        <w:tc>
          <w:tcPr>
            <w:tcW w:w="965" w:type="dxa"/>
          </w:tcPr>
          <w:p w14:paraId="18E8C8FC" w14:textId="72463506"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10 000</w:t>
            </w:r>
          </w:p>
        </w:tc>
      </w:tr>
      <w:tr w:rsidR="002E383F" w:rsidRPr="002E383F" w14:paraId="629C0249"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DE14AB0"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1.1. uzņēmumi, kuru saimnieciskajā darbībā ir paaugstināts nereģistrētās nodarbinātības risks, (skaits)</w:t>
            </w:r>
          </w:p>
        </w:tc>
        <w:tc>
          <w:tcPr>
            <w:tcW w:w="964" w:type="dxa"/>
            <w:tcBorders>
              <w:top w:val="nil"/>
              <w:left w:val="single" w:sz="4" w:space="0" w:color="auto"/>
              <w:bottom w:val="single" w:sz="4" w:space="0" w:color="auto"/>
              <w:right w:val="single" w:sz="4" w:space="0" w:color="auto"/>
            </w:tcBorders>
            <w:shd w:val="clear" w:color="auto" w:fill="auto"/>
          </w:tcPr>
          <w:p w14:paraId="66FB0AEA" w14:textId="6D1AC26A" w:rsidR="00AC5E22" w:rsidRPr="002E383F" w:rsidRDefault="00AC5E22" w:rsidP="00AC5E22">
            <w:pPr>
              <w:spacing w:after="0"/>
              <w:ind w:firstLine="0"/>
              <w:jc w:val="center"/>
              <w:rPr>
                <w:rFonts w:eastAsia="Times New Roman"/>
                <w:sz w:val="18"/>
                <w:szCs w:val="18"/>
              </w:rPr>
            </w:pPr>
            <w:r w:rsidRPr="002E383F">
              <w:rPr>
                <w:sz w:val="18"/>
                <w:szCs w:val="18"/>
              </w:rPr>
              <w:t>3 076</w:t>
            </w:r>
          </w:p>
        </w:tc>
        <w:tc>
          <w:tcPr>
            <w:tcW w:w="965" w:type="dxa"/>
            <w:tcBorders>
              <w:top w:val="single" w:sz="4" w:space="0" w:color="000000"/>
              <w:left w:val="single" w:sz="4" w:space="0" w:color="000000"/>
              <w:bottom w:val="single" w:sz="4" w:space="0" w:color="000000"/>
              <w:right w:val="single" w:sz="4" w:space="0" w:color="000000"/>
            </w:tcBorders>
          </w:tcPr>
          <w:p w14:paraId="47DEB010" w14:textId="1B5A1FC2"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14:paraId="451535B9" w14:textId="6B81123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14:paraId="59BAC0DD" w14:textId="51A5BA46"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2 000</w:t>
            </w:r>
          </w:p>
        </w:tc>
        <w:tc>
          <w:tcPr>
            <w:tcW w:w="965" w:type="dxa"/>
            <w:tcBorders>
              <w:top w:val="single" w:sz="4" w:space="0" w:color="000000"/>
              <w:left w:val="single" w:sz="4" w:space="0" w:color="000000"/>
              <w:bottom w:val="single" w:sz="4" w:space="0" w:color="000000"/>
              <w:right w:val="single" w:sz="4" w:space="0" w:color="000000"/>
            </w:tcBorders>
          </w:tcPr>
          <w:p w14:paraId="6C85C323" w14:textId="0A6D0CF0"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2 000</w:t>
            </w:r>
          </w:p>
        </w:tc>
      </w:tr>
      <w:tr w:rsidR="002E383F" w:rsidRPr="002E383F" w14:paraId="5D0B44FC"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6108C01"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1.1.1. atkārtoto apsekojumu īpatsvars 1.1.rādītājā minētajos uzņēmumos (%)</w:t>
            </w:r>
          </w:p>
        </w:tc>
        <w:tc>
          <w:tcPr>
            <w:tcW w:w="964" w:type="dxa"/>
            <w:tcBorders>
              <w:top w:val="nil"/>
              <w:left w:val="single" w:sz="4" w:space="0" w:color="auto"/>
              <w:bottom w:val="single" w:sz="4" w:space="0" w:color="auto"/>
              <w:right w:val="single" w:sz="4" w:space="0" w:color="auto"/>
            </w:tcBorders>
            <w:shd w:val="clear" w:color="auto" w:fill="auto"/>
          </w:tcPr>
          <w:p w14:paraId="13D7C1E8" w14:textId="77272BFD" w:rsidR="00AC5E22" w:rsidRPr="002E383F" w:rsidRDefault="00AC5E22" w:rsidP="0026454A">
            <w:pPr>
              <w:spacing w:after="0"/>
              <w:ind w:firstLine="0"/>
              <w:jc w:val="center"/>
              <w:rPr>
                <w:rFonts w:eastAsia="Times New Roman"/>
                <w:sz w:val="18"/>
                <w:szCs w:val="18"/>
              </w:rPr>
            </w:pPr>
            <w:r w:rsidRPr="002E383F">
              <w:rPr>
                <w:sz w:val="18"/>
                <w:szCs w:val="18"/>
              </w:rPr>
              <w:t>14</w:t>
            </w:r>
            <w:r w:rsidR="0026454A" w:rsidRPr="002E383F">
              <w:rPr>
                <w:sz w:val="18"/>
                <w:szCs w:val="18"/>
              </w:rPr>
              <w:t>,</w:t>
            </w:r>
            <w:r w:rsidRPr="002E383F">
              <w:rPr>
                <w:sz w:val="18"/>
                <w:szCs w:val="18"/>
              </w:rPr>
              <w:t>0</w:t>
            </w:r>
          </w:p>
        </w:tc>
        <w:tc>
          <w:tcPr>
            <w:tcW w:w="965" w:type="dxa"/>
            <w:tcBorders>
              <w:top w:val="single" w:sz="4" w:space="0" w:color="000000"/>
              <w:left w:val="single" w:sz="4" w:space="0" w:color="000000"/>
              <w:bottom w:val="single" w:sz="4" w:space="0" w:color="000000"/>
              <w:right w:val="single" w:sz="4" w:space="0" w:color="000000"/>
            </w:tcBorders>
          </w:tcPr>
          <w:p w14:paraId="573695F4" w14:textId="28C9A14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10,0</w:t>
            </w:r>
          </w:p>
        </w:tc>
        <w:tc>
          <w:tcPr>
            <w:tcW w:w="965" w:type="dxa"/>
            <w:tcBorders>
              <w:top w:val="single" w:sz="4" w:space="0" w:color="000000"/>
              <w:left w:val="single" w:sz="4" w:space="0" w:color="000000"/>
              <w:bottom w:val="single" w:sz="4" w:space="0" w:color="000000"/>
              <w:right w:val="single" w:sz="4" w:space="0" w:color="000000"/>
            </w:tcBorders>
          </w:tcPr>
          <w:p w14:paraId="6423A614" w14:textId="5A3BEF7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10,0</w:t>
            </w:r>
          </w:p>
        </w:tc>
        <w:tc>
          <w:tcPr>
            <w:tcW w:w="965" w:type="dxa"/>
            <w:tcBorders>
              <w:top w:val="single" w:sz="4" w:space="0" w:color="000000"/>
              <w:left w:val="single" w:sz="4" w:space="0" w:color="000000"/>
              <w:bottom w:val="single" w:sz="4" w:space="0" w:color="000000"/>
              <w:right w:val="single" w:sz="4" w:space="0" w:color="000000"/>
            </w:tcBorders>
          </w:tcPr>
          <w:p w14:paraId="46A73172" w14:textId="485D77B3"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10,0</w:t>
            </w:r>
          </w:p>
        </w:tc>
        <w:tc>
          <w:tcPr>
            <w:tcW w:w="965" w:type="dxa"/>
            <w:tcBorders>
              <w:top w:val="single" w:sz="4" w:space="0" w:color="000000"/>
              <w:left w:val="single" w:sz="4" w:space="0" w:color="000000"/>
              <w:bottom w:val="single" w:sz="4" w:space="0" w:color="000000"/>
              <w:right w:val="single" w:sz="4" w:space="0" w:color="000000"/>
            </w:tcBorders>
          </w:tcPr>
          <w:p w14:paraId="1720B6A3" w14:textId="1E20DB3E" w:rsidR="00AC5E22" w:rsidRPr="002E383F" w:rsidRDefault="00AC5E22" w:rsidP="00AC5E22">
            <w:pPr>
              <w:spacing w:after="0" w:line="360" w:lineRule="auto"/>
              <w:ind w:firstLine="0"/>
              <w:jc w:val="center"/>
              <w:rPr>
                <w:rFonts w:eastAsia="Times New Roman"/>
                <w:sz w:val="18"/>
                <w:szCs w:val="20"/>
              </w:rPr>
            </w:pPr>
            <w:r w:rsidRPr="002E383F">
              <w:rPr>
                <w:rFonts w:eastAsia="Times New Roman"/>
                <w:sz w:val="18"/>
                <w:szCs w:val="20"/>
              </w:rPr>
              <w:t>10</w:t>
            </w:r>
            <w:r w:rsidR="00D7076A" w:rsidRPr="002E383F">
              <w:rPr>
                <w:rFonts w:eastAsia="Times New Roman"/>
                <w:sz w:val="18"/>
                <w:szCs w:val="20"/>
              </w:rPr>
              <w:t>,0</w:t>
            </w:r>
          </w:p>
        </w:tc>
      </w:tr>
      <w:tr w:rsidR="002E383F" w:rsidRPr="002E383F" w14:paraId="3520185C"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462531D"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1.2. tematiskās pārbaudes/uzņēmumu apsekojumi tematiskajās pārbaudēs</w:t>
            </w:r>
          </w:p>
        </w:tc>
        <w:tc>
          <w:tcPr>
            <w:tcW w:w="964" w:type="dxa"/>
            <w:tcBorders>
              <w:top w:val="nil"/>
              <w:left w:val="single" w:sz="4" w:space="0" w:color="auto"/>
              <w:bottom w:val="single" w:sz="4" w:space="0" w:color="auto"/>
              <w:right w:val="single" w:sz="4" w:space="0" w:color="auto"/>
            </w:tcBorders>
            <w:shd w:val="clear" w:color="auto" w:fill="auto"/>
          </w:tcPr>
          <w:p w14:paraId="1B1B31AA" w14:textId="66632FF7" w:rsidR="00AC5E22" w:rsidRPr="002E383F" w:rsidRDefault="00AC5E22" w:rsidP="00AC5E22">
            <w:pPr>
              <w:spacing w:after="0"/>
              <w:ind w:firstLine="0"/>
              <w:jc w:val="center"/>
              <w:rPr>
                <w:rFonts w:eastAsia="Times New Roman"/>
                <w:sz w:val="18"/>
                <w:szCs w:val="18"/>
              </w:rPr>
            </w:pPr>
            <w:r w:rsidRPr="002E383F">
              <w:rPr>
                <w:sz w:val="18"/>
                <w:szCs w:val="18"/>
              </w:rPr>
              <w:t>4/626</w:t>
            </w:r>
          </w:p>
        </w:tc>
        <w:tc>
          <w:tcPr>
            <w:tcW w:w="965" w:type="dxa"/>
            <w:tcBorders>
              <w:top w:val="single" w:sz="4" w:space="0" w:color="000000"/>
              <w:left w:val="single" w:sz="4" w:space="0" w:color="000000"/>
              <w:bottom w:val="single" w:sz="4" w:space="0" w:color="000000"/>
              <w:right w:val="single" w:sz="4" w:space="0" w:color="000000"/>
            </w:tcBorders>
          </w:tcPr>
          <w:p w14:paraId="7D4D0E16" w14:textId="77AD7DB2"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14:paraId="10225F33" w14:textId="55BC151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14:paraId="11AAEF16" w14:textId="2B82F8B1"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14:paraId="65A2E460" w14:textId="58A78F28"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r>
      <w:tr w:rsidR="002E383F" w:rsidRPr="002E383F" w14:paraId="2D78EB93"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2B5340F6"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1.3. uzņēmumu preventīvie apsekojumi (t.sk. 1.2.rādītājā norādītais uzņēmumu apsekojumu skaits)</w:t>
            </w:r>
          </w:p>
        </w:tc>
        <w:tc>
          <w:tcPr>
            <w:tcW w:w="964" w:type="dxa"/>
            <w:tcBorders>
              <w:top w:val="nil"/>
              <w:left w:val="single" w:sz="4" w:space="0" w:color="auto"/>
              <w:bottom w:val="single" w:sz="4" w:space="0" w:color="auto"/>
              <w:right w:val="single" w:sz="4" w:space="0" w:color="auto"/>
            </w:tcBorders>
            <w:shd w:val="clear" w:color="auto" w:fill="auto"/>
          </w:tcPr>
          <w:p w14:paraId="33EFF868" w14:textId="0633FDB0" w:rsidR="00AC5E22" w:rsidRPr="002E383F" w:rsidRDefault="00AC5E22" w:rsidP="00AC5E22">
            <w:pPr>
              <w:spacing w:after="0"/>
              <w:ind w:firstLine="0"/>
              <w:jc w:val="center"/>
              <w:rPr>
                <w:rFonts w:eastAsia="Times New Roman"/>
                <w:sz w:val="18"/>
                <w:szCs w:val="18"/>
              </w:rPr>
            </w:pPr>
            <w:r w:rsidRPr="002E383F">
              <w:rPr>
                <w:sz w:val="18"/>
                <w:szCs w:val="18"/>
              </w:rPr>
              <w:t>2 261</w:t>
            </w:r>
          </w:p>
        </w:tc>
        <w:tc>
          <w:tcPr>
            <w:tcW w:w="965" w:type="dxa"/>
            <w:tcBorders>
              <w:top w:val="single" w:sz="4" w:space="0" w:color="000000"/>
              <w:left w:val="single" w:sz="4" w:space="0" w:color="000000"/>
              <w:bottom w:val="single" w:sz="4" w:space="0" w:color="000000"/>
              <w:right w:val="single" w:sz="4" w:space="0" w:color="000000"/>
            </w:tcBorders>
          </w:tcPr>
          <w:p w14:paraId="18197BDC" w14:textId="2F3460CD"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2 200</w:t>
            </w:r>
          </w:p>
        </w:tc>
        <w:tc>
          <w:tcPr>
            <w:tcW w:w="965" w:type="dxa"/>
            <w:tcBorders>
              <w:top w:val="single" w:sz="4" w:space="0" w:color="000000"/>
              <w:left w:val="single" w:sz="4" w:space="0" w:color="000000"/>
              <w:bottom w:val="single" w:sz="4" w:space="0" w:color="000000"/>
              <w:right w:val="single" w:sz="4" w:space="0" w:color="000000"/>
            </w:tcBorders>
          </w:tcPr>
          <w:p w14:paraId="24B164BD" w14:textId="07726175"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2 200</w:t>
            </w:r>
          </w:p>
        </w:tc>
        <w:tc>
          <w:tcPr>
            <w:tcW w:w="965" w:type="dxa"/>
            <w:tcBorders>
              <w:top w:val="single" w:sz="4" w:space="0" w:color="000000"/>
              <w:left w:val="single" w:sz="4" w:space="0" w:color="000000"/>
              <w:bottom w:val="single" w:sz="4" w:space="0" w:color="000000"/>
              <w:right w:val="single" w:sz="4" w:space="0" w:color="000000"/>
            </w:tcBorders>
          </w:tcPr>
          <w:p w14:paraId="44727AE1" w14:textId="34D7E3DD"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14:paraId="76E0E9DE" w14:textId="2F2BCCB8"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3 000</w:t>
            </w:r>
          </w:p>
        </w:tc>
      </w:tr>
      <w:tr w:rsidR="002E383F" w:rsidRPr="002E383F" w14:paraId="73E3FC07"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2F23F0C"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2. ES ikgadējā sabiedrības informēšanas kampaņa par drošiem darba apstākļiem/kampaņā izglītotās personas</w:t>
            </w:r>
          </w:p>
        </w:tc>
        <w:tc>
          <w:tcPr>
            <w:tcW w:w="964" w:type="dxa"/>
            <w:tcBorders>
              <w:top w:val="nil"/>
              <w:left w:val="single" w:sz="4" w:space="0" w:color="auto"/>
              <w:bottom w:val="single" w:sz="4" w:space="0" w:color="auto"/>
              <w:right w:val="single" w:sz="4" w:space="0" w:color="auto"/>
            </w:tcBorders>
            <w:shd w:val="clear" w:color="auto" w:fill="auto"/>
          </w:tcPr>
          <w:p w14:paraId="72695E43" w14:textId="1397EC15" w:rsidR="00AC5E22" w:rsidRPr="002E383F" w:rsidRDefault="00AC5E22" w:rsidP="00AC5E22">
            <w:pPr>
              <w:spacing w:after="0"/>
              <w:ind w:firstLine="0"/>
              <w:jc w:val="center"/>
              <w:rPr>
                <w:rFonts w:eastAsia="Times New Roman"/>
                <w:sz w:val="18"/>
                <w:szCs w:val="18"/>
              </w:rPr>
            </w:pPr>
            <w:r w:rsidRPr="002E383F">
              <w:rPr>
                <w:sz w:val="18"/>
                <w:szCs w:val="18"/>
              </w:rPr>
              <w:t>1/277</w:t>
            </w:r>
          </w:p>
        </w:tc>
        <w:tc>
          <w:tcPr>
            <w:tcW w:w="965" w:type="dxa"/>
            <w:tcBorders>
              <w:top w:val="single" w:sz="4" w:space="0" w:color="000000"/>
              <w:left w:val="single" w:sz="4" w:space="0" w:color="000000"/>
              <w:bottom w:val="single" w:sz="4" w:space="0" w:color="000000"/>
              <w:right w:val="single" w:sz="4" w:space="0" w:color="000000"/>
            </w:tcBorders>
          </w:tcPr>
          <w:p w14:paraId="4F52254D" w14:textId="7695798A"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14:paraId="1D6DE9A5" w14:textId="5F6487FC"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14:paraId="1CA91D49" w14:textId="2EC1BB45"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14:paraId="1ED531CB" w14:textId="3E598ADB"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1/200</w:t>
            </w:r>
          </w:p>
        </w:tc>
      </w:tr>
      <w:tr w:rsidR="002E383F" w:rsidRPr="002E383F" w14:paraId="1559EEC4" w14:textId="77777777" w:rsidTr="00D7421E">
        <w:trPr>
          <w:jc w:val="center"/>
        </w:trPr>
        <w:tc>
          <w:tcPr>
            <w:tcW w:w="4248" w:type="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3. Atkārtoto apsekojumu skaits uzņēmumos, kuros ir konstatēti pārkāpumi, (%)</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8BF61A2" w14:textId="4628D346" w:rsidR="00AC5E22" w:rsidRPr="002E383F" w:rsidRDefault="00AC5E22" w:rsidP="00AC5E22">
            <w:pPr>
              <w:spacing w:after="0"/>
              <w:ind w:firstLine="0"/>
              <w:jc w:val="center"/>
              <w:rPr>
                <w:rFonts w:eastAsia="Times New Roman"/>
                <w:sz w:val="18"/>
                <w:szCs w:val="18"/>
              </w:rPr>
            </w:pPr>
            <w:r w:rsidRPr="002E383F">
              <w:rPr>
                <w:sz w:val="18"/>
                <w:szCs w:val="18"/>
              </w:rPr>
              <w:t>5,0</w:t>
            </w:r>
          </w:p>
        </w:tc>
        <w:tc>
          <w:tcPr>
            <w:tcW w:w="965" w:type="dxa"/>
            <w:tcBorders>
              <w:top w:val="single" w:sz="4" w:space="0" w:color="000000"/>
              <w:left w:val="single" w:sz="4" w:space="0" w:color="000000"/>
              <w:bottom w:val="single" w:sz="4" w:space="0" w:color="000000"/>
              <w:right w:val="single" w:sz="4" w:space="0" w:color="000000"/>
            </w:tcBorders>
          </w:tcPr>
          <w:p w14:paraId="41115B5E" w14:textId="2360160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51EB04FB" w14:textId="383AD0A2"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402AF73C" w14:textId="0765961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4B5BA1C5" w14:textId="5F3AA4EC"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5,0</w:t>
            </w:r>
          </w:p>
        </w:tc>
      </w:tr>
      <w:tr w:rsidR="002E383F" w:rsidRPr="002E383F" w14:paraId="0AA0284E" w14:textId="77777777" w:rsidTr="00D7421E">
        <w:trPr>
          <w:jc w:val="center"/>
        </w:trPr>
        <w:tc>
          <w:tcPr>
            <w:tcW w:w="4248" w:type="dxa"/>
            <w:tcBorders>
              <w:top w:val="single" w:sz="4" w:space="0" w:color="000000"/>
              <w:left w:val="single" w:sz="4" w:space="0" w:color="000000"/>
              <w:bottom w:val="single" w:sz="4" w:space="0" w:color="000000"/>
              <w:right w:val="single" w:sz="4" w:space="0" w:color="000000"/>
            </w:tcBorders>
          </w:tcPr>
          <w:p w14:paraId="362993C5"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4. Sabiedrības izglītošanas pasākumos par aktuāliem darba aizsardzības un darba tiesību jautājumiem (semināri, konferences, diskusijas u.c.), (izglītoto personu skaits)</w:t>
            </w:r>
          </w:p>
        </w:tc>
        <w:tc>
          <w:tcPr>
            <w:tcW w:w="964" w:type="dxa"/>
            <w:tcBorders>
              <w:top w:val="nil"/>
              <w:left w:val="single" w:sz="4" w:space="0" w:color="auto"/>
              <w:bottom w:val="single" w:sz="4" w:space="0" w:color="auto"/>
              <w:right w:val="single" w:sz="4" w:space="0" w:color="auto"/>
            </w:tcBorders>
            <w:shd w:val="clear" w:color="auto" w:fill="auto"/>
          </w:tcPr>
          <w:p w14:paraId="7416B9BD" w14:textId="270C4E7F" w:rsidR="00AC5E22" w:rsidRPr="002E383F" w:rsidRDefault="00AC5E22" w:rsidP="00AC5E22">
            <w:pPr>
              <w:spacing w:after="0"/>
              <w:ind w:firstLine="0"/>
              <w:jc w:val="center"/>
              <w:rPr>
                <w:rFonts w:eastAsia="Times New Roman"/>
                <w:sz w:val="18"/>
                <w:szCs w:val="18"/>
              </w:rPr>
            </w:pPr>
            <w:r w:rsidRPr="002E383F">
              <w:rPr>
                <w:sz w:val="18"/>
                <w:szCs w:val="18"/>
              </w:rPr>
              <w:t>699</w:t>
            </w:r>
          </w:p>
        </w:tc>
        <w:tc>
          <w:tcPr>
            <w:tcW w:w="965" w:type="dxa"/>
            <w:tcBorders>
              <w:top w:val="single" w:sz="4" w:space="0" w:color="000000"/>
              <w:left w:val="single" w:sz="4" w:space="0" w:color="000000"/>
              <w:bottom w:val="single" w:sz="4" w:space="0" w:color="000000"/>
              <w:right w:val="single" w:sz="4" w:space="0" w:color="000000"/>
            </w:tcBorders>
          </w:tcPr>
          <w:p w14:paraId="26E08B50" w14:textId="1D6910D7"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14:paraId="0F4D3516" w14:textId="62B7C326"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14:paraId="1FFA493D" w14:textId="3EC667BD"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14:paraId="5FD85E22" w14:textId="4795101B"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650</w:t>
            </w:r>
          </w:p>
        </w:tc>
      </w:tr>
      <w:tr w:rsidR="002E383F" w:rsidRPr="002E383F" w14:paraId="1F8592EA" w14:textId="77777777" w:rsidTr="00D7421E">
        <w:trPr>
          <w:jc w:val="center"/>
        </w:trPr>
        <w:tc>
          <w:tcPr>
            <w:tcW w:w="4248" w:type="dxa"/>
            <w:tcBorders>
              <w:top w:val="single" w:sz="4" w:space="0" w:color="000000"/>
              <w:left w:val="single" w:sz="4" w:space="0" w:color="000000"/>
              <w:bottom w:val="single" w:sz="4" w:space="0" w:color="000000"/>
              <w:right w:val="single" w:sz="4" w:space="0" w:color="000000"/>
            </w:tcBorders>
          </w:tcPr>
          <w:p w14:paraId="3D36E5AB"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5. Publicitātes pasākumi par aktuālajiem darba aizsardzības un darba tiesību jautājumiem, t.sk. nereģistrēto nodarbinātību (preses relīzes, preses brīfingi, publikācijas drukātajos un elektroniskajos medijos, intervijas TV un radio)</w:t>
            </w:r>
          </w:p>
        </w:tc>
        <w:tc>
          <w:tcPr>
            <w:tcW w:w="964" w:type="dxa"/>
            <w:tcBorders>
              <w:top w:val="nil"/>
              <w:left w:val="single" w:sz="4" w:space="0" w:color="auto"/>
              <w:bottom w:val="single" w:sz="4" w:space="0" w:color="auto"/>
              <w:right w:val="single" w:sz="4" w:space="0" w:color="auto"/>
            </w:tcBorders>
            <w:shd w:val="clear" w:color="auto" w:fill="auto"/>
          </w:tcPr>
          <w:p w14:paraId="7E15A6D6" w14:textId="1E2C12F7" w:rsidR="00AC5E22" w:rsidRPr="002E383F" w:rsidRDefault="00AC5E22" w:rsidP="00AC5E22">
            <w:pPr>
              <w:spacing w:after="0"/>
              <w:ind w:firstLine="0"/>
              <w:jc w:val="center"/>
              <w:rPr>
                <w:rFonts w:eastAsia="Times New Roman"/>
                <w:sz w:val="18"/>
                <w:szCs w:val="18"/>
              </w:rPr>
            </w:pPr>
            <w:r w:rsidRPr="002E383F">
              <w:rPr>
                <w:sz w:val="18"/>
                <w:szCs w:val="18"/>
              </w:rPr>
              <w:t>1 513</w:t>
            </w:r>
          </w:p>
        </w:tc>
        <w:tc>
          <w:tcPr>
            <w:tcW w:w="965" w:type="dxa"/>
            <w:tcBorders>
              <w:top w:val="single" w:sz="4" w:space="0" w:color="000000"/>
              <w:left w:val="single" w:sz="4" w:space="0" w:color="000000"/>
              <w:bottom w:val="single" w:sz="4" w:space="0" w:color="000000"/>
              <w:right w:val="single" w:sz="4" w:space="0" w:color="000000"/>
            </w:tcBorders>
          </w:tcPr>
          <w:p w14:paraId="1FAE5827" w14:textId="333AF1F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14:paraId="7E78A61B" w14:textId="77625E9C"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14:paraId="7589671F" w14:textId="13D46F8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14:paraId="33460048" w14:textId="3C97B4E6"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1350</w:t>
            </w:r>
          </w:p>
        </w:tc>
      </w:tr>
      <w:tr w:rsidR="002E383F" w:rsidRPr="002E383F" w14:paraId="5F604404" w14:textId="77777777" w:rsidTr="00D37A51">
        <w:trPr>
          <w:jc w:val="center"/>
        </w:trPr>
        <w:tc>
          <w:tcPr>
            <w:tcW w:w="9072" w:type="dxa"/>
            <w:gridSpan w:val="6"/>
            <w:shd w:val="clear" w:color="auto" w:fill="D9D9D9"/>
            <w:vAlign w:val="center"/>
          </w:tcPr>
          <w:p w14:paraId="6261DCCB" w14:textId="77777777" w:rsidR="00AC5E22" w:rsidRPr="002E383F" w:rsidRDefault="00AC5E22" w:rsidP="00AC5E22">
            <w:pPr>
              <w:spacing w:before="40" w:after="40"/>
              <w:ind w:firstLine="0"/>
              <w:jc w:val="center"/>
              <w:rPr>
                <w:rFonts w:eastAsia="Times New Roman"/>
                <w:sz w:val="18"/>
                <w:szCs w:val="18"/>
              </w:rPr>
            </w:pPr>
            <w:r w:rsidRPr="002E383F">
              <w:rPr>
                <w:rFonts w:eastAsia="Times New Roman"/>
                <w:sz w:val="18"/>
                <w:szCs w:val="18"/>
                <w:lang w:eastAsia="lv-LV"/>
              </w:rPr>
              <w:t>Efektīva un klientorientēta Valsts darba inspekcijas darbība</w:t>
            </w:r>
          </w:p>
        </w:tc>
      </w:tr>
      <w:tr w:rsidR="002E383F" w:rsidRPr="002E383F" w14:paraId="3C781DAF" w14:textId="77777777" w:rsidTr="00594C90">
        <w:trPr>
          <w:jc w:val="center"/>
        </w:trPr>
        <w:tc>
          <w:tcPr>
            <w:tcW w:w="4248" w:type="dxa"/>
          </w:tcPr>
          <w:p w14:paraId="0B1E395A" w14:textId="77777777" w:rsidR="00A12192" w:rsidRPr="002E383F" w:rsidRDefault="00A12192" w:rsidP="00A12192">
            <w:pPr>
              <w:spacing w:after="0"/>
              <w:ind w:firstLine="0"/>
              <w:rPr>
                <w:rFonts w:eastAsia="Times New Roman"/>
                <w:sz w:val="18"/>
                <w:szCs w:val="20"/>
              </w:rPr>
            </w:pPr>
            <w:r w:rsidRPr="002E383F">
              <w:rPr>
                <w:rFonts w:eastAsia="Times New Roman"/>
                <w:sz w:val="18"/>
                <w:szCs w:val="18"/>
              </w:rPr>
              <w:t>Apsekojumu īpatsvars no 1.darbības rezultāta 1.1.rādītāja, kuros atklātas nelegāli nodarbinātas personas vai personas, par kuru nodarbināšanu vēl nav paziņots Valsts ieņēmumu dienestam, (tikko noslēgts darba līgums, %)</w:t>
            </w:r>
          </w:p>
        </w:tc>
        <w:tc>
          <w:tcPr>
            <w:tcW w:w="964" w:type="dxa"/>
          </w:tcPr>
          <w:p w14:paraId="218AFAC1" w14:textId="7ACA0F1F" w:rsidR="00A12192" w:rsidRPr="002E383F" w:rsidRDefault="00A12192" w:rsidP="00A12192">
            <w:pPr>
              <w:spacing w:after="0"/>
              <w:ind w:firstLine="0"/>
              <w:jc w:val="center"/>
              <w:rPr>
                <w:rFonts w:eastAsia="Times New Roman"/>
                <w:sz w:val="18"/>
                <w:szCs w:val="20"/>
              </w:rPr>
            </w:pPr>
            <w:r w:rsidRPr="002E383F">
              <w:rPr>
                <w:rFonts w:eastAsia="Times New Roman"/>
                <w:sz w:val="18"/>
                <w:szCs w:val="20"/>
              </w:rPr>
              <w:t>27,0</w:t>
            </w:r>
          </w:p>
        </w:tc>
        <w:tc>
          <w:tcPr>
            <w:tcW w:w="965" w:type="dxa"/>
          </w:tcPr>
          <w:p w14:paraId="6BC27568" w14:textId="740A6D9F"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c>
          <w:tcPr>
            <w:tcW w:w="965" w:type="dxa"/>
          </w:tcPr>
          <w:p w14:paraId="1E1F18EF" w14:textId="4F1C5AAE"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c>
          <w:tcPr>
            <w:tcW w:w="965" w:type="dxa"/>
          </w:tcPr>
          <w:p w14:paraId="2A0C4FEF" w14:textId="0DCFB109"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c>
          <w:tcPr>
            <w:tcW w:w="965" w:type="dxa"/>
          </w:tcPr>
          <w:p w14:paraId="356345C3" w14:textId="7EED7C0A"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r>
      <w:tr w:rsidR="00A12192" w:rsidRPr="002E383F" w14:paraId="22E7C2D5" w14:textId="77777777" w:rsidTr="00594C90">
        <w:trPr>
          <w:jc w:val="center"/>
        </w:trPr>
        <w:tc>
          <w:tcPr>
            <w:tcW w:w="4248" w:type="dxa"/>
          </w:tcPr>
          <w:p w14:paraId="6717A63A" w14:textId="77777777" w:rsidR="00A12192" w:rsidRPr="002E383F" w:rsidRDefault="00A12192" w:rsidP="00A12192">
            <w:pPr>
              <w:spacing w:after="0"/>
              <w:ind w:firstLine="0"/>
              <w:rPr>
                <w:rFonts w:eastAsia="Times New Roman"/>
                <w:sz w:val="18"/>
                <w:szCs w:val="20"/>
              </w:rPr>
            </w:pPr>
            <w:r w:rsidRPr="002E383F">
              <w:rPr>
                <w:rFonts w:eastAsia="Times New Roman"/>
                <w:sz w:val="18"/>
                <w:szCs w:val="18"/>
              </w:rPr>
              <w:t>Pēc Valsts darba inspekcijas pārbaudes uzņēmumā novērsto pārkāpumu skaits attiecībā pret konstatētajiem pārkāpumiem (%)</w:t>
            </w:r>
          </w:p>
        </w:tc>
        <w:tc>
          <w:tcPr>
            <w:tcW w:w="964" w:type="dxa"/>
          </w:tcPr>
          <w:p w14:paraId="1150EF3E" w14:textId="34B31C83" w:rsidR="00A12192" w:rsidRPr="002E383F" w:rsidRDefault="00A12192" w:rsidP="00A12192">
            <w:pPr>
              <w:spacing w:after="0"/>
              <w:ind w:firstLine="0"/>
              <w:jc w:val="center"/>
              <w:rPr>
                <w:rFonts w:eastAsia="Times New Roman"/>
                <w:sz w:val="18"/>
                <w:szCs w:val="20"/>
              </w:rPr>
            </w:pPr>
            <w:r w:rsidRPr="002E383F">
              <w:rPr>
                <w:rFonts w:eastAsia="Times New Roman"/>
                <w:sz w:val="18"/>
                <w:szCs w:val="20"/>
              </w:rPr>
              <w:t>76,0</w:t>
            </w:r>
          </w:p>
        </w:tc>
        <w:tc>
          <w:tcPr>
            <w:tcW w:w="965" w:type="dxa"/>
          </w:tcPr>
          <w:p w14:paraId="68F6CDC6" w14:textId="43FB4CD7"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74,0</w:t>
            </w:r>
          </w:p>
        </w:tc>
        <w:tc>
          <w:tcPr>
            <w:tcW w:w="965" w:type="dxa"/>
          </w:tcPr>
          <w:p w14:paraId="5F41243B" w14:textId="1ABFAF98"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75,0</w:t>
            </w:r>
          </w:p>
        </w:tc>
        <w:tc>
          <w:tcPr>
            <w:tcW w:w="965" w:type="dxa"/>
          </w:tcPr>
          <w:p w14:paraId="6117DC93" w14:textId="46C02BBE"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75,0</w:t>
            </w:r>
          </w:p>
        </w:tc>
        <w:tc>
          <w:tcPr>
            <w:tcW w:w="965" w:type="dxa"/>
          </w:tcPr>
          <w:p w14:paraId="6B75D7E1" w14:textId="77BC7820"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75,0</w:t>
            </w:r>
          </w:p>
        </w:tc>
      </w:tr>
    </w:tbl>
    <w:p w14:paraId="302A3507" w14:textId="77777777" w:rsidR="00D37A51" w:rsidRPr="002E383F" w:rsidRDefault="00D37A51" w:rsidP="00D37A51">
      <w:pPr>
        <w:spacing w:after="0"/>
        <w:ind w:firstLine="0"/>
        <w:jc w:val="center"/>
        <w:rPr>
          <w:rFonts w:eastAsia="Times New Roman"/>
          <w:b/>
          <w:sz w:val="22"/>
          <w:szCs w:val="20"/>
          <w:lang w:eastAsia="lv-LV"/>
        </w:rPr>
      </w:pPr>
    </w:p>
    <w:p w14:paraId="3771B81C"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2F11B224" w14:textId="77777777" w:rsidTr="00594C90">
        <w:trPr>
          <w:trHeight w:val="283"/>
          <w:tblHeader/>
          <w:jc w:val="center"/>
        </w:trPr>
        <w:tc>
          <w:tcPr>
            <w:tcW w:w="3378" w:type="dxa"/>
            <w:vAlign w:val="center"/>
          </w:tcPr>
          <w:p w14:paraId="050C46B7" w14:textId="77777777" w:rsidR="005239C3" w:rsidRPr="002E383F" w:rsidRDefault="005239C3" w:rsidP="00D37A51">
            <w:pPr>
              <w:spacing w:after="0"/>
              <w:ind w:firstLine="0"/>
              <w:jc w:val="center"/>
              <w:rPr>
                <w:rFonts w:eastAsia="Times New Roman"/>
                <w:sz w:val="18"/>
              </w:rPr>
            </w:pPr>
          </w:p>
        </w:tc>
        <w:tc>
          <w:tcPr>
            <w:tcW w:w="1131" w:type="dxa"/>
          </w:tcPr>
          <w:p w14:paraId="43019C1E" w14:textId="2941E270"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2FCF093C" w14:textId="7DFEC152"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34A21093" w14:textId="3D4BD7A8"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48629FB5" w14:textId="219D2BD7"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0A95C776" w14:textId="25A7887C"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32CCC8B4" w14:textId="77777777" w:rsidTr="00D37A51">
        <w:trPr>
          <w:trHeight w:val="142"/>
          <w:jc w:val="center"/>
        </w:trPr>
        <w:tc>
          <w:tcPr>
            <w:tcW w:w="3378" w:type="dxa"/>
            <w:shd w:val="clear" w:color="auto" w:fill="D9D9D9"/>
            <w:vAlign w:val="center"/>
          </w:tcPr>
          <w:p w14:paraId="54EBD25D" w14:textId="6C38C962" w:rsidR="00D37A51" w:rsidRPr="002E383F" w:rsidRDefault="00D37A51"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75F217F8" w14:textId="0940A95A" w:rsidR="00D37A51" w:rsidRPr="002E383F" w:rsidRDefault="003061FB" w:rsidP="00AA24EE">
            <w:pPr>
              <w:spacing w:after="0"/>
              <w:ind w:firstLine="0"/>
              <w:jc w:val="right"/>
              <w:rPr>
                <w:rFonts w:eastAsia="Times New Roman"/>
                <w:sz w:val="18"/>
                <w:szCs w:val="20"/>
              </w:rPr>
            </w:pPr>
            <w:r w:rsidRPr="002E383F">
              <w:rPr>
                <w:rFonts w:eastAsia="Times New Roman"/>
                <w:sz w:val="18"/>
                <w:szCs w:val="20"/>
              </w:rPr>
              <w:t>2 608 40</w:t>
            </w:r>
            <w:r w:rsidR="00D7076A" w:rsidRPr="002E383F">
              <w:rPr>
                <w:rFonts w:eastAsia="Times New Roman"/>
                <w:sz w:val="18"/>
                <w:szCs w:val="20"/>
              </w:rPr>
              <w:t>8</w:t>
            </w:r>
          </w:p>
        </w:tc>
        <w:tc>
          <w:tcPr>
            <w:tcW w:w="1132" w:type="dxa"/>
            <w:shd w:val="clear" w:color="auto" w:fill="D9D9D9"/>
          </w:tcPr>
          <w:p w14:paraId="638E6B4B" w14:textId="42F2492B"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2 842 605</w:t>
            </w:r>
          </w:p>
        </w:tc>
        <w:tc>
          <w:tcPr>
            <w:tcW w:w="1132" w:type="dxa"/>
            <w:shd w:val="clear" w:color="auto" w:fill="D9D9D9"/>
          </w:tcPr>
          <w:p w14:paraId="69B71328" w14:textId="335A19B0"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3 241 470</w:t>
            </w:r>
          </w:p>
        </w:tc>
        <w:tc>
          <w:tcPr>
            <w:tcW w:w="1132" w:type="dxa"/>
            <w:shd w:val="clear" w:color="auto" w:fill="D9D9D9"/>
          </w:tcPr>
          <w:p w14:paraId="2F66C97D" w14:textId="6F59BBE1"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3 241 470</w:t>
            </w:r>
          </w:p>
        </w:tc>
        <w:tc>
          <w:tcPr>
            <w:tcW w:w="1132" w:type="dxa"/>
            <w:shd w:val="clear" w:color="auto" w:fill="D9D9D9"/>
          </w:tcPr>
          <w:p w14:paraId="154C7FBA" w14:textId="7FA0BB32"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3 241 470</w:t>
            </w:r>
          </w:p>
        </w:tc>
      </w:tr>
      <w:tr w:rsidR="002E383F" w:rsidRPr="002E383F" w14:paraId="3269B0FB" w14:textId="77777777" w:rsidTr="00594C90">
        <w:trPr>
          <w:trHeight w:val="283"/>
          <w:jc w:val="center"/>
        </w:trPr>
        <w:tc>
          <w:tcPr>
            <w:tcW w:w="3378" w:type="dxa"/>
            <w:vAlign w:val="center"/>
          </w:tcPr>
          <w:p w14:paraId="753C7BD3" w14:textId="676C4B6A"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2C675713" w14:textId="77777777" w:rsidR="00D37A51" w:rsidRPr="002E383F" w:rsidRDefault="00D37A51" w:rsidP="00D37A51">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13842C7A" w14:textId="40EB99D6" w:rsidR="00D37A51" w:rsidRPr="002E383F" w:rsidRDefault="003061FB" w:rsidP="00AA24EE">
            <w:pPr>
              <w:spacing w:after="0"/>
              <w:ind w:firstLine="0"/>
              <w:jc w:val="right"/>
              <w:rPr>
                <w:rFonts w:eastAsia="Times New Roman"/>
                <w:sz w:val="18"/>
                <w:szCs w:val="20"/>
              </w:rPr>
            </w:pPr>
            <w:r w:rsidRPr="002E383F">
              <w:rPr>
                <w:rFonts w:eastAsia="Times New Roman"/>
                <w:sz w:val="18"/>
                <w:szCs w:val="20"/>
              </w:rPr>
              <w:t>234 19</w:t>
            </w:r>
            <w:r w:rsidR="00D7076A" w:rsidRPr="002E383F">
              <w:rPr>
                <w:rFonts w:eastAsia="Times New Roman"/>
                <w:sz w:val="18"/>
                <w:szCs w:val="20"/>
              </w:rPr>
              <w:t>7</w:t>
            </w:r>
          </w:p>
        </w:tc>
        <w:tc>
          <w:tcPr>
            <w:tcW w:w="1132" w:type="dxa"/>
          </w:tcPr>
          <w:p w14:paraId="50AAFD1E" w14:textId="7D7449D4"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398 865</w:t>
            </w:r>
          </w:p>
        </w:tc>
        <w:tc>
          <w:tcPr>
            <w:tcW w:w="1132" w:type="dxa"/>
          </w:tcPr>
          <w:p w14:paraId="4ABD3599"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c>
          <w:tcPr>
            <w:tcW w:w="1132" w:type="dxa"/>
          </w:tcPr>
          <w:p w14:paraId="57BE1648"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105740F3" w14:textId="77777777" w:rsidTr="00594C90">
        <w:trPr>
          <w:trHeight w:val="283"/>
          <w:jc w:val="center"/>
        </w:trPr>
        <w:tc>
          <w:tcPr>
            <w:tcW w:w="3378" w:type="dxa"/>
            <w:vAlign w:val="center"/>
          </w:tcPr>
          <w:p w14:paraId="1BB76B72"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66A1BB38" w14:textId="77777777" w:rsidR="00D37A51" w:rsidRPr="002E383F" w:rsidRDefault="00D37A51" w:rsidP="00D37A51">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65984622" w14:textId="22EEA222"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9,0</w:t>
            </w:r>
          </w:p>
        </w:tc>
        <w:tc>
          <w:tcPr>
            <w:tcW w:w="1132" w:type="dxa"/>
          </w:tcPr>
          <w:p w14:paraId="1DC76AAF" w14:textId="0F96D25A"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14,0</w:t>
            </w:r>
          </w:p>
        </w:tc>
        <w:tc>
          <w:tcPr>
            <w:tcW w:w="1132" w:type="dxa"/>
          </w:tcPr>
          <w:p w14:paraId="0654775F"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c>
          <w:tcPr>
            <w:tcW w:w="1132" w:type="dxa"/>
          </w:tcPr>
          <w:p w14:paraId="71742909"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75269D87" w14:textId="77777777" w:rsidTr="00594C90">
        <w:trPr>
          <w:trHeight w:val="142"/>
          <w:jc w:val="center"/>
        </w:trPr>
        <w:tc>
          <w:tcPr>
            <w:tcW w:w="3378" w:type="dxa"/>
          </w:tcPr>
          <w:p w14:paraId="7E63555C" w14:textId="58F7478A" w:rsidR="003061FB" w:rsidRPr="002E383F" w:rsidRDefault="003061FB"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tcPr>
          <w:p w14:paraId="43CE9545" w14:textId="4D384120" w:rsidR="003061FB" w:rsidRPr="002E383F" w:rsidRDefault="003061FB" w:rsidP="00AA24EE">
            <w:pPr>
              <w:spacing w:after="0"/>
              <w:ind w:firstLine="0"/>
              <w:jc w:val="right"/>
              <w:rPr>
                <w:rFonts w:eastAsia="Times New Roman"/>
                <w:sz w:val="18"/>
                <w:szCs w:val="18"/>
              </w:rPr>
            </w:pPr>
            <w:r w:rsidRPr="002E383F">
              <w:rPr>
                <w:rFonts w:eastAsia="Times New Roman"/>
                <w:sz w:val="18"/>
                <w:szCs w:val="18"/>
              </w:rPr>
              <w:t>2 130 835</w:t>
            </w:r>
          </w:p>
        </w:tc>
        <w:tc>
          <w:tcPr>
            <w:tcW w:w="1132" w:type="dxa"/>
          </w:tcPr>
          <w:p w14:paraId="674152CD" w14:textId="284A58D4"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2 336 009</w:t>
            </w:r>
          </w:p>
        </w:tc>
        <w:tc>
          <w:tcPr>
            <w:tcW w:w="1132" w:type="dxa"/>
          </w:tcPr>
          <w:p w14:paraId="50128167" w14:textId="1545AFED"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2 786 230</w:t>
            </w:r>
          </w:p>
        </w:tc>
        <w:tc>
          <w:tcPr>
            <w:tcW w:w="1132" w:type="dxa"/>
          </w:tcPr>
          <w:p w14:paraId="70FB1AB7" w14:textId="5831B98C"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2 786 230</w:t>
            </w:r>
          </w:p>
        </w:tc>
        <w:tc>
          <w:tcPr>
            <w:tcW w:w="1132" w:type="dxa"/>
          </w:tcPr>
          <w:p w14:paraId="6C3CD790" w14:textId="28F6CB85"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2 786 230</w:t>
            </w:r>
          </w:p>
        </w:tc>
      </w:tr>
      <w:tr w:rsidR="002E383F" w:rsidRPr="002E383F" w14:paraId="310F34C0" w14:textId="77777777" w:rsidTr="00594C90">
        <w:trPr>
          <w:trHeight w:val="117"/>
          <w:jc w:val="center"/>
        </w:trPr>
        <w:tc>
          <w:tcPr>
            <w:tcW w:w="3378" w:type="dxa"/>
          </w:tcPr>
          <w:p w14:paraId="65764BBC" w14:textId="77777777" w:rsidR="003061FB" w:rsidRPr="002E383F" w:rsidRDefault="003061FB"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Pr>
          <w:p w14:paraId="064469B4" w14:textId="161F4874"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162,</w:t>
            </w:r>
            <w:r w:rsidR="008564AA" w:rsidRPr="002E383F">
              <w:rPr>
                <w:rFonts w:eastAsia="Times New Roman"/>
                <w:sz w:val="18"/>
                <w:szCs w:val="18"/>
              </w:rPr>
              <w:t>2</w:t>
            </w:r>
          </w:p>
        </w:tc>
        <w:tc>
          <w:tcPr>
            <w:tcW w:w="1132" w:type="dxa"/>
          </w:tcPr>
          <w:p w14:paraId="0997E248" w14:textId="77777777"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180,3</w:t>
            </w:r>
          </w:p>
        </w:tc>
        <w:tc>
          <w:tcPr>
            <w:tcW w:w="1132" w:type="dxa"/>
          </w:tcPr>
          <w:p w14:paraId="22D08700" w14:textId="72F19C2C"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179,8</w:t>
            </w:r>
          </w:p>
        </w:tc>
        <w:tc>
          <w:tcPr>
            <w:tcW w:w="1132" w:type="dxa"/>
          </w:tcPr>
          <w:p w14:paraId="34D7D03C" w14:textId="69E7AB32"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179,8</w:t>
            </w:r>
          </w:p>
        </w:tc>
        <w:tc>
          <w:tcPr>
            <w:tcW w:w="1132" w:type="dxa"/>
          </w:tcPr>
          <w:p w14:paraId="565C6157" w14:textId="4A607096"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179,8</w:t>
            </w:r>
          </w:p>
        </w:tc>
      </w:tr>
      <w:tr w:rsidR="002E383F" w:rsidRPr="002E383F" w14:paraId="7BC912EA" w14:textId="77777777" w:rsidTr="00594C90">
        <w:trPr>
          <w:trHeight w:val="121"/>
          <w:jc w:val="center"/>
        </w:trPr>
        <w:tc>
          <w:tcPr>
            <w:tcW w:w="3378" w:type="dxa"/>
          </w:tcPr>
          <w:p w14:paraId="2F67840A" w14:textId="563AA6C1" w:rsidR="003061FB" w:rsidRPr="002E383F" w:rsidRDefault="003061FB"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314148C1" w14:textId="578FBFF6"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1 091,</w:t>
            </w:r>
            <w:r w:rsidR="00B83FEB" w:rsidRPr="002E383F">
              <w:rPr>
                <w:rFonts w:eastAsia="Times New Roman"/>
                <w:sz w:val="18"/>
                <w:szCs w:val="18"/>
              </w:rPr>
              <w:t>8</w:t>
            </w:r>
          </w:p>
        </w:tc>
        <w:tc>
          <w:tcPr>
            <w:tcW w:w="1132" w:type="dxa"/>
          </w:tcPr>
          <w:p w14:paraId="3090D4C7" w14:textId="215B2A06"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1 077,7</w:t>
            </w:r>
          </w:p>
        </w:tc>
        <w:tc>
          <w:tcPr>
            <w:tcW w:w="1132" w:type="dxa"/>
          </w:tcPr>
          <w:p w14:paraId="3F3FA6C4" w14:textId="344089DB"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1 289,3</w:t>
            </w:r>
          </w:p>
        </w:tc>
        <w:tc>
          <w:tcPr>
            <w:tcW w:w="1132" w:type="dxa"/>
          </w:tcPr>
          <w:p w14:paraId="07ED8A31" w14:textId="0C4FFF64"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1 289,3</w:t>
            </w:r>
          </w:p>
        </w:tc>
        <w:tc>
          <w:tcPr>
            <w:tcW w:w="1132" w:type="dxa"/>
          </w:tcPr>
          <w:p w14:paraId="3EDB3D3D" w14:textId="388EBA5B"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1 289,3</w:t>
            </w:r>
          </w:p>
        </w:tc>
      </w:tr>
      <w:tr w:rsidR="002E383F" w:rsidRPr="002E383F" w14:paraId="177DB633" w14:textId="77777777" w:rsidTr="00594C90">
        <w:trPr>
          <w:trHeight w:val="567"/>
          <w:jc w:val="center"/>
        </w:trPr>
        <w:tc>
          <w:tcPr>
            <w:tcW w:w="3378" w:type="dxa"/>
            <w:vAlign w:val="center"/>
          </w:tcPr>
          <w:p w14:paraId="6BE79F54" w14:textId="06E2ED11" w:rsidR="006A3B61" w:rsidRPr="002E383F" w:rsidRDefault="006A3B61" w:rsidP="008E02BD">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2FD85154" w14:textId="0362754B"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5 833</w:t>
            </w:r>
          </w:p>
        </w:tc>
        <w:tc>
          <w:tcPr>
            <w:tcW w:w="1132" w:type="dxa"/>
          </w:tcPr>
          <w:p w14:paraId="18B4C814" w14:textId="77777777"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4 347</w:t>
            </w:r>
          </w:p>
        </w:tc>
        <w:tc>
          <w:tcPr>
            <w:tcW w:w="1132" w:type="dxa"/>
          </w:tcPr>
          <w:p w14:paraId="6A6C6275" w14:textId="1346DF70" w:rsidR="006A3B61" w:rsidRPr="002E383F" w:rsidRDefault="006A3B61" w:rsidP="006A3B61">
            <w:pPr>
              <w:spacing w:after="0"/>
              <w:ind w:firstLine="0"/>
              <w:jc w:val="right"/>
              <w:rPr>
                <w:rFonts w:eastAsia="Times New Roman"/>
                <w:sz w:val="18"/>
                <w:szCs w:val="18"/>
              </w:rPr>
            </w:pPr>
            <w:r w:rsidRPr="002E383F">
              <w:rPr>
                <w:rFonts w:eastAsia="Times New Roman"/>
                <w:sz w:val="18"/>
                <w:szCs w:val="18"/>
              </w:rPr>
              <w:t>4 364</w:t>
            </w:r>
          </w:p>
        </w:tc>
        <w:tc>
          <w:tcPr>
            <w:tcW w:w="1132" w:type="dxa"/>
          </w:tcPr>
          <w:p w14:paraId="5B0A0F60" w14:textId="67677D16"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4 364</w:t>
            </w:r>
          </w:p>
        </w:tc>
        <w:tc>
          <w:tcPr>
            <w:tcW w:w="1132" w:type="dxa"/>
          </w:tcPr>
          <w:p w14:paraId="2BFCACCB" w14:textId="7B3C612A"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4 364</w:t>
            </w:r>
          </w:p>
        </w:tc>
      </w:tr>
    </w:tbl>
    <w:p w14:paraId="4CC37CD2" w14:textId="5627C7EC" w:rsidR="00D37A51" w:rsidRPr="002E383F" w:rsidRDefault="00D37A51" w:rsidP="007C6816">
      <w:pPr>
        <w:spacing w:before="360"/>
        <w:ind w:firstLine="0"/>
        <w:jc w:val="center"/>
        <w:rPr>
          <w:rFonts w:eastAsia="Times New Roman"/>
          <w:b/>
          <w:szCs w:val="20"/>
          <w:lang w:eastAsia="lv-LV"/>
        </w:rPr>
      </w:pPr>
      <w:r w:rsidRPr="002E383F">
        <w:rPr>
          <w:rFonts w:eastAsia="Times New Roman"/>
          <w:b/>
          <w:szCs w:val="20"/>
          <w:lang w:eastAsia="lv-LV"/>
        </w:rPr>
        <w:t>Izm</w:t>
      </w:r>
      <w:r w:rsidR="002B5ECA"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2B5ECA" w:rsidRPr="002E383F">
        <w:rPr>
          <w:rFonts w:eastAsia="Times New Roman"/>
          <w:b/>
          <w:szCs w:val="20"/>
          <w:lang w:eastAsia="lv-LV"/>
        </w:rPr>
        <w:t>ar 2017</w:t>
      </w:r>
      <w:r w:rsidRPr="002E383F">
        <w:rPr>
          <w:rFonts w:eastAsia="Times New Roman"/>
          <w:b/>
          <w:szCs w:val="20"/>
          <w:lang w:eastAsia="lv-LV"/>
        </w:rPr>
        <w:t>.gada plānu</w:t>
      </w:r>
    </w:p>
    <w:p w14:paraId="02986A45" w14:textId="77C7297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1420A8D6" w14:textId="77777777" w:rsidTr="00594C90">
        <w:trPr>
          <w:trHeight w:val="142"/>
          <w:tblHeader/>
          <w:jc w:val="center"/>
        </w:trPr>
        <w:tc>
          <w:tcPr>
            <w:tcW w:w="5241" w:type="dxa"/>
            <w:vAlign w:val="center"/>
          </w:tcPr>
          <w:p w14:paraId="2C3194B6"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0522D414"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242EB219"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2E7330B7"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5B5DEBC2" w14:textId="77777777" w:rsidTr="00AA01F7">
        <w:trPr>
          <w:trHeight w:val="142"/>
          <w:jc w:val="center"/>
        </w:trPr>
        <w:tc>
          <w:tcPr>
            <w:tcW w:w="5241" w:type="dxa"/>
            <w:shd w:val="clear" w:color="auto" w:fill="D9D9D9"/>
          </w:tcPr>
          <w:p w14:paraId="43F9D0BD" w14:textId="77777777" w:rsidR="007A4CEF" w:rsidRPr="002E383F" w:rsidRDefault="007A4CEF"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vAlign w:val="center"/>
          </w:tcPr>
          <w:p w14:paraId="61C9C8EF" w14:textId="2C808904" w:rsidR="007A4CEF" w:rsidRPr="002E383F" w:rsidRDefault="007A4CEF" w:rsidP="00D37A51">
            <w:pPr>
              <w:spacing w:after="0"/>
              <w:ind w:firstLine="0"/>
              <w:jc w:val="right"/>
              <w:rPr>
                <w:rFonts w:eastAsia="Times New Roman"/>
                <w:b/>
                <w:sz w:val="18"/>
                <w:szCs w:val="18"/>
              </w:rPr>
            </w:pPr>
            <w:r w:rsidRPr="002E383F">
              <w:rPr>
                <w:b/>
                <w:bCs/>
                <w:sz w:val="18"/>
                <w:szCs w:val="18"/>
              </w:rPr>
              <w:t>10 874</w:t>
            </w:r>
          </w:p>
        </w:tc>
        <w:tc>
          <w:tcPr>
            <w:tcW w:w="1277" w:type="dxa"/>
            <w:shd w:val="clear" w:color="auto" w:fill="D9D9D9"/>
            <w:vAlign w:val="center"/>
          </w:tcPr>
          <w:p w14:paraId="152E76B5" w14:textId="79711A2F" w:rsidR="007A4CEF" w:rsidRPr="002E383F" w:rsidRDefault="007A4CEF" w:rsidP="00D37A51">
            <w:pPr>
              <w:spacing w:after="0"/>
              <w:ind w:firstLine="0"/>
              <w:jc w:val="right"/>
              <w:rPr>
                <w:rFonts w:eastAsia="Times New Roman"/>
                <w:b/>
                <w:sz w:val="18"/>
                <w:szCs w:val="18"/>
              </w:rPr>
            </w:pPr>
            <w:r w:rsidRPr="002E383F">
              <w:rPr>
                <w:b/>
                <w:bCs/>
                <w:sz w:val="18"/>
                <w:szCs w:val="18"/>
              </w:rPr>
              <w:t>409 739</w:t>
            </w:r>
          </w:p>
        </w:tc>
        <w:tc>
          <w:tcPr>
            <w:tcW w:w="1277" w:type="dxa"/>
            <w:shd w:val="clear" w:color="auto" w:fill="D9D9D9"/>
            <w:vAlign w:val="center"/>
          </w:tcPr>
          <w:p w14:paraId="328CB73A" w14:textId="2AF83EDB" w:rsidR="007A4CEF" w:rsidRPr="002E383F" w:rsidRDefault="007A4CEF" w:rsidP="00D37A51">
            <w:pPr>
              <w:spacing w:after="0"/>
              <w:ind w:firstLine="0"/>
              <w:jc w:val="right"/>
              <w:rPr>
                <w:rFonts w:eastAsia="Times New Roman"/>
                <w:b/>
                <w:sz w:val="18"/>
                <w:szCs w:val="18"/>
              </w:rPr>
            </w:pPr>
            <w:r w:rsidRPr="002E383F">
              <w:rPr>
                <w:b/>
                <w:bCs/>
                <w:sz w:val="18"/>
                <w:szCs w:val="18"/>
              </w:rPr>
              <w:t>398 865</w:t>
            </w:r>
          </w:p>
        </w:tc>
      </w:tr>
      <w:tr w:rsidR="002E383F" w:rsidRPr="002E383F" w14:paraId="1CDCD9FA" w14:textId="77777777" w:rsidTr="00594C90">
        <w:trPr>
          <w:trHeight w:val="142"/>
          <w:jc w:val="center"/>
        </w:trPr>
        <w:tc>
          <w:tcPr>
            <w:tcW w:w="9072" w:type="dxa"/>
            <w:gridSpan w:val="4"/>
          </w:tcPr>
          <w:p w14:paraId="3D2A5A74"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4D9AD25B" w14:textId="77777777" w:rsidTr="006F5EC4">
        <w:trPr>
          <w:trHeight w:val="142"/>
          <w:jc w:val="center"/>
        </w:trPr>
        <w:tc>
          <w:tcPr>
            <w:tcW w:w="5241" w:type="dxa"/>
            <w:shd w:val="clear" w:color="auto" w:fill="F2F2F2"/>
            <w:vAlign w:val="center"/>
          </w:tcPr>
          <w:p w14:paraId="5FA30A62" w14:textId="2B0D0572" w:rsidR="007A4CEF" w:rsidRPr="002E383F" w:rsidRDefault="008564AA" w:rsidP="00D37A51">
            <w:pPr>
              <w:spacing w:after="0"/>
              <w:ind w:firstLine="0"/>
              <w:jc w:val="left"/>
              <w:rPr>
                <w:rFonts w:eastAsia="Times New Roman"/>
                <w:b/>
                <w:bCs/>
                <w:sz w:val="18"/>
                <w:szCs w:val="18"/>
                <w:u w:val="single"/>
                <w:lang w:eastAsia="lv-LV"/>
              </w:rPr>
            </w:pPr>
            <w:r w:rsidRPr="002E383F">
              <w:rPr>
                <w:sz w:val="18"/>
                <w:szCs w:val="18"/>
                <w:u w:val="single"/>
              </w:rPr>
              <w:t>P</w:t>
            </w:r>
            <w:r w:rsidR="007A4CEF" w:rsidRPr="002E383F">
              <w:rPr>
                <w:sz w:val="18"/>
                <w:szCs w:val="18"/>
                <w:u w:val="single"/>
              </w:rPr>
              <w:t>rioritāri pasākumi</w:t>
            </w:r>
          </w:p>
        </w:tc>
        <w:tc>
          <w:tcPr>
            <w:tcW w:w="1277" w:type="dxa"/>
            <w:shd w:val="clear" w:color="auto" w:fill="F2F2F2"/>
          </w:tcPr>
          <w:p w14:paraId="0CD24525" w14:textId="6EB4B687" w:rsidR="007A4CEF" w:rsidRPr="002E383F" w:rsidRDefault="006F5EC4" w:rsidP="006F5EC4">
            <w:pPr>
              <w:spacing w:after="0"/>
              <w:ind w:firstLine="0"/>
              <w:jc w:val="center"/>
              <w:rPr>
                <w:rFonts w:eastAsia="Times New Roman"/>
                <w:sz w:val="18"/>
                <w:szCs w:val="18"/>
              </w:rPr>
            </w:pPr>
            <w:r w:rsidRPr="002E383F">
              <w:rPr>
                <w:sz w:val="18"/>
                <w:szCs w:val="18"/>
              </w:rPr>
              <w:t>-</w:t>
            </w:r>
          </w:p>
        </w:tc>
        <w:tc>
          <w:tcPr>
            <w:tcW w:w="1277" w:type="dxa"/>
            <w:shd w:val="clear" w:color="auto" w:fill="F2F2F2"/>
          </w:tcPr>
          <w:p w14:paraId="79B3535C" w14:textId="0F2B2EA4" w:rsidR="007A4CEF" w:rsidRPr="002E383F" w:rsidRDefault="007A4CEF" w:rsidP="006F5EC4">
            <w:pPr>
              <w:spacing w:after="0"/>
              <w:ind w:firstLine="0"/>
              <w:jc w:val="right"/>
              <w:rPr>
                <w:rFonts w:eastAsia="Times New Roman"/>
                <w:sz w:val="18"/>
                <w:szCs w:val="18"/>
              </w:rPr>
            </w:pPr>
            <w:r w:rsidRPr="002E383F">
              <w:rPr>
                <w:i/>
                <w:iCs/>
                <w:sz w:val="18"/>
                <w:szCs w:val="18"/>
              </w:rPr>
              <w:t>400 000</w:t>
            </w:r>
          </w:p>
        </w:tc>
        <w:tc>
          <w:tcPr>
            <w:tcW w:w="1277" w:type="dxa"/>
            <w:shd w:val="clear" w:color="auto" w:fill="F2F2F2"/>
          </w:tcPr>
          <w:p w14:paraId="6F91F617" w14:textId="1D00A840" w:rsidR="007A4CEF" w:rsidRPr="002E383F" w:rsidRDefault="007A4CEF" w:rsidP="006F5EC4">
            <w:pPr>
              <w:spacing w:after="0"/>
              <w:ind w:firstLine="0"/>
              <w:jc w:val="right"/>
              <w:rPr>
                <w:rFonts w:eastAsia="Times New Roman"/>
                <w:sz w:val="18"/>
                <w:szCs w:val="18"/>
              </w:rPr>
            </w:pPr>
            <w:r w:rsidRPr="002E383F">
              <w:rPr>
                <w:i/>
                <w:iCs/>
                <w:sz w:val="18"/>
                <w:szCs w:val="18"/>
              </w:rPr>
              <w:t>400 000</w:t>
            </w:r>
          </w:p>
        </w:tc>
      </w:tr>
      <w:tr w:rsidR="002E383F" w:rsidRPr="002E383F" w14:paraId="47412A84" w14:textId="77777777" w:rsidTr="006F5EC4">
        <w:trPr>
          <w:trHeight w:val="142"/>
          <w:jc w:val="center"/>
        </w:trPr>
        <w:tc>
          <w:tcPr>
            <w:tcW w:w="5241" w:type="dxa"/>
            <w:vAlign w:val="center"/>
          </w:tcPr>
          <w:p w14:paraId="4784CC98" w14:textId="7818E121" w:rsidR="007A4CEF" w:rsidRPr="002E383F" w:rsidRDefault="008564AA" w:rsidP="008564AA">
            <w:pPr>
              <w:spacing w:after="0"/>
              <w:ind w:firstLine="0"/>
              <w:rPr>
                <w:rFonts w:eastAsia="Times New Roman"/>
                <w:i/>
                <w:sz w:val="18"/>
                <w:szCs w:val="18"/>
                <w:lang w:eastAsia="lv-LV"/>
              </w:rPr>
            </w:pPr>
            <w:r w:rsidRPr="002E383F">
              <w:rPr>
                <w:i/>
                <w:iCs/>
                <w:sz w:val="18"/>
                <w:szCs w:val="18"/>
              </w:rPr>
              <w:t>Prioritārā pasākuma “</w:t>
            </w:r>
            <w:r w:rsidR="00645B7C" w:rsidRPr="002E383F">
              <w:rPr>
                <w:i/>
                <w:iCs/>
                <w:sz w:val="18"/>
                <w:szCs w:val="18"/>
              </w:rPr>
              <w:t>Valsts darba inspekcijas administratīvās kapacitātes stiprināšana darbā ar ēnu ekonomikas samazināšanu</w:t>
            </w:r>
            <w:r w:rsidRPr="002E383F">
              <w:rPr>
                <w:i/>
                <w:iCs/>
                <w:sz w:val="18"/>
                <w:szCs w:val="18"/>
              </w:rPr>
              <w:t>” īstenošana atbilstoši Ministru kabineta 2017.gada 8.septembra  sēdes protokola Nr.44 1.§ 15.punktam</w:t>
            </w:r>
          </w:p>
        </w:tc>
        <w:tc>
          <w:tcPr>
            <w:tcW w:w="1277" w:type="dxa"/>
          </w:tcPr>
          <w:p w14:paraId="4CA9AD66" w14:textId="5AB5C5A3" w:rsidR="007A4CEF" w:rsidRPr="002E383F" w:rsidRDefault="007A4CEF" w:rsidP="006F5EC4">
            <w:pPr>
              <w:spacing w:after="0"/>
              <w:ind w:firstLine="0"/>
              <w:jc w:val="center"/>
              <w:rPr>
                <w:rFonts w:eastAsia="Times New Roman"/>
                <w:i/>
                <w:sz w:val="18"/>
                <w:szCs w:val="18"/>
              </w:rPr>
            </w:pPr>
            <w:r w:rsidRPr="002E383F">
              <w:rPr>
                <w:i/>
                <w:iCs/>
                <w:sz w:val="18"/>
                <w:szCs w:val="18"/>
              </w:rPr>
              <w:t>-</w:t>
            </w:r>
          </w:p>
        </w:tc>
        <w:tc>
          <w:tcPr>
            <w:tcW w:w="1277" w:type="dxa"/>
          </w:tcPr>
          <w:p w14:paraId="246DF527" w14:textId="69575FB5" w:rsidR="007A4CEF" w:rsidRPr="002E383F" w:rsidRDefault="007A4CEF" w:rsidP="006F5EC4">
            <w:pPr>
              <w:spacing w:after="0"/>
              <w:ind w:firstLine="0"/>
              <w:jc w:val="right"/>
              <w:rPr>
                <w:rFonts w:eastAsia="Times New Roman"/>
                <w:i/>
                <w:sz w:val="18"/>
                <w:szCs w:val="18"/>
              </w:rPr>
            </w:pPr>
            <w:r w:rsidRPr="002E383F">
              <w:rPr>
                <w:i/>
                <w:iCs/>
                <w:sz w:val="18"/>
                <w:szCs w:val="18"/>
              </w:rPr>
              <w:t>400 000</w:t>
            </w:r>
          </w:p>
        </w:tc>
        <w:tc>
          <w:tcPr>
            <w:tcW w:w="1277" w:type="dxa"/>
          </w:tcPr>
          <w:p w14:paraId="29629D81" w14:textId="04664AD4" w:rsidR="007A4CEF" w:rsidRPr="002E383F" w:rsidRDefault="007A4CEF" w:rsidP="006F5EC4">
            <w:pPr>
              <w:spacing w:after="0"/>
              <w:ind w:firstLine="0"/>
              <w:jc w:val="right"/>
              <w:rPr>
                <w:rFonts w:eastAsia="Times New Roman"/>
                <w:i/>
                <w:sz w:val="18"/>
                <w:szCs w:val="18"/>
              </w:rPr>
            </w:pPr>
            <w:r w:rsidRPr="002E383F">
              <w:rPr>
                <w:i/>
                <w:iCs/>
                <w:sz w:val="18"/>
                <w:szCs w:val="18"/>
              </w:rPr>
              <w:t>400 000</w:t>
            </w:r>
          </w:p>
        </w:tc>
      </w:tr>
      <w:tr w:rsidR="002E383F" w:rsidRPr="002E383F" w14:paraId="03AEB71E" w14:textId="77777777" w:rsidTr="006F5EC4">
        <w:trPr>
          <w:trHeight w:val="142"/>
          <w:jc w:val="center"/>
        </w:trPr>
        <w:tc>
          <w:tcPr>
            <w:tcW w:w="5241" w:type="dxa"/>
            <w:shd w:val="clear" w:color="auto" w:fill="F2F2F2"/>
            <w:vAlign w:val="center"/>
          </w:tcPr>
          <w:p w14:paraId="2A08DCD3" w14:textId="001BD12C" w:rsidR="007A4CEF" w:rsidRPr="002E383F" w:rsidRDefault="007A4CEF" w:rsidP="007C6816">
            <w:pPr>
              <w:spacing w:after="20"/>
              <w:ind w:firstLine="0"/>
              <w:jc w:val="left"/>
              <w:rPr>
                <w:rFonts w:eastAsia="Times New Roman"/>
                <w:sz w:val="18"/>
                <w:szCs w:val="18"/>
                <w:u w:val="single"/>
                <w:lang w:eastAsia="lv-LV"/>
              </w:rPr>
            </w:pPr>
            <w:r w:rsidRPr="002E383F">
              <w:rPr>
                <w:sz w:val="18"/>
                <w:szCs w:val="18"/>
                <w:u w:val="single"/>
              </w:rPr>
              <w:t>Ilgtermiņa saistības</w:t>
            </w:r>
          </w:p>
        </w:tc>
        <w:tc>
          <w:tcPr>
            <w:tcW w:w="1277" w:type="dxa"/>
            <w:shd w:val="clear" w:color="auto" w:fill="F2F2F2"/>
          </w:tcPr>
          <w:p w14:paraId="310C6072" w14:textId="5A0853D4" w:rsidR="007A4CEF" w:rsidRPr="002E383F" w:rsidRDefault="007A4CEF" w:rsidP="006F5EC4">
            <w:pPr>
              <w:spacing w:after="0"/>
              <w:ind w:firstLine="0"/>
              <w:jc w:val="right"/>
              <w:rPr>
                <w:rFonts w:eastAsia="Times New Roman"/>
                <w:sz w:val="18"/>
                <w:szCs w:val="18"/>
              </w:rPr>
            </w:pPr>
            <w:r w:rsidRPr="002E383F">
              <w:rPr>
                <w:iCs/>
                <w:sz w:val="18"/>
                <w:szCs w:val="18"/>
              </w:rPr>
              <w:t>977</w:t>
            </w:r>
          </w:p>
        </w:tc>
        <w:tc>
          <w:tcPr>
            <w:tcW w:w="1277" w:type="dxa"/>
            <w:shd w:val="clear" w:color="auto" w:fill="F2F2F2"/>
          </w:tcPr>
          <w:p w14:paraId="42DCCE6E" w14:textId="5CD2524A" w:rsidR="007A4CEF" w:rsidRPr="002E383F" w:rsidRDefault="007A4CEF" w:rsidP="006F5EC4">
            <w:pPr>
              <w:spacing w:after="0"/>
              <w:ind w:firstLine="0"/>
              <w:jc w:val="right"/>
              <w:rPr>
                <w:rFonts w:eastAsia="Times New Roman"/>
                <w:sz w:val="18"/>
                <w:szCs w:val="18"/>
              </w:rPr>
            </w:pPr>
            <w:r w:rsidRPr="002E383F">
              <w:rPr>
                <w:iCs/>
                <w:sz w:val="18"/>
                <w:szCs w:val="20"/>
              </w:rPr>
              <w:t>881</w:t>
            </w:r>
          </w:p>
        </w:tc>
        <w:tc>
          <w:tcPr>
            <w:tcW w:w="1277" w:type="dxa"/>
            <w:shd w:val="clear" w:color="auto" w:fill="F2F2F2"/>
          </w:tcPr>
          <w:p w14:paraId="2BE823B6" w14:textId="5851E3EB" w:rsidR="007A4CEF" w:rsidRPr="002E383F" w:rsidRDefault="007A4CEF" w:rsidP="006F5EC4">
            <w:pPr>
              <w:spacing w:after="0"/>
              <w:ind w:firstLine="0"/>
              <w:jc w:val="right"/>
              <w:rPr>
                <w:rFonts w:eastAsia="Times New Roman"/>
                <w:sz w:val="18"/>
                <w:szCs w:val="18"/>
              </w:rPr>
            </w:pPr>
            <w:r w:rsidRPr="002E383F">
              <w:rPr>
                <w:iCs/>
                <w:sz w:val="18"/>
                <w:szCs w:val="20"/>
              </w:rPr>
              <w:t>-96</w:t>
            </w:r>
          </w:p>
        </w:tc>
      </w:tr>
      <w:tr w:rsidR="002E383F" w:rsidRPr="002E383F" w14:paraId="49D5CE95" w14:textId="77777777" w:rsidTr="006F5EC4">
        <w:trPr>
          <w:trHeight w:val="142"/>
          <w:jc w:val="center"/>
        </w:trPr>
        <w:tc>
          <w:tcPr>
            <w:tcW w:w="5241" w:type="dxa"/>
            <w:vAlign w:val="center"/>
          </w:tcPr>
          <w:p w14:paraId="60B39DA3" w14:textId="7FA5DBA3" w:rsidR="007A4CEF" w:rsidRPr="002E383F" w:rsidRDefault="007A4CEF" w:rsidP="00D7076A">
            <w:pPr>
              <w:spacing w:after="0"/>
              <w:ind w:firstLine="0"/>
              <w:rPr>
                <w:rFonts w:eastAsia="Times New Roman"/>
                <w:i/>
                <w:sz w:val="18"/>
                <w:szCs w:val="18"/>
                <w:lang w:eastAsia="lv-LV"/>
              </w:rPr>
            </w:pPr>
            <w:r w:rsidRPr="002E383F">
              <w:rPr>
                <w:i/>
                <w:iCs/>
                <w:sz w:val="18"/>
                <w:szCs w:val="18"/>
              </w:rPr>
              <w:t>Dalības maksas nodrošināšana Starptautiskajā D</w:t>
            </w:r>
            <w:r w:rsidR="008564AA" w:rsidRPr="002E383F">
              <w:rPr>
                <w:i/>
                <w:iCs/>
                <w:sz w:val="18"/>
                <w:szCs w:val="18"/>
              </w:rPr>
              <w:t>arba inspekciju asociācijā IALI</w:t>
            </w:r>
            <w:r w:rsidRPr="002E383F">
              <w:rPr>
                <w:i/>
                <w:iCs/>
                <w:sz w:val="18"/>
                <w:szCs w:val="18"/>
              </w:rPr>
              <w:t xml:space="preserve"> </w:t>
            </w:r>
          </w:p>
        </w:tc>
        <w:tc>
          <w:tcPr>
            <w:tcW w:w="1277" w:type="dxa"/>
          </w:tcPr>
          <w:p w14:paraId="65B368B4" w14:textId="404E1F38" w:rsidR="007A4CEF" w:rsidRPr="002E383F" w:rsidRDefault="007A4CEF" w:rsidP="006F5EC4">
            <w:pPr>
              <w:spacing w:after="0"/>
              <w:ind w:firstLine="0"/>
              <w:jc w:val="right"/>
              <w:rPr>
                <w:rFonts w:eastAsia="Times New Roman"/>
                <w:i/>
                <w:sz w:val="18"/>
                <w:szCs w:val="18"/>
              </w:rPr>
            </w:pPr>
            <w:r w:rsidRPr="002E383F">
              <w:rPr>
                <w:i/>
                <w:iCs/>
                <w:sz w:val="18"/>
                <w:szCs w:val="18"/>
              </w:rPr>
              <w:t>977</w:t>
            </w:r>
          </w:p>
        </w:tc>
        <w:tc>
          <w:tcPr>
            <w:tcW w:w="1277" w:type="dxa"/>
          </w:tcPr>
          <w:p w14:paraId="2EC4B036" w14:textId="61F6F3BD" w:rsidR="007A4CEF" w:rsidRPr="002E383F" w:rsidRDefault="007A4CEF" w:rsidP="006F5EC4">
            <w:pPr>
              <w:spacing w:after="0"/>
              <w:ind w:firstLine="0"/>
              <w:jc w:val="right"/>
              <w:rPr>
                <w:rFonts w:eastAsia="Times New Roman"/>
                <w:i/>
                <w:sz w:val="18"/>
                <w:szCs w:val="18"/>
              </w:rPr>
            </w:pPr>
            <w:r w:rsidRPr="002E383F">
              <w:rPr>
                <w:i/>
                <w:iCs/>
                <w:sz w:val="18"/>
                <w:szCs w:val="18"/>
              </w:rPr>
              <w:t>881</w:t>
            </w:r>
          </w:p>
        </w:tc>
        <w:tc>
          <w:tcPr>
            <w:tcW w:w="1277" w:type="dxa"/>
          </w:tcPr>
          <w:p w14:paraId="4AA8D3E5" w14:textId="223E80C4" w:rsidR="007A4CEF" w:rsidRPr="002E383F" w:rsidRDefault="007A4CEF" w:rsidP="006F5EC4">
            <w:pPr>
              <w:spacing w:after="0"/>
              <w:ind w:firstLine="0"/>
              <w:jc w:val="right"/>
              <w:rPr>
                <w:rFonts w:eastAsia="Times New Roman"/>
                <w:i/>
                <w:sz w:val="18"/>
                <w:szCs w:val="18"/>
              </w:rPr>
            </w:pPr>
            <w:r w:rsidRPr="002E383F">
              <w:rPr>
                <w:i/>
                <w:iCs/>
                <w:sz w:val="18"/>
                <w:szCs w:val="18"/>
              </w:rPr>
              <w:t>-96</w:t>
            </w:r>
          </w:p>
        </w:tc>
      </w:tr>
      <w:tr w:rsidR="002E383F" w:rsidRPr="002E383F" w14:paraId="059D40B8" w14:textId="77777777" w:rsidTr="006F5EC4">
        <w:trPr>
          <w:trHeight w:val="179"/>
          <w:jc w:val="center"/>
        </w:trPr>
        <w:tc>
          <w:tcPr>
            <w:tcW w:w="5241" w:type="dxa"/>
            <w:shd w:val="clear" w:color="auto" w:fill="F2F2F2"/>
            <w:vAlign w:val="center"/>
          </w:tcPr>
          <w:p w14:paraId="2A631487" w14:textId="4B401057" w:rsidR="007A4CEF" w:rsidRPr="002E383F" w:rsidRDefault="007A4CEF" w:rsidP="007C6816">
            <w:pPr>
              <w:spacing w:after="20"/>
              <w:ind w:firstLine="0"/>
              <w:jc w:val="left"/>
              <w:rPr>
                <w:rFonts w:eastAsia="Times New Roman"/>
                <w:sz w:val="18"/>
                <w:szCs w:val="18"/>
                <w:u w:val="single"/>
                <w:lang w:eastAsia="lv-LV"/>
              </w:rPr>
            </w:pPr>
            <w:r w:rsidRPr="002E383F">
              <w:rPr>
                <w:sz w:val="18"/>
                <w:szCs w:val="18"/>
                <w:u w:val="single"/>
              </w:rPr>
              <w:t>Citas izmaiņas</w:t>
            </w:r>
          </w:p>
        </w:tc>
        <w:tc>
          <w:tcPr>
            <w:tcW w:w="1277" w:type="dxa"/>
            <w:shd w:val="clear" w:color="auto" w:fill="F2F2F2"/>
          </w:tcPr>
          <w:p w14:paraId="3617562F" w14:textId="1E1739C9" w:rsidR="007A4CEF" w:rsidRPr="002E383F" w:rsidRDefault="007A4CEF" w:rsidP="006F5EC4">
            <w:pPr>
              <w:spacing w:after="0"/>
              <w:ind w:firstLine="0"/>
              <w:jc w:val="right"/>
              <w:rPr>
                <w:rFonts w:eastAsia="Times New Roman"/>
                <w:sz w:val="18"/>
                <w:szCs w:val="18"/>
                <w:lang w:eastAsia="lv-LV"/>
              </w:rPr>
            </w:pPr>
            <w:r w:rsidRPr="002E383F">
              <w:rPr>
                <w:sz w:val="18"/>
                <w:szCs w:val="18"/>
              </w:rPr>
              <w:t>9 897</w:t>
            </w:r>
          </w:p>
        </w:tc>
        <w:tc>
          <w:tcPr>
            <w:tcW w:w="1277" w:type="dxa"/>
            <w:shd w:val="clear" w:color="auto" w:fill="F2F2F2"/>
          </w:tcPr>
          <w:p w14:paraId="38522C6E" w14:textId="21E2DC89" w:rsidR="007A4CEF" w:rsidRPr="002E383F" w:rsidRDefault="007A4CEF" w:rsidP="006F5EC4">
            <w:pPr>
              <w:spacing w:after="0"/>
              <w:ind w:firstLine="0"/>
              <w:jc w:val="right"/>
              <w:rPr>
                <w:rFonts w:eastAsia="Times New Roman"/>
                <w:sz w:val="18"/>
                <w:szCs w:val="18"/>
                <w:lang w:eastAsia="lv-LV"/>
              </w:rPr>
            </w:pPr>
            <w:r w:rsidRPr="002E383F">
              <w:rPr>
                <w:sz w:val="18"/>
                <w:szCs w:val="18"/>
              </w:rPr>
              <w:t>8 858</w:t>
            </w:r>
          </w:p>
        </w:tc>
        <w:tc>
          <w:tcPr>
            <w:tcW w:w="1277" w:type="dxa"/>
            <w:shd w:val="clear" w:color="auto" w:fill="F2F2F2"/>
          </w:tcPr>
          <w:p w14:paraId="437F4C41" w14:textId="2121E5CD" w:rsidR="007A4CEF" w:rsidRPr="002E383F" w:rsidRDefault="007A4CEF" w:rsidP="006F5EC4">
            <w:pPr>
              <w:spacing w:after="0"/>
              <w:ind w:firstLine="0"/>
              <w:jc w:val="right"/>
              <w:rPr>
                <w:rFonts w:eastAsia="Times New Roman"/>
                <w:sz w:val="18"/>
                <w:szCs w:val="18"/>
                <w:lang w:eastAsia="lv-LV"/>
              </w:rPr>
            </w:pPr>
            <w:r w:rsidRPr="002E383F">
              <w:rPr>
                <w:sz w:val="18"/>
                <w:szCs w:val="18"/>
              </w:rPr>
              <w:t>-1 039</w:t>
            </w:r>
          </w:p>
        </w:tc>
      </w:tr>
      <w:tr w:rsidR="002E383F" w:rsidRPr="002E383F" w14:paraId="59C6DD9E" w14:textId="77777777" w:rsidTr="006F5EC4">
        <w:trPr>
          <w:trHeight w:val="283"/>
          <w:jc w:val="center"/>
        </w:trPr>
        <w:tc>
          <w:tcPr>
            <w:tcW w:w="5241" w:type="dxa"/>
            <w:vAlign w:val="center"/>
          </w:tcPr>
          <w:p w14:paraId="7CC883EB" w14:textId="68290FF5" w:rsidR="004752E1" w:rsidRPr="002E383F" w:rsidRDefault="00D7076A" w:rsidP="007A4CEF">
            <w:pPr>
              <w:spacing w:after="0"/>
              <w:ind w:firstLine="0"/>
              <w:rPr>
                <w:i/>
                <w:iCs/>
                <w:sz w:val="18"/>
                <w:szCs w:val="18"/>
              </w:rPr>
            </w:pPr>
            <w:r w:rsidRPr="002E383F">
              <w:rPr>
                <w:i/>
                <w:sz w:val="18"/>
                <w:szCs w:val="18"/>
              </w:rPr>
              <w:t xml:space="preserve">Darba devēja valsts sociālās apdrošināšanas obligāto iemaksu palielinājumam par 0,5% punktiem obligātās veselības apdrošināšanas ieviešanai </w:t>
            </w:r>
            <w:r w:rsidR="008564AA" w:rsidRPr="002E383F">
              <w:rPr>
                <w:i/>
                <w:iCs/>
                <w:sz w:val="18"/>
                <w:szCs w:val="18"/>
              </w:rPr>
              <w:t>atbilstoši Ministru kabineta 2017.gada 22.augusta sēdes protokola Nr.40 43.§ 8.punktam</w:t>
            </w:r>
          </w:p>
        </w:tc>
        <w:tc>
          <w:tcPr>
            <w:tcW w:w="1277" w:type="dxa"/>
          </w:tcPr>
          <w:p w14:paraId="3379CD9A" w14:textId="59A2C2F3" w:rsidR="004752E1" w:rsidRPr="002E383F" w:rsidRDefault="004752E1" w:rsidP="006F5EC4">
            <w:pPr>
              <w:spacing w:after="0"/>
              <w:ind w:firstLine="0"/>
              <w:jc w:val="center"/>
              <w:rPr>
                <w:rFonts w:eastAsia="Times New Roman"/>
                <w:i/>
                <w:sz w:val="18"/>
                <w:szCs w:val="18"/>
              </w:rPr>
            </w:pPr>
            <w:r w:rsidRPr="002E383F">
              <w:rPr>
                <w:i/>
                <w:iCs/>
                <w:sz w:val="18"/>
                <w:szCs w:val="18"/>
              </w:rPr>
              <w:t>-</w:t>
            </w:r>
          </w:p>
        </w:tc>
        <w:tc>
          <w:tcPr>
            <w:tcW w:w="1277" w:type="dxa"/>
          </w:tcPr>
          <w:p w14:paraId="62D150E7" w14:textId="586B5DF5" w:rsidR="004752E1" w:rsidRPr="002E383F" w:rsidRDefault="004752E1" w:rsidP="006F5EC4">
            <w:pPr>
              <w:spacing w:after="0"/>
              <w:ind w:firstLine="0"/>
              <w:jc w:val="right"/>
              <w:rPr>
                <w:rFonts w:eastAsia="Times New Roman"/>
                <w:i/>
                <w:sz w:val="18"/>
                <w:szCs w:val="18"/>
              </w:rPr>
            </w:pPr>
            <w:r w:rsidRPr="002E383F">
              <w:rPr>
                <w:i/>
                <w:iCs/>
                <w:sz w:val="18"/>
                <w:szCs w:val="18"/>
              </w:rPr>
              <w:t>8 858</w:t>
            </w:r>
          </w:p>
        </w:tc>
        <w:tc>
          <w:tcPr>
            <w:tcW w:w="1277" w:type="dxa"/>
          </w:tcPr>
          <w:p w14:paraId="1319A475" w14:textId="6EDED2F6" w:rsidR="004752E1" w:rsidRPr="002E383F" w:rsidRDefault="004752E1" w:rsidP="006F5EC4">
            <w:pPr>
              <w:spacing w:after="0"/>
              <w:ind w:firstLine="0"/>
              <w:jc w:val="right"/>
              <w:rPr>
                <w:rFonts w:eastAsia="Times New Roman"/>
                <w:i/>
                <w:sz w:val="18"/>
                <w:szCs w:val="18"/>
              </w:rPr>
            </w:pPr>
            <w:r w:rsidRPr="002E383F">
              <w:rPr>
                <w:i/>
                <w:iCs/>
                <w:sz w:val="18"/>
                <w:szCs w:val="18"/>
              </w:rPr>
              <w:t>8 858</w:t>
            </w:r>
          </w:p>
        </w:tc>
      </w:tr>
      <w:tr w:rsidR="002E383F" w:rsidRPr="002E383F" w14:paraId="36D87AB7" w14:textId="77777777" w:rsidTr="006F5EC4">
        <w:trPr>
          <w:trHeight w:val="283"/>
          <w:jc w:val="center"/>
        </w:trPr>
        <w:tc>
          <w:tcPr>
            <w:tcW w:w="5241" w:type="dxa"/>
          </w:tcPr>
          <w:p w14:paraId="462A5734" w14:textId="77777777" w:rsidR="00DC21F9" w:rsidRPr="002E383F" w:rsidRDefault="00DC21F9" w:rsidP="00DC21F9">
            <w:pPr>
              <w:spacing w:after="0"/>
              <w:ind w:left="306" w:firstLine="0"/>
              <w:jc w:val="left"/>
              <w:rPr>
                <w:rFonts w:eastAsia="Times New Roman"/>
                <w:i/>
                <w:sz w:val="18"/>
                <w:szCs w:val="18"/>
                <w:lang w:eastAsia="lv-LV"/>
              </w:rPr>
            </w:pPr>
            <w:r w:rsidRPr="002E383F">
              <w:rPr>
                <w:rFonts w:eastAsia="Times New Roman"/>
                <w:i/>
                <w:sz w:val="18"/>
                <w:szCs w:val="18"/>
                <w:lang w:eastAsia="lv-LV"/>
              </w:rPr>
              <w:t>Iekšējā līdzekļu pārdale starp budžeta programmām (apakšprogrammām)</w:t>
            </w:r>
          </w:p>
        </w:tc>
        <w:tc>
          <w:tcPr>
            <w:tcW w:w="1277" w:type="dxa"/>
          </w:tcPr>
          <w:p w14:paraId="6160311E" w14:textId="6808E955" w:rsidR="00DC21F9" w:rsidRPr="002E383F" w:rsidRDefault="00DC21F9" w:rsidP="00DC21F9">
            <w:pPr>
              <w:spacing w:after="0"/>
              <w:ind w:firstLine="0"/>
              <w:jc w:val="right"/>
              <w:rPr>
                <w:rFonts w:eastAsia="Times New Roman"/>
                <w:i/>
                <w:sz w:val="18"/>
                <w:szCs w:val="18"/>
              </w:rPr>
            </w:pPr>
            <w:r w:rsidRPr="002E383F">
              <w:rPr>
                <w:i/>
                <w:iCs/>
                <w:sz w:val="18"/>
                <w:szCs w:val="18"/>
              </w:rPr>
              <w:t>9 897</w:t>
            </w:r>
          </w:p>
        </w:tc>
        <w:tc>
          <w:tcPr>
            <w:tcW w:w="1277" w:type="dxa"/>
          </w:tcPr>
          <w:p w14:paraId="424933D3" w14:textId="38EC45C2" w:rsidR="00DC21F9" w:rsidRPr="002E383F" w:rsidRDefault="00DC21F9" w:rsidP="00DC21F9">
            <w:pPr>
              <w:spacing w:after="0"/>
              <w:ind w:firstLine="0"/>
              <w:jc w:val="center"/>
              <w:rPr>
                <w:rFonts w:eastAsia="Times New Roman"/>
                <w:i/>
                <w:sz w:val="18"/>
                <w:szCs w:val="18"/>
              </w:rPr>
            </w:pPr>
            <w:r w:rsidRPr="002E383F">
              <w:rPr>
                <w:i/>
                <w:iCs/>
                <w:sz w:val="18"/>
                <w:szCs w:val="18"/>
              </w:rPr>
              <w:t>-</w:t>
            </w:r>
          </w:p>
        </w:tc>
        <w:tc>
          <w:tcPr>
            <w:tcW w:w="1277" w:type="dxa"/>
          </w:tcPr>
          <w:p w14:paraId="0D55FD06" w14:textId="5B3D022F" w:rsidR="00DC21F9" w:rsidRPr="002E383F" w:rsidRDefault="00DC21F9" w:rsidP="00DC21F9">
            <w:pPr>
              <w:spacing w:after="0"/>
              <w:ind w:firstLine="0"/>
              <w:jc w:val="right"/>
              <w:rPr>
                <w:rFonts w:eastAsia="Times New Roman"/>
                <w:i/>
                <w:sz w:val="18"/>
                <w:szCs w:val="18"/>
              </w:rPr>
            </w:pPr>
            <w:r w:rsidRPr="002E383F">
              <w:rPr>
                <w:i/>
                <w:iCs/>
                <w:sz w:val="18"/>
                <w:szCs w:val="18"/>
              </w:rPr>
              <w:t>-9 897</w:t>
            </w:r>
          </w:p>
        </w:tc>
      </w:tr>
      <w:tr w:rsidR="00A74A40" w:rsidRPr="002E383F" w14:paraId="0B74656D" w14:textId="77777777" w:rsidTr="006F5EC4">
        <w:trPr>
          <w:trHeight w:val="142"/>
          <w:jc w:val="center"/>
        </w:trPr>
        <w:tc>
          <w:tcPr>
            <w:tcW w:w="5241" w:type="dxa"/>
            <w:vAlign w:val="center"/>
          </w:tcPr>
          <w:p w14:paraId="0A03FE51" w14:textId="6F863176" w:rsidR="00152D7D" w:rsidRPr="002E383F" w:rsidRDefault="008564AA" w:rsidP="002B0674">
            <w:pPr>
              <w:spacing w:after="0"/>
              <w:ind w:firstLine="0"/>
              <w:rPr>
                <w:i/>
                <w:iCs/>
                <w:sz w:val="18"/>
                <w:szCs w:val="18"/>
              </w:rPr>
            </w:pPr>
            <w:r w:rsidRPr="002E383F">
              <w:rPr>
                <w:i/>
                <w:iCs/>
                <w:sz w:val="18"/>
                <w:szCs w:val="18"/>
              </w:rPr>
              <w:t xml:space="preserve">Izdevumu pārdale </w:t>
            </w:r>
            <w:r w:rsidR="00152D7D" w:rsidRPr="002E383F">
              <w:rPr>
                <w:i/>
                <w:iCs/>
                <w:sz w:val="18"/>
                <w:szCs w:val="18"/>
              </w:rPr>
              <w:t>saistībā ar IT drošības pārvaldnieka funkcijas centralizāciju, t.sk:</w:t>
            </w:r>
          </w:p>
          <w:p w14:paraId="03C54A43" w14:textId="2C762DFD" w:rsidR="00152D7D" w:rsidRPr="002E383F" w:rsidRDefault="00D7076A" w:rsidP="00D7076A">
            <w:pPr>
              <w:spacing w:after="0"/>
              <w:ind w:firstLine="0"/>
              <w:rPr>
                <w:i/>
                <w:iCs/>
                <w:sz w:val="18"/>
                <w:szCs w:val="18"/>
              </w:rPr>
            </w:pPr>
            <w:r w:rsidRPr="002E383F">
              <w:rPr>
                <w:i/>
                <w:iCs/>
                <w:sz w:val="18"/>
                <w:szCs w:val="18"/>
              </w:rPr>
              <w:t xml:space="preserve">- </w:t>
            </w:r>
            <w:r w:rsidR="00152D7D" w:rsidRPr="002E383F">
              <w:rPr>
                <w:i/>
                <w:iCs/>
                <w:sz w:val="18"/>
                <w:szCs w:val="18"/>
              </w:rPr>
              <w:t xml:space="preserve">1 260 </w:t>
            </w:r>
            <w:r w:rsidR="00CE7A62" w:rsidRPr="002E383F">
              <w:rPr>
                <w:i/>
                <w:iCs/>
                <w:sz w:val="18"/>
                <w:szCs w:val="18"/>
              </w:rPr>
              <w:t>euro</w:t>
            </w:r>
            <w:r w:rsidR="00152D7D" w:rsidRPr="002E383F">
              <w:rPr>
                <w:i/>
                <w:iCs/>
                <w:sz w:val="18"/>
                <w:szCs w:val="18"/>
              </w:rPr>
              <w:t xml:space="preserve"> apakšprogrammai 97.01.00 “Labklājības nozares vadība un politikas plānošana” </w:t>
            </w:r>
            <w:r w:rsidR="006F5EC4" w:rsidRPr="002E383F">
              <w:rPr>
                <w:i/>
                <w:iCs/>
                <w:sz w:val="18"/>
                <w:szCs w:val="18"/>
              </w:rPr>
              <w:t>darba vietas uzturēšanai</w:t>
            </w:r>
            <w:r w:rsidR="00152D7D" w:rsidRPr="002E383F">
              <w:rPr>
                <w:i/>
                <w:iCs/>
                <w:sz w:val="18"/>
                <w:szCs w:val="18"/>
              </w:rPr>
              <w:t>;</w:t>
            </w:r>
          </w:p>
          <w:p w14:paraId="3D30CA52" w14:textId="3986413E" w:rsidR="004752E1" w:rsidRPr="002E383F" w:rsidRDefault="00D7076A" w:rsidP="00D7076A">
            <w:pPr>
              <w:spacing w:after="0"/>
              <w:ind w:firstLine="0"/>
              <w:rPr>
                <w:i/>
                <w:iCs/>
                <w:sz w:val="18"/>
                <w:szCs w:val="18"/>
              </w:rPr>
            </w:pPr>
            <w:r w:rsidRPr="002E383F">
              <w:rPr>
                <w:i/>
                <w:iCs/>
                <w:sz w:val="18"/>
                <w:szCs w:val="18"/>
              </w:rPr>
              <w:t xml:space="preserve">- </w:t>
            </w:r>
            <w:r w:rsidR="006F5EC4" w:rsidRPr="002E383F">
              <w:rPr>
                <w:i/>
                <w:iCs/>
                <w:sz w:val="18"/>
                <w:szCs w:val="18"/>
              </w:rPr>
              <w:t xml:space="preserve">8 637 </w:t>
            </w:r>
            <w:r w:rsidR="00CE7A62" w:rsidRPr="002E383F">
              <w:rPr>
                <w:i/>
                <w:iCs/>
                <w:sz w:val="18"/>
                <w:szCs w:val="18"/>
              </w:rPr>
              <w:t>euro</w:t>
            </w:r>
            <w:r w:rsidR="00152D7D" w:rsidRPr="002E383F">
              <w:rPr>
                <w:i/>
                <w:iCs/>
                <w:sz w:val="18"/>
                <w:szCs w:val="18"/>
              </w:rPr>
              <w:t xml:space="preserve"> </w:t>
            </w:r>
            <w:r w:rsidR="006F5EC4" w:rsidRPr="002E383F">
              <w:rPr>
                <w:i/>
                <w:iCs/>
                <w:sz w:val="18"/>
                <w:szCs w:val="18"/>
              </w:rPr>
              <w:t xml:space="preserve">apakšprogrammai </w:t>
            </w:r>
            <w:r w:rsidR="00152D7D" w:rsidRPr="002E383F">
              <w:rPr>
                <w:i/>
                <w:iCs/>
                <w:sz w:val="18"/>
                <w:szCs w:val="18"/>
              </w:rPr>
              <w:t xml:space="preserve">97.02.00 “Nozares centralizēto funkciju izpilde” </w:t>
            </w:r>
            <w:r w:rsidR="006F5EC4" w:rsidRPr="002E383F">
              <w:rPr>
                <w:i/>
                <w:iCs/>
                <w:sz w:val="18"/>
                <w:szCs w:val="18"/>
              </w:rPr>
              <w:t>IT drošības pārvaldnieka atlīdzības nodrošināšanai (</w:t>
            </w:r>
            <w:r w:rsidR="00AA015E" w:rsidRPr="002E383F">
              <w:rPr>
                <w:i/>
                <w:iCs/>
                <w:sz w:val="18"/>
                <w:szCs w:val="18"/>
              </w:rPr>
              <w:t xml:space="preserve">pārdalot </w:t>
            </w:r>
            <w:r w:rsidR="006F5EC4" w:rsidRPr="002E383F">
              <w:rPr>
                <w:i/>
                <w:iCs/>
                <w:sz w:val="18"/>
                <w:szCs w:val="18"/>
              </w:rPr>
              <w:t xml:space="preserve">0,5 </w:t>
            </w:r>
            <w:r w:rsidR="006A2A9C" w:rsidRPr="002E383F">
              <w:rPr>
                <w:i/>
                <w:iCs/>
                <w:sz w:val="18"/>
                <w:szCs w:val="18"/>
              </w:rPr>
              <w:t>amata vietas</w:t>
            </w:r>
            <w:r w:rsidR="006F5EC4" w:rsidRPr="002E383F">
              <w:rPr>
                <w:i/>
                <w:iCs/>
                <w:sz w:val="18"/>
                <w:szCs w:val="18"/>
              </w:rPr>
              <w:t>)</w:t>
            </w:r>
          </w:p>
        </w:tc>
        <w:tc>
          <w:tcPr>
            <w:tcW w:w="1277" w:type="dxa"/>
          </w:tcPr>
          <w:p w14:paraId="13CE700D" w14:textId="5F666212" w:rsidR="004752E1" w:rsidRPr="002E383F" w:rsidRDefault="004752E1" w:rsidP="006F5EC4">
            <w:pPr>
              <w:spacing w:after="0"/>
              <w:ind w:firstLine="0"/>
              <w:jc w:val="right"/>
              <w:rPr>
                <w:rFonts w:eastAsia="Times New Roman"/>
                <w:i/>
                <w:sz w:val="18"/>
                <w:szCs w:val="18"/>
              </w:rPr>
            </w:pPr>
            <w:r w:rsidRPr="002E383F">
              <w:rPr>
                <w:i/>
                <w:iCs/>
                <w:sz w:val="18"/>
                <w:szCs w:val="18"/>
              </w:rPr>
              <w:t>9 897</w:t>
            </w:r>
          </w:p>
        </w:tc>
        <w:tc>
          <w:tcPr>
            <w:tcW w:w="1277" w:type="dxa"/>
          </w:tcPr>
          <w:p w14:paraId="71AD6867" w14:textId="1E7C9311" w:rsidR="004752E1" w:rsidRPr="002E383F" w:rsidRDefault="004752E1" w:rsidP="006F5EC4">
            <w:pPr>
              <w:spacing w:after="0"/>
              <w:ind w:firstLine="0"/>
              <w:jc w:val="center"/>
              <w:rPr>
                <w:rFonts w:eastAsia="Times New Roman"/>
                <w:i/>
                <w:sz w:val="18"/>
                <w:szCs w:val="18"/>
              </w:rPr>
            </w:pPr>
            <w:r w:rsidRPr="002E383F">
              <w:rPr>
                <w:i/>
                <w:iCs/>
                <w:sz w:val="18"/>
                <w:szCs w:val="18"/>
              </w:rPr>
              <w:t>-</w:t>
            </w:r>
          </w:p>
        </w:tc>
        <w:tc>
          <w:tcPr>
            <w:tcW w:w="1277" w:type="dxa"/>
          </w:tcPr>
          <w:p w14:paraId="248B34C6" w14:textId="3AB77B78" w:rsidR="004752E1" w:rsidRPr="002E383F" w:rsidRDefault="008564AA" w:rsidP="006F5EC4">
            <w:pPr>
              <w:spacing w:after="0"/>
              <w:ind w:firstLine="0"/>
              <w:jc w:val="right"/>
              <w:rPr>
                <w:rFonts w:eastAsia="Times New Roman"/>
                <w:i/>
                <w:sz w:val="18"/>
                <w:szCs w:val="18"/>
              </w:rPr>
            </w:pPr>
            <w:r w:rsidRPr="002E383F">
              <w:rPr>
                <w:i/>
                <w:iCs/>
                <w:sz w:val="18"/>
                <w:szCs w:val="18"/>
              </w:rPr>
              <w:t>-</w:t>
            </w:r>
            <w:r w:rsidR="004752E1" w:rsidRPr="002E383F">
              <w:rPr>
                <w:i/>
                <w:iCs/>
                <w:sz w:val="18"/>
                <w:szCs w:val="18"/>
              </w:rPr>
              <w:t>9 897</w:t>
            </w:r>
          </w:p>
        </w:tc>
      </w:tr>
    </w:tbl>
    <w:p w14:paraId="7B5E74A6" w14:textId="77777777" w:rsidR="00BA7108" w:rsidRPr="002E383F" w:rsidRDefault="00BA7108" w:rsidP="0032375C">
      <w:pPr>
        <w:widowControl w:val="0"/>
        <w:spacing w:before="240" w:after="240"/>
        <w:ind w:firstLine="0"/>
        <w:rPr>
          <w:rFonts w:eastAsia="Times New Roman"/>
          <w:b/>
          <w:szCs w:val="20"/>
          <w:lang w:val="en-US"/>
        </w:rPr>
      </w:pPr>
    </w:p>
    <w:p w14:paraId="0D590BE5" w14:textId="14CF9A48" w:rsidR="00D37A51" w:rsidRPr="002E383F" w:rsidRDefault="00D37A51" w:rsidP="00D37A51">
      <w:pPr>
        <w:widowControl w:val="0"/>
        <w:spacing w:before="240" w:after="240"/>
        <w:ind w:firstLine="0"/>
        <w:jc w:val="center"/>
        <w:rPr>
          <w:rFonts w:eastAsia="Times New Roman"/>
          <w:b/>
          <w:szCs w:val="20"/>
          <w:lang w:val="en-US"/>
        </w:rPr>
      </w:pPr>
      <w:r w:rsidRPr="002E383F">
        <w:rPr>
          <w:rFonts w:eastAsia="Times New Roman"/>
          <w:b/>
          <w:szCs w:val="20"/>
          <w:lang w:val="en-US"/>
        </w:rPr>
        <w:t>22.00.00 Bērnu tiesību aizsardzības nodrošināšana</w:t>
      </w:r>
    </w:p>
    <w:p w14:paraId="26FE4B66"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2E383F" w:rsidRPr="002E383F" w14:paraId="3FB13B86" w14:textId="77777777" w:rsidTr="00CB530B">
        <w:trPr>
          <w:trHeight w:val="283"/>
          <w:tblHeader/>
          <w:jc w:val="center"/>
        </w:trPr>
        <w:tc>
          <w:tcPr>
            <w:tcW w:w="3266" w:type="dxa"/>
            <w:vAlign w:val="center"/>
          </w:tcPr>
          <w:p w14:paraId="639C2020" w14:textId="77777777" w:rsidR="005239C3" w:rsidRPr="002E383F" w:rsidRDefault="005239C3" w:rsidP="00D37A51">
            <w:pPr>
              <w:spacing w:after="0"/>
              <w:ind w:firstLine="0"/>
              <w:jc w:val="center"/>
              <w:rPr>
                <w:rFonts w:eastAsia="Times New Roman"/>
                <w:sz w:val="18"/>
              </w:rPr>
            </w:pPr>
          </w:p>
        </w:tc>
        <w:tc>
          <w:tcPr>
            <w:tcW w:w="1121" w:type="dxa"/>
          </w:tcPr>
          <w:p w14:paraId="778963CF" w14:textId="2E3523CB"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22" w:type="dxa"/>
            <w:vAlign w:val="center"/>
          </w:tcPr>
          <w:p w14:paraId="6CC6E386" w14:textId="03DCECDC"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76" w:type="dxa"/>
          </w:tcPr>
          <w:p w14:paraId="2513781A" w14:textId="4F2D92D5"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76" w:type="dxa"/>
          </w:tcPr>
          <w:p w14:paraId="76F350FD" w14:textId="2266D703"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76" w:type="dxa"/>
          </w:tcPr>
          <w:p w14:paraId="6F76E80D" w14:textId="3EEC9C79"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03BB4D8A" w14:textId="77777777" w:rsidTr="00CB530B">
        <w:trPr>
          <w:trHeight w:val="142"/>
          <w:jc w:val="center"/>
        </w:trPr>
        <w:tc>
          <w:tcPr>
            <w:tcW w:w="3266" w:type="dxa"/>
            <w:shd w:val="clear" w:color="auto" w:fill="D9D9D9"/>
            <w:vAlign w:val="center"/>
          </w:tcPr>
          <w:p w14:paraId="0D4566D0" w14:textId="6F807B98" w:rsidR="00A74A40" w:rsidRPr="002E383F" w:rsidRDefault="00A74A40"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21" w:type="dxa"/>
            <w:shd w:val="clear" w:color="auto" w:fill="D9D9D9"/>
            <w:vAlign w:val="center"/>
          </w:tcPr>
          <w:p w14:paraId="3A85F8F4" w14:textId="0CD2B0C7" w:rsidR="00A74A40" w:rsidRPr="002E383F" w:rsidRDefault="00A74A40" w:rsidP="00AA24EE">
            <w:pPr>
              <w:spacing w:after="0"/>
              <w:ind w:firstLine="0"/>
              <w:jc w:val="right"/>
              <w:rPr>
                <w:rFonts w:eastAsia="Times New Roman"/>
                <w:sz w:val="18"/>
                <w:szCs w:val="18"/>
              </w:rPr>
            </w:pPr>
            <w:r w:rsidRPr="002E383F">
              <w:rPr>
                <w:sz w:val="18"/>
                <w:szCs w:val="18"/>
              </w:rPr>
              <w:t>1 002 295</w:t>
            </w:r>
          </w:p>
        </w:tc>
        <w:tc>
          <w:tcPr>
            <w:tcW w:w="1122" w:type="dxa"/>
            <w:shd w:val="clear" w:color="auto" w:fill="D9D9D9"/>
            <w:vAlign w:val="center"/>
          </w:tcPr>
          <w:p w14:paraId="40AC75BE" w14:textId="36E7B60A" w:rsidR="00A74A40" w:rsidRPr="002E383F" w:rsidRDefault="00A74A40" w:rsidP="00D37A51">
            <w:pPr>
              <w:spacing w:after="0"/>
              <w:ind w:firstLine="0"/>
              <w:jc w:val="right"/>
              <w:rPr>
                <w:rFonts w:eastAsia="Times New Roman"/>
                <w:sz w:val="18"/>
                <w:szCs w:val="18"/>
              </w:rPr>
            </w:pPr>
            <w:r w:rsidRPr="002E383F">
              <w:rPr>
                <w:sz w:val="18"/>
                <w:szCs w:val="18"/>
              </w:rPr>
              <w:t>1 714 527</w:t>
            </w:r>
          </w:p>
        </w:tc>
        <w:tc>
          <w:tcPr>
            <w:tcW w:w="1176" w:type="dxa"/>
            <w:shd w:val="clear" w:color="auto" w:fill="D9D9D9"/>
            <w:vAlign w:val="center"/>
          </w:tcPr>
          <w:p w14:paraId="332DD058" w14:textId="08C5C3E6" w:rsidR="00A74A40" w:rsidRPr="002E383F" w:rsidRDefault="00A74A40" w:rsidP="00AA24EE">
            <w:pPr>
              <w:spacing w:after="0"/>
              <w:ind w:firstLine="0"/>
              <w:jc w:val="right"/>
              <w:rPr>
                <w:rFonts w:eastAsia="Times New Roman"/>
                <w:sz w:val="18"/>
                <w:szCs w:val="18"/>
              </w:rPr>
            </w:pPr>
            <w:r w:rsidRPr="002E383F">
              <w:rPr>
                <w:sz w:val="18"/>
                <w:szCs w:val="18"/>
              </w:rPr>
              <w:t>3 118 188</w:t>
            </w:r>
          </w:p>
        </w:tc>
        <w:tc>
          <w:tcPr>
            <w:tcW w:w="1176" w:type="dxa"/>
            <w:shd w:val="clear" w:color="auto" w:fill="D9D9D9"/>
            <w:vAlign w:val="center"/>
          </w:tcPr>
          <w:p w14:paraId="7F9E7D08" w14:textId="5D3CF9AA" w:rsidR="00A74A40" w:rsidRPr="002E383F" w:rsidRDefault="00A74A40" w:rsidP="00D37A51">
            <w:pPr>
              <w:spacing w:after="0"/>
              <w:ind w:firstLine="0"/>
              <w:jc w:val="right"/>
              <w:rPr>
                <w:rFonts w:eastAsia="Times New Roman"/>
                <w:sz w:val="18"/>
                <w:szCs w:val="18"/>
              </w:rPr>
            </w:pPr>
            <w:r w:rsidRPr="002E383F">
              <w:rPr>
                <w:sz w:val="18"/>
                <w:szCs w:val="18"/>
              </w:rPr>
              <w:t>3 127 985</w:t>
            </w:r>
          </w:p>
        </w:tc>
        <w:tc>
          <w:tcPr>
            <w:tcW w:w="1176" w:type="dxa"/>
            <w:shd w:val="clear" w:color="auto" w:fill="D9D9D9"/>
            <w:vAlign w:val="center"/>
          </w:tcPr>
          <w:p w14:paraId="7E2F9D87" w14:textId="278C6D77" w:rsidR="00A74A40" w:rsidRPr="002E383F" w:rsidRDefault="00A74A40" w:rsidP="00D37A51">
            <w:pPr>
              <w:spacing w:after="0"/>
              <w:ind w:firstLine="0"/>
              <w:jc w:val="right"/>
              <w:rPr>
                <w:rFonts w:eastAsia="Times New Roman"/>
                <w:sz w:val="18"/>
                <w:szCs w:val="18"/>
              </w:rPr>
            </w:pPr>
            <w:r w:rsidRPr="002E383F">
              <w:rPr>
                <w:sz w:val="18"/>
                <w:szCs w:val="18"/>
              </w:rPr>
              <w:t>3 127 985</w:t>
            </w:r>
          </w:p>
        </w:tc>
      </w:tr>
      <w:tr w:rsidR="002E383F" w:rsidRPr="002E383F" w14:paraId="7F88BA31" w14:textId="77777777" w:rsidTr="00CB530B">
        <w:trPr>
          <w:trHeight w:val="283"/>
          <w:jc w:val="center"/>
        </w:trPr>
        <w:tc>
          <w:tcPr>
            <w:tcW w:w="3266" w:type="dxa"/>
            <w:vAlign w:val="center"/>
          </w:tcPr>
          <w:p w14:paraId="439A6699" w14:textId="6E95CA2C" w:rsidR="00A74A40" w:rsidRPr="002E383F" w:rsidRDefault="00A74A40"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21" w:type="dxa"/>
          </w:tcPr>
          <w:p w14:paraId="155ECFA8" w14:textId="77777777" w:rsidR="00A74A40" w:rsidRPr="002E383F" w:rsidRDefault="00A74A40" w:rsidP="00D37A51">
            <w:pPr>
              <w:spacing w:after="0"/>
              <w:ind w:firstLine="0"/>
              <w:jc w:val="center"/>
              <w:rPr>
                <w:rFonts w:eastAsia="Times New Roman"/>
                <w:sz w:val="18"/>
                <w:szCs w:val="20"/>
              </w:rPr>
            </w:pPr>
            <w:r w:rsidRPr="002E383F">
              <w:rPr>
                <w:rFonts w:eastAsia="Times New Roman"/>
                <w:bCs/>
                <w:sz w:val="18"/>
                <w:szCs w:val="20"/>
              </w:rPr>
              <w:t>×</w:t>
            </w:r>
          </w:p>
        </w:tc>
        <w:tc>
          <w:tcPr>
            <w:tcW w:w="1122" w:type="dxa"/>
          </w:tcPr>
          <w:p w14:paraId="71510BDD" w14:textId="6AD8249C" w:rsidR="00A74A40" w:rsidRPr="002E383F" w:rsidRDefault="00A74A40" w:rsidP="00A74A40">
            <w:pPr>
              <w:spacing w:after="0"/>
              <w:ind w:firstLine="0"/>
              <w:jc w:val="right"/>
              <w:rPr>
                <w:rFonts w:eastAsia="Times New Roman"/>
                <w:sz w:val="18"/>
                <w:szCs w:val="18"/>
              </w:rPr>
            </w:pPr>
            <w:r w:rsidRPr="002E383F">
              <w:rPr>
                <w:sz w:val="18"/>
                <w:szCs w:val="18"/>
              </w:rPr>
              <w:t>712 232</w:t>
            </w:r>
          </w:p>
        </w:tc>
        <w:tc>
          <w:tcPr>
            <w:tcW w:w="1176" w:type="dxa"/>
          </w:tcPr>
          <w:p w14:paraId="4D410117" w14:textId="30550278" w:rsidR="00A74A40" w:rsidRPr="002E383F" w:rsidRDefault="00A74A40" w:rsidP="00A74A40">
            <w:pPr>
              <w:spacing w:after="0"/>
              <w:ind w:firstLine="0"/>
              <w:jc w:val="right"/>
              <w:rPr>
                <w:rFonts w:eastAsia="Times New Roman"/>
                <w:sz w:val="18"/>
                <w:szCs w:val="18"/>
              </w:rPr>
            </w:pPr>
            <w:r w:rsidRPr="002E383F">
              <w:rPr>
                <w:sz w:val="18"/>
                <w:szCs w:val="18"/>
              </w:rPr>
              <w:t>1 403 661</w:t>
            </w:r>
          </w:p>
        </w:tc>
        <w:tc>
          <w:tcPr>
            <w:tcW w:w="1176" w:type="dxa"/>
          </w:tcPr>
          <w:p w14:paraId="51D3A719" w14:textId="382540AB" w:rsidR="00A74A40" w:rsidRPr="002E383F" w:rsidRDefault="00A74A40" w:rsidP="00A74A40">
            <w:pPr>
              <w:spacing w:after="0"/>
              <w:ind w:firstLine="0"/>
              <w:jc w:val="right"/>
              <w:rPr>
                <w:rFonts w:eastAsia="Times New Roman"/>
                <w:sz w:val="18"/>
                <w:szCs w:val="18"/>
              </w:rPr>
            </w:pPr>
            <w:r w:rsidRPr="002E383F">
              <w:rPr>
                <w:sz w:val="18"/>
                <w:szCs w:val="18"/>
              </w:rPr>
              <w:t>9 797</w:t>
            </w:r>
          </w:p>
        </w:tc>
        <w:tc>
          <w:tcPr>
            <w:tcW w:w="1176" w:type="dxa"/>
          </w:tcPr>
          <w:p w14:paraId="3FBE3875" w14:textId="77777777" w:rsidR="00A74A40" w:rsidRPr="002E383F" w:rsidRDefault="00A74A40"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2F8944C8" w14:textId="77777777" w:rsidTr="00CB530B">
        <w:trPr>
          <w:trHeight w:val="283"/>
          <w:jc w:val="center"/>
        </w:trPr>
        <w:tc>
          <w:tcPr>
            <w:tcW w:w="3266" w:type="dxa"/>
            <w:vAlign w:val="center"/>
          </w:tcPr>
          <w:p w14:paraId="3B5BD3E6" w14:textId="77777777" w:rsidR="00A74A40" w:rsidRPr="002E383F" w:rsidRDefault="00A74A40"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21" w:type="dxa"/>
          </w:tcPr>
          <w:p w14:paraId="4CDD0030" w14:textId="77777777" w:rsidR="00A74A40" w:rsidRPr="002E383F" w:rsidRDefault="00A74A40" w:rsidP="00D37A51">
            <w:pPr>
              <w:spacing w:after="0"/>
              <w:ind w:firstLine="0"/>
              <w:jc w:val="center"/>
              <w:rPr>
                <w:rFonts w:eastAsia="Times New Roman"/>
                <w:sz w:val="18"/>
                <w:szCs w:val="20"/>
              </w:rPr>
            </w:pPr>
            <w:r w:rsidRPr="002E383F">
              <w:rPr>
                <w:rFonts w:eastAsia="Times New Roman"/>
                <w:bCs/>
                <w:sz w:val="18"/>
                <w:szCs w:val="20"/>
              </w:rPr>
              <w:t>×</w:t>
            </w:r>
          </w:p>
        </w:tc>
        <w:tc>
          <w:tcPr>
            <w:tcW w:w="1122" w:type="dxa"/>
          </w:tcPr>
          <w:p w14:paraId="555CFEEA" w14:textId="6EF88EE0" w:rsidR="00A74A40" w:rsidRPr="002E383F" w:rsidRDefault="00A74A40" w:rsidP="00A74A40">
            <w:pPr>
              <w:spacing w:after="0"/>
              <w:ind w:firstLine="0"/>
              <w:jc w:val="right"/>
              <w:rPr>
                <w:rFonts w:eastAsia="Times New Roman"/>
                <w:sz w:val="18"/>
                <w:szCs w:val="18"/>
              </w:rPr>
            </w:pPr>
            <w:r w:rsidRPr="002E383F">
              <w:rPr>
                <w:sz w:val="18"/>
                <w:szCs w:val="18"/>
              </w:rPr>
              <w:t>71,1</w:t>
            </w:r>
          </w:p>
        </w:tc>
        <w:tc>
          <w:tcPr>
            <w:tcW w:w="1176" w:type="dxa"/>
          </w:tcPr>
          <w:p w14:paraId="6BAC29CD" w14:textId="78BF2871" w:rsidR="00A74A40" w:rsidRPr="002E383F" w:rsidRDefault="00A74A40" w:rsidP="00A74A40">
            <w:pPr>
              <w:spacing w:after="0"/>
              <w:ind w:firstLine="0"/>
              <w:jc w:val="right"/>
              <w:rPr>
                <w:rFonts w:eastAsia="Times New Roman"/>
                <w:sz w:val="18"/>
                <w:szCs w:val="18"/>
              </w:rPr>
            </w:pPr>
            <w:r w:rsidRPr="002E383F">
              <w:rPr>
                <w:sz w:val="18"/>
                <w:szCs w:val="18"/>
              </w:rPr>
              <w:t>81,9</w:t>
            </w:r>
          </w:p>
        </w:tc>
        <w:tc>
          <w:tcPr>
            <w:tcW w:w="1176" w:type="dxa"/>
          </w:tcPr>
          <w:p w14:paraId="46CC92A9" w14:textId="29E70EC7" w:rsidR="00A74A40" w:rsidRPr="002E383F" w:rsidRDefault="00A74A40" w:rsidP="00A74A40">
            <w:pPr>
              <w:spacing w:after="0"/>
              <w:ind w:firstLine="0"/>
              <w:jc w:val="right"/>
              <w:rPr>
                <w:rFonts w:eastAsia="Times New Roman"/>
                <w:sz w:val="18"/>
                <w:szCs w:val="18"/>
              </w:rPr>
            </w:pPr>
            <w:r w:rsidRPr="002E383F">
              <w:rPr>
                <w:sz w:val="18"/>
                <w:szCs w:val="18"/>
              </w:rPr>
              <w:t>0,3</w:t>
            </w:r>
          </w:p>
        </w:tc>
        <w:tc>
          <w:tcPr>
            <w:tcW w:w="1176" w:type="dxa"/>
          </w:tcPr>
          <w:p w14:paraId="31233A88" w14:textId="77777777" w:rsidR="00A74A40" w:rsidRPr="002E383F" w:rsidRDefault="00A74A40"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33A18023" w14:textId="77777777" w:rsidTr="00CB530B">
        <w:trPr>
          <w:trHeight w:val="142"/>
          <w:jc w:val="center"/>
        </w:trPr>
        <w:tc>
          <w:tcPr>
            <w:tcW w:w="3266" w:type="dxa"/>
          </w:tcPr>
          <w:p w14:paraId="40206A2C" w14:textId="79C7B1DF" w:rsidR="00A74A40" w:rsidRPr="002E383F" w:rsidRDefault="00A74A40"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21" w:type="dxa"/>
            <w:vAlign w:val="center"/>
          </w:tcPr>
          <w:p w14:paraId="3695F8B2" w14:textId="38DC753D" w:rsidR="00A74A40" w:rsidRPr="002E383F" w:rsidRDefault="00A74A40" w:rsidP="00D37A51">
            <w:pPr>
              <w:spacing w:after="0"/>
              <w:ind w:firstLine="0"/>
              <w:jc w:val="right"/>
              <w:rPr>
                <w:rFonts w:eastAsia="Times New Roman"/>
                <w:sz w:val="18"/>
                <w:szCs w:val="18"/>
              </w:rPr>
            </w:pPr>
            <w:r w:rsidRPr="002E383F">
              <w:rPr>
                <w:sz w:val="18"/>
                <w:szCs w:val="18"/>
              </w:rPr>
              <w:t>578 385</w:t>
            </w:r>
          </w:p>
        </w:tc>
        <w:tc>
          <w:tcPr>
            <w:tcW w:w="1122" w:type="dxa"/>
            <w:vAlign w:val="center"/>
          </w:tcPr>
          <w:p w14:paraId="32728EEB" w14:textId="6825B572" w:rsidR="00A74A40" w:rsidRPr="002E383F" w:rsidRDefault="00A74A40" w:rsidP="00D37A51">
            <w:pPr>
              <w:spacing w:after="0"/>
              <w:ind w:firstLine="0"/>
              <w:jc w:val="right"/>
              <w:rPr>
                <w:rFonts w:eastAsia="Times New Roman"/>
                <w:sz w:val="18"/>
                <w:szCs w:val="18"/>
              </w:rPr>
            </w:pPr>
            <w:r w:rsidRPr="002E383F">
              <w:rPr>
                <w:sz w:val="18"/>
                <w:szCs w:val="18"/>
              </w:rPr>
              <w:t>632 796</w:t>
            </w:r>
          </w:p>
        </w:tc>
        <w:tc>
          <w:tcPr>
            <w:tcW w:w="1176" w:type="dxa"/>
            <w:vAlign w:val="center"/>
          </w:tcPr>
          <w:p w14:paraId="6FE1A76F" w14:textId="114FD563" w:rsidR="00A74A40" w:rsidRPr="002E383F" w:rsidRDefault="00A74A40" w:rsidP="00D37A51">
            <w:pPr>
              <w:spacing w:after="0"/>
              <w:ind w:firstLine="0"/>
              <w:jc w:val="right"/>
              <w:rPr>
                <w:rFonts w:eastAsia="Times New Roman"/>
                <w:sz w:val="18"/>
                <w:szCs w:val="18"/>
              </w:rPr>
            </w:pPr>
            <w:r w:rsidRPr="002E383F">
              <w:rPr>
                <w:sz w:val="18"/>
                <w:szCs w:val="18"/>
              </w:rPr>
              <w:t>715 324</w:t>
            </w:r>
          </w:p>
        </w:tc>
        <w:tc>
          <w:tcPr>
            <w:tcW w:w="1176" w:type="dxa"/>
            <w:vAlign w:val="center"/>
          </w:tcPr>
          <w:p w14:paraId="3EE133E7" w14:textId="7E71F690" w:rsidR="00A74A40" w:rsidRPr="002E383F" w:rsidRDefault="00A74A40" w:rsidP="00D37A51">
            <w:pPr>
              <w:spacing w:after="0"/>
              <w:ind w:firstLine="0"/>
              <w:jc w:val="right"/>
              <w:rPr>
                <w:rFonts w:eastAsia="Times New Roman"/>
                <w:sz w:val="18"/>
                <w:szCs w:val="18"/>
              </w:rPr>
            </w:pPr>
            <w:r w:rsidRPr="002E383F">
              <w:rPr>
                <w:sz w:val="18"/>
                <w:szCs w:val="18"/>
              </w:rPr>
              <w:t>715 324</w:t>
            </w:r>
          </w:p>
        </w:tc>
        <w:tc>
          <w:tcPr>
            <w:tcW w:w="1176" w:type="dxa"/>
            <w:vAlign w:val="center"/>
          </w:tcPr>
          <w:p w14:paraId="6090F204" w14:textId="0C1F8AF2" w:rsidR="00A74A40" w:rsidRPr="002E383F" w:rsidRDefault="00A74A40" w:rsidP="00D37A51">
            <w:pPr>
              <w:spacing w:after="0"/>
              <w:ind w:firstLine="0"/>
              <w:jc w:val="right"/>
              <w:rPr>
                <w:rFonts w:eastAsia="Times New Roman"/>
                <w:sz w:val="18"/>
                <w:szCs w:val="18"/>
              </w:rPr>
            </w:pPr>
            <w:r w:rsidRPr="002E383F">
              <w:rPr>
                <w:sz w:val="18"/>
                <w:szCs w:val="18"/>
              </w:rPr>
              <w:t>715 324</w:t>
            </w:r>
          </w:p>
        </w:tc>
      </w:tr>
      <w:tr w:rsidR="002E383F" w:rsidRPr="002E383F" w14:paraId="61F012CD" w14:textId="77777777" w:rsidTr="00CB530B">
        <w:trPr>
          <w:trHeight w:val="129"/>
          <w:jc w:val="center"/>
        </w:trPr>
        <w:tc>
          <w:tcPr>
            <w:tcW w:w="3266" w:type="dxa"/>
          </w:tcPr>
          <w:p w14:paraId="55BD7BC8" w14:textId="77777777" w:rsidR="00A74A40" w:rsidRPr="002E383F" w:rsidRDefault="00A74A40"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21" w:type="dxa"/>
          </w:tcPr>
          <w:p w14:paraId="614282EB" w14:textId="07599818" w:rsidR="00A74A40" w:rsidRPr="002E383F" w:rsidRDefault="00A74A40" w:rsidP="00A74A40">
            <w:pPr>
              <w:spacing w:after="0"/>
              <w:ind w:firstLine="0"/>
              <w:jc w:val="right"/>
              <w:rPr>
                <w:rFonts w:eastAsia="Times New Roman"/>
                <w:sz w:val="18"/>
                <w:szCs w:val="18"/>
              </w:rPr>
            </w:pPr>
            <w:r w:rsidRPr="002E383F">
              <w:rPr>
                <w:sz w:val="18"/>
                <w:szCs w:val="18"/>
              </w:rPr>
              <w:t>43,5</w:t>
            </w:r>
          </w:p>
        </w:tc>
        <w:tc>
          <w:tcPr>
            <w:tcW w:w="1122" w:type="dxa"/>
          </w:tcPr>
          <w:p w14:paraId="4FA5545A" w14:textId="5B3A05B0" w:rsidR="00A74A40" w:rsidRPr="002E383F" w:rsidRDefault="00A74A40" w:rsidP="00A74A40">
            <w:pPr>
              <w:spacing w:after="0"/>
              <w:ind w:firstLine="0"/>
              <w:jc w:val="right"/>
              <w:rPr>
                <w:rFonts w:eastAsia="Times New Roman"/>
                <w:sz w:val="18"/>
                <w:szCs w:val="18"/>
              </w:rPr>
            </w:pPr>
            <w:r w:rsidRPr="002E383F">
              <w:rPr>
                <w:sz w:val="18"/>
                <w:szCs w:val="18"/>
              </w:rPr>
              <w:t>46</w:t>
            </w:r>
          </w:p>
        </w:tc>
        <w:tc>
          <w:tcPr>
            <w:tcW w:w="1176" w:type="dxa"/>
          </w:tcPr>
          <w:p w14:paraId="14A1D884" w14:textId="3E461E77" w:rsidR="00A74A40" w:rsidRPr="002E383F" w:rsidRDefault="00A74A40" w:rsidP="00A74A40">
            <w:pPr>
              <w:spacing w:after="0"/>
              <w:ind w:firstLine="0"/>
              <w:jc w:val="right"/>
              <w:rPr>
                <w:rFonts w:eastAsia="Times New Roman"/>
                <w:sz w:val="18"/>
                <w:szCs w:val="18"/>
              </w:rPr>
            </w:pPr>
            <w:r w:rsidRPr="002E383F">
              <w:rPr>
                <w:sz w:val="18"/>
                <w:szCs w:val="18"/>
              </w:rPr>
              <w:t>46</w:t>
            </w:r>
          </w:p>
        </w:tc>
        <w:tc>
          <w:tcPr>
            <w:tcW w:w="1176" w:type="dxa"/>
          </w:tcPr>
          <w:p w14:paraId="1FFBEEEF" w14:textId="3D776566" w:rsidR="00A74A40" w:rsidRPr="002E383F" w:rsidRDefault="00A74A40" w:rsidP="00A74A40">
            <w:pPr>
              <w:spacing w:after="0"/>
              <w:ind w:firstLine="0"/>
              <w:jc w:val="right"/>
              <w:rPr>
                <w:rFonts w:eastAsia="Times New Roman"/>
                <w:sz w:val="18"/>
                <w:szCs w:val="18"/>
              </w:rPr>
            </w:pPr>
            <w:r w:rsidRPr="002E383F">
              <w:rPr>
                <w:sz w:val="18"/>
                <w:szCs w:val="18"/>
              </w:rPr>
              <w:t>46</w:t>
            </w:r>
          </w:p>
        </w:tc>
        <w:tc>
          <w:tcPr>
            <w:tcW w:w="1176" w:type="dxa"/>
          </w:tcPr>
          <w:p w14:paraId="1F0A1C65" w14:textId="48022FD4" w:rsidR="00A74A40" w:rsidRPr="002E383F" w:rsidRDefault="00A74A40" w:rsidP="00A74A40">
            <w:pPr>
              <w:spacing w:after="0"/>
              <w:ind w:firstLine="0"/>
              <w:jc w:val="right"/>
              <w:rPr>
                <w:rFonts w:eastAsia="Times New Roman"/>
                <w:sz w:val="18"/>
                <w:szCs w:val="18"/>
              </w:rPr>
            </w:pPr>
            <w:r w:rsidRPr="002E383F">
              <w:rPr>
                <w:sz w:val="18"/>
                <w:szCs w:val="18"/>
              </w:rPr>
              <w:t>46</w:t>
            </w:r>
          </w:p>
        </w:tc>
      </w:tr>
      <w:tr w:rsidR="002E383F" w:rsidRPr="002E383F" w14:paraId="41D49172" w14:textId="77777777" w:rsidTr="003D6274">
        <w:trPr>
          <w:trHeight w:val="203"/>
          <w:jc w:val="center"/>
        </w:trPr>
        <w:tc>
          <w:tcPr>
            <w:tcW w:w="3266" w:type="dxa"/>
          </w:tcPr>
          <w:p w14:paraId="520E2095" w14:textId="7B0873C1" w:rsidR="00CB530B" w:rsidRPr="002E383F" w:rsidRDefault="00CB530B" w:rsidP="00CB530B">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21" w:type="dxa"/>
          </w:tcPr>
          <w:p w14:paraId="0304D35E" w14:textId="7297121A" w:rsidR="00CB530B" w:rsidRPr="002E383F" w:rsidRDefault="00CB530B" w:rsidP="00CB530B">
            <w:pPr>
              <w:spacing w:after="0"/>
              <w:ind w:firstLine="0"/>
              <w:jc w:val="right"/>
              <w:rPr>
                <w:rFonts w:eastAsia="Times New Roman"/>
                <w:sz w:val="18"/>
                <w:szCs w:val="18"/>
              </w:rPr>
            </w:pPr>
            <w:r w:rsidRPr="002E383F">
              <w:rPr>
                <w:sz w:val="18"/>
                <w:szCs w:val="18"/>
              </w:rPr>
              <w:t>1 101,4</w:t>
            </w:r>
          </w:p>
        </w:tc>
        <w:tc>
          <w:tcPr>
            <w:tcW w:w="1122" w:type="dxa"/>
          </w:tcPr>
          <w:p w14:paraId="6B2D6B74" w14:textId="6241F8A2" w:rsidR="00CB530B" w:rsidRPr="002E383F" w:rsidRDefault="00CB530B" w:rsidP="00CB530B">
            <w:pPr>
              <w:spacing w:after="0"/>
              <w:ind w:firstLine="0"/>
              <w:jc w:val="right"/>
              <w:rPr>
                <w:rFonts w:eastAsia="Times New Roman"/>
                <w:sz w:val="18"/>
                <w:szCs w:val="18"/>
              </w:rPr>
            </w:pPr>
            <w:r w:rsidRPr="002E383F">
              <w:rPr>
                <w:sz w:val="18"/>
                <w:szCs w:val="18"/>
              </w:rPr>
              <w:t>1 139,7</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488024B9" w14:textId="4E76CDD0" w:rsidR="00CB530B" w:rsidRPr="002E383F" w:rsidRDefault="00BF7C9C" w:rsidP="00CB530B">
            <w:pPr>
              <w:spacing w:after="0"/>
              <w:ind w:firstLine="0"/>
              <w:jc w:val="right"/>
              <w:rPr>
                <w:rFonts w:eastAsia="Times New Roman"/>
                <w:sz w:val="18"/>
                <w:szCs w:val="18"/>
              </w:rPr>
            </w:pPr>
            <w:r w:rsidRPr="002E383F">
              <w:rPr>
                <w:sz w:val="16"/>
                <w:szCs w:val="16"/>
              </w:rPr>
              <w:t>1 255,</w:t>
            </w:r>
            <w:r w:rsidR="00CB530B" w:rsidRPr="002E383F">
              <w:rPr>
                <w:sz w:val="16"/>
                <w:szCs w:val="16"/>
              </w:rPr>
              <w:t>2</w:t>
            </w:r>
          </w:p>
        </w:tc>
        <w:tc>
          <w:tcPr>
            <w:tcW w:w="1176" w:type="dxa"/>
            <w:tcBorders>
              <w:top w:val="single" w:sz="4" w:space="0" w:color="auto"/>
              <w:left w:val="nil"/>
              <w:bottom w:val="single" w:sz="4" w:space="0" w:color="auto"/>
              <w:right w:val="single" w:sz="4" w:space="0" w:color="auto"/>
            </w:tcBorders>
            <w:shd w:val="clear" w:color="auto" w:fill="auto"/>
          </w:tcPr>
          <w:p w14:paraId="770DA70B" w14:textId="16A08FAC" w:rsidR="00CB530B" w:rsidRPr="002E383F" w:rsidRDefault="00BF7C9C" w:rsidP="00CB530B">
            <w:pPr>
              <w:spacing w:after="0"/>
              <w:ind w:firstLine="0"/>
              <w:jc w:val="right"/>
              <w:rPr>
                <w:rFonts w:eastAsia="Times New Roman"/>
                <w:sz w:val="18"/>
                <w:szCs w:val="18"/>
              </w:rPr>
            </w:pPr>
            <w:r w:rsidRPr="002E383F">
              <w:rPr>
                <w:sz w:val="16"/>
                <w:szCs w:val="16"/>
              </w:rPr>
              <w:t>1 255,</w:t>
            </w:r>
            <w:r w:rsidR="00CB530B" w:rsidRPr="002E383F">
              <w:rPr>
                <w:sz w:val="16"/>
                <w:szCs w:val="16"/>
              </w:rPr>
              <w:t>2</w:t>
            </w:r>
          </w:p>
        </w:tc>
        <w:tc>
          <w:tcPr>
            <w:tcW w:w="1176" w:type="dxa"/>
            <w:tcBorders>
              <w:top w:val="single" w:sz="4" w:space="0" w:color="auto"/>
              <w:left w:val="nil"/>
              <w:bottom w:val="single" w:sz="4" w:space="0" w:color="auto"/>
              <w:right w:val="single" w:sz="4" w:space="0" w:color="auto"/>
            </w:tcBorders>
            <w:shd w:val="clear" w:color="auto" w:fill="auto"/>
          </w:tcPr>
          <w:p w14:paraId="61CE4908" w14:textId="7F12CE6D" w:rsidR="00CB530B" w:rsidRPr="002E383F" w:rsidRDefault="003E7018" w:rsidP="00CB530B">
            <w:pPr>
              <w:spacing w:after="0"/>
              <w:ind w:firstLine="0"/>
              <w:jc w:val="right"/>
              <w:rPr>
                <w:rFonts w:eastAsia="Times New Roman"/>
                <w:sz w:val="18"/>
                <w:szCs w:val="18"/>
              </w:rPr>
            </w:pPr>
            <w:r w:rsidRPr="002E383F">
              <w:rPr>
                <w:sz w:val="16"/>
                <w:szCs w:val="16"/>
              </w:rPr>
              <w:t>1 255,</w:t>
            </w:r>
            <w:r w:rsidR="00CB530B" w:rsidRPr="002E383F">
              <w:rPr>
                <w:sz w:val="16"/>
                <w:szCs w:val="16"/>
              </w:rPr>
              <w:t>2</w:t>
            </w:r>
          </w:p>
        </w:tc>
      </w:tr>
      <w:tr w:rsidR="002E383F" w:rsidRPr="002E383F" w14:paraId="239B5F62" w14:textId="77777777" w:rsidTr="003D6274">
        <w:trPr>
          <w:trHeight w:val="567"/>
          <w:jc w:val="center"/>
        </w:trPr>
        <w:tc>
          <w:tcPr>
            <w:tcW w:w="3266" w:type="dxa"/>
            <w:vAlign w:val="center"/>
          </w:tcPr>
          <w:p w14:paraId="12DC9E94" w14:textId="54300FD4" w:rsidR="00CB530B" w:rsidRPr="002E383F" w:rsidRDefault="00CB530B" w:rsidP="008E02BD">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21" w:type="dxa"/>
          </w:tcPr>
          <w:p w14:paraId="34BC5747" w14:textId="1F30FC2C" w:rsidR="00CB530B" w:rsidRPr="002E383F" w:rsidRDefault="00CB530B" w:rsidP="00CB530B">
            <w:pPr>
              <w:spacing w:after="0"/>
              <w:ind w:firstLine="0"/>
              <w:jc w:val="right"/>
              <w:rPr>
                <w:rFonts w:eastAsia="Times New Roman"/>
                <w:sz w:val="18"/>
                <w:szCs w:val="18"/>
              </w:rPr>
            </w:pPr>
            <w:r w:rsidRPr="002E383F">
              <w:rPr>
                <w:sz w:val="18"/>
                <w:szCs w:val="18"/>
              </w:rPr>
              <w:t>3 474</w:t>
            </w:r>
          </w:p>
        </w:tc>
        <w:tc>
          <w:tcPr>
            <w:tcW w:w="1122" w:type="dxa"/>
          </w:tcPr>
          <w:p w14:paraId="386D0B85" w14:textId="7965CB4E" w:rsidR="00CB530B" w:rsidRPr="002E383F" w:rsidRDefault="00CB530B" w:rsidP="00CB530B">
            <w:pPr>
              <w:spacing w:after="0"/>
              <w:ind w:firstLine="0"/>
              <w:jc w:val="right"/>
              <w:rPr>
                <w:rFonts w:eastAsia="Times New Roman"/>
                <w:sz w:val="18"/>
                <w:szCs w:val="18"/>
              </w:rPr>
            </w:pPr>
            <w:r w:rsidRPr="002E383F">
              <w:rPr>
                <w:sz w:val="18"/>
                <w:szCs w:val="18"/>
              </w:rPr>
              <w:t>3 708</w:t>
            </w:r>
          </w:p>
        </w:tc>
        <w:tc>
          <w:tcPr>
            <w:tcW w:w="1176" w:type="dxa"/>
            <w:tcBorders>
              <w:top w:val="nil"/>
              <w:left w:val="single" w:sz="4" w:space="0" w:color="auto"/>
              <w:bottom w:val="single" w:sz="4" w:space="0" w:color="auto"/>
              <w:right w:val="single" w:sz="4" w:space="0" w:color="auto"/>
            </w:tcBorders>
            <w:shd w:val="clear" w:color="auto" w:fill="auto"/>
          </w:tcPr>
          <w:p w14:paraId="4A5FC728" w14:textId="36F38D7C" w:rsidR="00CB530B" w:rsidRPr="002E383F" w:rsidRDefault="00CB530B" w:rsidP="00CB530B">
            <w:pPr>
              <w:spacing w:after="0"/>
              <w:ind w:firstLine="0"/>
              <w:jc w:val="right"/>
              <w:rPr>
                <w:rFonts w:eastAsia="Times New Roman"/>
                <w:sz w:val="18"/>
                <w:szCs w:val="18"/>
              </w:rPr>
            </w:pPr>
            <w:r w:rsidRPr="002E383F">
              <w:rPr>
                <w:sz w:val="16"/>
                <w:szCs w:val="16"/>
              </w:rPr>
              <w:t>22 458</w:t>
            </w:r>
          </w:p>
        </w:tc>
        <w:tc>
          <w:tcPr>
            <w:tcW w:w="1176" w:type="dxa"/>
            <w:tcBorders>
              <w:top w:val="nil"/>
              <w:left w:val="nil"/>
              <w:bottom w:val="single" w:sz="4" w:space="0" w:color="auto"/>
              <w:right w:val="single" w:sz="4" w:space="0" w:color="auto"/>
            </w:tcBorders>
            <w:shd w:val="clear" w:color="auto" w:fill="auto"/>
          </w:tcPr>
          <w:p w14:paraId="57681B34" w14:textId="388795E7" w:rsidR="00CB530B" w:rsidRPr="002E383F" w:rsidRDefault="00CB530B" w:rsidP="00CB530B">
            <w:pPr>
              <w:spacing w:after="0"/>
              <w:ind w:firstLine="0"/>
              <w:jc w:val="right"/>
              <w:rPr>
                <w:rFonts w:eastAsia="Times New Roman"/>
                <w:sz w:val="18"/>
                <w:szCs w:val="18"/>
              </w:rPr>
            </w:pPr>
            <w:r w:rsidRPr="002E383F">
              <w:rPr>
                <w:sz w:val="16"/>
                <w:szCs w:val="16"/>
              </w:rPr>
              <w:t>22 458</w:t>
            </w:r>
          </w:p>
        </w:tc>
        <w:tc>
          <w:tcPr>
            <w:tcW w:w="1176" w:type="dxa"/>
            <w:tcBorders>
              <w:top w:val="nil"/>
              <w:left w:val="nil"/>
              <w:bottom w:val="single" w:sz="4" w:space="0" w:color="auto"/>
              <w:right w:val="single" w:sz="4" w:space="0" w:color="auto"/>
            </w:tcBorders>
            <w:shd w:val="clear" w:color="auto" w:fill="auto"/>
          </w:tcPr>
          <w:p w14:paraId="4FE87348" w14:textId="448EA02D" w:rsidR="00CB530B" w:rsidRPr="002E383F" w:rsidRDefault="00CB530B" w:rsidP="00CB530B">
            <w:pPr>
              <w:spacing w:after="0"/>
              <w:ind w:firstLine="0"/>
              <w:jc w:val="right"/>
              <w:rPr>
                <w:rFonts w:eastAsia="Times New Roman"/>
                <w:sz w:val="18"/>
                <w:szCs w:val="18"/>
              </w:rPr>
            </w:pPr>
            <w:r w:rsidRPr="002E383F">
              <w:rPr>
                <w:sz w:val="16"/>
                <w:szCs w:val="16"/>
              </w:rPr>
              <w:t>22 458</w:t>
            </w:r>
          </w:p>
        </w:tc>
      </w:tr>
    </w:tbl>
    <w:p w14:paraId="1AA6FE5B" w14:textId="77777777" w:rsidR="00D37A51" w:rsidRPr="002E383F" w:rsidRDefault="00D37A51" w:rsidP="007C6816">
      <w:pPr>
        <w:widowControl w:val="0"/>
        <w:spacing w:before="360" w:after="360"/>
        <w:ind w:firstLine="0"/>
        <w:jc w:val="center"/>
        <w:rPr>
          <w:rFonts w:eastAsia="Times New Roman"/>
          <w:b/>
          <w:szCs w:val="20"/>
        </w:rPr>
      </w:pPr>
      <w:r w:rsidRPr="002E383F">
        <w:rPr>
          <w:rFonts w:eastAsia="Times New Roman"/>
          <w:b/>
          <w:szCs w:val="20"/>
        </w:rPr>
        <w:t>22.01.00 Valsts bērnu tiesību aizsardzības inspekcija un bērnu uzticības tālrunis</w:t>
      </w:r>
    </w:p>
    <w:p w14:paraId="1378B50A"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18C5FB28" w14:textId="77777777" w:rsidR="00D37A51" w:rsidRPr="002E383F" w:rsidRDefault="00D37A51" w:rsidP="00D37A51">
      <w:pPr>
        <w:spacing w:after="0"/>
        <w:ind w:firstLine="0"/>
        <w:rPr>
          <w:rFonts w:eastAsia="Times New Roman"/>
          <w:szCs w:val="20"/>
        </w:rPr>
      </w:pPr>
      <w:r w:rsidRPr="002E383F">
        <w:rPr>
          <w:rFonts w:eastAsia="Times New Roman"/>
          <w:szCs w:val="20"/>
        </w:rPr>
        <w:tab/>
        <w:t>īstenot bērnu tiesību aizsardzības un bāriņtiesu darbības politiku, nodrošinot šo jomu regulējošo normatīvo aktu ievērošanas uzraudzību un kontroli (izņemot uzdevumus, kas noteikti Bāriņtiesu likuma VII un VIII nodaļā).</w:t>
      </w:r>
    </w:p>
    <w:p w14:paraId="7E40DBAF" w14:textId="77777777" w:rsidR="00D37A51" w:rsidRPr="002E383F" w:rsidRDefault="00D37A51" w:rsidP="00D37A51">
      <w:pPr>
        <w:spacing w:before="120"/>
        <w:ind w:firstLine="0"/>
        <w:jc w:val="left"/>
        <w:rPr>
          <w:rFonts w:eastAsia="Times New Roman"/>
          <w:szCs w:val="20"/>
          <w:u w:val="single"/>
        </w:rPr>
      </w:pPr>
      <w:r w:rsidRPr="002E383F">
        <w:rPr>
          <w:rFonts w:eastAsia="Times New Roman"/>
          <w:szCs w:val="20"/>
          <w:u w:val="single"/>
        </w:rPr>
        <w:t>Galvenās aktivitātes:</w:t>
      </w:r>
    </w:p>
    <w:p w14:paraId="1938C495" w14:textId="77777777" w:rsidR="00D37A51" w:rsidRPr="002E383F" w:rsidRDefault="00D37A51" w:rsidP="00D3259F">
      <w:pPr>
        <w:numPr>
          <w:ilvl w:val="0"/>
          <w:numId w:val="15"/>
        </w:numPr>
        <w:spacing w:after="60"/>
        <w:rPr>
          <w:rFonts w:eastAsia="Times New Roman"/>
        </w:rPr>
      </w:pPr>
      <w:r w:rsidRPr="002E383F">
        <w:rPr>
          <w:rFonts w:eastAsia="Times New Roman"/>
        </w:rPr>
        <w:t>uzraudzīt un kontrolēt Bērnu tiesību aizsardzības likuma un citu bērnu tiesību aizsardzību regulējošo normatīvo aktu ievērošanu, sniegt ieteikumus valsts un pašvaldību iestādēm un citām institūcijām bērnu tiesību aizsardzības nodrošināšanai un pilnveidošanai, organizēt bērnu tiesību aizsardzības speciālistu apmācību;</w:t>
      </w:r>
    </w:p>
    <w:p w14:paraId="31DA5348" w14:textId="77777777" w:rsidR="00D37A51" w:rsidRPr="002E383F" w:rsidRDefault="00D37A51" w:rsidP="00D3259F">
      <w:pPr>
        <w:numPr>
          <w:ilvl w:val="0"/>
          <w:numId w:val="15"/>
        </w:numPr>
        <w:spacing w:after="60"/>
        <w:rPr>
          <w:rFonts w:eastAsia="Times New Roman"/>
        </w:rPr>
      </w:pPr>
      <w:r w:rsidRPr="002E383F">
        <w:rPr>
          <w:rFonts w:eastAsia="Times New Roman"/>
        </w:rPr>
        <w:t>regulāri analizēt situāciju bērnu tiesību aizsardzības jomā;</w:t>
      </w:r>
    </w:p>
    <w:p w14:paraId="1FB9D21E" w14:textId="77777777" w:rsidR="00D37A51" w:rsidRPr="002E383F" w:rsidRDefault="00D37A51" w:rsidP="00D3259F">
      <w:pPr>
        <w:numPr>
          <w:ilvl w:val="0"/>
          <w:numId w:val="15"/>
        </w:numPr>
        <w:spacing w:after="60"/>
        <w:rPr>
          <w:rFonts w:eastAsia="Times New Roman"/>
        </w:rPr>
      </w:pPr>
      <w:r w:rsidRPr="002E383F">
        <w:rPr>
          <w:rFonts w:eastAsia="Times New Roman"/>
        </w:rPr>
        <w:t>nodrošināt uzticības tālruņa darbību (bērnu tiesību aizsardzības jomā), sniegt konsultācijas un psiholoģisko atbalstu bērniem krīzes situācijās;</w:t>
      </w:r>
    </w:p>
    <w:p w14:paraId="36BE7E06" w14:textId="77777777" w:rsidR="00D37A51" w:rsidRPr="002E383F" w:rsidRDefault="00D37A51" w:rsidP="00D3259F">
      <w:pPr>
        <w:numPr>
          <w:ilvl w:val="0"/>
          <w:numId w:val="15"/>
        </w:numPr>
        <w:spacing w:after="60"/>
        <w:rPr>
          <w:rFonts w:eastAsia="Times New Roman"/>
        </w:rPr>
      </w:pPr>
      <w:r w:rsidRPr="002E383F">
        <w:rPr>
          <w:rFonts w:eastAsia="Times New Roman"/>
        </w:rPr>
        <w:t>uzraudzīt bāriņtiesu darbu un sniegt tām metodisko palīdzību;</w:t>
      </w:r>
    </w:p>
    <w:p w14:paraId="44F57DB4" w14:textId="2EA3AF59" w:rsidR="00D37A51" w:rsidRPr="002E383F" w:rsidRDefault="00495B09" w:rsidP="00D3259F">
      <w:pPr>
        <w:numPr>
          <w:ilvl w:val="0"/>
          <w:numId w:val="15"/>
        </w:numPr>
        <w:spacing w:after="60"/>
        <w:rPr>
          <w:rFonts w:eastAsia="Times New Roman"/>
        </w:rPr>
      </w:pPr>
      <w:r w:rsidRPr="002E383F">
        <w:rPr>
          <w:rFonts w:eastAsia="Times New Roman"/>
        </w:rPr>
        <w:t>nodrošināt audžuģimeņu uzskaiti</w:t>
      </w:r>
      <w:r w:rsidR="00D37A51" w:rsidRPr="002E383F">
        <w:rPr>
          <w:rFonts w:eastAsia="Times New Roman"/>
        </w:rPr>
        <w:t>, sniegt tām psiholoģisko palīdzību un informatīvo atbalstu, kā arī nodrošināt to obligāto apmācību;</w:t>
      </w:r>
    </w:p>
    <w:p w14:paraId="18E42DD9" w14:textId="77777777" w:rsidR="00D37A51" w:rsidRPr="002E383F" w:rsidRDefault="00D37A51" w:rsidP="00D3259F">
      <w:pPr>
        <w:numPr>
          <w:ilvl w:val="0"/>
          <w:numId w:val="15"/>
        </w:numPr>
        <w:spacing w:after="60"/>
        <w:rPr>
          <w:rFonts w:eastAsia="Times New Roman"/>
        </w:rPr>
      </w:pPr>
      <w:r w:rsidRPr="002E383F">
        <w:rPr>
          <w:rFonts w:eastAsia="Times New Roman"/>
        </w:rPr>
        <w:t>izgatavot apliecības bāreņiem un bez vecāku gādības palikušajiem bērniem.</w:t>
      </w:r>
    </w:p>
    <w:p w14:paraId="04BF8DF1" w14:textId="77777777" w:rsidR="00D37A51" w:rsidRPr="002E383F" w:rsidRDefault="00D37A51" w:rsidP="00D3259F">
      <w:pPr>
        <w:spacing w:after="60"/>
        <w:ind w:firstLine="0"/>
        <w:rPr>
          <w:rFonts w:eastAsia="Times New Roman"/>
          <w:sz w:val="16"/>
          <w:szCs w:val="20"/>
        </w:rPr>
      </w:pPr>
    </w:p>
    <w:p w14:paraId="43B4FB31"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bērnu tiesību aizsardzības inspekcija.</w:t>
      </w:r>
    </w:p>
    <w:p w14:paraId="111559D3" w14:textId="77777777" w:rsidR="00D37A51" w:rsidRPr="002E383F" w:rsidRDefault="00D37A51" w:rsidP="00D37A51">
      <w:pPr>
        <w:spacing w:after="0"/>
        <w:ind w:firstLine="0"/>
        <w:jc w:val="center"/>
        <w:rPr>
          <w:rFonts w:eastAsia="Times New Roman"/>
          <w:b/>
          <w:szCs w:val="20"/>
          <w:lang w:eastAsia="lv-LV"/>
        </w:rPr>
      </w:pPr>
    </w:p>
    <w:p w14:paraId="7B23B104" w14:textId="7E050951" w:rsidR="00D37A51" w:rsidRPr="002E383F" w:rsidRDefault="00D37A51" w:rsidP="007C6816">
      <w:pPr>
        <w:spacing w:before="240"/>
        <w:ind w:firstLine="0"/>
        <w:jc w:val="center"/>
        <w:rPr>
          <w:rFonts w:eastAsia="Times New Roman"/>
          <w:b/>
          <w:szCs w:val="20"/>
          <w:lang w:eastAsia="lv-LV"/>
        </w:rPr>
      </w:pPr>
      <w:r w:rsidRPr="002E383F">
        <w:rPr>
          <w:rFonts w:eastAsia="Times New Roman"/>
          <w:b/>
          <w:szCs w:val="20"/>
          <w:lang w:eastAsia="lv-LV"/>
        </w:rPr>
        <w:t xml:space="preserve">Darbības rezultāti un </w:t>
      </w:r>
      <w:r w:rsidR="002B5ECA" w:rsidRPr="002E383F">
        <w:rPr>
          <w:rFonts w:eastAsia="Times New Roman"/>
          <w:b/>
          <w:szCs w:val="20"/>
          <w:lang w:eastAsia="lv-LV"/>
        </w:rPr>
        <w:t>to rezultatīvie rādītāji no 2016. līdz 2020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12D1C1C7" w14:textId="77777777" w:rsidTr="00594C90">
        <w:trPr>
          <w:tblHeader/>
          <w:jc w:val="center"/>
        </w:trPr>
        <w:tc>
          <w:tcPr>
            <w:tcW w:w="4248" w:type="dxa"/>
          </w:tcPr>
          <w:p w14:paraId="234ADD97" w14:textId="77777777" w:rsidR="00D37A51" w:rsidRPr="002E383F" w:rsidRDefault="00D37A51" w:rsidP="00D37A51">
            <w:pPr>
              <w:spacing w:after="0"/>
              <w:ind w:firstLine="0"/>
              <w:jc w:val="center"/>
              <w:rPr>
                <w:rFonts w:eastAsia="Times New Roman"/>
                <w:sz w:val="18"/>
                <w:szCs w:val="18"/>
              </w:rPr>
            </w:pPr>
          </w:p>
        </w:tc>
        <w:tc>
          <w:tcPr>
            <w:tcW w:w="964" w:type="dxa"/>
          </w:tcPr>
          <w:p w14:paraId="0A23BC81" w14:textId="033528F9" w:rsidR="00D37A51" w:rsidRPr="002E383F" w:rsidRDefault="00A30629"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965" w:type="dxa"/>
            <w:vAlign w:val="center"/>
          </w:tcPr>
          <w:p w14:paraId="180361C1" w14:textId="03D5C438" w:rsidR="00D37A51" w:rsidRPr="002E383F" w:rsidRDefault="00A30629"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965" w:type="dxa"/>
          </w:tcPr>
          <w:p w14:paraId="54C9E821" w14:textId="163B9CC9" w:rsidR="00D37A51" w:rsidRPr="002E383F" w:rsidRDefault="00A30629" w:rsidP="00A12192">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c>
          <w:tcPr>
            <w:tcW w:w="965" w:type="dxa"/>
          </w:tcPr>
          <w:p w14:paraId="60DB0A9C" w14:textId="07FA81CC" w:rsidR="00D37A51" w:rsidRPr="002E383F" w:rsidRDefault="00A30629" w:rsidP="00D37A51">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980547" w:rsidRPr="002E383F">
              <w:rPr>
                <w:rFonts w:eastAsia="Times New Roman"/>
                <w:sz w:val="18"/>
                <w:szCs w:val="20"/>
                <w:lang w:eastAsia="lv-LV"/>
              </w:rPr>
              <w:t>prognoze</w:t>
            </w:r>
          </w:p>
        </w:tc>
        <w:tc>
          <w:tcPr>
            <w:tcW w:w="965" w:type="dxa"/>
          </w:tcPr>
          <w:p w14:paraId="4E32ED98" w14:textId="30521A1F" w:rsidR="00D37A51" w:rsidRPr="002E383F" w:rsidRDefault="00A30629" w:rsidP="00D37A51">
            <w:pPr>
              <w:spacing w:after="0"/>
              <w:ind w:firstLine="0"/>
              <w:jc w:val="center"/>
              <w:rPr>
                <w:rFonts w:eastAsia="Times New Roman"/>
                <w:sz w:val="18"/>
                <w:szCs w:val="18"/>
                <w:lang w:eastAsia="lv-LV"/>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980547" w:rsidRPr="002E383F">
              <w:rPr>
                <w:rFonts w:eastAsia="Times New Roman"/>
                <w:sz w:val="18"/>
                <w:szCs w:val="20"/>
                <w:lang w:eastAsia="lv-LV"/>
              </w:rPr>
              <w:t>prognoze</w:t>
            </w:r>
          </w:p>
        </w:tc>
      </w:tr>
      <w:tr w:rsidR="002E383F" w:rsidRPr="002E383F" w14:paraId="6D625063" w14:textId="77777777" w:rsidTr="00D37A51">
        <w:trPr>
          <w:jc w:val="center"/>
        </w:trPr>
        <w:tc>
          <w:tcPr>
            <w:tcW w:w="9072" w:type="dxa"/>
            <w:gridSpan w:val="6"/>
            <w:shd w:val="clear" w:color="auto" w:fill="D9D9D9"/>
            <w:vAlign w:val="center"/>
          </w:tcPr>
          <w:p w14:paraId="1403B5CE" w14:textId="77777777" w:rsidR="00D37A51" w:rsidRPr="002E383F" w:rsidRDefault="00D37A51" w:rsidP="007C6816">
            <w:pPr>
              <w:spacing w:before="40" w:after="40"/>
              <w:ind w:firstLine="0"/>
              <w:jc w:val="center"/>
              <w:rPr>
                <w:rFonts w:eastAsia="Times New Roman"/>
                <w:sz w:val="18"/>
                <w:szCs w:val="18"/>
              </w:rPr>
            </w:pPr>
            <w:r w:rsidRPr="002E383F">
              <w:rPr>
                <w:rFonts w:eastAsia="Times New Roman"/>
                <w:sz w:val="18"/>
                <w:szCs w:val="18"/>
                <w:lang w:eastAsia="lv-LV"/>
              </w:rPr>
              <w:t>Sekmēta bērnu tiesību nodrošināšana un sniegts metodiskais atbalsts bērnu tiesību aizsardzības uzlabošanai</w:t>
            </w:r>
          </w:p>
        </w:tc>
      </w:tr>
      <w:tr w:rsidR="002E383F" w:rsidRPr="002E383F" w14:paraId="025D551E" w14:textId="77777777" w:rsidTr="002E7AA8">
        <w:trPr>
          <w:jc w:val="center"/>
        </w:trPr>
        <w:tc>
          <w:tcPr>
            <w:tcW w:w="4248" w:type="dxa"/>
          </w:tcPr>
          <w:p w14:paraId="6FB2DAC7" w14:textId="77777777" w:rsidR="002E7AA8" w:rsidRPr="002E383F" w:rsidRDefault="002E7AA8" w:rsidP="00A03FF7">
            <w:pPr>
              <w:spacing w:after="0"/>
              <w:ind w:firstLine="0"/>
              <w:rPr>
                <w:rFonts w:eastAsia="Times New Roman"/>
                <w:sz w:val="18"/>
                <w:szCs w:val="18"/>
              </w:rPr>
            </w:pPr>
            <w:r w:rsidRPr="002E383F">
              <w:rPr>
                <w:rFonts w:eastAsia="Times New Roman"/>
                <w:sz w:val="18"/>
                <w:szCs w:val="18"/>
              </w:rPr>
              <w:t>1. Bērnu tiesību ievērošanas pārbaudes iestādēs (pārbaužu skaits), t.sk.:</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3B7FE507" w14:textId="6D0042D9" w:rsidR="002E7AA8" w:rsidRPr="002E383F" w:rsidRDefault="002E7AA8" w:rsidP="002E7AA8">
            <w:pPr>
              <w:spacing w:after="0"/>
              <w:ind w:firstLine="0"/>
              <w:jc w:val="center"/>
              <w:rPr>
                <w:rFonts w:eastAsia="Times New Roman"/>
                <w:sz w:val="18"/>
                <w:szCs w:val="18"/>
              </w:rPr>
            </w:pPr>
            <w:r w:rsidRPr="002E383F">
              <w:rPr>
                <w:sz w:val="18"/>
                <w:szCs w:val="18"/>
              </w:rPr>
              <w:t>406</w:t>
            </w:r>
          </w:p>
        </w:tc>
        <w:tc>
          <w:tcPr>
            <w:tcW w:w="965" w:type="dxa"/>
          </w:tcPr>
          <w:p w14:paraId="34820434" w14:textId="1C1F0A79"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353</w:t>
            </w:r>
          </w:p>
        </w:tc>
        <w:tc>
          <w:tcPr>
            <w:tcW w:w="965" w:type="dxa"/>
          </w:tcPr>
          <w:p w14:paraId="7AE7FD61" w14:textId="588AAA5E"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142</w:t>
            </w:r>
          </w:p>
        </w:tc>
        <w:tc>
          <w:tcPr>
            <w:tcW w:w="965" w:type="dxa"/>
          </w:tcPr>
          <w:p w14:paraId="30F05ED0" w14:textId="5AB6CB76"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142</w:t>
            </w:r>
          </w:p>
        </w:tc>
        <w:tc>
          <w:tcPr>
            <w:tcW w:w="965" w:type="dxa"/>
          </w:tcPr>
          <w:p w14:paraId="10720CAF" w14:textId="5534AEFF"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150</w:t>
            </w:r>
          </w:p>
        </w:tc>
      </w:tr>
      <w:tr w:rsidR="002E383F" w:rsidRPr="002E383F" w14:paraId="18603560"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51971493"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1.1. pārbaudes visās bērnu ārpusģimenes aprūpes iestādēs (pārbaužu skaits), t.sk.:</w:t>
            </w:r>
          </w:p>
        </w:tc>
        <w:tc>
          <w:tcPr>
            <w:tcW w:w="964" w:type="dxa"/>
            <w:tcBorders>
              <w:top w:val="nil"/>
              <w:left w:val="single" w:sz="4" w:space="0" w:color="auto"/>
              <w:bottom w:val="single" w:sz="4" w:space="0" w:color="auto"/>
              <w:right w:val="single" w:sz="4" w:space="0" w:color="auto"/>
            </w:tcBorders>
            <w:shd w:val="clear" w:color="auto" w:fill="auto"/>
          </w:tcPr>
          <w:p w14:paraId="2BFD197B" w14:textId="3E115DC4" w:rsidR="002E7AA8" w:rsidRPr="002E383F" w:rsidRDefault="002E7AA8" w:rsidP="002E7AA8">
            <w:pPr>
              <w:spacing w:after="0"/>
              <w:ind w:firstLine="0"/>
              <w:jc w:val="center"/>
              <w:rPr>
                <w:rFonts w:eastAsia="Times New Roman"/>
                <w:sz w:val="18"/>
                <w:szCs w:val="18"/>
              </w:rPr>
            </w:pPr>
            <w:r w:rsidRPr="002E383F">
              <w:rPr>
                <w:sz w:val="18"/>
                <w:szCs w:val="18"/>
              </w:rPr>
              <w:t>118</w:t>
            </w:r>
          </w:p>
        </w:tc>
        <w:tc>
          <w:tcPr>
            <w:tcW w:w="965" w:type="dxa"/>
            <w:tcBorders>
              <w:top w:val="single" w:sz="4" w:space="0" w:color="000000"/>
              <w:left w:val="single" w:sz="4" w:space="0" w:color="000000"/>
              <w:bottom w:val="single" w:sz="4" w:space="0" w:color="000000"/>
              <w:right w:val="single" w:sz="4" w:space="0" w:color="000000"/>
            </w:tcBorders>
          </w:tcPr>
          <w:p w14:paraId="27C75881" w14:textId="052253A6"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103</w:t>
            </w:r>
          </w:p>
        </w:tc>
        <w:tc>
          <w:tcPr>
            <w:tcW w:w="965" w:type="dxa"/>
            <w:tcBorders>
              <w:top w:val="single" w:sz="4" w:space="0" w:color="000000"/>
              <w:left w:val="single" w:sz="4" w:space="0" w:color="000000"/>
              <w:bottom w:val="single" w:sz="4" w:space="0" w:color="000000"/>
              <w:right w:val="single" w:sz="4" w:space="0" w:color="000000"/>
            </w:tcBorders>
          </w:tcPr>
          <w:p w14:paraId="259B1805" w14:textId="31A85C9D"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tcPr>
          <w:p w14:paraId="49F53269" w14:textId="22F5B859"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tcPr>
          <w:p w14:paraId="5E9BC1A1" w14:textId="47ADE27B" w:rsidR="002E7AA8" w:rsidRPr="002E383F" w:rsidRDefault="00A7231A" w:rsidP="002E7AA8">
            <w:pPr>
              <w:spacing w:after="0"/>
              <w:ind w:firstLine="0"/>
              <w:jc w:val="center"/>
              <w:rPr>
                <w:rFonts w:eastAsia="Times New Roman"/>
                <w:sz w:val="18"/>
                <w:szCs w:val="20"/>
              </w:rPr>
            </w:pPr>
            <w:r w:rsidRPr="002E383F">
              <w:rPr>
                <w:rFonts w:eastAsia="Times New Roman"/>
                <w:sz w:val="18"/>
                <w:szCs w:val="20"/>
              </w:rPr>
              <w:t>35</w:t>
            </w:r>
          </w:p>
        </w:tc>
      </w:tr>
      <w:tr w:rsidR="002E383F" w:rsidRPr="002E383F" w14:paraId="3292E176"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3DEC6F54"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1.1.1. pārbaudes bērnu ārpusģimenes aprūpes iestādēs, kas ierosinātas pamatojoties uz sūdzībām un iesniegumiem/to īpatsvars pārbaužu bērnu ārpusģimenes aprūpes iestādēs skaitā (skaits/%)</w:t>
            </w:r>
          </w:p>
        </w:tc>
        <w:tc>
          <w:tcPr>
            <w:tcW w:w="964" w:type="dxa"/>
            <w:tcBorders>
              <w:top w:val="nil"/>
              <w:left w:val="single" w:sz="4" w:space="0" w:color="auto"/>
              <w:bottom w:val="single" w:sz="4" w:space="0" w:color="auto"/>
              <w:right w:val="single" w:sz="4" w:space="0" w:color="auto"/>
            </w:tcBorders>
            <w:shd w:val="clear" w:color="auto" w:fill="auto"/>
          </w:tcPr>
          <w:p w14:paraId="3277BFFC" w14:textId="3B470770" w:rsidR="002E7AA8" w:rsidRPr="002E383F" w:rsidRDefault="002E7AA8" w:rsidP="002E7AA8">
            <w:pPr>
              <w:spacing w:after="0"/>
              <w:ind w:firstLine="0"/>
              <w:jc w:val="center"/>
              <w:rPr>
                <w:rFonts w:eastAsia="Times New Roman"/>
                <w:sz w:val="18"/>
                <w:szCs w:val="18"/>
              </w:rPr>
            </w:pPr>
            <w:r w:rsidRPr="002E383F">
              <w:rPr>
                <w:sz w:val="18"/>
                <w:szCs w:val="18"/>
              </w:rPr>
              <w:t>19/16%</w:t>
            </w:r>
          </w:p>
        </w:tc>
        <w:tc>
          <w:tcPr>
            <w:tcW w:w="965" w:type="dxa"/>
            <w:tcBorders>
              <w:top w:val="single" w:sz="4" w:space="0" w:color="000000"/>
              <w:left w:val="single" w:sz="4" w:space="0" w:color="000000"/>
              <w:bottom w:val="single" w:sz="4" w:space="0" w:color="000000"/>
              <w:right w:val="single" w:sz="4" w:space="0" w:color="000000"/>
            </w:tcBorders>
          </w:tcPr>
          <w:p w14:paraId="370CF18D" w14:textId="45442534"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16/15%</w:t>
            </w:r>
          </w:p>
        </w:tc>
        <w:tc>
          <w:tcPr>
            <w:tcW w:w="965" w:type="dxa"/>
            <w:tcBorders>
              <w:top w:val="single" w:sz="4" w:space="0" w:color="000000"/>
              <w:left w:val="single" w:sz="4" w:space="0" w:color="000000"/>
              <w:bottom w:val="single" w:sz="4" w:space="0" w:color="000000"/>
              <w:right w:val="single" w:sz="4" w:space="0" w:color="000000"/>
            </w:tcBorders>
          </w:tcPr>
          <w:p w14:paraId="069B813F" w14:textId="74D672B4"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16/</w:t>
            </w:r>
            <w:r w:rsidR="00495B09" w:rsidRPr="002E383F">
              <w:rPr>
                <w:rFonts w:eastAsia="Times New Roman"/>
                <w:bCs/>
                <w:sz w:val="18"/>
                <w:szCs w:val="18"/>
              </w:rPr>
              <w:t>46</w:t>
            </w: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16BA0B41" w14:textId="61FB646A"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16/</w:t>
            </w:r>
            <w:r w:rsidR="00495B09" w:rsidRPr="002E383F">
              <w:rPr>
                <w:rFonts w:eastAsia="Times New Roman"/>
                <w:bCs/>
                <w:sz w:val="18"/>
                <w:szCs w:val="18"/>
              </w:rPr>
              <w:t>46</w:t>
            </w:r>
            <w:r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7A4E8D62" w14:textId="04482E9F"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16/</w:t>
            </w:r>
            <w:r w:rsidR="00495B09" w:rsidRPr="002E383F">
              <w:rPr>
                <w:rFonts w:eastAsia="Times New Roman"/>
                <w:sz w:val="18"/>
                <w:szCs w:val="20"/>
              </w:rPr>
              <w:t>46</w:t>
            </w:r>
            <w:r w:rsidRPr="002E383F">
              <w:rPr>
                <w:rFonts w:eastAsia="Times New Roman"/>
                <w:sz w:val="18"/>
                <w:szCs w:val="20"/>
              </w:rPr>
              <w:t>%</w:t>
            </w:r>
          </w:p>
        </w:tc>
      </w:tr>
      <w:tr w:rsidR="002E383F" w:rsidRPr="002E383F" w14:paraId="385A6281"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47E04542"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1.2. pārbaudes citās iestādēs (skolās, pirmsskolas izglītības iestādēs, sociālās korekcijas izglītības iestādēs, ieslodzījuma vietās, ārstniecības iestādēs, u.c.)/to īpatsvars visu pārbaužu kopskaitā (skaits/%), t.sk.:</w:t>
            </w:r>
          </w:p>
        </w:tc>
        <w:tc>
          <w:tcPr>
            <w:tcW w:w="964" w:type="dxa"/>
            <w:tcBorders>
              <w:top w:val="nil"/>
              <w:left w:val="single" w:sz="4" w:space="0" w:color="auto"/>
              <w:bottom w:val="single" w:sz="4" w:space="0" w:color="auto"/>
              <w:right w:val="single" w:sz="4" w:space="0" w:color="auto"/>
            </w:tcBorders>
            <w:shd w:val="clear" w:color="auto" w:fill="auto"/>
          </w:tcPr>
          <w:p w14:paraId="01CDC335" w14:textId="2EF5285C" w:rsidR="002E7AA8" w:rsidRPr="002E383F" w:rsidRDefault="002E7AA8" w:rsidP="002E7AA8">
            <w:pPr>
              <w:spacing w:after="0"/>
              <w:ind w:firstLine="0"/>
              <w:jc w:val="center"/>
              <w:rPr>
                <w:rFonts w:eastAsia="Times New Roman"/>
                <w:sz w:val="18"/>
                <w:szCs w:val="18"/>
              </w:rPr>
            </w:pPr>
            <w:r w:rsidRPr="002E383F">
              <w:rPr>
                <w:sz w:val="18"/>
                <w:szCs w:val="18"/>
              </w:rPr>
              <w:t>288/71%</w:t>
            </w:r>
          </w:p>
        </w:tc>
        <w:tc>
          <w:tcPr>
            <w:tcW w:w="965" w:type="dxa"/>
            <w:tcBorders>
              <w:top w:val="single" w:sz="4" w:space="0" w:color="000000"/>
              <w:left w:val="single" w:sz="4" w:space="0" w:color="000000"/>
              <w:bottom w:val="single" w:sz="4" w:space="0" w:color="000000"/>
              <w:right w:val="single" w:sz="4" w:space="0" w:color="000000"/>
            </w:tcBorders>
          </w:tcPr>
          <w:p w14:paraId="4DC66DA5" w14:textId="4393FA93"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240/68%</w:t>
            </w:r>
          </w:p>
        </w:tc>
        <w:tc>
          <w:tcPr>
            <w:tcW w:w="965" w:type="dxa"/>
            <w:tcBorders>
              <w:top w:val="single" w:sz="4" w:space="0" w:color="000000"/>
              <w:left w:val="single" w:sz="4" w:space="0" w:color="000000"/>
              <w:bottom w:val="single" w:sz="4" w:space="0" w:color="000000"/>
              <w:right w:val="single" w:sz="4" w:space="0" w:color="000000"/>
            </w:tcBorders>
          </w:tcPr>
          <w:p w14:paraId="50691EEC" w14:textId="603143C1"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107/75</w:t>
            </w:r>
            <w:r w:rsidR="002E7AA8"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6BD41541" w14:textId="5D013394"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107/75</w:t>
            </w:r>
            <w:r w:rsidR="002E7AA8"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4240506E" w14:textId="1224A742" w:rsidR="002E7AA8" w:rsidRPr="002E383F" w:rsidRDefault="00495B09" w:rsidP="002E7AA8">
            <w:pPr>
              <w:spacing w:after="0"/>
              <w:ind w:firstLine="0"/>
              <w:jc w:val="center"/>
              <w:rPr>
                <w:rFonts w:eastAsia="Times New Roman"/>
                <w:sz w:val="18"/>
                <w:szCs w:val="20"/>
              </w:rPr>
            </w:pPr>
            <w:r w:rsidRPr="002E383F">
              <w:rPr>
                <w:rFonts w:eastAsia="Times New Roman"/>
                <w:sz w:val="18"/>
                <w:szCs w:val="20"/>
              </w:rPr>
              <w:t>107/75</w:t>
            </w:r>
            <w:r w:rsidR="00A1043C" w:rsidRPr="002E383F">
              <w:rPr>
                <w:rFonts w:eastAsia="Times New Roman"/>
                <w:sz w:val="18"/>
                <w:szCs w:val="20"/>
              </w:rPr>
              <w:t>%</w:t>
            </w:r>
          </w:p>
        </w:tc>
      </w:tr>
      <w:tr w:rsidR="002E383F" w:rsidRPr="002E383F" w14:paraId="3DA66146"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7E81C0D5"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1.2.1. pārbaudes citās iestādēs, kas ierosinātas pamatojoties uz sūdzībām un iesniegumiem/to īpatsvars pārbaužu citās iestādēs skaitā (skaits/%)</w:t>
            </w:r>
          </w:p>
        </w:tc>
        <w:tc>
          <w:tcPr>
            <w:tcW w:w="964" w:type="dxa"/>
            <w:tcBorders>
              <w:top w:val="nil"/>
              <w:left w:val="single" w:sz="4" w:space="0" w:color="auto"/>
              <w:bottom w:val="single" w:sz="4" w:space="0" w:color="auto"/>
              <w:right w:val="single" w:sz="4" w:space="0" w:color="auto"/>
            </w:tcBorders>
            <w:shd w:val="clear" w:color="auto" w:fill="auto"/>
          </w:tcPr>
          <w:p w14:paraId="52CFA0A4" w14:textId="0E1A0EA4" w:rsidR="002E7AA8" w:rsidRPr="002E383F" w:rsidRDefault="002E7AA8" w:rsidP="002E7AA8">
            <w:pPr>
              <w:spacing w:after="0"/>
              <w:ind w:firstLine="0"/>
              <w:jc w:val="center"/>
              <w:rPr>
                <w:rFonts w:eastAsia="Times New Roman"/>
                <w:sz w:val="18"/>
                <w:szCs w:val="18"/>
              </w:rPr>
            </w:pPr>
            <w:r w:rsidRPr="002E383F">
              <w:rPr>
                <w:sz w:val="18"/>
                <w:szCs w:val="18"/>
              </w:rPr>
              <w:t>204/71%</w:t>
            </w:r>
          </w:p>
        </w:tc>
        <w:tc>
          <w:tcPr>
            <w:tcW w:w="965" w:type="dxa"/>
            <w:tcBorders>
              <w:top w:val="single" w:sz="4" w:space="0" w:color="000000"/>
              <w:left w:val="single" w:sz="4" w:space="0" w:color="000000"/>
              <w:bottom w:val="single" w:sz="4" w:space="0" w:color="000000"/>
              <w:right w:val="single" w:sz="4" w:space="0" w:color="000000"/>
            </w:tcBorders>
          </w:tcPr>
          <w:p w14:paraId="025297C3" w14:textId="7853C0F8"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190/79%</w:t>
            </w:r>
          </w:p>
        </w:tc>
        <w:tc>
          <w:tcPr>
            <w:tcW w:w="965" w:type="dxa"/>
            <w:tcBorders>
              <w:top w:val="single" w:sz="4" w:space="0" w:color="000000"/>
              <w:left w:val="single" w:sz="4" w:space="0" w:color="000000"/>
              <w:bottom w:val="single" w:sz="4" w:space="0" w:color="000000"/>
              <w:right w:val="single" w:sz="4" w:space="0" w:color="000000"/>
            </w:tcBorders>
          </w:tcPr>
          <w:p w14:paraId="3594C1B2" w14:textId="2331576F"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100/93</w:t>
            </w:r>
            <w:r w:rsidR="002E7AA8"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26D7A9CD" w14:textId="36F4099A" w:rsidR="002E7AA8" w:rsidRPr="002E383F" w:rsidRDefault="00495B09" w:rsidP="002E7AA8">
            <w:pPr>
              <w:spacing w:after="0"/>
              <w:ind w:firstLine="0"/>
              <w:jc w:val="center"/>
              <w:rPr>
                <w:rFonts w:eastAsia="Times New Roman"/>
                <w:sz w:val="18"/>
                <w:szCs w:val="20"/>
              </w:rPr>
            </w:pPr>
            <w:r w:rsidRPr="002E383F">
              <w:rPr>
                <w:rFonts w:eastAsia="Times New Roman"/>
                <w:bCs/>
                <w:sz w:val="18"/>
                <w:szCs w:val="18"/>
                <w:lang w:eastAsia="lv-LV"/>
              </w:rPr>
              <w:t>100/93</w:t>
            </w:r>
            <w:r w:rsidR="002E7AA8"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3A99E9AD" w14:textId="4B212F56"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100/</w:t>
            </w:r>
            <w:r w:rsidR="00495B09" w:rsidRPr="002E383F">
              <w:rPr>
                <w:rFonts w:eastAsia="Times New Roman"/>
                <w:sz w:val="18"/>
                <w:szCs w:val="20"/>
              </w:rPr>
              <w:t>93</w:t>
            </w:r>
            <w:r w:rsidRPr="002E383F">
              <w:rPr>
                <w:rFonts w:eastAsia="Times New Roman"/>
                <w:sz w:val="18"/>
                <w:szCs w:val="20"/>
              </w:rPr>
              <w:t>%</w:t>
            </w:r>
          </w:p>
        </w:tc>
      </w:tr>
      <w:tr w:rsidR="002E383F" w:rsidRPr="002E383F" w14:paraId="48C06AF7"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32EE8296"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2. Pārbaudītās bērnu personas lietas bērnu ārpusģimenes aprūpes iestādēs (lietu skaits)</w:t>
            </w:r>
          </w:p>
        </w:tc>
        <w:tc>
          <w:tcPr>
            <w:tcW w:w="964" w:type="dxa"/>
            <w:tcBorders>
              <w:top w:val="nil"/>
              <w:left w:val="single" w:sz="4" w:space="0" w:color="auto"/>
              <w:bottom w:val="single" w:sz="4" w:space="0" w:color="auto"/>
              <w:right w:val="single" w:sz="4" w:space="0" w:color="auto"/>
            </w:tcBorders>
            <w:shd w:val="clear" w:color="auto" w:fill="auto"/>
          </w:tcPr>
          <w:p w14:paraId="03148B43" w14:textId="18B06C6B" w:rsidR="002E7AA8" w:rsidRPr="002E383F" w:rsidRDefault="002E7AA8" w:rsidP="002E7AA8">
            <w:pPr>
              <w:spacing w:after="0"/>
              <w:ind w:firstLine="0"/>
              <w:jc w:val="center"/>
              <w:rPr>
                <w:rFonts w:eastAsia="Times New Roman"/>
                <w:sz w:val="18"/>
                <w:szCs w:val="18"/>
              </w:rPr>
            </w:pPr>
            <w:r w:rsidRPr="002E383F">
              <w:rPr>
                <w:sz w:val="18"/>
                <w:szCs w:val="18"/>
              </w:rPr>
              <w:t>1 220</w:t>
            </w:r>
          </w:p>
        </w:tc>
        <w:tc>
          <w:tcPr>
            <w:tcW w:w="965" w:type="dxa"/>
            <w:tcBorders>
              <w:top w:val="single" w:sz="4" w:space="0" w:color="000000"/>
              <w:left w:val="single" w:sz="4" w:space="0" w:color="000000"/>
              <w:bottom w:val="single" w:sz="4" w:space="0" w:color="000000"/>
              <w:right w:val="single" w:sz="4" w:space="0" w:color="000000"/>
            </w:tcBorders>
          </w:tcPr>
          <w:p w14:paraId="462F49DA" w14:textId="1FE0D4F6"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1 000</w:t>
            </w:r>
          </w:p>
        </w:tc>
        <w:tc>
          <w:tcPr>
            <w:tcW w:w="965" w:type="dxa"/>
            <w:tcBorders>
              <w:top w:val="single" w:sz="4" w:space="0" w:color="000000"/>
              <w:left w:val="single" w:sz="4" w:space="0" w:color="000000"/>
              <w:bottom w:val="single" w:sz="4" w:space="0" w:color="000000"/>
              <w:right w:val="single" w:sz="4" w:space="0" w:color="000000"/>
            </w:tcBorders>
          </w:tcPr>
          <w:p w14:paraId="1F311919" w14:textId="5321E0A4"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350</w:t>
            </w:r>
          </w:p>
        </w:tc>
        <w:tc>
          <w:tcPr>
            <w:tcW w:w="965" w:type="dxa"/>
            <w:tcBorders>
              <w:top w:val="single" w:sz="4" w:space="0" w:color="000000"/>
              <w:left w:val="single" w:sz="4" w:space="0" w:color="000000"/>
              <w:bottom w:val="single" w:sz="4" w:space="0" w:color="000000"/>
              <w:right w:val="single" w:sz="4" w:space="0" w:color="000000"/>
            </w:tcBorders>
          </w:tcPr>
          <w:p w14:paraId="399CA9F3" w14:textId="55B3CAB8"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350</w:t>
            </w:r>
          </w:p>
        </w:tc>
        <w:tc>
          <w:tcPr>
            <w:tcW w:w="965" w:type="dxa"/>
            <w:tcBorders>
              <w:top w:val="single" w:sz="4" w:space="0" w:color="000000"/>
              <w:left w:val="single" w:sz="4" w:space="0" w:color="000000"/>
              <w:bottom w:val="single" w:sz="4" w:space="0" w:color="000000"/>
              <w:right w:val="single" w:sz="4" w:space="0" w:color="000000"/>
            </w:tcBorders>
          </w:tcPr>
          <w:p w14:paraId="4A30AF43" w14:textId="3AEB63F5"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350</w:t>
            </w:r>
          </w:p>
        </w:tc>
      </w:tr>
      <w:tr w:rsidR="002E383F" w:rsidRPr="002E383F" w14:paraId="60860BB6"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18D46677"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3. Pārbaužu rezultātā konstatētie bērnu tiesību pārkāpumi/to īpatsvars saņemto sūdzību, iesniegumu un priekšlikumu kopskaitā (skaits/%)</w:t>
            </w:r>
          </w:p>
        </w:tc>
        <w:tc>
          <w:tcPr>
            <w:tcW w:w="964" w:type="dxa"/>
            <w:tcBorders>
              <w:top w:val="nil"/>
              <w:left w:val="single" w:sz="4" w:space="0" w:color="auto"/>
              <w:bottom w:val="single" w:sz="4" w:space="0" w:color="auto"/>
              <w:right w:val="single" w:sz="4" w:space="0" w:color="auto"/>
            </w:tcBorders>
            <w:shd w:val="clear" w:color="auto" w:fill="auto"/>
          </w:tcPr>
          <w:p w14:paraId="276BA9D1" w14:textId="433BF93F" w:rsidR="002E7AA8" w:rsidRPr="002E383F" w:rsidRDefault="002E7AA8" w:rsidP="002E7AA8">
            <w:pPr>
              <w:spacing w:after="0"/>
              <w:ind w:firstLine="0"/>
              <w:jc w:val="center"/>
              <w:rPr>
                <w:rFonts w:eastAsia="Times New Roman"/>
                <w:sz w:val="18"/>
                <w:szCs w:val="18"/>
              </w:rPr>
            </w:pPr>
            <w:r w:rsidRPr="002E383F">
              <w:rPr>
                <w:sz w:val="18"/>
                <w:szCs w:val="18"/>
              </w:rPr>
              <w:t>406/42%</w:t>
            </w:r>
          </w:p>
        </w:tc>
        <w:tc>
          <w:tcPr>
            <w:tcW w:w="965" w:type="dxa"/>
            <w:tcBorders>
              <w:top w:val="single" w:sz="4" w:space="0" w:color="000000"/>
              <w:left w:val="single" w:sz="4" w:space="0" w:color="000000"/>
              <w:bottom w:val="single" w:sz="4" w:space="0" w:color="000000"/>
              <w:right w:val="single" w:sz="4" w:space="0" w:color="000000"/>
            </w:tcBorders>
          </w:tcPr>
          <w:p w14:paraId="685E6E72" w14:textId="6A4ED12E"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450/53%</w:t>
            </w:r>
          </w:p>
        </w:tc>
        <w:tc>
          <w:tcPr>
            <w:tcW w:w="965" w:type="dxa"/>
            <w:tcBorders>
              <w:top w:val="single" w:sz="4" w:space="0" w:color="000000"/>
              <w:left w:val="single" w:sz="4" w:space="0" w:color="000000"/>
              <w:bottom w:val="single" w:sz="4" w:space="0" w:color="000000"/>
              <w:right w:val="single" w:sz="4" w:space="0" w:color="000000"/>
            </w:tcBorders>
          </w:tcPr>
          <w:p w14:paraId="09BFFC1C" w14:textId="6D74D832"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200/24</w:t>
            </w:r>
            <w:r w:rsidR="002E7AA8"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253778D8" w14:textId="3696F0D3"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200/24</w:t>
            </w:r>
            <w:r w:rsidR="002E7AA8" w:rsidRPr="002E383F">
              <w:rPr>
                <w:rFonts w:eastAsia="Times New Roman"/>
                <w:bCs/>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5C23B28F" w14:textId="57A18F77"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200/</w:t>
            </w:r>
            <w:r w:rsidR="00A7231A" w:rsidRPr="002E383F">
              <w:rPr>
                <w:rFonts w:eastAsia="Times New Roman"/>
                <w:sz w:val="18"/>
                <w:szCs w:val="20"/>
              </w:rPr>
              <w:t>24</w:t>
            </w:r>
            <w:r w:rsidRPr="002E383F">
              <w:rPr>
                <w:rFonts w:eastAsia="Times New Roman"/>
                <w:sz w:val="18"/>
                <w:szCs w:val="20"/>
              </w:rPr>
              <w:t>%</w:t>
            </w:r>
          </w:p>
        </w:tc>
      </w:tr>
      <w:tr w:rsidR="002E383F" w:rsidRPr="002E383F" w14:paraId="4CBA105F"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117C3750"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4. Izgatavotās apliecības bāreņiem un bez vecāku gādības palikušajiem bērniem (skaits)</w:t>
            </w:r>
          </w:p>
        </w:tc>
        <w:tc>
          <w:tcPr>
            <w:tcW w:w="964" w:type="dxa"/>
            <w:tcBorders>
              <w:top w:val="nil"/>
              <w:left w:val="single" w:sz="4" w:space="0" w:color="auto"/>
              <w:bottom w:val="single" w:sz="4" w:space="0" w:color="auto"/>
              <w:right w:val="single" w:sz="4" w:space="0" w:color="auto"/>
            </w:tcBorders>
            <w:shd w:val="clear" w:color="auto" w:fill="auto"/>
          </w:tcPr>
          <w:p w14:paraId="6562A4A5" w14:textId="6ED5BE73" w:rsidR="002E7AA8" w:rsidRPr="002E383F" w:rsidRDefault="002E7AA8" w:rsidP="002E7AA8">
            <w:pPr>
              <w:spacing w:after="0"/>
              <w:ind w:firstLine="0"/>
              <w:jc w:val="center"/>
              <w:rPr>
                <w:rFonts w:eastAsia="Times New Roman"/>
                <w:sz w:val="18"/>
                <w:szCs w:val="18"/>
              </w:rPr>
            </w:pPr>
            <w:r w:rsidRPr="002E383F">
              <w:rPr>
                <w:sz w:val="18"/>
                <w:szCs w:val="18"/>
              </w:rPr>
              <w:t>2 928</w:t>
            </w:r>
          </w:p>
        </w:tc>
        <w:tc>
          <w:tcPr>
            <w:tcW w:w="965" w:type="dxa"/>
            <w:tcBorders>
              <w:top w:val="single" w:sz="4" w:space="0" w:color="000000"/>
              <w:left w:val="single" w:sz="4" w:space="0" w:color="000000"/>
              <w:bottom w:val="single" w:sz="4" w:space="0" w:color="000000"/>
              <w:right w:val="single" w:sz="4" w:space="0" w:color="000000"/>
            </w:tcBorders>
          </w:tcPr>
          <w:p w14:paraId="14532AB5" w14:textId="0B7F5326"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14:paraId="559A1049" w14:textId="2EA57FEB"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2 800</w:t>
            </w:r>
          </w:p>
        </w:tc>
        <w:tc>
          <w:tcPr>
            <w:tcW w:w="965" w:type="dxa"/>
            <w:tcBorders>
              <w:top w:val="single" w:sz="4" w:space="0" w:color="000000"/>
              <w:left w:val="single" w:sz="4" w:space="0" w:color="000000"/>
              <w:bottom w:val="single" w:sz="4" w:space="0" w:color="000000"/>
              <w:right w:val="single" w:sz="4" w:space="0" w:color="000000"/>
            </w:tcBorders>
          </w:tcPr>
          <w:p w14:paraId="126F92A5" w14:textId="1E292D2B"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1 600</w:t>
            </w:r>
          </w:p>
        </w:tc>
        <w:tc>
          <w:tcPr>
            <w:tcW w:w="965" w:type="dxa"/>
            <w:tcBorders>
              <w:top w:val="single" w:sz="4" w:space="0" w:color="000000"/>
              <w:left w:val="single" w:sz="4" w:space="0" w:color="000000"/>
              <w:bottom w:val="single" w:sz="4" w:space="0" w:color="000000"/>
              <w:right w:val="single" w:sz="4" w:space="0" w:color="000000"/>
            </w:tcBorders>
          </w:tcPr>
          <w:p w14:paraId="5D597A6A" w14:textId="3EC9C2E7"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1 600</w:t>
            </w:r>
          </w:p>
        </w:tc>
      </w:tr>
      <w:tr w:rsidR="002E383F" w:rsidRPr="002E383F" w14:paraId="67C80EA1"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1912DA84"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5. Audžuģimenes, kuru aprūpē nodoti bērni/to īpatsvars audžuģimeņu kopskaitā (skaits/%)</w:t>
            </w:r>
          </w:p>
        </w:tc>
        <w:tc>
          <w:tcPr>
            <w:tcW w:w="964" w:type="dxa"/>
            <w:tcBorders>
              <w:top w:val="nil"/>
              <w:left w:val="single" w:sz="4" w:space="0" w:color="auto"/>
              <w:bottom w:val="single" w:sz="4" w:space="0" w:color="auto"/>
              <w:right w:val="single" w:sz="4" w:space="0" w:color="auto"/>
            </w:tcBorders>
            <w:shd w:val="clear" w:color="auto" w:fill="auto"/>
          </w:tcPr>
          <w:p w14:paraId="0355B0CE" w14:textId="18F83672" w:rsidR="002E7AA8" w:rsidRPr="002E383F" w:rsidRDefault="002E7AA8" w:rsidP="002E7AA8">
            <w:pPr>
              <w:spacing w:after="0"/>
              <w:ind w:firstLine="0"/>
              <w:jc w:val="center"/>
              <w:rPr>
                <w:rFonts w:eastAsia="Times New Roman"/>
                <w:sz w:val="18"/>
                <w:szCs w:val="18"/>
              </w:rPr>
            </w:pPr>
            <w:r w:rsidRPr="002E383F">
              <w:rPr>
                <w:sz w:val="18"/>
                <w:szCs w:val="18"/>
              </w:rPr>
              <w:t>471/81%</w:t>
            </w:r>
          </w:p>
        </w:tc>
        <w:tc>
          <w:tcPr>
            <w:tcW w:w="965" w:type="dxa"/>
            <w:tcBorders>
              <w:top w:val="single" w:sz="4" w:space="0" w:color="000000"/>
              <w:left w:val="single" w:sz="4" w:space="0" w:color="000000"/>
              <w:bottom w:val="single" w:sz="4" w:space="0" w:color="000000"/>
              <w:right w:val="single" w:sz="4" w:space="0" w:color="000000"/>
            </w:tcBorders>
          </w:tcPr>
          <w:p w14:paraId="096C80D1" w14:textId="7429878C"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500/86%</w:t>
            </w:r>
          </w:p>
        </w:tc>
        <w:tc>
          <w:tcPr>
            <w:tcW w:w="965" w:type="dxa"/>
            <w:tcBorders>
              <w:top w:val="single" w:sz="4" w:space="0" w:color="000000"/>
              <w:left w:val="single" w:sz="4" w:space="0" w:color="000000"/>
              <w:bottom w:val="single" w:sz="4" w:space="0" w:color="000000"/>
              <w:right w:val="single" w:sz="4" w:space="0" w:color="000000"/>
            </w:tcBorders>
          </w:tcPr>
          <w:p w14:paraId="22968B53" w14:textId="7841FD97"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500/86%</w:t>
            </w:r>
          </w:p>
        </w:tc>
        <w:tc>
          <w:tcPr>
            <w:tcW w:w="965" w:type="dxa"/>
            <w:tcBorders>
              <w:top w:val="single" w:sz="4" w:space="0" w:color="000000"/>
              <w:left w:val="single" w:sz="4" w:space="0" w:color="000000"/>
              <w:bottom w:val="single" w:sz="4" w:space="0" w:color="000000"/>
              <w:right w:val="single" w:sz="4" w:space="0" w:color="000000"/>
            </w:tcBorders>
          </w:tcPr>
          <w:p w14:paraId="046BA7E1" w14:textId="16AA9440"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500/86%</w:t>
            </w:r>
          </w:p>
        </w:tc>
        <w:tc>
          <w:tcPr>
            <w:tcW w:w="965" w:type="dxa"/>
            <w:tcBorders>
              <w:top w:val="single" w:sz="4" w:space="0" w:color="000000"/>
              <w:left w:val="single" w:sz="4" w:space="0" w:color="000000"/>
              <w:bottom w:val="single" w:sz="4" w:space="0" w:color="000000"/>
              <w:right w:val="single" w:sz="4" w:space="0" w:color="000000"/>
            </w:tcBorders>
          </w:tcPr>
          <w:p w14:paraId="3114031C" w14:textId="5B3E84B7"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500/86%</w:t>
            </w:r>
          </w:p>
        </w:tc>
      </w:tr>
      <w:tr w:rsidR="002E383F" w:rsidRPr="002E383F" w14:paraId="4D6C4A61"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00E61EF1"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6. Individuālās konsultācijas bērnu tiesību aizsardzības speciālistiem, fiziskām un juridiskām personām bērnu tiesību aizsardzības jautājumos (konsultāciju skaits)</w:t>
            </w:r>
          </w:p>
        </w:tc>
        <w:tc>
          <w:tcPr>
            <w:tcW w:w="964" w:type="dxa"/>
            <w:tcBorders>
              <w:top w:val="nil"/>
              <w:left w:val="single" w:sz="4" w:space="0" w:color="auto"/>
              <w:bottom w:val="single" w:sz="4" w:space="0" w:color="auto"/>
              <w:right w:val="single" w:sz="4" w:space="0" w:color="auto"/>
            </w:tcBorders>
            <w:shd w:val="clear" w:color="auto" w:fill="auto"/>
          </w:tcPr>
          <w:p w14:paraId="173DBEF9" w14:textId="054D5FDA" w:rsidR="002E7AA8" w:rsidRPr="002E383F" w:rsidRDefault="002E7AA8" w:rsidP="002E7AA8">
            <w:pPr>
              <w:spacing w:after="0"/>
              <w:ind w:firstLine="0"/>
              <w:jc w:val="center"/>
              <w:rPr>
                <w:rFonts w:eastAsia="Times New Roman"/>
                <w:sz w:val="18"/>
                <w:szCs w:val="18"/>
              </w:rPr>
            </w:pPr>
            <w:r w:rsidRPr="002E383F">
              <w:rPr>
                <w:sz w:val="18"/>
                <w:szCs w:val="18"/>
              </w:rPr>
              <w:t>2 502</w:t>
            </w:r>
          </w:p>
        </w:tc>
        <w:tc>
          <w:tcPr>
            <w:tcW w:w="965" w:type="dxa"/>
            <w:tcBorders>
              <w:top w:val="single" w:sz="4" w:space="0" w:color="000000"/>
              <w:left w:val="single" w:sz="4" w:space="0" w:color="000000"/>
              <w:bottom w:val="single" w:sz="4" w:space="0" w:color="000000"/>
              <w:right w:val="single" w:sz="4" w:space="0" w:color="000000"/>
            </w:tcBorders>
          </w:tcPr>
          <w:p w14:paraId="36D40B82" w14:textId="6B4426A6"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2 500</w:t>
            </w:r>
          </w:p>
        </w:tc>
        <w:tc>
          <w:tcPr>
            <w:tcW w:w="965" w:type="dxa"/>
            <w:tcBorders>
              <w:top w:val="single" w:sz="4" w:space="0" w:color="000000"/>
              <w:left w:val="single" w:sz="4" w:space="0" w:color="000000"/>
              <w:bottom w:val="single" w:sz="4" w:space="0" w:color="000000"/>
              <w:right w:val="single" w:sz="4" w:space="0" w:color="000000"/>
            </w:tcBorders>
          </w:tcPr>
          <w:p w14:paraId="7FCA5047" w14:textId="6C09A6A3"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2 500</w:t>
            </w:r>
          </w:p>
        </w:tc>
        <w:tc>
          <w:tcPr>
            <w:tcW w:w="965" w:type="dxa"/>
            <w:tcBorders>
              <w:top w:val="single" w:sz="4" w:space="0" w:color="000000"/>
              <w:left w:val="single" w:sz="4" w:space="0" w:color="000000"/>
              <w:bottom w:val="single" w:sz="4" w:space="0" w:color="000000"/>
              <w:right w:val="single" w:sz="4" w:space="0" w:color="000000"/>
            </w:tcBorders>
          </w:tcPr>
          <w:p w14:paraId="0F76B86B" w14:textId="494AB652"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2 500</w:t>
            </w:r>
          </w:p>
        </w:tc>
        <w:tc>
          <w:tcPr>
            <w:tcW w:w="965" w:type="dxa"/>
            <w:tcBorders>
              <w:top w:val="single" w:sz="4" w:space="0" w:color="000000"/>
              <w:left w:val="single" w:sz="4" w:space="0" w:color="000000"/>
              <w:bottom w:val="single" w:sz="4" w:space="0" w:color="000000"/>
              <w:right w:val="single" w:sz="4" w:space="0" w:color="000000"/>
            </w:tcBorders>
          </w:tcPr>
          <w:p w14:paraId="588DA7D4" w14:textId="52415269" w:rsidR="002E7AA8" w:rsidRPr="002E383F" w:rsidRDefault="00A7231A" w:rsidP="00A1043C">
            <w:pPr>
              <w:spacing w:after="0"/>
              <w:ind w:firstLine="0"/>
              <w:jc w:val="center"/>
              <w:rPr>
                <w:rFonts w:eastAsia="Times New Roman"/>
                <w:sz w:val="18"/>
                <w:szCs w:val="20"/>
              </w:rPr>
            </w:pPr>
            <w:r w:rsidRPr="002E383F">
              <w:rPr>
                <w:rFonts w:eastAsia="Times New Roman"/>
                <w:sz w:val="18"/>
                <w:szCs w:val="20"/>
              </w:rPr>
              <w:t>2 500</w:t>
            </w:r>
          </w:p>
        </w:tc>
      </w:tr>
      <w:tr w:rsidR="002E383F" w:rsidRPr="002E383F" w14:paraId="2FD6DC09"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4E6E4753"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7. Pasākumi (semināri, lekcijas, konferences, tikšanās), (skaits)</w:t>
            </w:r>
          </w:p>
        </w:tc>
        <w:tc>
          <w:tcPr>
            <w:tcW w:w="964" w:type="dxa"/>
            <w:tcBorders>
              <w:top w:val="nil"/>
              <w:left w:val="single" w:sz="4" w:space="0" w:color="auto"/>
              <w:bottom w:val="single" w:sz="4" w:space="0" w:color="auto"/>
              <w:right w:val="single" w:sz="4" w:space="0" w:color="auto"/>
            </w:tcBorders>
            <w:shd w:val="clear" w:color="auto" w:fill="auto"/>
          </w:tcPr>
          <w:p w14:paraId="77B31E0E" w14:textId="0462D6A9" w:rsidR="002E7AA8" w:rsidRPr="002E383F" w:rsidRDefault="002E7AA8" w:rsidP="002E7AA8">
            <w:pPr>
              <w:spacing w:after="0"/>
              <w:ind w:firstLine="0"/>
              <w:jc w:val="center"/>
              <w:rPr>
                <w:rFonts w:eastAsia="Times New Roman"/>
                <w:sz w:val="18"/>
                <w:szCs w:val="18"/>
              </w:rPr>
            </w:pPr>
            <w:r w:rsidRPr="002E383F">
              <w:rPr>
                <w:sz w:val="18"/>
                <w:szCs w:val="18"/>
              </w:rPr>
              <w:t>600</w:t>
            </w:r>
          </w:p>
        </w:tc>
        <w:tc>
          <w:tcPr>
            <w:tcW w:w="965" w:type="dxa"/>
            <w:tcBorders>
              <w:top w:val="single" w:sz="4" w:space="0" w:color="000000"/>
              <w:left w:val="single" w:sz="4" w:space="0" w:color="000000"/>
              <w:bottom w:val="single" w:sz="4" w:space="0" w:color="000000"/>
              <w:right w:val="single" w:sz="4" w:space="0" w:color="000000"/>
            </w:tcBorders>
          </w:tcPr>
          <w:p w14:paraId="2D94F64C" w14:textId="3A247584"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rPr>
              <w:t>530</w:t>
            </w:r>
          </w:p>
        </w:tc>
        <w:tc>
          <w:tcPr>
            <w:tcW w:w="965" w:type="dxa"/>
            <w:tcBorders>
              <w:top w:val="single" w:sz="4" w:space="0" w:color="000000"/>
              <w:left w:val="single" w:sz="4" w:space="0" w:color="000000"/>
              <w:bottom w:val="single" w:sz="4" w:space="0" w:color="000000"/>
              <w:right w:val="single" w:sz="4" w:space="0" w:color="000000"/>
            </w:tcBorders>
          </w:tcPr>
          <w:p w14:paraId="46B99B26" w14:textId="2F037231"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400</w:t>
            </w:r>
          </w:p>
        </w:tc>
        <w:tc>
          <w:tcPr>
            <w:tcW w:w="965" w:type="dxa"/>
            <w:tcBorders>
              <w:top w:val="single" w:sz="4" w:space="0" w:color="000000"/>
              <w:left w:val="single" w:sz="4" w:space="0" w:color="000000"/>
              <w:bottom w:val="single" w:sz="4" w:space="0" w:color="000000"/>
              <w:right w:val="single" w:sz="4" w:space="0" w:color="000000"/>
            </w:tcBorders>
          </w:tcPr>
          <w:p w14:paraId="5981DCF7" w14:textId="324098CB"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rPr>
              <w:t>400</w:t>
            </w:r>
          </w:p>
        </w:tc>
        <w:tc>
          <w:tcPr>
            <w:tcW w:w="965" w:type="dxa"/>
            <w:tcBorders>
              <w:top w:val="single" w:sz="4" w:space="0" w:color="000000"/>
              <w:left w:val="single" w:sz="4" w:space="0" w:color="000000"/>
              <w:bottom w:val="single" w:sz="4" w:space="0" w:color="000000"/>
              <w:right w:val="single" w:sz="4" w:space="0" w:color="000000"/>
            </w:tcBorders>
          </w:tcPr>
          <w:p w14:paraId="6606D99A" w14:textId="3155C4E7"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400</w:t>
            </w:r>
          </w:p>
        </w:tc>
      </w:tr>
      <w:tr w:rsidR="002E383F" w:rsidRPr="002E383F" w14:paraId="71CCD1FA" w14:textId="77777777" w:rsidTr="002E7AA8">
        <w:trPr>
          <w:jc w:val="center"/>
        </w:trPr>
        <w:tc>
          <w:tcPr>
            <w:tcW w:w="4248" w:type="dxa"/>
            <w:tcBorders>
              <w:top w:val="single" w:sz="4" w:space="0" w:color="000000"/>
              <w:left w:val="single" w:sz="4" w:space="0" w:color="000000"/>
              <w:bottom w:val="single" w:sz="4" w:space="0" w:color="000000"/>
              <w:right w:val="single" w:sz="4" w:space="0" w:color="000000"/>
            </w:tcBorders>
          </w:tcPr>
          <w:p w14:paraId="60C41F1B" w14:textId="23E3B866" w:rsidR="002E7AA8" w:rsidRPr="002E383F" w:rsidRDefault="002E7AA8" w:rsidP="00A03FF7">
            <w:pPr>
              <w:spacing w:after="0"/>
              <w:ind w:firstLine="0"/>
              <w:rPr>
                <w:rFonts w:eastAsia="Times New Roman"/>
                <w:sz w:val="18"/>
                <w:szCs w:val="20"/>
              </w:rPr>
            </w:pPr>
            <w:r w:rsidRPr="002E383F">
              <w:rPr>
                <w:sz w:val="18"/>
                <w:szCs w:val="18"/>
              </w:rPr>
              <w:t>8. Apmācītas Bērnu tiesību aizsardzības likuma 5</w:t>
            </w:r>
            <w:r w:rsidRPr="002E383F">
              <w:rPr>
                <w:sz w:val="18"/>
                <w:szCs w:val="18"/>
                <w:vertAlign w:val="superscript"/>
              </w:rPr>
              <w:t>1</w:t>
            </w:r>
            <w:r w:rsidRPr="002E383F">
              <w:rPr>
                <w:sz w:val="18"/>
                <w:szCs w:val="18"/>
              </w:rPr>
              <w:t>.panta pirmās daļas  6., 11., 14., 17. un 19.</w:t>
            </w:r>
            <w:r w:rsidRPr="002E383F">
              <w:rPr>
                <w:sz w:val="18"/>
                <w:szCs w:val="18"/>
                <w:vertAlign w:val="superscript"/>
              </w:rPr>
              <w:t>1</w:t>
            </w:r>
            <w:r w:rsidRPr="002E383F">
              <w:rPr>
                <w:sz w:val="18"/>
                <w:szCs w:val="18"/>
              </w:rPr>
              <w:t xml:space="preserve"> punktā minētās personas speciālajās zināšanās bērnu tiesību aizsardzības jomā (personu skaits)</w:t>
            </w:r>
          </w:p>
        </w:tc>
        <w:tc>
          <w:tcPr>
            <w:tcW w:w="964" w:type="dxa"/>
            <w:tcBorders>
              <w:top w:val="nil"/>
              <w:left w:val="single" w:sz="4" w:space="0" w:color="auto"/>
              <w:bottom w:val="single" w:sz="4" w:space="0" w:color="auto"/>
              <w:right w:val="single" w:sz="4" w:space="0" w:color="auto"/>
            </w:tcBorders>
            <w:shd w:val="clear" w:color="auto" w:fill="auto"/>
          </w:tcPr>
          <w:p w14:paraId="5EEA46D8" w14:textId="5ED1C82A" w:rsidR="002E7AA8" w:rsidRPr="002E383F" w:rsidRDefault="002E7AA8" w:rsidP="002E7AA8">
            <w:pPr>
              <w:spacing w:after="0"/>
              <w:ind w:firstLine="0"/>
              <w:jc w:val="center"/>
              <w:rPr>
                <w:rFonts w:eastAsia="Times New Roman"/>
                <w:sz w:val="18"/>
                <w:szCs w:val="18"/>
              </w:rPr>
            </w:pPr>
            <w:r w:rsidRPr="002E383F">
              <w:rPr>
                <w:sz w:val="18"/>
                <w:szCs w:val="18"/>
              </w:rPr>
              <w:t>606</w:t>
            </w:r>
          </w:p>
        </w:tc>
        <w:tc>
          <w:tcPr>
            <w:tcW w:w="965" w:type="dxa"/>
            <w:tcBorders>
              <w:top w:val="single" w:sz="4" w:space="0" w:color="000000"/>
              <w:left w:val="single" w:sz="4" w:space="0" w:color="000000"/>
              <w:bottom w:val="single" w:sz="4" w:space="0" w:color="000000"/>
              <w:right w:val="single" w:sz="4" w:space="0" w:color="000000"/>
            </w:tcBorders>
          </w:tcPr>
          <w:p w14:paraId="5CACA5DB" w14:textId="2DC1FD75" w:rsidR="002E7AA8" w:rsidRPr="002E383F" w:rsidRDefault="002E7AA8" w:rsidP="002E7AA8">
            <w:pPr>
              <w:spacing w:after="0"/>
              <w:ind w:firstLine="0"/>
              <w:jc w:val="center"/>
              <w:rPr>
                <w:rFonts w:eastAsia="Times New Roman"/>
                <w:sz w:val="18"/>
                <w:szCs w:val="20"/>
              </w:rPr>
            </w:pPr>
            <w:r w:rsidRPr="002E383F">
              <w:rPr>
                <w:rFonts w:eastAsia="Times New Roman"/>
                <w:bCs/>
                <w:sz w:val="18"/>
                <w:szCs w:val="18"/>
                <w:lang w:eastAsia="lv-LV"/>
              </w:rPr>
              <w:t>606</w:t>
            </w:r>
          </w:p>
        </w:tc>
        <w:tc>
          <w:tcPr>
            <w:tcW w:w="965" w:type="dxa"/>
            <w:tcBorders>
              <w:top w:val="single" w:sz="4" w:space="0" w:color="000000"/>
              <w:left w:val="single" w:sz="4" w:space="0" w:color="000000"/>
              <w:bottom w:val="single" w:sz="4" w:space="0" w:color="000000"/>
              <w:right w:val="single" w:sz="4" w:space="0" w:color="000000"/>
            </w:tcBorders>
          </w:tcPr>
          <w:p w14:paraId="6663B725" w14:textId="73327929"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1A75F88F" w14:textId="725F1CCB" w:rsidR="002E7AA8" w:rsidRPr="002E383F" w:rsidRDefault="00A7231A" w:rsidP="002E7AA8">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3ACD51ED" w14:textId="45E07E2C" w:rsidR="002E7AA8" w:rsidRPr="002E383F" w:rsidRDefault="00A7231A" w:rsidP="002E7AA8">
            <w:pPr>
              <w:spacing w:after="0"/>
              <w:ind w:firstLine="0"/>
              <w:jc w:val="center"/>
              <w:rPr>
                <w:rFonts w:eastAsia="Times New Roman"/>
                <w:sz w:val="18"/>
                <w:szCs w:val="20"/>
              </w:rPr>
            </w:pPr>
            <w:r w:rsidRPr="002E383F">
              <w:rPr>
                <w:rFonts w:eastAsia="Times New Roman"/>
                <w:sz w:val="18"/>
                <w:szCs w:val="20"/>
              </w:rPr>
              <w:t>-</w:t>
            </w:r>
          </w:p>
        </w:tc>
      </w:tr>
      <w:tr w:rsidR="002E383F" w:rsidRPr="002E383F" w14:paraId="785DF508" w14:textId="77777777" w:rsidTr="00D37A51">
        <w:trPr>
          <w:jc w:val="center"/>
        </w:trPr>
        <w:tc>
          <w:tcPr>
            <w:tcW w:w="9072" w:type="dxa"/>
            <w:gridSpan w:val="6"/>
            <w:shd w:val="clear" w:color="auto" w:fill="D9D9D9"/>
            <w:vAlign w:val="center"/>
          </w:tcPr>
          <w:p w14:paraId="59A05EB4" w14:textId="77777777" w:rsidR="002E7AA8" w:rsidRPr="002E383F" w:rsidRDefault="002E7AA8" w:rsidP="002E7AA8">
            <w:pPr>
              <w:spacing w:after="0"/>
              <w:ind w:firstLine="0"/>
              <w:jc w:val="center"/>
              <w:rPr>
                <w:rFonts w:eastAsia="Times New Roman"/>
                <w:sz w:val="18"/>
                <w:szCs w:val="18"/>
              </w:rPr>
            </w:pPr>
            <w:r w:rsidRPr="002E383F">
              <w:rPr>
                <w:rFonts w:eastAsia="Times New Roman"/>
                <w:sz w:val="18"/>
                <w:szCs w:val="18"/>
                <w:lang w:eastAsia="lv-LV"/>
              </w:rPr>
              <w:t>Nodrošināta iespēja anonīmi ziņot par iespējamiem bērnu tiesību pārkāpumiem un saņemt atbalstu krīzes situācijās</w:t>
            </w:r>
          </w:p>
        </w:tc>
      </w:tr>
      <w:tr w:rsidR="002E383F" w:rsidRPr="002E383F" w14:paraId="6F6D865D" w14:textId="77777777" w:rsidTr="00594C90">
        <w:trPr>
          <w:jc w:val="center"/>
        </w:trPr>
        <w:tc>
          <w:tcPr>
            <w:tcW w:w="4248" w:type="dxa"/>
          </w:tcPr>
          <w:p w14:paraId="478E2559"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Bērnu un pusaudžu uzticības tālruņa apkalpotie zvani (zvanu skaits)</w:t>
            </w:r>
          </w:p>
        </w:tc>
        <w:tc>
          <w:tcPr>
            <w:tcW w:w="964" w:type="dxa"/>
          </w:tcPr>
          <w:p w14:paraId="333BA179" w14:textId="44DB1FA5" w:rsidR="002E7AA8" w:rsidRPr="002E383F" w:rsidRDefault="00173091" w:rsidP="002E7AA8">
            <w:pPr>
              <w:spacing w:after="0"/>
              <w:ind w:firstLine="0"/>
              <w:jc w:val="center"/>
              <w:rPr>
                <w:rFonts w:eastAsia="Times New Roman"/>
                <w:sz w:val="18"/>
                <w:szCs w:val="20"/>
              </w:rPr>
            </w:pPr>
            <w:r w:rsidRPr="002E383F">
              <w:rPr>
                <w:rFonts w:eastAsia="Times New Roman"/>
                <w:sz w:val="18"/>
                <w:szCs w:val="20"/>
              </w:rPr>
              <w:t>30 057</w:t>
            </w:r>
          </w:p>
        </w:tc>
        <w:tc>
          <w:tcPr>
            <w:tcW w:w="965" w:type="dxa"/>
          </w:tcPr>
          <w:p w14:paraId="11AE6624" w14:textId="60856885"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50 000</w:t>
            </w:r>
          </w:p>
        </w:tc>
        <w:tc>
          <w:tcPr>
            <w:tcW w:w="965" w:type="dxa"/>
          </w:tcPr>
          <w:p w14:paraId="6A913BFB" w14:textId="50554383" w:rsidR="002E7AA8" w:rsidRPr="002E383F" w:rsidRDefault="009B7933" w:rsidP="002E7AA8">
            <w:pPr>
              <w:spacing w:after="0"/>
              <w:ind w:firstLine="0"/>
              <w:jc w:val="center"/>
              <w:rPr>
                <w:rFonts w:eastAsia="Times New Roman"/>
                <w:sz w:val="18"/>
                <w:szCs w:val="20"/>
              </w:rPr>
            </w:pPr>
            <w:r w:rsidRPr="002E383F">
              <w:rPr>
                <w:rFonts w:eastAsia="Times New Roman"/>
                <w:sz w:val="18"/>
                <w:szCs w:val="18"/>
                <w:lang w:eastAsia="lv-LV"/>
              </w:rPr>
              <w:t xml:space="preserve">35 </w:t>
            </w:r>
            <w:r w:rsidR="002E7AA8" w:rsidRPr="002E383F">
              <w:rPr>
                <w:rFonts w:eastAsia="Times New Roman"/>
                <w:sz w:val="18"/>
                <w:szCs w:val="18"/>
                <w:lang w:eastAsia="lv-LV"/>
              </w:rPr>
              <w:t>000</w:t>
            </w:r>
          </w:p>
        </w:tc>
        <w:tc>
          <w:tcPr>
            <w:tcW w:w="965" w:type="dxa"/>
          </w:tcPr>
          <w:p w14:paraId="60B70245" w14:textId="720BD726" w:rsidR="002E7AA8" w:rsidRPr="002E383F" w:rsidRDefault="009B7933" w:rsidP="002E7AA8">
            <w:pPr>
              <w:spacing w:after="0"/>
              <w:ind w:firstLine="0"/>
              <w:jc w:val="center"/>
              <w:rPr>
                <w:rFonts w:eastAsia="Times New Roman"/>
                <w:sz w:val="18"/>
                <w:szCs w:val="20"/>
              </w:rPr>
            </w:pPr>
            <w:r w:rsidRPr="002E383F">
              <w:rPr>
                <w:rFonts w:eastAsia="Times New Roman"/>
                <w:sz w:val="18"/>
                <w:szCs w:val="18"/>
                <w:lang w:eastAsia="lv-LV"/>
              </w:rPr>
              <w:t xml:space="preserve">30 </w:t>
            </w:r>
            <w:r w:rsidR="002E7AA8" w:rsidRPr="002E383F">
              <w:rPr>
                <w:rFonts w:eastAsia="Times New Roman"/>
                <w:sz w:val="18"/>
                <w:szCs w:val="18"/>
                <w:lang w:eastAsia="lv-LV"/>
              </w:rPr>
              <w:t>000</w:t>
            </w:r>
          </w:p>
        </w:tc>
        <w:tc>
          <w:tcPr>
            <w:tcW w:w="965" w:type="dxa"/>
          </w:tcPr>
          <w:p w14:paraId="67DEF518" w14:textId="540122FA" w:rsidR="002E7AA8" w:rsidRPr="002E383F" w:rsidRDefault="009F1819" w:rsidP="002E7AA8">
            <w:pPr>
              <w:spacing w:after="0"/>
              <w:ind w:firstLine="0"/>
              <w:jc w:val="center"/>
              <w:rPr>
                <w:rFonts w:eastAsia="Times New Roman"/>
                <w:sz w:val="18"/>
                <w:szCs w:val="20"/>
              </w:rPr>
            </w:pPr>
            <w:r w:rsidRPr="002E383F">
              <w:rPr>
                <w:rFonts w:eastAsia="Times New Roman"/>
                <w:sz w:val="18"/>
                <w:szCs w:val="20"/>
              </w:rPr>
              <w:t>30</w:t>
            </w:r>
            <w:r w:rsidR="009B7933" w:rsidRPr="002E383F">
              <w:rPr>
                <w:rFonts w:eastAsia="Times New Roman"/>
                <w:sz w:val="18"/>
                <w:szCs w:val="20"/>
              </w:rPr>
              <w:t> </w:t>
            </w:r>
            <w:r w:rsidR="00A1043C" w:rsidRPr="002E383F">
              <w:rPr>
                <w:rFonts w:eastAsia="Times New Roman"/>
                <w:sz w:val="18"/>
                <w:szCs w:val="20"/>
              </w:rPr>
              <w:t>000</w:t>
            </w:r>
          </w:p>
        </w:tc>
      </w:tr>
      <w:tr w:rsidR="002E383F" w:rsidRPr="002E383F" w14:paraId="53D897BE" w14:textId="77777777" w:rsidTr="00594C90">
        <w:trPr>
          <w:jc w:val="center"/>
        </w:trPr>
        <w:tc>
          <w:tcPr>
            <w:tcW w:w="4248" w:type="dxa"/>
          </w:tcPr>
          <w:p w14:paraId="57C88629" w14:textId="21773BD9" w:rsidR="002E7AA8" w:rsidRPr="002E383F" w:rsidRDefault="002E7AA8" w:rsidP="00A03FF7">
            <w:pPr>
              <w:spacing w:after="0"/>
              <w:ind w:firstLine="0"/>
              <w:rPr>
                <w:rFonts w:eastAsia="Times New Roman"/>
                <w:sz w:val="18"/>
                <w:szCs w:val="20"/>
              </w:rPr>
            </w:pPr>
            <w:r w:rsidRPr="002E383F">
              <w:rPr>
                <w:rFonts w:eastAsia="Times New Roman"/>
                <w:sz w:val="18"/>
                <w:szCs w:val="18"/>
              </w:rPr>
              <w:t>Apkalpoto zvanu īpatsvars ienākošo zvanu uz Bērnu un pusaudžu uzticības tālruni skaitā (%)*</w:t>
            </w:r>
          </w:p>
        </w:tc>
        <w:tc>
          <w:tcPr>
            <w:tcW w:w="964" w:type="dxa"/>
          </w:tcPr>
          <w:p w14:paraId="42CFADC8" w14:textId="26F21087" w:rsidR="002E7AA8" w:rsidRPr="002E383F" w:rsidRDefault="00BA777F" w:rsidP="002E7AA8">
            <w:pPr>
              <w:spacing w:after="0"/>
              <w:ind w:firstLine="0"/>
              <w:jc w:val="center"/>
              <w:rPr>
                <w:rFonts w:eastAsia="Times New Roman"/>
                <w:sz w:val="18"/>
                <w:szCs w:val="20"/>
              </w:rPr>
            </w:pPr>
            <w:r w:rsidRPr="002E383F">
              <w:rPr>
                <w:rFonts w:eastAsia="Times New Roman"/>
                <w:sz w:val="18"/>
                <w:szCs w:val="20"/>
              </w:rPr>
              <w:t>84,</w:t>
            </w:r>
            <w:r w:rsidR="002708CB" w:rsidRPr="002E383F">
              <w:rPr>
                <w:rFonts w:eastAsia="Times New Roman"/>
                <w:sz w:val="18"/>
                <w:szCs w:val="20"/>
              </w:rPr>
              <w:t>0</w:t>
            </w:r>
          </w:p>
        </w:tc>
        <w:tc>
          <w:tcPr>
            <w:tcW w:w="965" w:type="dxa"/>
          </w:tcPr>
          <w:p w14:paraId="344AB829" w14:textId="28F2607A"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86,0</w:t>
            </w:r>
          </w:p>
        </w:tc>
        <w:tc>
          <w:tcPr>
            <w:tcW w:w="965" w:type="dxa"/>
          </w:tcPr>
          <w:p w14:paraId="3187C2F4" w14:textId="756BE4C9"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86,0</w:t>
            </w:r>
          </w:p>
        </w:tc>
        <w:tc>
          <w:tcPr>
            <w:tcW w:w="965" w:type="dxa"/>
          </w:tcPr>
          <w:p w14:paraId="404EDE1C" w14:textId="4734E343"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86,0</w:t>
            </w:r>
          </w:p>
        </w:tc>
        <w:tc>
          <w:tcPr>
            <w:tcW w:w="965" w:type="dxa"/>
          </w:tcPr>
          <w:p w14:paraId="2CABBF5A" w14:textId="49381FEE" w:rsidR="002E7AA8" w:rsidRPr="002E383F" w:rsidRDefault="00A1043C" w:rsidP="002E7AA8">
            <w:pPr>
              <w:spacing w:after="0"/>
              <w:ind w:firstLine="0"/>
              <w:jc w:val="center"/>
              <w:rPr>
                <w:rFonts w:eastAsia="Times New Roman"/>
                <w:sz w:val="18"/>
                <w:szCs w:val="20"/>
              </w:rPr>
            </w:pPr>
            <w:r w:rsidRPr="002E383F">
              <w:rPr>
                <w:rFonts w:eastAsia="Times New Roman"/>
                <w:sz w:val="18"/>
                <w:szCs w:val="20"/>
              </w:rPr>
              <w:t>86,0</w:t>
            </w:r>
          </w:p>
        </w:tc>
      </w:tr>
      <w:tr w:rsidR="002E383F" w:rsidRPr="002E383F" w14:paraId="49AA737B" w14:textId="77777777" w:rsidTr="00594C90">
        <w:trPr>
          <w:jc w:val="center"/>
        </w:trPr>
        <w:tc>
          <w:tcPr>
            <w:tcW w:w="4248" w:type="dxa"/>
          </w:tcPr>
          <w:p w14:paraId="374228C5" w14:textId="77777777" w:rsidR="002E7AA8" w:rsidRPr="002E383F" w:rsidRDefault="002E7AA8" w:rsidP="00A03FF7">
            <w:pPr>
              <w:spacing w:after="0"/>
              <w:ind w:firstLine="0"/>
              <w:rPr>
                <w:rFonts w:eastAsia="Times New Roman"/>
                <w:sz w:val="18"/>
                <w:szCs w:val="20"/>
              </w:rPr>
            </w:pPr>
            <w:r w:rsidRPr="002E383F">
              <w:rPr>
                <w:rFonts w:eastAsia="Times New Roman"/>
                <w:sz w:val="18"/>
                <w:szCs w:val="18"/>
              </w:rPr>
              <w:t>Bērnu un pusaudžu uzticības tālruņa speciālistu sniegtās konsultācijas bērniem krīzes situācijās/to īpatsvars apkalpoto zvanu skaitā (skaits/%)</w:t>
            </w:r>
          </w:p>
        </w:tc>
        <w:tc>
          <w:tcPr>
            <w:tcW w:w="964" w:type="dxa"/>
          </w:tcPr>
          <w:p w14:paraId="0022D1C1" w14:textId="53CE6F07" w:rsidR="002E7AA8" w:rsidRPr="002E383F" w:rsidRDefault="00173091" w:rsidP="002E7AA8">
            <w:pPr>
              <w:spacing w:after="0"/>
              <w:ind w:firstLine="0"/>
              <w:jc w:val="center"/>
              <w:rPr>
                <w:rFonts w:eastAsia="Times New Roman"/>
                <w:sz w:val="18"/>
                <w:szCs w:val="20"/>
              </w:rPr>
            </w:pPr>
            <w:r w:rsidRPr="002E383F">
              <w:rPr>
                <w:rFonts w:eastAsia="Times New Roman"/>
                <w:sz w:val="18"/>
                <w:szCs w:val="20"/>
              </w:rPr>
              <w:t>16 442/</w:t>
            </w:r>
            <w:r w:rsidR="002708CB" w:rsidRPr="002E383F">
              <w:rPr>
                <w:rFonts w:eastAsia="Times New Roman"/>
                <w:sz w:val="18"/>
                <w:szCs w:val="20"/>
              </w:rPr>
              <w:t xml:space="preserve"> </w:t>
            </w:r>
            <w:r w:rsidRPr="002E383F">
              <w:rPr>
                <w:rFonts w:eastAsia="Times New Roman"/>
                <w:sz w:val="18"/>
                <w:szCs w:val="20"/>
              </w:rPr>
              <w:t>55%</w:t>
            </w:r>
          </w:p>
        </w:tc>
        <w:tc>
          <w:tcPr>
            <w:tcW w:w="965" w:type="dxa"/>
          </w:tcPr>
          <w:p w14:paraId="52D597D4" w14:textId="29EF3EA9"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15 000/ 30%</w:t>
            </w:r>
          </w:p>
        </w:tc>
        <w:tc>
          <w:tcPr>
            <w:tcW w:w="965" w:type="dxa"/>
          </w:tcPr>
          <w:p w14:paraId="672E7B21" w14:textId="64DE0A6D"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 xml:space="preserve">16 000/ </w:t>
            </w:r>
            <w:r w:rsidR="009B7933" w:rsidRPr="002E383F">
              <w:rPr>
                <w:rFonts w:eastAsia="Times New Roman"/>
                <w:sz w:val="18"/>
                <w:szCs w:val="18"/>
                <w:lang w:eastAsia="lv-LV"/>
              </w:rPr>
              <w:t>46</w:t>
            </w:r>
            <w:r w:rsidRPr="002E383F">
              <w:rPr>
                <w:rFonts w:eastAsia="Times New Roman"/>
                <w:sz w:val="18"/>
                <w:szCs w:val="18"/>
                <w:lang w:eastAsia="lv-LV"/>
              </w:rPr>
              <w:t>%</w:t>
            </w:r>
          </w:p>
        </w:tc>
        <w:tc>
          <w:tcPr>
            <w:tcW w:w="965" w:type="dxa"/>
          </w:tcPr>
          <w:p w14:paraId="7D36846A" w14:textId="3542E465"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 xml:space="preserve">17 000/ </w:t>
            </w:r>
            <w:r w:rsidR="009B7933" w:rsidRPr="002E383F">
              <w:rPr>
                <w:rFonts w:eastAsia="Times New Roman"/>
                <w:sz w:val="18"/>
                <w:szCs w:val="18"/>
                <w:lang w:eastAsia="lv-LV"/>
              </w:rPr>
              <w:t>57</w:t>
            </w:r>
            <w:r w:rsidRPr="002E383F">
              <w:rPr>
                <w:rFonts w:eastAsia="Times New Roman"/>
                <w:sz w:val="18"/>
                <w:szCs w:val="18"/>
                <w:lang w:eastAsia="lv-LV"/>
              </w:rPr>
              <w:t>%</w:t>
            </w:r>
          </w:p>
        </w:tc>
        <w:tc>
          <w:tcPr>
            <w:tcW w:w="965" w:type="dxa"/>
          </w:tcPr>
          <w:p w14:paraId="3EE1B56B" w14:textId="77777777" w:rsidR="00360542" w:rsidRPr="002E383F" w:rsidRDefault="00360542" w:rsidP="002E7AA8">
            <w:pPr>
              <w:spacing w:after="0"/>
              <w:ind w:firstLine="0"/>
              <w:jc w:val="center"/>
              <w:rPr>
                <w:rFonts w:eastAsia="Times New Roman"/>
                <w:sz w:val="18"/>
                <w:szCs w:val="20"/>
              </w:rPr>
            </w:pPr>
            <w:r w:rsidRPr="002E383F">
              <w:rPr>
                <w:rFonts w:eastAsia="Times New Roman"/>
                <w:sz w:val="18"/>
                <w:szCs w:val="20"/>
              </w:rPr>
              <w:t>15 000/</w:t>
            </w:r>
          </w:p>
          <w:p w14:paraId="2F82D823" w14:textId="6240C6A3" w:rsidR="002E7AA8" w:rsidRPr="002E383F" w:rsidRDefault="009B7933" w:rsidP="002E7AA8">
            <w:pPr>
              <w:spacing w:after="0"/>
              <w:ind w:firstLine="0"/>
              <w:jc w:val="center"/>
              <w:rPr>
                <w:rFonts w:eastAsia="Times New Roman"/>
                <w:sz w:val="18"/>
                <w:szCs w:val="20"/>
              </w:rPr>
            </w:pPr>
            <w:r w:rsidRPr="002E383F">
              <w:rPr>
                <w:rFonts w:eastAsia="Times New Roman"/>
                <w:sz w:val="18"/>
                <w:szCs w:val="20"/>
              </w:rPr>
              <w:t>57</w:t>
            </w:r>
            <w:r w:rsidR="00360542" w:rsidRPr="002E383F">
              <w:rPr>
                <w:rFonts w:eastAsia="Times New Roman"/>
                <w:sz w:val="18"/>
                <w:szCs w:val="20"/>
              </w:rPr>
              <w:t>%</w:t>
            </w:r>
          </w:p>
        </w:tc>
      </w:tr>
      <w:tr w:rsidR="002E383F" w:rsidRPr="002E383F" w14:paraId="48C7DBE5" w14:textId="77777777" w:rsidTr="00594C90">
        <w:trPr>
          <w:jc w:val="center"/>
        </w:trPr>
        <w:tc>
          <w:tcPr>
            <w:tcW w:w="4248" w:type="dxa"/>
          </w:tcPr>
          <w:p w14:paraId="2B1D1B70" w14:textId="763FA98D" w:rsidR="002E7AA8" w:rsidRPr="002E383F" w:rsidRDefault="002E7AA8" w:rsidP="00A03FF7">
            <w:pPr>
              <w:spacing w:after="0"/>
              <w:ind w:firstLine="0"/>
              <w:rPr>
                <w:rFonts w:eastAsia="Times New Roman"/>
                <w:sz w:val="18"/>
                <w:szCs w:val="20"/>
              </w:rPr>
            </w:pPr>
            <w:r w:rsidRPr="002E383F">
              <w:rPr>
                <w:rFonts w:eastAsia="Times New Roman"/>
                <w:sz w:val="18"/>
                <w:szCs w:val="18"/>
              </w:rPr>
              <w:t>Gadījumi, kad pa Bērnu un pusaudžu uzticības tālruni saņemtā informācija nodota inspektoriem pārbaudes ierosināšanai/to īpatsvars saņemto zvanu sakarā ar krīzes situācijām kopskaitā (skaits/%)*</w:t>
            </w:r>
          </w:p>
        </w:tc>
        <w:tc>
          <w:tcPr>
            <w:tcW w:w="964" w:type="dxa"/>
          </w:tcPr>
          <w:p w14:paraId="16B264CB" w14:textId="3B9116E8" w:rsidR="002E7AA8" w:rsidRPr="002E383F" w:rsidRDefault="001E2E5F" w:rsidP="001E2E5F">
            <w:pPr>
              <w:spacing w:after="0"/>
              <w:ind w:right="-57" w:firstLine="0"/>
              <w:jc w:val="center"/>
              <w:rPr>
                <w:rFonts w:eastAsia="Times New Roman"/>
                <w:sz w:val="18"/>
                <w:szCs w:val="20"/>
              </w:rPr>
            </w:pPr>
            <w:r w:rsidRPr="002E383F">
              <w:rPr>
                <w:rFonts w:eastAsia="Times New Roman"/>
                <w:sz w:val="18"/>
                <w:szCs w:val="20"/>
              </w:rPr>
              <w:t>152/0,92%</w:t>
            </w:r>
          </w:p>
        </w:tc>
        <w:tc>
          <w:tcPr>
            <w:tcW w:w="965" w:type="dxa"/>
          </w:tcPr>
          <w:p w14:paraId="54D16FB3" w14:textId="16C2BDCE"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80/0,53%</w:t>
            </w:r>
          </w:p>
        </w:tc>
        <w:tc>
          <w:tcPr>
            <w:tcW w:w="965" w:type="dxa"/>
          </w:tcPr>
          <w:p w14:paraId="01B70976" w14:textId="47F837A4"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80/0,5%</w:t>
            </w:r>
          </w:p>
        </w:tc>
        <w:tc>
          <w:tcPr>
            <w:tcW w:w="965" w:type="dxa"/>
          </w:tcPr>
          <w:p w14:paraId="65F2A8C4" w14:textId="187B6413" w:rsidR="002E7AA8" w:rsidRPr="002E383F" w:rsidRDefault="002E7AA8" w:rsidP="002E7AA8">
            <w:pPr>
              <w:spacing w:after="0"/>
              <w:ind w:firstLine="0"/>
              <w:jc w:val="center"/>
              <w:rPr>
                <w:rFonts w:eastAsia="Times New Roman"/>
                <w:sz w:val="18"/>
                <w:szCs w:val="20"/>
              </w:rPr>
            </w:pPr>
            <w:r w:rsidRPr="002E383F">
              <w:rPr>
                <w:rFonts w:eastAsia="Times New Roman"/>
                <w:sz w:val="18"/>
                <w:szCs w:val="18"/>
                <w:lang w:eastAsia="lv-LV"/>
              </w:rPr>
              <w:t>80/0,47%</w:t>
            </w:r>
          </w:p>
        </w:tc>
        <w:tc>
          <w:tcPr>
            <w:tcW w:w="965" w:type="dxa"/>
          </w:tcPr>
          <w:p w14:paraId="29414A30" w14:textId="1BA1B674" w:rsidR="002E7AA8" w:rsidRPr="002E383F" w:rsidRDefault="00360542" w:rsidP="002E7AA8">
            <w:pPr>
              <w:spacing w:after="0"/>
              <w:ind w:firstLine="0"/>
              <w:jc w:val="center"/>
              <w:rPr>
                <w:rFonts w:eastAsia="Times New Roman"/>
                <w:sz w:val="18"/>
                <w:szCs w:val="20"/>
              </w:rPr>
            </w:pPr>
            <w:r w:rsidRPr="002E383F">
              <w:rPr>
                <w:rFonts w:eastAsia="Times New Roman"/>
                <w:sz w:val="18"/>
                <w:szCs w:val="20"/>
              </w:rPr>
              <w:t>80/0,47%</w:t>
            </w:r>
          </w:p>
        </w:tc>
      </w:tr>
      <w:tr w:rsidR="002E383F" w:rsidRPr="002E383F" w14:paraId="10244DFD" w14:textId="77777777" w:rsidTr="00D37A51">
        <w:trPr>
          <w:jc w:val="center"/>
        </w:trPr>
        <w:tc>
          <w:tcPr>
            <w:tcW w:w="9072" w:type="dxa"/>
            <w:gridSpan w:val="6"/>
            <w:shd w:val="clear" w:color="auto" w:fill="D9D9D9"/>
          </w:tcPr>
          <w:p w14:paraId="364BAC78" w14:textId="77777777" w:rsidR="002E7AA8" w:rsidRPr="002E383F" w:rsidRDefault="002E7AA8" w:rsidP="002E7AA8">
            <w:pPr>
              <w:spacing w:after="0"/>
              <w:ind w:firstLine="0"/>
              <w:jc w:val="center"/>
              <w:rPr>
                <w:rFonts w:eastAsia="Times New Roman"/>
                <w:sz w:val="18"/>
                <w:szCs w:val="18"/>
              </w:rPr>
            </w:pPr>
            <w:r w:rsidRPr="002E383F">
              <w:rPr>
                <w:rFonts w:eastAsia="Times New Roman"/>
                <w:sz w:val="18"/>
                <w:szCs w:val="18"/>
                <w:lang w:eastAsia="lv-LV"/>
              </w:rPr>
              <w:t>Veikta bāriņtiesu uzraudzība un sniegts metodiskais atbalsts</w:t>
            </w:r>
          </w:p>
        </w:tc>
      </w:tr>
      <w:tr w:rsidR="002E383F" w:rsidRPr="002E383F" w14:paraId="6A53AA74" w14:textId="77777777" w:rsidTr="00173091">
        <w:trPr>
          <w:jc w:val="center"/>
        </w:trPr>
        <w:tc>
          <w:tcPr>
            <w:tcW w:w="4248" w:type="dxa"/>
          </w:tcPr>
          <w:p w14:paraId="5BD0A6F2" w14:textId="77777777" w:rsidR="00173091" w:rsidRPr="002E383F" w:rsidRDefault="00173091" w:rsidP="00A03FF7">
            <w:pPr>
              <w:spacing w:after="0"/>
              <w:ind w:firstLine="0"/>
              <w:rPr>
                <w:rFonts w:eastAsia="Times New Roman"/>
                <w:sz w:val="18"/>
                <w:szCs w:val="20"/>
              </w:rPr>
            </w:pPr>
            <w:r w:rsidRPr="002E383F">
              <w:rPr>
                <w:rFonts w:eastAsia="Times New Roman"/>
                <w:sz w:val="18"/>
                <w:szCs w:val="18"/>
              </w:rPr>
              <w:t>Pārbaudītās bāriņtiesas/to īpatsvars bāriņtiesu kopskaitā (skaits/%)</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EA1690E" w14:textId="78B8E366" w:rsidR="00173091" w:rsidRPr="002E383F" w:rsidRDefault="00173091" w:rsidP="00173091">
            <w:pPr>
              <w:spacing w:after="0"/>
              <w:ind w:firstLine="0"/>
              <w:jc w:val="center"/>
              <w:rPr>
                <w:rFonts w:eastAsia="Times New Roman"/>
                <w:sz w:val="18"/>
                <w:szCs w:val="18"/>
              </w:rPr>
            </w:pPr>
            <w:r w:rsidRPr="002E383F">
              <w:rPr>
                <w:sz w:val="18"/>
                <w:szCs w:val="18"/>
              </w:rPr>
              <w:t>70/49%</w:t>
            </w:r>
          </w:p>
        </w:tc>
        <w:tc>
          <w:tcPr>
            <w:tcW w:w="965" w:type="dxa"/>
          </w:tcPr>
          <w:p w14:paraId="41482171" w14:textId="5EB14804" w:rsidR="00173091" w:rsidRPr="002E383F" w:rsidRDefault="00173091" w:rsidP="00173091">
            <w:pPr>
              <w:spacing w:after="0"/>
              <w:ind w:firstLine="0"/>
              <w:jc w:val="center"/>
              <w:rPr>
                <w:rFonts w:eastAsia="Times New Roman"/>
                <w:sz w:val="18"/>
                <w:szCs w:val="20"/>
              </w:rPr>
            </w:pPr>
            <w:r w:rsidRPr="002E383F">
              <w:rPr>
                <w:rFonts w:eastAsia="Times New Roman"/>
                <w:bCs/>
                <w:sz w:val="18"/>
                <w:szCs w:val="18"/>
              </w:rPr>
              <w:t>70/49%</w:t>
            </w:r>
          </w:p>
        </w:tc>
        <w:tc>
          <w:tcPr>
            <w:tcW w:w="965" w:type="dxa"/>
          </w:tcPr>
          <w:p w14:paraId="0737C080" w14:textId="6A115426" w:rsidR="00173091" w:rsidRPr="002E383F" w:rsidRDefault="009B7933" w:rsidP="00173091">
            <w:pPr>
              <w:spacing w:after="0"/>
              <w:ind w:firstLine="0"/>
              <w:jc w:val="center"/>
              <w:rPr>
                <w:rFonts w:eastAsia="Times New Roman"/>
                <w:sz w:val="18"/>
                <w:szCs w:val="20"/>
              </w:rPr>
            </w:pPr>
            <w:r w:rsidRPr="002E383F">
              <w:rPr>
                <w:rFonts w:eastAsia="Times New Roman"/>
                <w:bCs/>
                <w:sz w:val="18"/>
                <w:szCs w:val="18"/>
              </w:rPr>
              <w:t>23/17</w:t>
            </w:r>
            <w:r w:rsidR="00173091" w:rsidRPr="002E383F">
              <w:rPr>
                <w:rFonts w:eastAsia="Times New Roman"/>
                <w:bCs/>
                <w:sz w:val="18"/>
                <w:szCs w:val="18"/>
              </w:rPr>
              <w:t>%</w:t>
            </w:r>
          </w:p>
        </w:tc>
        <w:tc>
          <w:tcPr>
            <w:tcW w:w="965" w:type="dxa"/>
          </w:tcPr>
          <w:p w14:paraId="00E096D1" w14:textId="35D61617" w:rsidR="00173091" w:rsidRPr="002E383F" w:rsidRDefault="009B7933" w:rsidP="00173091">
            <w:pPr>
              <w:spacing w:after="0"/>
              <w:ind w:firstLine="0"/>
              <w:jc w:val="center"/>
              <w:rPr>
                <w:rFonts w:eastAsia="Times New Roman"/>
                <w:sz w:val="18"/>
                <w:szCs w:val="20"/>
              </w:rPr>
            </w:pPr>
            <w:r w:rsidRPr="002E383F">
              <w:rPr>
                <w:rFonts w:eastAsia="Times New Roman"/>
                <w:bCs/>
                <w:sz w:val="18"/>
                <w:szCs w:val="18"/>
              </w:rPr>
              <w:t>23/17</w:t>
            </w:r>
            <w:r w:rsidR="00173091" w:rsidRPr="002E383F">
              <w:rPr>
                <w:rFonts w:eastAsia="Times New Roman"/>
                <w:bCs/>
                <w:sz w:val="18"/>
                <w:szCs w:val="18"/>
              </w:rPr>
              <w:t>%</w:t>
            </w:r>
          </w:p>
        </w:tc>
        <w:tc>
          <w:tcPr>
            <w:tcW w:w="965" w:type="dxa"/>
          </w:tcPr>
          <w:p w14:paraId="430678C3" w14:textId="711A337D" w:rsidR="00173091" w:rsidRPr="002E383F" w:rsidRDefault="009B7933" w:rsidP="00173091">
            <w:pPr>
              <w:spacing w:after="0"/>
              <w:ind w:firstLine="0"/>
              <w:jc w:val="center"/>
              <w:rPr>
                <w:rFonts w:eastAsia="Times New Roman"/>
                <w:sz w:val="18"/>
                <w:szCs w:val="20"/>
              </w:rPr>
            </w:pPr>
            <w:r w:rsidRPr="002E383F">
              <w:rPr>
                <w:rFonts w:eastAsia="Times New Roman"/>
                <w:sz w:val="18"/>
                <w:szCs w:val="20"/>
              </w:rPr>
              <w:t>23/17</w:t>
            </w:r>
            <w:r w:rsidR="00360542" w:rsidRPr="002E383F">
              <w:rPr>
                <w:rFonts w:eastAsia="Times New Roman"/>
                <w:sz w:val="18"/>
                <w:szCs w:val="20"/>
              </w:rPr>
              <w:t>%</w:t>
            </w:r>
          </w:p>
        </w:tc>
      </w:tr>
      <w:tr w:rsidR="002E383F" w:rsidRPr="002E383F" w14:paraId="35F9FA4E" w14:textId="77777777" w:rsidTr="00173091">
        <w:trPr>
          <w:jc w:val="center"/>
        </w:trPr>
        <w:tc>
          <w:tcPr>
            <w:tcW w:w="4248" w:type="dxa"/>
          </w:tcPr>
          <w:p w14:paraId="26BF12BD" w14:textId="77777777" w:rsidR="00173091" w:rsidRPr="002E383F" w:rsidRDefault="00173091" w:rsidP="00A03FF7">
            <w:pPr>
              <w:spacing w:after="0"/>
              <w:ind w:firstLine="0"/>
              <w:rPr>
                <w:rFonts w:eastAsia="Times New Roman"/>
                <w:sz w:val="18"/>
                <w:szCs w:val="20"/>
              </w:rPr>
            </w:pPr>
            <w:r w:rsidRPr="002E383F">
              <w:rPr>
                <w:rFonts w:eastAsia="Times New Roman"/>
                <w:sz w:val="18"/>
                <w:szCs w:val="18"/>
              </w:rPr>
              <w:t>Bāriņtiesās pārbaudītās personas lietas (lietu skaits)</w:t>
            </w:r>
          </w:p>
        </w:tc>
        <w:tc>
          <w:tcPr>
            <w:tcW w:w="964" w:type="dxa"/>
            <w:tcBorders>
              <w:top w:val="nil"/>
              <w:left w:val="single" w:sz="4" w:space="0" w:color="auto"/>
              <w:bottom w:val="single" w:sz="4" w:space="0" w:color="auto"/>
              <w:right w:val="single" w:sz="4" w:space="0" w:color="auto"/>
            </w:tcBorders>
            <w:shd w:val="clear" w:color="auto" w:fill="auto"/>
          </w:tcPr>
          <w:p w14:paraId="0B3E9409" w14:textId="67F8A68E" w:rsidR="00173091" w:rsidRPr="002E383F" w:rsidRDefault="00173091" w:rsidP="00173091">
            <w:pPr>
              <w:spacing w:after="0"/>
              <w:ind w:firstLine="0"/>
              <w:jc w:val="center"/>
              <w:rPr>
                <w:rFonts w:eastAsia="Times New Roman"/>
                <w:sz w:val="18"/>
                <w:szCs w:val="18"/>
              </w:rPr>
            </w:pPr>
            <w:r w:rsidRPr="002E383F">
              <w:rPr>
                <w:sz w:val="18"/>
                <w:szCs w:val="18"/>
              </w:rPr>
              <w:t>1 838</w:t>
            </w:r>
          </w:p>
        </w:tc>
        <w:tc>
          <w:tcPr>
            <w:tcW w:w="965" w:type="dxa"/>
          </w:tcPr>
          <w:p w14:paraId="7AC1D9A9" w14:textId="263ABD09" w:rsidR="00173091" w:rsidRPr="002E383F" w:rsidRDefault="00173091" w:rsidP="00173091">
            <w:pPr>
              <w:spacing w:after="0"/>
              <w:ind w:firstLine="0"/>
              <w:jc w:val="center"/>
              <w:rPr>
                <w:rFonts w:eastAsia="Times New Roman"/>
                <w:sz w:val="18"/>
                <w:szCs w:val="20"/>
              </w:rPr>
            </w:pPr>
            <w:r w:rsidRPr="002E383F">
              <w:rPr>
                <w:rFonts w:eastAsia="Times New Roman"/>
                <w:bCs/>
                <w:sz w:val="18"/>
                <w:szCs w:val="18"/>
                <w:lang w:eastAsia="lv-LV"/>
              </w:rPr>
              <w:t>1 750</w:t>
            </w:r>
          </w:p>
        </w:tc>
        <w:tc>
          <w:tcPr>
            <w:tcW w:w="965" w:type="dxa"/>
          </w:tcPr>
          <w:p w14:paraId="79C811AA" w14:textId="15363906" w:rsidR="00173091" w:rsidRPr="002E383F" w:rsidRDefault="009B7933" w:rsidP="00173091">
            <w:pPr>
              <w:spacing w:after="0"/>
              <w:ind w:firstLine="0"/>
              <w:jc w:val="center"/>
              <w:rPr>
                <w:rFonts w:eastAsia="Times New Roman"/>
                <w:sz w:val="18"/>
                <w:szCs w:val="20"/>
              </w:rPr>
            </w:pPr>
            <w:r w:rsidRPr="002E383F">
              <w:rPr>
                <w:rFonts w:eastAsia="Times New Roman"/>
                <w:bCs/>
                <w:sz w:val="18"/>
                <w:szCs w:val="18"/>
                <w:lang w:eastAsia="lv-LV"/>
              </w:rPr>
              <w:t>500</w:t>
            </w:r>
          </w:p>
        </w:tc>
        <w:tc>
          <w:tcPr>
            <w:tcW w:w="965" w:type="dxa"/>
          </w:tcPr>
          <w:p w14:paraId="0B5AAEE8" w14:textId="5C366356" w:rsidR="00173091" w:rsidRPr="002E383F" w:rsidRDefault="009B7933" w:rsidP="00173091">
            <w:pPr>
              <w:spacing w:after="0"/>
              <w:ind w:firstLine="0"/>
              <w:jc w:val="center"/>
              <w:rPr>
                <w:rFonts w:eastAsia="Times New Roman"/>
                <w:sz w:val="18"/>
                <w:szCs w:val="20"/>
              </w:rPr>
            </w:pPr>
            <w:r w:rsidRPr="002E383F">
              <w:rPr>
                <w:rFonts w:eastAsia="Times New Roman"/>
                <w:bCs/>
                <w:sz w:val="18"/>
                <w:szCs w:val="18"/>
                <w:lang w:eastAsia="lv-LV"/>
              </w:rPr>
              <w:t>500</w:t>
            </w:r>
          </w:p>
        </w:tc>
        <w:tc>
          <w:tcPr>
            <w:tcW w:w="965" w:type="dxa"/>
          </w:tcPr>
          <w:p w14:paraId="30F4AF68" w14:textId="2D8DB103" w:rsidR="00173091" w:rsidRPr="002E383F" w:rsidRDefault="009B7933" w:rsidP="00173091">
            <w:pPr>
              <w:spacing w:after="0"/>
              <w:ind w:firstLine="0"/>
              <w:jc w:val="center"/>
              <w:rPr>
                <w:rFonts w:eastAsia="Times New Roman"/>
                <w:sz w:val="18"/>
                <w:szCs w:val="20"/>
              </w:rPr>
            </w:pPr>
            <w:r w:rsidRPr="002E383F">
              <w:rPr>
                <w:rFonts w:eastAsia="Times New Roman"/>
                <w:sz w:val="18"/>
                <w:szCs w:val="20"/>
              </w:rPr>
              <w:t>500</w:t>
            </w:r>
          </w:p>
        </w:tc>
      </w:tr>
      <w:tr w:rsidR="002E383F" w:rsidRPr="002E383F" w14:paraId="28F85ADB" w14:textId="77777777" w:rsidTr="00173091">
        <w:trPr>
          <w:jc w:val="center"/>
        </w:trPr>
        <w:tc>
          <w:tcPr>
            <w:tcW w:w="4248" w:type="dxa"/>
          </w:tcPr>
          <w:p w14:paraId="52044DCA" w14:textId="77777777" w:rsidR="00173091" w:rsidRPr="002E383F" w:rsidRDefault="00173091" w:rsidP="00A03FF7">
            <w:pPr>
              <w:spacing w:after="0"/>
              <w:ind w:firstLine="0"/>
              <w:rPr>
                <w:rFonts w:eastAsia="Times New Roman"/>
                <w:sz w:val="18"/>
                <w:szCs w:val="20"/>
              </w:rPr>
            </w:pPr>
            <w:r w:rsidRPr="002E383F">
              <w:rPr>
                <w:rFonts w:eastAsia="Times New Roman"/>
                <w:sz w:val="18"/>
                <w:szCs w:val="18"/>
              </w:rPr>
              <w:t>Individuālās konsultācijas fiziskām un juridiskām personām bāriņtiesu darbības jautājumos (konsultāciju skaits)</w:t>
            </w:r>
          </w:p>
        </w:tc>
        <w:tc>
          <w:tcPr>
            <w:tcW w:w="964" w:type="dxa"/>
            <w:tcBorders>
              <w:top w:val="nil"/>
              <w:left w:val="single" w:sz="4" w:space="0" w:color="auto"/>
              <w:bottom w:val="single" w:sz="4" w:space="0" w:color="auto"/>
              <w:right w:val="single" w:sz="4" w:space="0" w:color="auto"/>
            </w:tcBorders>
            <w:shd w:val="clear" w:color="auto" w:fill="auto"/>
          </w:tcPr>
          <w:p w14:paraId="0A2914DB" w14:textId="491A8202" w:rsidR="00173091" w:rsidRPr="002E383F" w:rsidRDefault="00173091" w:rsidP="00173091">
            <w:pPr>
              <w:spacing w:after="0"/>
              <w:ind w:firstLine="0"/>
              <w:jc w:val="center"/>
              <w:rPr>
                <w:rFonts w:eastAsia="Times New Roman"/>
                <w:sz w:val="18"/>
                <w:szCs w:val="18"/>
              </w:rPr>
            </w:pPr>
            <w:r w:rsidRPr="002E383F">
              <w:rPr>
                <w:sz w:val="18"/>
                <w:szCs w:val="18"/>
              </w:rPr>
              <w:t>3 287</w:t>
            </w:r>
          </w:p>
        </w:tc>
        <w:tc>
          <w:tcPr>
            <w:tcW w:w="965" w:type="dxa"/>
          </w:tcPr>
          <w:p w14:paraId="6511BA32" w14:textId="3FF1CF23" w:rsidR="00173091" w:rsidRPr="002E383F" w:rsidRDefault="00173091" w:rsidP="00173091">
            <w:pPr>
              <w:spacing w:after="0"/>
              <w:ind w:firstLine="0"/>
              <w:jc w:val="center"/>
              <w:rPr>
                <w:rFonts w:eastAsia="Times New Roman"/>
                <w:sz w:val="18"/>
                <w:szCs w:val="20"/>
              </w:rPr>
            </w:pPr>
            <w:r w:rsidRPr="002E383F">
              <w:rPr>
                <w:rFonts w:eastAsia="Times New Roman"/>
                <w:bCs/>
                <w:sz w:val="18"/>
                <w:szCs w:val="18"/>
              </w:rPr>
              <w:t>3 000</w:t>
            </w:r>
          </w:p>
        </w:tc>
        <w:tc>
          <w:tcPr>
            <w:tcW w:w="965" w:type="dxa"/>
          </w:tcPr>
          <w:p w14:paraId="7421098C" w14:textId="2FCC809B" w:rsidR="00173091" w:rsidRPr="002E383F" w:rsidRDefault="009B7933" w:rsidP="00173091">
            <w:pPr>
              <w:spacing w:after="0"/>
              <w:ind w:firstLine="0"/>
              <w:jc w:val="center"/>
              <w:rPr>
                <w:rFonts w:eastAsia="Times New Roman"/>
                <w:sz w:val="18"/>
                <w:szCs w:val="20"/>
              </w:rPr>
            </w:pPr>
            <w:r w:rsidRPr="002E383F">
              <w:rPr>
                <w:rFonts w:eastAsia="Times New Roman"/>
                <w:bCs/>
                <w:sz w:val="18"/>
                <w:szCs w:val="18"/>
              </w:rPr>
              <w:t xml:space="preserve">2 </w:t>
            </w:r>
            <w:r w:rsidR="00173091" w:rsidRPr="002E383F">
              <w:rPr>
                <w:rFonts w:eastAsia="Times New Roman"/>
                <w:bCs/>
                <w:sz w:val="18"/>
                <w:szCs w:val="18"/>
              </w:rPr>
              <w:t>000</w:t>
            </w:r>
          </w:p>
        </w:tc>
        <w:tc>
          <w:tcPr>
            <w:tcW w:w="965" w:type="dxa"/>
          </w:tcPr>
          <w:p w14:paraId="32782397" w14:textId="536E7CD8" w:rsidR="00173091" w:rsidRPr="002E383F" w:rsidRDefault="009B7933" w:rsidP="00173091">
            <w:pPr>
              <w:spacing w:after="0"/>
              <w:ind w:firstLine="0"/>
              <w:jc w:val="center"/>
              <w:rPr>
                <w:rFonts w:eastAsia="Times New Roman"/>
                <w:sz w:val="18"/>
                <w:szCs w:val="20"/>
              </w:rPr>
            </w:pPr>
            <w:r w:rsidRPr="002E383F">
              <w:rPr>
                <w:rFonts w:eastAsia="Times New Roman"/>
                <w:bCs/>
                <w:sz w:val="18"/>
                <w:szCs w:val="18"/>
              </w:rPr>
              <w:t xml:space="preserve">2 </w:t>
            </w:r>
            <w:r w:rsidR="00173091" w:rsidRPr="002E383F">
              <w:rPr>
                <w:rFonts w:eastAsia="Times New Roman"/>
                <w:bCs/>
                <w:sz w:val="18"/>
                <w:szCs w:val="18"/>
              </w:rPr>
              <w:t>000</w:t>
            </w:r>
          </w:p>
        </w:tc>
        <w:tc>
          <w:tcPr>
            <w:tcW w:w="965" w:type="dxa"/>
          </w:tcPr>
          <w:p w14:paraId="45FA28B4" w14:textId="50B84FB2" w:rsidR="00173091" w:rsidRPr="002E383F" w:rsidRDefault="009B7933" w:rsidP="00173091">
            <w:pPr>
              <w:spacing w:after="0"/>
              <w:ind w:firstLine="0"/>
              <w:jc w:val="center"/>
              <w:rPr>
                <w:rFonts w:eastAsia="Times New Roman"/>
                <w:sz w:val="18"/>
                <w:szCs w:val="20"/>
              </w:rPr>
            </w:pPr>
            <w:r w:rsidRPr="002E383F">
              <w:rPr>
                <w:rFonts w:eastAsia="Times New Roman"/>
                <w:sz w:val="18"/>
                <w:szCs w:val="20"/>
              </w:rPr>
              <w:t>2 </w:t>
            </w:r>
            <w:r w:rsidR="00360542" w:rsidRPr="002E383F">
              <w:rPr>
                <w:rFonts w:eastAsia="Times New Roman"/>
                <w:sz w:val="18"/>
                <w:szCs w:val="20"/>
              </w:rPr>
              <w:t>000</w:t>
            </w:r>
          </w:p>
        </w:tc>
      </w:tr>
      <w:tr w:rsidR="002E383F" w:rsidRPr="002E383F" w14:paraId="76FA8D92" w14:textId="77777777" w:rsidTr="00173091">
        <w:trPr>
          <w:jc w:val="center"/>
        </w:trPr>
        <w:tc>
          <w:tcPr>
            <w:tcW w:w="4248" w:type="dxa"/>
          </w:tcPr>
          <w:p w14:paraId="5AC258C0" w14:textId="77777777" w:rsidR="00173091" w:rsidRPr="002E383F" w:rsidRDefault="00173091" w:rsidP="00A03FF7">
            <w:pPr>
              <w:spacing w:after="0"/>
              <w:ind w:firstLine="0"/>
              <w:rPr>
                <w:rFonts w:eastAsia="Times New Roman"/>
                <w:sz w:val="18"/>
                <w:szCs w:val="20"/>
              </w:rPr>
            </w:pPr>
            <w:r w:rsidRPr="002E383F">
              <w:rPr>
                <w:rFonts w:eastAsia="Times New Roman"/>
                <w:sz w:val="18"/>
                <w:szCs w:val="18"/>
              </w:rPr>
              <w:t>Pasākumi bāriņtiesām (semināri, konsultatīvās dienas, u.c.), (skaits)</w:t>
            </w:r>
          </w:p>
        </w:tc>
        <w:tc>
          <w:tcPr>
            <w:tcW w:w="964" w:type="dxa"/>
            <w:tcBorders>
              <w:top w:val="nil"/>
              <w:left w:val="single" w:sz="4" w:space="0" w:color="auto"/>
              <w:bottom w:val="single" w:sz="4" w:space="0" w:color="auto"/>
              <w:right w:val="single" w:sz="4" w:space="0" w:color="auto"/>
            </w:tcBorders>
            <w:shd w:val="clear" w:color="auto" w:fill="auto"/>
          </w:tcPr>
          <w:p w14:paraId="6CD3ABBE" w14:textId="18FA5A33" w:rsidR="00173091" w:rsidRPr="002E383F" w:rsidRDefault="00173091" w:rsidP="00173091">
            <w:pPr>
              <w:spacing w:after="0"/>
              <w:ind w:firstLine="0"/>
              <w:jc w:val="center"/>
              <w:rPr>
                <w:rFonts w:eastAsia="Times New Roman"/>
                <w:sz w:val="18"/>
                <w:szCs w:val="18"/>
              </w:rPr>
            </w:pPr>
            <w:r w:rsidRPr="002E383F">
              <w:rPr>
                <w:sz w:val="18"/>
                <w:szCs w:val="18"/>
              </w:rPr>
              <w:t>78</w:t>
            </w:r>
          </w:p>
        </w:tc>
        <w:tc>
          <w:tcPr>
            <w:tcW w:w="965" w:type="dxa"/>
          </w:tcPr>
          <w:p w14:paraId="0F708ABE" w14:textId="551C6F0D" w:rsidR="00173091" w:rsidRPr="002E383F" w:rsidRDefault="00173091" w:rsidP="00173091">
            <w:pPr>
              <w:spacing w:after="0"/>
              <w:ind w:firstLine="0"/>
              <w:jc w:val="center"/>
              <w:rPr>
                <w:rFonts w:eastAsia="Times New Roman"/>
                <w:sz w:val="18"/>
                <w:szCs w:val="20"/>
              </w:rPr>
            </w:pPr>
            <w:r w:rsidRPr="002E383F">
              <w:rPr>
                <w:rFonts w:eastAsia="Times New Roman"/>
                <w:bCs/>
                <w:sz w:val="18"/>
                <w:szCs w:val="18"/>
                <w:lang w:eastAsia="lv-LV"/>
              </w:rPr>
              <w:t>55</w:t>
            </w:r>
          </w:p>
        </w:tc>
        <w:tc>
          <w:tcPr>
            <w:tcW w:w="965" w:type="dxa"/>
          </w:tcPr>
          <w:p w14:paraId="6B875218" w14:textId="3EDD1EE3" w:rsidR="00173091" w:rsidRPr="002E383F" w:rsidRDefault="00173091" w:rsidP="00173091">
            <w:pPr>
              <w:spacing w:after="0"/>
              <w:ind w:firstLine="0"/>
              <w:jc w:val="center"/>
              <w:rPr>
                <w:rFonts w:eastAsia="Times New Roman"/>
                <w:sz w:val="18"/>
                <w:szCs w:val="20"/>
              </w:rPr>
            </w:pPr>
            <w:r w:rsidRPr="002E383F">
              <w:rPr>
                <w:rFonts w:eastAsia="Times New Roman"/>
                <w:bCs/>
                <w:sz w:val="18"/>
                <w:szCs w:val="18"/>
                <w:lang w:eastAsia="lv-LV"/>
              </w:rPr>
              <w:t>55</w:t>
            </w:r>
          </w:p>
        </w:tc>
        <w:tc>
          <w:tcPr>
            <w:tcW w:w="965" w:type="dxa"/>
          </w:tcPr>
          <w:p w14:paraId="41654FF7" w14:textId="43F6CA26" w:rsidR="00173091" w:rsidRPr="002E383F" w:rsidRDefault="00173091" w:rsidP="00173091">
            <w:pPr>
              <w:spacing w:after="0"/>
              <w:ind w:firstLine="0"/>
              <w:jc w:val="center"/>
              <w:rPr>
                <w:rFonts w:eastAsia="Times New Roman"/>
                <w:sz w:val="18"/>
                <w:szCs w:val="20"/>
              </w:rPr>
            </w:pPr>
            <w:r w:rsidRPr="002E383F">
              <w:rPr>
                <w:rFonts w:eastAsia="Times New Roman"/>
                <w:bCs/>
                <w:sz w:val="18"/>
                <w:szCs w:val="18"/>
                <w:lang w:eastAsia="lv-LV"/>
              </w:rPr>
              <w:t>55</w:t>
            </w:r>
          </w:p>
        </w:tc>
        <w:tc>
          <w:tcPr>
            <w:tcW w:w="965" w:type="dxa"/>
          </w:tcPr>
          <w:p w14:paraId="66B98A46" w14:textId="56A82D91" w:rsidR="00173091" w:rsidRPr="002E383F" w:rsidRDefault="00360542" w:rsidP="00173091">
            <w:pPr>
              <w:spacing w:after="0"/>
              <w:ind w:firstLine="0"/>
              <w:jc w:val="center"/>
              <w:rPr>
                <w:rFonts w:eastAsia="Times New Roman"/>
                <w:sz w:val="18"/>
                <w:szCs w:val="20"/>
              </w:rPr>
            </w:pPr>
            <w:r w:rsidRPr="002E383F">
              <w:rPr>
                <w:rFonts w:eastAsia="Times New Roman"/>
                <w:sz w:val="18"/>
                <w:szCs w:val="20"/>
              </w:rPr>
              <w:t>35</w:t>
            </w:r>
          </w:p>
        </w:tc>
      </w:tr>
      <w:tr w:rsidR="002E383F" w:rsidRPr="002E383F" w14:paraId="3C0ACD7F" w14:textId="77777777" w:rsidTr="00D37A51">
        <w:trPr>
          <w:jc w:val="center"/>
        </w:trPr>
        <w:tc>
          <w:tcPr>
            <w:tcW w:w="9072" w:type="dxa"/>
            <w:gridSpan w:val="6"/>
            <w:shd w:val="clear" w:color="auto" w:fill="BFBFBF"/>
          </w:tcPr>
          <w:p w14:paraId="05161AB2" w14:textId="77777777" w:rsidR="00173091" w:rsidRPr="002E383F" w:rsidRDefault="00173091" w:rsidP="00173091">
            <w:pPr>
              <w:spacing w:after="0"/>
              <w:ind w:firstLine="0"/>
              <w:jc w:val="center"/>
              <w:rPr>
                <w:rFonts w:eastAsia="Times New Roman"/>
                <w:sz w:val="18"/>
                <w:szCs w:val="20"/>
              </w:rPr>
            </w:pPr>
            <w:r w:rsidRPr="002E383F">
              <w:rPr>
                <w:rFonts w:eastAsia="Times New Roman"/>
                <w:sz w:val="18"/>
                <w:szCs w:val="20"/>
              </w:rPr>
              <w:t>Efektīva un klientorientēta Valsts bērnu tiesību aizsardzības inspekcijas darbība</w:t>
            </w:r>
          </w:p>
        </w:tc>
      </w:tr>
      <w:tr w:rsidR="002E383F" w:rsidRPr="002E383F" w14:paraId="45E0A520" w14:textId="77777777" w:rsidTr="00594C90">
        <w:trPr>
          <w:jc w:val="center"/>
        </w:trPr>
        <w:tc>
          <w:tcPr>
            <w:tcW w:w="4248" w:type="dxa"/>
          </w:tcPr>
          <w:p w14:paraId="057A48C6" w14:textId="13CEC436" w:rsidR="00173091" w:rsidRPr="002E383F" w:rsidRDefault="00173091" w:rsidP="00A03FF7">
            <w:pPr>
              <w:spacing w:after="0"/>
              <w:ind w:firstLine="0"/>
              <w:rPr>
                <w:rFonts w:eastAsia="Times New Roman"/>
                <w:sz w:val="18"/>
                <w:szCs w:val="20"/>
              </w:rPr>
            </w:pPr>
            <w:r w:rsidRPr="002E383F">
              <w:rPr>
                <w:rFonts w:eastAsia="Times New Roman"/>
                <w:bCs/>
                <w:sz w:val="18"/>
                <w:szCs w:val="18"/>
                <w:lang w:eastAsia="lv-LV"/>
              </w:rPr>
              <w:t>Personas, kas apmierinātas ar Valsts bērnu tiesību aizsardzības inspekcijā saņemtajām konsultācijām</w:t>
            </w:r>
            <w:r w:rsidR="0012581A" w:rsidRPr="002E383F">
              <w:rPr>
                <w:rFonts w:eastAsia="Times New Roman"/>
                <w:bCs/>
                <w:sz w:val="18"/>
                <w:szCs w:val="18"/>
                <w:lang w:eastAsia="lv-LV"/>
              </w:rPr>
              <w:t>,</w:t>
            </w:r>
            <w:r w:rsidRPr="002E383F">
              <w:rPr>
                <w:rFonts w:eastAsia="Times New Roman"/>
                <w:bCs/>
                <w:sz w:val="18"/>
                <w:szCs w:val="18"/>
                <w:lang w:eastAsia="lv-LV"/>
              </w:rPr>
              <w:t xml:space="preserve"> (respondentu īpatsvars %)</w:t>
            </w:r>
          </w:p>
        </w:tc>
        <w:tc>
          <w:tcPr>
            <w:tcW w:w="964" w:type="dxa"/>
          </w:tcPr>
          <w:p w14:paraId="3F4679EB" w14:textId="3F92794D" w:rsidR="00173091" w:rsidRPr="002E383F" w:rsidRDefault="00173091" w:rsidP="00173091">
            <w:pPr>
              <w:spacing w:after="0"/>
              <w:ind w:firstLine="0"/>
              <w:jc w:val="center"/>
              <w:rPr>
                <w:rFonts w:eastAsia="Times New Roman"/>
                <w:sz w:val="18"/>
                <w:szCs w:val="20"/>
              </w:rPr>
            </w:pPr>
            <w:r w:rsidRPr="002E383F">
              <w:rPr>
                <w:rFonts w:eastAsia="Times New Roman"/>
                <w:sz w:val="18"/>
                <w:szCs w:val="20"/>
              </w:rPr>
              <w:t>96,0</w:t>
            </w:r>
          </w:p>
        </w:tc>
        <w:tc>
          <w:tcPr>
            <w:tcW w:w="965" w:type="dxa"/>
          </w:tcPr>
          <w:p w14:paraId="0DC009BC" w14:textId="7775F7F1" w:rsidR="00173091" w:rsidRPr="002E383F" w:rsidRDefault="00173091" w:rsidP="00173091">
            <w:pPr>
              <w:spacing w:after="0"/>
              <w:ind w:firstLine="0"/>
              <w:jc w:val="center"/>
              <w:rPr>
                <w:rFonts w:eastAsia="Times New Roman"/>
                <w:sz w:val="18"/>
                <w:szCs w:val="20"/>
              </w:rPr>
            </w:pPr>
            <w:r w:rsidRPr="002E383F">
              <w:rPr>
                <w:rFonts w:eastAsia="Times New Roman"/>
                <w:sz w:val="18"/>
                <w:szCs w:val="18"/>
                <w:lang w:eastAsia="lv-LV"/>
              </w:rPr>
              <w:t>90,0</w:t>
            </w:r>
          </w:p>
        </w:tc>
        <w:tc>
          <w:tcPr>
            <w:tcW w:w="965" w:type="dxa"/>
          </w:tcPr>
          <w:p w14:paraId="1B423137" w14:textId="03B5C25B" w:rsidR="00173091" w:rsidRPr="002E383F" w:rsidRDefault="00173091" w:rsidP="00173091">
            <w:pPr>
              <w:spacing w:after="0"/>
              <w:ind w:firstLine="0"/>
              <w:jc w:val="center"/>
              <w:rPr>
                <w:rFonts w:eastAsia="Times New Roman"/>
                <w:sz w:val="18"/>
                <w:szCs w:val="20"/>
              </w:rPr>
            </w:pPr>
            <w:r w:rsidRPr="002E383F">
              <w:rPr>
                <w:rFonts w:eastAsia="Times New Roman"/>
                <w:sz w:val="18"/>
                <w:szCs w:val="18"/>
                <w:lang w:eastAsia="lv-LV"/>
              </w:rPr>
              <w:t>90,0</w:t>
            </w:r>
          </w:p>
        </w:tc>
        <w:tc>
          <w:tcPr>
            <w:tcW w:w="965" w:type="dxa"/>
          </w:tcPr>
          <w:p w14:paraId="5566BC22" w14:textId="6EEDBC73" w:rsidR="00173091" w:rsidRPr="002E383F" w:rsidRDefault="00173091" w:rsidP="00173091">
            <w:pPr>
              <w:spacing w:after="0"/>
              <w:ind w:firstLine="0"/>
              <w:jc w:val="center"/>
              <w:rPr>
                <w:rFonts w:eastAsia="Times New Roman"/>
                <w:sz w:val="18"/>
                <w:szCs w:val="20"/>
              </w:rPr>
            </w:pPr>
            <w:r w:rsidRPr="002E383F">
              <w:rPr>
                <w:rFonts w:eastAsia="Times New Roman"/>
                <w:sz w:val="18"/>
                <w:szCs w:val="18"/>
                <w:lang w:eastAsia="lv-LV"/>
              </w:rPr>
              <w:t>90,0</w:t>
            </w:r>
          </w:p>
        </w:tc>
        <w:tc>
          <w:tcPr>
            <w:tcW w:w="965" w:type="dxa"/>
          </w:tcPr>
          <w:p w14:paraId="614C442F" w14:textId="3F230C99" w:rsidR="00173091" w:rsidRPr="002E383F" w:rsidRDefault="00360542" w:rsidP="00173091">
            <w:pPr>
              <w:spacing w:after="0"/>
              <w:ind w:firstLine="0"/>
              <w:jc w:val="center"/>
              <w:rPr>
                <w:rFonts w:eastAsia="Times New Roman"/>
                <w:sz w:val="18"/>
                <w:szCs w:val="20"/>
              </w:rPr>
            </w:pPr>
            <w:r w:rsidRPr="002E383F">
              <w:rPr>
                <w:rFonts w:eastAsia="Times New Roman"/>
                <w:sz w:val="18"/>
                <w:szCs w:val="20"/>
              </w:rPr>
              <w:t>90,0</w:t>
            </w:r>
          </w:p>
        </w:tc>
      </w:tr>
      <w:tr w:rsidR="002E383F" w:rsidRPr="002E383F" w14:paraId="67C72919" w14:textId="77777777" w:rsidTr="00722C3C">
        <w:trPr>
          <w:jc w:val="center"/>
        </w:trPr>
        <w:tc>
          <w:tcPr>
            <w:tcW w:w="9072" w:type="dxa"/>
            <w:gridSpan w:val="6"/>
            <w:shd w:val="clear" w:color="auto" w:fill="D9D9D9" w:themeFill="background1" w:themeFillShade="D9"/>
          </w:tcPr>
          <w:p w14:paraId="4AF65928" w14:textId="77735680" w:rsidR="000F3777" w:rsidRPr="002E383F" w:rsidRDefault="000F3777" w:rsidP="00173091">
            <w:pPr>
              <w:spacing w:after="0"/>
              <w:ind w:firstLine="0"/>
              <w:jc w:val="center"/>
              <w:rPr>
                <w:rFonts w:eastAsia="Times New Roman"/>
                <w:sz w:val="18"/>
                <w:szCs w:val="20"/>
              </w:rPr>
            </w:pPr>
            <w:r w:rsidRPr="002E383F">
              <w:rPr>
                <w:rFonts w:eastAsia="Times New Roman"/>
                <w:sz w:val="18"/>
                <w:szCs w:val="20"/>
              </w:rPr>
              <w:t>Uzlabota ārpusģimenes aprūpē esošiem bērniem nodrošināto pakalpojumu kvalitāte</w:t>
            </w:r>
          </w:p>
        </w:tc>
      </w:tr>
      <w:tr w:rsidR="002E383F" w:rsidRPr="002E383F" w14:paraId="7FBB059E" w14:textId="77777777" w:rsidTr="00722C3C">
        <w:trPr>
          <w:jc w:val="center"/>
        </w:trPr>
        <w:tc>
          <w:tcPr>
            <w:tcW w:w="4248" w:type="dxa"/>
            <w:tcBorders>
              <w:top w:val="single" w:sz="4" w:space="0" w:color="auto"/>
              <w:bottom w:val="single" w:sz="4" w:space="0" w:color="auto"/>
              <w:right w:val="single" w:sz="4" w:space="0" w:color="auto"/>
            </w:tcBorders>
            <w:shd w:val="clear" w:color="auto" w:fill="auto"/>
          </w:tcPr>
          <w:p w14:paraId="0A63FE3E" w14:textId="73CC02D6" w:rsidR="00F42D16" w:rsidRPr="002E383F" w:rsidRDefault="00F42D16" w:rsidP="00F42D16">
            <w:pPr>
              <w:spacing w:after="0"/>
              <w:ind w:firstLine="0"/>
              <w:rPr>
                <w:rFonts w:eastAsia="Times New Roman"/>
                <w:bCs/>
                <w:sz w:val="18"/>
                <w:szCs w:val="18"/>
                <w:lang w:eastAsia="lv-LV"/>
              </w:rPr>
            </w:pPr>
            <w:r w:rsidRPr="002E383F">
              <w:rPr>
                <w:bCs/>
                <w:i/>
                <w:iCs/>
                <w:sz w:val="18"/>
                <w:szCs w:val="18"/>
              </w:rPr>
              <w:t>Veikti pētījumi par pakalpojuma uzlabošanu ārpusģimenes aprūpē esošajiem bērniem (skaits)**</w:t>
            </w:r>
          </w:p>
        </w:tc>
        <w:tc>
          <w:tcPr>
            <w:tcW w:w="964" w:type="dxa"/>
            <w:tcBorders>
              <w:top w:val="single" w:sz="4" w:space="0" w:color="000000"/>
              <w:left w:val="single" w:sz="4" w:space="0" w:color="000000"/>
              <w:bottom w:val="single" w:sz="4" w:space="0" w:color="000000"/>
              <w:right w:val="single" w:sz="4" w:space="0" w:color="000000"/>
            </w:tcBorders>
          </w:tcPr>
          <w:p w14:paraId="391D4DD1" w14:textId="78E761E0" w:rsidR="00F42D16" w:rsidRPr="002E383F" w:rsidRDefault="00F22FE0" w:rsidP="00F42D16">
            <w:pPr>
              <w:spacing w:after="0"/>
              <w:ind w:firstLine="0"/>
              <w:jc w:val="center"/>
              <w:rPr>
                <w:rFonts w:eastAsia="Times New Roman"/>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43F14BB" w14:textId="5FA2D804" w:rsidR="00F42D16" w:rsidRPr="002E383F" w:rsidRDefault="00F22FE0" w:rsidP="00F42D16">
            <w:pPr>
              <w:spacing w:after="0"/>
              <w:ind w:firstLine="0"/>
              <w:jc w:val="center"/>
              <w:rPr>
                <w:rFonts w:eastAsia="Times New Roman"/>
                <w:sz w:val="18"/>
                <w:szCs w:val="18"/>
                <w:lang w:eastAsia="lv-LV"/>
              </w:rPr>
            </w:pPr>
            <w:r w:rsidRPr="002E383F">
              <w:rPr>
                <w:rFonts w:eastAsia="Times New Roman"/>
                <w:bCs/>
                <w:sz w:val="18"/>
                <w:szCs w:val="20"/>
              </w:rPr>
              <w:t>-</w:t>
            </w:r>
          </w:p>
        </w:tc>
        <w:tc>
          <w:tcPr>
            <w:tcW w:w="965" w:type="dxa"/>
          </w:tcPr>
          <w:p w14:paraId="730B208C" w14:textId="46CAE18C" w:rsidR="00F42D16" w:rsidRPr="002E383F" w:rsidRDefault="00F42D16" w:rsidP="00F42D16">
            <w:pPr>
              <w:spacing w:after="0"/>
              <w:ind w:firstLine="0"/>
              <w:jc w:val="center"/>
              <w:rPr>
                <w:rFonts w:eastAsia="Times New Roman"/>
                <w:sz w:val="18"/>
                <w:szCs w:val="18"/>
                <w:lang w:eastAsia="lv-LV"/>
              </w:rPr>
            </w:pPr>
            <w:r w:rsidRPr="002E383F">
              <w:rPr>
                <w:rFonts w:eastAsia="Times New Roman"/>
                <w:sz w:val="18"/>
                <w:szCs w:val="18"/>
                <w:lang w:eastAsia="lv-LV"/>
              </w:rPr>
              <w:t>2</w:t>
            </w:r>
          </w:p>
        </w:tc>
        <w:tc>
          <w:tcPr>
            <w:tcW w:w="965" w:type="dxa"/>
            <w:tcBorders>
              <w:top w:val="single" w:sz="4" w:space="0" w:color="000000"/>
              <w:left w:val="single" w:sz="4" w:space="0" w:color="000000"/>
              <w:bottom w:val="single" w:sz="4" w:space="0" w:color="000000"/>
              <w:right w:val="single" w:sz="4" w:space="0" w:color="000000"/>
            </w:tcBorders>
          </w:tcPr>
          <w:p w14:paraId="0CEC9A2A" w14:textId="05460539" w:rsidR="00F42D16" w:rsidRPr="002E383F" w:rsidRDefault="00F22FE0" w:rsidP="00F42D16">
            <w:pPr>
              <w:spacing w:after="0"/>
              <w:ind w:firstLine="0"/>
              <w:jc w:val="center"/>
              <w:rPr>
                <w:rFonts w:eastAsia="Times New Roman"/>
                <w:sz w:val="18"/>
                <w:szCs w:val="18"/>
                <w:lang w:eastAsia="lv-LV"/>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6BE3081C" w14:textId="6A43012B" w:rsidR="00F42D16" w:rsidRPr="002E383F" w:rsidRDefault="00F22FE0" w:rsidP="00F42D16">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7FE01CCB" w14:textId="77777777" w:rsidTr="00722C3C">
        <w:trPr>
          <w:jc w:val="center"/>
        </w:trPr>
        <w:tc>
          <w:tcPr>
            <w:tcW w:w="4248" w:type="dxa"/>
            <w:tcBorders>
              <w:top w:val="single" w:sz="4" w:space="0" w:color="auto"/>
              <w:bottom w:val="single" w:sz="4" w:space="0" w:color="auto"/>
              <w:right w:val="single" w:sz="4" w:space="0" w:color="auto"/>
            </w:tcBorders>
            <w:shd w:val="clear" w:color="auto" w:fill="auto"/>
          </w:tcPr>
          <w:p w14:paraId="3CF44B92" w14:textId="6042513E" w:rsidR="000F3777" w:rsidRPr="002E383F" w:rsidRDefault="000F3777" w:rsidP="000F3777">
            <w:pPr>
              <w:spacing w:after="0"/>
              <w:ind w:firstLine="0"/>
              <w:rPr>
                <w:rFonts w:eastAsia="Times New Roman"/>
                <w:bCs/>
                <w:sz w:val="18"/>
                <w:szCs w:val="18"/>
                <w:lang w:eastAsia="lv-LV"/>
              </w:rPr>
            </w:pPr>
            <w:r w:rsidRPr="002E383F">
              <w:rPr>
                <w:bCs/>
                <w:i/>
                <w:iCs/>
                <w:sz w:val="18"/>
                <w:szCs w:val="18"/>
              </w:rPr>
              <w:t>Nodrošināta darbinieku kvalifikācijas paaugstināšana (apmācīto darbinieku skaits)***</w:t>
            </w:r>
          </w:p>
        </w:tc>
        <w:tc>
          <w:tcPr>
            <w:tcW w:w="964" w:type="dxa"/>
            <w:tcBorders>
              <w:top w:val="single" w:sz="4" w:space="0" w:color="000000"/>
              <w:left w:val="single" w:sz="4" w:space="0" w:color="000000"/>
              <w:bottom w:val="single" w:sz="4" w:space="0" w:color="000000"/>
              <w:right w:val="single" w:sz="4" w:space="0" w:color="000000"/>
            </w:tcBorders>
          </w:tcPr>
          <w:p w14:paraId="0303FF80" w14:textId="2790C7EF" w:rsidR="000F3777" w:rsidRPr="002E383F" w:rsidRDefault="00F22FE0" w:rsidP="000F3777">
            <w:pPr>
              <w:spacing w:after="0"/>
              <w:ind w:firstLine="0"/>
              <w:jc w:val="center"/>
              <w:rPr>
                <w:rFonts w:eastAsia="Times New Roman"/>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4B6D94B6" w14:textId="7852D238" w:rsidR="000F3777" w:rsidRPr="002E383F" w:rsidRDefault="00F22FE0" w:rsidP="000F3777">
            <w:pPr>
              <w:spacing w:after="0"/>
              <w:ind w:firstLine="0"/>
              <w:jc w:val="center"/>
              <w:rPr>
                <w:rFonts w:eastAsia="Times New Roman"/>
                <w:sz w:val="18"/>
                <w:szCs w:val="18"/>
                <w:lang w:eastAsia="lv-LV"/>
              </w:rPr>
            </w:pPr>
            <w:r w:rsidRPr="002E383F">
              <w:rPr>
                <w:rFonts w:eastAsia="Times New Roman"/>
                <w:bCs/>
                <w:sz w:val="18"/>
                <w:szCs w:val="20"/>
              </w:rPr>
              <w:t>-</w:t>
            </w:r>
          </w:p>
        </w:tc>
        <w:tc>
          <w:tcPr>
            <w:tcW w:w="965" w:type="dxa"/>
          </w:tcPr>
          <w:p w14:paraId="45EEE156" w14:textId="4C5CE659" w:rsidR="000F3777" w:rsidRPr="002E383F" w:rsidRDefault="000F3777" w:rsidP="000F3777">
            <w:pPr>
              <w:spacing w:after="0"/>
              <w:ind w:firstLine="0"/>
              <w:jc w:val="center"/>
              <w:rPr>
                <w:rFonts w:eastAsia="Times New Roman"/>
                <w:sz w:val="18"/>
                <w:szCs w:val="18"/>
                <w:lang w:eastAsia="lv-LV"/>
              </w:rPr>
            </w:pPr>
            <w:r w:rsidRPr="002E383F">
              <w:rPr>
                <w:rFonts w:eastAsia="Times New Roman"/>
                <w:sz w:val="18"/>
                <w:szCs w:val="18"/>
                <w:lang w:eastAsia="lv-LV"/>
              </w:rPr>
              <w:t>42</w:t>
            </w:r>
          </w:p>
        </w:tc>
        <w:tc>
          <w:tcPr>
            <w:tcW w:w="965" w:type="dxa"/>
          </w:tcPr>
          <w:p w14:paraId="78477B34" w14:textId="57ED90A2" w:rsidR="000F3777" w:rsidRPr="002E383F" w:rsidRDefault="000F3777" w:rsidP="000F3777">
            <w:pPr>
              <w:spacing w:after="0"/>
              <w:ind w:firstLine="0"/>
              <w:jc w:val="center"/>
              <w:rPr>
                <w:rFonts w:eastAsia="Times New Roman"/>
                <w:sz w:val="18"/>
                <w:szCs w:val="18"/>
                <w:lang w:eastAsia="lv-LV"/>
              </w:rPr>
            </w:pPr>
            <w:r w:rsidRPr="002E383F">
              <w:rPr>
                <w:rFonts w:eastAsia="Times New Roman"/>
                <w:sz w:val="18"/>
                <w:szCs w:val="18"/>
                <w:lang w:eastAsia="lv-LV"/>
              </w:rPr>
              <w:t>42</w:t>
            </w:r>
          </w:p>
        </w:tc>
        <w:tc>
          <w:tcPr>
            <w:tcW w:w="965" w:type="dxa"/>
          </w:tcPr>
          <w:p w14:paraId="694E675C" w14:textId="65DF8F4D" w:rsidR="000F3777" w:rsidRPr="002E383F" w:rsidRDefault="000F3777" w:rsidP="000F3777">
            <w:pPr>
              <w:spacing w:after="0"/>
              <w:ind w:firstLine="0"/>
              <w:jc w:val="center"/>
              <w:rPr>
                <w:rFonts w:eastAsia="Times New Roman"/>
                <w:sz w:val="18"/>
                <w:szCs w:val="20"/>
              </w:rPr>
            </w:pPr>
            <w:r w:rsidRPr="002E383F">
              <w:rPr>
                <w:rFonts w:eastAsia="Times New Roman"/>
                <w:sz w:val="18"/>
                <w:szCs w:val="20"/>
              </w:rPr>
              <w:t>42</w:t>
            </w:r>
          </w:p>
        </w:tc>
      </w:tr>
    </w:tbl>
    <w:p w14:paraId="637CCAC7" w14:textId="2A06C069" w:rsidR="00D37A51" w:rsidRPr="002E383F" w:rsidRDefault="00510811" w:rsidP="00D37A51">
      <w:pPr>
        <w:spacing w:after="0"/>
        <w:ind w:firstLine="0"/>
        <w:rPr>
          <w:rFonts w:eastAsia="Times New Roman"/>
          <w:i/>
          <w:sz w:val="18"/>
          <w:szCs w:val="18"/>
        </w:rPr>
      </w:pPr>
      <w:r w:rsidRPr="002E383F">
        <w:rPr>
          <w:rFonts w:eastAsia="Times New Roman"/>
          <w:bCs/>
          <w:i/>
          <w:sz w:val="18"/>
          <w:szCs w:val="18"/>
          <w:lang w:eastAsia="lv-LV"/>
        </w:rPr>
        <w:t>*</w:t>
      </w:r>
      <w:r w:rsidR="00D37A51" w:rsidRPr="002E383F">
        <w:rPr>
          <w:rFonts w:eastAsia="Times New Roman"/>
          <w:bCs/>
          <w:i/>
          <w:sz w:val="18"/>
          <w:szCs w:val="18"/>
          <w:lang w:eastAsia="lv-LV"/>
        </w:rPr>
        <w:t xml:space="preserve"> Līdz 2017.gadam tika norādīts pie darbības rezultāta “</w:t>
      </w:r>
      <w:r w:rsidR="00D37A51" w:rsidRPr="002E383F">
        <w:rPr>
          <w:rFonts w:eastAsia="Times New Roman"/>
          <w:i/>
          <w:sz w:val="18"/>
          <w:szCs w:val="18"/>
        </w:rPr>
        <w:t>Efektīva un klientorientēta Valsts bērnu tiesību aizsardzības inspekcijas darbība”.</w:t>
      </w:r>
    </w:p>
    <w:p w14:paraId="60103B02" w14:textId="03F87AA3" w:rsidR="000F3777" w:rsidRPr="002E383F" w:rsidRDefault="000F3777" w:rsidP="00D37A51">
      <w:pPr>
        <w:spacing w:after="0"/>
        <w:ind w:firstLine="0"/>
        <w:rPr>
          <w:rFonts w:eastAsia="Times New Roman"/>
          <w:i/>
          <w:sz w:val="18"/>
          <w:szCs w:val="18"/>
        </w:rPr>
      </w:pPr>
      <w:r w:rsidRPr="002E383F">
        <w:rPr>
          <w:rFonts w:eastAsia="Times New Roman"/>
          <w:i/>
          <w:sz w:val="18"/>
          <w:szCs w:val="18"/>
        </w:rPr>
        <w:t>** Rādītāju mēra tikai 2018.gadā.</w:t>
      </w:r>
    </w:p>
    <w:p w14:paraId="5784A1C9" w14:textId="54568C3C" w:rsidR="000F3777" w:rsidRPr="002E383F" w:rsidRDefault="000F3777" w:rsidP="00D37A51">
      <w:pPr>
        <w:spacing w:after="0"/>
        <w:ind w:firstLine="0"/>
        <w:rPr>
          <w:rFonts w:eastAsia="Times New Roman"/>
          <w:i/>
          <w:sz w:val="18"/>
          <w:szCs w:val="18"/>
        </w:rPr>
      </w:pPr>
      <w:r w:rsidRPr="002E383F">
        <w:rPr>
          <w:rFonts w:eastAsia="Times New Roman"/>
          <w:i/>
          <w:sz w:val="18"/>
          <w:szCs w:val="18"/>
        </w:rPr>
        <w:t>*** Rādītāju uzsāk mērīt ar 2018.gadu.</w:t>
      </w:r>
    </w:p>
    <w:p w14:paraId="457C1939" w14:textId="77777777" w:rsidR="00D37A51" w:rsidRPr="002E383F" w:rsidRDefault="00D37A51" w:rsidP="00D37A51">
      <w:pPr>
        <w:spacing w:after="0"/>
        <w:ind w:firstLine="720"/>
        <w:rPr>
          <w:rFonts w:eastAsia="Times New Roman"/>
          <w:sz w:val="18"/>
          <w:szCs w:val="18"/>
        </w:rPr>
      </w:pPr>
    </w:p>
    <w:p w14:paraId="44E06CE2" w14:textId="7932D181" w:rsidR="00D37A51" w:rsidRPr="002E383F" w:rsidRDefault="0087092A" w:rsidP="007C6816">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6"/>
        <w:gridCol w:w="1121"/>
        <w:gridCol w:w="1122"/>
        <w:gridCol w:w="1176"/>
        <w:gridCol w:w="1176"/>
        <w:gridCol w:w="1176"/>
      </w:tblGrid>
      <w:tr w:rsidR="002E383F" w:rsidRPr="002E383F" w14:paraId="6A8331E2" w14:textId="77777777" w:rsidTr="00CB530B">
        <w:trPr>
          <w:trHeight w:val="283"/>
          <w:tblHeader/>
          <w:jc w:val="center"/>
        </w:trPr>
        <w:tc>
          <w:tcPr>
            <w:tcW w:w="3266" w:type="dxa"/>
            <w:vAlign w:val="center"/>
          </w:tcPr>
          <w:p w14:paraId="70BDF762" w14:textId="77777777" w:rsidR="00D37A51" w:rsidRPr="002E383F" w:rsidRDefault="00D37A51" w:rsidP="00D37A51">
            <w:pPr>
              <w:spacing w:after="0"/>
              <w:ind w:firstLine="0"/>
              <w:jc w:val="center"/>
              <w:rPr>
                <w:rFonts w:eastAsia="Times New Roman"/>
                <w:sz w:val="18"/>
              </w:rPr>
            </w:pPr>
          </w:p>
        </w:tc>
        <w:tc>
          <w:tcPr>
            <w:tcW w:w="1121" w:type="dxa"/>
          </w:tcPr>
          <w:p w14:paraId="42C87046" w14:textId="2A1047EC" w:rsidR="00D37A51"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22" w:type="dxa"/>
            <w:vAlign w:val="center"/>
          </w:tcPr>
          <w:p w14:paraId="1E880912" w14:textId="74FB55CA" w:rsidR="00D37A51"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176" w:type="dxa"/>
          </w:tcPr>
          <w:p w14:paraId="63D0B0A2" w14:textId="58C0D4C7" w:rsidR="00D37A51"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c>
          <w:tcPr>
            <w:tcW w:w="1176" w:type="dxa"/>
          </w:tcPr>
          <w:p w14:paraId="5815206D" w14:textId="78AFB500" w:rsidR="00D37A51"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r w:rsidR="005B3970" w:rsidRPr="002E383F">
              <w:rPr>
                <w:rFonts w:eastAsia="Times New Roman"/>
                <w:sz w:val="18"/>
                <w:szCs w:val="20"/>
                <w:lang w:eastAsia="lv-LV"/>
              </w:rPr>
              <w:t xml:space="preserve"> </w:t>
            </w:r>
          </w:p>
        </w:tc>
        <w:tc>
          <w:tcPr>
            <w:tcW w:w="1176" w:type="dxa"/>
          </w:tcPr>
          <w:p w14:paraId="3D89CCD1" w14:textId="07BFB19F" w:rsidR="00D37A51"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r w:rsidR="005B3970" w:rsidRPr="002E383F">
              <w:rPr>
                <w:rFonts w:eastAsia="Times New Roman"/>
                <w:sz w:val="18"/>
                <w:szCs w:val="20"/>
                <w:lang w:eastAsia="lv-LV"/>
              </w:rPr>
              <w:t xml:space="preserve"> </w:t>
            </w:r>
          </w:p>
        </w:tc>
      </w:tr>
      <w:tr w:rsidR="002E383F" w:rsidRPr="002E383F" w14:paraId="41F94EF0" w14:textId="77777777" w:rsidTr="00CB530B">
        <w:trPr>
          <w:trHeight w:val="142"/>
          <w:jc w:val="center"/>
        </w:trPr>
        <w:tc>
          <w:tcPr>
            <w:tcW w:w="3266" w:type="dxa"/>
            <w:shd w:val="clear" w:color="auto" w:fill="D9D9D9"/>
            <w:vAlign w:val="center"/>
          </w:tcPr>
          <w:p w14:paraId="461DA1A3" w14:textId="6282CF40" w:rsidR="00D37A51" w:rsidRPr="002E383F" w:rsidRDefault="00D37A51"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21" w:type="dxa"/>
            <w:shd w:val="clear" w:color="auto" w:fill="D9D9D9"/>
          </w:tcPr>
          <w:p w14:paraId="79CED1B0" w14:textId="01EEE543"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739 464</w:t>
            </w:r>
          </w:p>
        </w:tc>
        <w:tc>
          <w:tcPr>
            <w:tcW w:w="1122" w:type="dxa"/>
            <w:shd w:val="clear" w:color="auto" w:fill="D9D9D9"/>
          </w:tcPr>
          <w:p w14:paraId="0E4F4739" w14:textId="11DD5111"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803 884</w:t>
            </w:r>
          </w:p>
        </w:tc>
        <w:tc>
          <w:tcPr>
            <w:tcW w:w="1176" w:type="dxa"/>
            <w:shd w:val="clear" w:color="auto" w:fill="D9D9D9"/>
          </w:tcPr>
          <w:p w14:paraId="126C19F8" w14:textId="72A06505"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1 035 538</w:t>
            </w:r>
          </w:p>
        </w:tc>
        <w:tc>
          <w:tcPr>
            <w:tcW w:w="1176" w:type="dxa"/>
            <w:shd w:val="clear" w:color="auto" w:fill="D9D9D9"/>
          </w:tcPr>
          <w:p w14:paraId="582D04C7" w14:textId="3D3DD376"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986 538</w:t>
            </w:r>
          </w:p>
        </w:tc>
        <w:tc>
          <w:tcPr>
            <w:tcW w:w="1176" w:type="dxa"/>
            <w:shd w:val="clear" w:color="auto" w:fill="D9D9D9"/>
          </w:tcPr>
          <w:p w14:paraId="521D1D49" w14:textId="22B8BBD6"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986 538</w:t>
            </w:r>
          </w:p>
        </w:tc>
      </w:tr>
      <w:tr w:rsidR="002E383F" w:rsidRPr="002E383F" w14:paraId="51836D5C" w14:textId="77777777" w:rsidTr="00CB530B">
        <w:trPr>
          <w:trHeight w:val="283"/>
          <w:jc w:val="center"/>
        </w:trPr>
        <w:tc>
          <w:tcPr>
            <w:tcW w:w="3266" w:type="dxa"/>
            <w:vAlign w:val="center"/>
          </w:tcPr>
          <w:p w14:paraId="145629BA" w14:textId="26F19096"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21" w:type="dxa"/>
          </w:tcPr>
          <w:p w14:paraId="488B848F" w14:textId="77777777" w:rsidR="00D37A51" w:rsidRPr="002E383F" w:rsidRDefault="00D37A51" w:rsidP="00D37A51">
            <w:pPr>
              <w:spacing w:after="0"/>
              <w:ind w:firstLine="0"/>
              <w:jc w:val="center"/>
              <w:rPr>
                <w:rFonts w:eastAsia="Times New Roman"/>
                <w:sz w:val="18"/>
                <w:szCs w:val="20"/>
              </w:rPr>
            </w:pPr>
            <w:r w:rsidRPr="002E383F">
              <w:rPr>
                <w:rFonts w:eastAsia="Times New Roman"/>
                <w:bCs/>
                <w:sz w:val="18"/>
                <w:szCs w:val="20"/>
              </w:rPr>
              <w:t>×</w:t>
            </w:r>
          </w:p>
        </w:tc>
        <w:tc>
          <w:tcPr>
            <w:tcW w:w="1122" w:type="dxa"/>
          </w:tcPr>
          <w:p w14:paraId="2B69406F" w14:textId="4C2BDD6F"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64 420</w:t>
            </w:r>
          </w:p>
        </w:tc>
        <w:tc>
          <w:tcPr>
            <w:tcW w:w="1176" w:type="dxa"/>
          </w:tcPr>
          <w:p w14:paraId="7FD9BE08" w14:textId="6A37BD81"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231 654</w:t>
            </w:r>
          </w:p>
        </w:tc>
        <w:tc>
          <w:tcPr>
            <w:tcW w:w="1176" w:type="dxa"/>
          </w:tcPr>
          <w:p w14:paraId="5F5C45B2" w14:textId="4DF5AF2C"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-49 000</w:t>
            </w:r>
          </w:p>
        </w:tc>
        <w:tc>
          <w:tcPr>
            <w:tcW w:w="1176" w:type="dxa"/>
          </w:tcPr>
          <w:p w14:paraId="71EAA330"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1C0A4D46" w14:textId="77777777" w:rsidTr="00CB530B">
        <w:trPr>
          <w:trHeight w:val="283"/>
          <w:jc w:val="center"/>
        </w:trPr>
        <w:tc>
          <w:tcPr>
            <w:tcW w:w="3266" w:type="dxa"/>
            <w:vAlign w:val="center"/>
          </w:tcPr>
          <w:p w14:paraId="3A074541"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21" w:type="dxa"/>
          </w:tcPr>
          <w:p w14:paraId="43F8987E" w14:textId="77777777" w:rsidR="00D37A51" w:rsidRPr="002E383F" w:rsidRDefault="00D37A51" w:rsidP="00D37A51">
            <w:pPr>
              <w:spacing w:after="0"/>
              <w:ind w:firstLine="0"/>
              <w:jc w:val="center"/>
              <w:rPr>
                <w:rFonts w:eastAsia="Times New Roman"/>
                <w:sz w:val="18"/>
                <w:szCs w:val="20"/>
              </w:rPr>
            </w:pPr>
            <w:r w:rsidRPr="002E383F">
              <w:rPr>
                <w:rFonts w:eastAsia="Times New Roman"/>
                <w:bCs/>
                <w:sz w:val="18"/>
                <w:szCs w:val="20"/>
              </w:rPr>
              <w:t>×</w:t>
            </w:r>
          </w:p>
        </w:tc>
        <w:tc>
          <w:tcPr>
            <w:tcW w:w="1122" w:type="dxa"/>
          </w:tcPr>
          <w:p w14:paraId="32FEF75C" w14:textId="7CF965DF"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8,7</w:t>
            </w:r>
          </w:p>
        </w:tc>
        <w:tc>
          <w:tcPr>
            <w:tcW w:w="1176" w:type="dxa"/>
          </w:tcPr>
          <w:p w14:paraId="7A64593D" w14:textId="7ACD695C"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28,8</w:t>
            </w:r>
          </w:p>
        </w:tc>
        <w:tc>
          <w:tcPr>
            <w:tcW w:w="1176" w:type="dxa"/>
          </w:tcPr>
          <w:p w14:paraId="76C06AAC" w14:textId="5606A75B" w:rsidR="00D37A51" w:rsidRPr="002E383F" w:rsidRDefault="005239C3" w:rsidP="00D37A51">
            <w:pPr>
              <w:spacing w:after="0"/>
              <w:ind w:firstLine="0"/>
              <w:jc w:val="right"/>
              <w:rPr>
                <w:rFonts w:eastAsia="Times New Roman"/>
                <w:sz w:val="18"/>
                <w:szCs w:val="20"/>
              </w:rPr>
            </w:pPr>
            <w:r w:rsidRPr="002E383F">
              <w:rPr>
                <w:rFonts w:eastAsia="Times New Roman"/>
                <w:sz w:val="18"/>
                <w:szCs w:val="20"/>
              </w:rPr>
              <w:t>-4,7</w:t>
            </w:r>
          </w:p>
        </w:tc>
        <w:tc>
          <w:tcPr>
            <w:tcW w:w="1176" w:type="dxa"/>
          </w:tcPr>
          <w:p w14:paraId="4EC94FE1"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530BD4A0" w14:textId="77777777" w:rsidTr="00CB530B">
        <w:trPr>
          <w:trHeight w:val="142"/>
          <w:jc w:val="center"/>
        </w:trPr>
        <w:tc>
          <w:tcPr>
            <w:tcW w:w="3266" w:type="dxa"/>
          </w:tcPr>
          <w:p w14:paraId="5243246F" w14:textId="0BEBF5E6" w:rsidR="005239C3" w:rsidRPr="002E383F" w:rsidRDefault="005239C3"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21" w:type="dxa"/>
          </w:tcPr>
          <w:p w14:paraId="74D9A464" w14:textId="134E1733" w:rsidR="005239C3" w:rsidRPr="002E383F" w:rsidRDefault="005239C3" w:rsidP="00D37A51">
            <w:pPr>
              <w:spacing w:after="0"/>
              <w:ind w:firstLine="0"/>
              <w:jc w:val="right"/>
              <w:rPr>
                <w:rFonts w:eastAsia="Times New Roman"/>
                <w:sz w:val="18"/>
                <w:szCs w:val="18"/>
              </w:rPr>
            </w:pPr>
            <w:r w:rsidRPr="002E383F">
              <w:rPr>
                <w:rFonts w:eastAsia="Times New Roman"/>
                <w:sz w:val="18"/>
                <w:szCs w:val="18"/>
              </w:rPr>
              <w:t>578 385</w:t>
            </w:r>
          </w:p>
        </w:tc>
        <w:tc>
          <w:tcPr>
            <w:tcW w:w="1122" w:type="dxa"/>
          </w:tcPr>
          <w:p w14:paraId="5C848A03" w14:textId="71F0DAD2" w:rsidR="005239C3" w:rsidRPr="002E383F" w:rsidRDefault="005239C3" w:rsidP="00D37A51">
            <w:pPr>
              <w:spacing w:after="0"/>
              <w:ind w:firstLine="0"/>
              <w:jc w:val="right"/>
              <w:rPr>
                <w:rFonts w:eastAsia="Times New Roman"/>
                <w:sz w:val="18"/>
                <w:szCs w:val="18"/>
              </w:rPr>
            </w:pPr>
            <w:r w:rsidRPr="002E383F">
              <w:rPr>
                <w:rFonts w:eastAsia="Times New Roman"/>
                <w:sz w:val="18"/>
                <w:szCs w:val="18"/>
              </w:rPr>
              <w:t>632 796</w:t>
            </w:r>
          </w:p>
        </w:tc>
        <w:tc>
          <w:tcPr>
            <w:tcW w:w="1176" w:type="dxa"/>
          </w:tcPr>
          <w:p w14:paraId="63AF6E54" w14:textId="00A03B79" w:rsidR="005239C3" w:rsidRPr="002E383F" w:rsidRDefault="005239C3" w:rsidP="00D37A51">
            <w:pPr>
              <w:spacing w:after="0"/>
              <w:ind w:firstLine="0"/>
              <w:jc w:val="right"/>
              <w:rPr>
                <w:rFonts w:eastAsia="Times New Roman"/>
                <w:sz w:val="18"/>
                <w:szCs w:val="18"/>
              </w:rPr>
            </w:pPr>
            <w:r w:rsidRPr="002E383F">
              <w:rPr>
                <w:rFonts w:eastAsia="Times New Roman"/>
                <w:sz w:val="18"/>
                <w:szCs w:val="18"/>
              </w:rPr>
              <w:t>715 324</w:t>
            </w:r>
          </w:p>
        </w:tc>
        <w:tc>
          <w:tcPr>
            <w:tcW w:w="1176" w:type="dxa"/>
          </w:tcPr>
          <w:p w14:paraId="5C28732A" w14:textId="515A8ABF" w:rsidR="005239C3" w:rsidRPr="002E383F" w:rsidRDefault="005239C3" w:rsidP="00D37A51">
            <w:pPr>
              <w:spacing w:after="0"/>
              <w:ind w:firstLine="0"/>
              <w:jc w:val="right"/>
              <w:rPr>
                <w:rFonts w:eastAsia="Times New Roman"/>
                <w:sz w:val="18"/>
                <w:szCs w:val="18"/>
              </w:rPr>
            </w:pPr>
            <w:r w:rsidRPr="002E383F">
              <w:rPr>
                <w:rFonts w:eastAsia="Times New Roman"/>
                <w:sz w:val="18"/>
                <w:szCs w:val="18"/>
              </w:rPr>
              <w:t>715 324</w:t>
            </w:r>
          </w:p>
        </w:tc>
        <w:tc>
          <w:tcPr>
            <w:tcW w:w="1176" w:type="dxa"/>
          </w:tcPr>
          <w:p w14:paraId="16D70C9E" w14:textId="41F2ED3D" w:rsidR="005239C3" w:rsidRPr="002E383F" w:rsidRDefault="005239C3" w:rsidP="00D37A51">
            <w:pPr>
              <w:spacing w:after="0"/>
              <w:ind w:firstLine="0"/>
              <w:jc w:val="right"/>
              <w:rPr>
                <w:rFonts w:eastAsia="Times New Roman"/>
                <w:sz w:val="18"/>
                <w:szCs w:val="18"/>
              </w:rPr>
            </w:pPr>
            <w:r w:rsidRPr="002E383F">
              <w:rPr>
                <w:rFonts w:eastAsia="Times New Roman"/>
                <w:sz w:val="18"/>
                <w:szCs w:val="18"/>
              </w:rPr>
              <w:t>715 324</w:t>
            </w:r>
          </w:p>
        </w:tc>
      </w:tr>
      <w:tr w:rsidR="002E383F" w:rsidRPr="002E383F" w14:paraId="0B98EC68" w14:textId="77777777" w:rsidTr="00CB530B">
        <w:trPr>
          <w:trHeight w:val="103"/>
          <w:jc w:val="center"/>
        </w:trPr>
        <w:tc>
          <w:tcPr>
            <w:tcW w:w="3266" w:type="dxa"/>
          </w:tcPr>
          <w:p w14:paraId="07E8E60E" w14:textId="77777777"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21" w:type="dxa"/>
          </w:tcPr>
          <w:p w14:paraId="0CCE5818" w14:textId="2964CD52" w:rsidR="00D37A51" w:rsidRPr="002E383F" w:rsidRDefault="005239C3" w:rsidP="00D37A51">
            <w:pPr>
              <w:spacing w:after="0"/>
              <w:ind w:firstLine="0"/>
              <w:jc w:val="right"/>
              <w:rPr>
                <w:rFonts w:eastAsia="Times New Roman"/>
                <w:sz w:val="18"/>
                <w:szCs w:val="18"/>
              </w:rPr>
            </w:pPr>
            <w:r w:rsidRPr="002E383F">
              <w:rPr>
                <w:rFonts w:eastAsia="Times New Roman"/>
                <w:sz w:val="18"/>
                <w:szCs w:val="18"/>
              </w:rPr>
              <w:t>43,5</w:t>
            </w:r>
          </w:p>
        </w:tc>
        <w:tc>
          <w:tcPr>
            <w:tcW w:w="1122" w:type="dxa"/>
          </w:tcPr>
          <w:p w14:paraId="63163C40"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46</w:t>
            </w:r>
          </w:p>
        </w:tc>
        <w:tc>
          <w:tcPr>
            <w:tcW w:w="1176" w:type="dxa"/>
          </w:tcPr>
          <w:p w14:paraId="6712518B"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46</w:t>
            </w:r>
          </w:p>
        </w:tc>
        <w:tc>
          <w:tcPr>
            <w:tcW w:w="1176" w:type="dxa"/>
          </w:tcPr>
          <w:p w14:paraId="44CF29B9"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46</w:t>
            </w:r>
          </w:p>
        </w:tc>
        <w:tc>
          <w:tcPr>
            <w:tcW w:w="1176" w:type="dxa"/>
          </w:tcPr>
          <w:p w14:paraId="5A806B15" w14:textId="77777777" w:rsidR="00D37A51" w:rsidRPr="002E383F" w:rsidRDefault="00D37A51" w:rsidP="00D37A51">
            <w:pPr>
              <w:spacing w:after="0"/>
              <w:ind w:firstLine="0"/>
              <w:jc w:val="right"/>
              <w:rPr>
                <w:rFonts w:eastAsia="Times New Roman"/>
                <w:sz w:val="18"/>
                <w:szCs w:val="18"/>
              </w:rPr>
            </w:pPr>
            <w:r w:rsidRPr="002E383F">
              <w:rPr>
                <w:rFonts w:eastAsia="Times New Roman"/>
                <w:sz w:val="18"/>
                <w:szCs w:val="18"/>
              </w:rPr>
              <w:t>46</w:t>
            </w:r>
          </w:p>
        </w:tc>
      </w:tr>
      <w:tr w:rsidR="002E383F" w:rsidRPr="002E383F" w14:paraId="778518F2" w14:textId="77777777" w:rsidTr="003D6274">
        <w:trPr>
          <w:trHeight w:val="177"/>
          <w:jc w:val="center"/>
        </w:trPr>
        <w:tc>
          <w:tcPr>
            <w:tcW w:w="3266" w:type="dxa"/>
          </w:tcPr>
          <w:p w14:paraId="04B21B37" w14:textId="549D78C3" w:rsidR="00CB530B" w:rsidRPr="002E383F" w:rsidRDefault="00CB530B" w:rsidP="00CB530B">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21" w:type="dxa"/>
          </w:tcPr>
          <w:p w14:paraId="3FCAC0C2" w14:textId="1E01867A" w:rsidR="00CB530B" w:rsidRPr="002E383F" w:rsidRDefault="00CB530B" w:rsidP="00CB530B">
            <w:pPr>
              <w:spacing w:after="0"/>
              <w:ind w:firstLine="0"/>
              <w:jc w:val="right"/>
              <w:rPr>
                <w:rFonts w:eastAsia="Times New Roman"/>
                <w:sz w:val="18"/>
                <w:szCs w:val="18"/>
              </w:rPr>
            </w:pPr>
            <w:r w:rsidRPr="002E383F">
              <w:rPr>
                <w:rFonts w:eastAsia="Times New Roman"/>
                <w:sz w:val="18"/>
                <w:szCs w:val="18"/>
              </w:rPr>
              <w:t>1 101,4</w:t>
            </w:r>
          </w:p>
        </w:tc>
        <w:tc>
          <w:tcPr>
            <w:tcW w:w="1122" w:type="dxa"/>
          </w:tcPr>
          <w:p w14:paraId="605199A8" w14:textId="47834FC4" w:rsidR="00CB530B" w:rsidRPr="002E383F" w:rsidRDefault="00CB530B" w:rsidP="00CB530B">
            <w:pPr>
              <w:spacing w:after="0"/>
              <w:ind w:firstLine="0"/>
              <w:jc w:val="right"/>
              <w:rPr>
                <w:rFonts w:eastAsia="Times New Roman"/>
                <w:sz w:val="18"/>
                <w:szCs w:val="18"/>
              </w:rPr>
            </w:pPr>
            <w:r w:rsidRPr="002E383F">
              <w:rPr>
                <w:rFonts w:eastAsia="Times New Roman"/>
                <w:sz w:val="18"/>
                <w:szCs w:val="18"/>
              </w:rPr>
              <w:t>1 139,7</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3580B14D" w14:textId="00ED0104" w:rsidR="00CB530B" w:rsidRPr="002E383F" w:rsidRDefault="003E7018" w:rsidP="00CB530B">
            <w:pPr>
              <w:spacing w:after="0"/>
              <w:ind w:firstLine="0"/>
              <w:jc w:val="right"/>
              <w:rPr>
                <w:rFonts w:eastAsia="Times New Roman"/>
                <w:sz w:val="18"/>
                <w:szCs w:val="18"/>
              </w:rPr>
            </w:pPr>
            <w:r w:rsidRPr="002E383F">
              <w:rPr>
                <w:sz w:val="16"/>
                <w:szCs w:val="16"/>
              </w:rPr>
              <w:t>1 255,</w:t>
            </w:r>
            <w:r w:rsidR="00CB530B" w:rsidRPr="002E383F">
              <w:rPr>
                <w:sz w:val="16"/>
                <w:szCs w:val="16"/>
              </w:rPr>
              <w:t>2</w:t>
            </w:r>
          </w:p>
        </w:tc>
        <w:tc>
          <w:tcPr>
            <w:tcW w:w="1176" w:type="dxa"/>
            <w:tcBorders>
              <w:top w:val="single" w:sz="4" w:space="0" w:color="auto"/>
              <w:left w:val="nil"/>
              <w:bottom w:val="single" w:sz="4" w:space="0" w:color="auto"/>
              <w:right w:val="single" w:sz="4" w:space="0" w:color="auto"/>
            </w:tcBorders>
            <w:shd w:val="clear" w:color="auto" w:fill="auto"/>
          </w:tcPr>
          <w:p w14:paraId="251EA6B3" w14:textId="6871CE0B" w:rsidR="00CB530B" w:rsidRPr="002E383F" w:rsidRDefault="003E7018" w:rsidP="00CB530B">
            <w:pPr>
              <w:spacing w:after="0"/>
              <w:ind w:firstLine="0"/>
              <w:jc w:val="right"/>
              <w:rPr>
                <w:rFonts w:eastAsia="Times New Roman"/>
                <w:sz w:val="18"/>
                <w:szCs w:val="18"/>
              </w:rPr>
            </w:pPr>
            <w:r w:rsidRPr="002E383F">
              <w:rPr>
                <w:sz w:val="16"/>
                <w:szCs w:val="16"/>
              </w:rPr>
              <w:t>1 255,</w:t>
            </w:r>
            <w:r w:rsidR="00CB530B" w:rsidRPr="002E383F">
              <w:rPr>
                <w:sz w:val="16"/>
                <w:szCs w:val="16"/>
              </w:rPr>
              <w:t>2</w:t>
            </w:r>
          </w:p>
        </w:tc>
        <w:tc>
          <w:tcPr>
            <w:tcW w:w="1176" w:type="dxa"/>
            <w:tcBorders>
              <w:top w:val="single" w:sz="4" w:space="0" w:color="auto"/>
              <w:left w:val="nil"/>
              <w:bottom w:val="single" w:sz="4" w:space="0" w:color="auto"/>
              <w:right w:val="single" w:sz="4" w:space="0" w:color="auto"/>
            </w:tcBorders>
            <w:shd w:val="clear" w:color="auto" w:fill="auto"/>
          </w:tcPr>
          <w:p w14:paraId="23EDDEB2" w14:textId="68364C47" w:rsidR="00CB530B" w:rsidRPr="002E383F" w:rsidRDefault="003E7018" w:rsidP="00CB530B">
            <w:pPr>
              <w:spacing w:after="0"/>
              <w:ind w:firstLine="0"/>
              <w:jc w:val="right"/>
              <w:rPr>
                <w:rFonts w:eastAsia="Times New Roman"/>
                <w:sz w:val="18"/>
                <w:szCs w:val="18"/>
              </w:rPr>
            </w:pPr>
            <w:r w:rsidRPr="002E383F">
              <w:rPr>
                <w:sz w:val="16"/>
                <w:szCs w:val="16"/>
              </w:rPr>
              <w:t>1 255,</w:t>
            </w:r>
            <w:r w:rsidR="00CB530B" w:rsidRPr="002E383F">
              <w:rPr>
                <w:sz w:val="16"/>
                <w:szCs w:val="16"/>
              </w:rPr>
              <w:t>2</w:t>
            </w:r>
          </w:p>
        </w:tc>
      </w:tr>
      <w:tr w:rsidR="00CB530B" w:rsidRPr="002E383F" w14:paraId="6B8398F6" w14:textId="77777777" w:rsidTr="003D6274">
        <w:trPr>
          <w:trHeight w:val="567"/>
          <w:jc w:val="center"/>
        </w:trPr>
        <w:tc>
          <w:tcPr>
            <w:tcW w:w="3266" w:type="dxa"/>
            <w:vAlign w:val="center"/>
          </w:tcPr>
          <w:p w14:paraId="481AE44A" w14:textId="71C9A1B5" w:rsidR="00CB530B" w:rsidRPr="002E383F" w:rsidRDefault="00CB530B" w:rsidP="008E02BD">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21" w:type="dxa"/>
          </w:tcPr>
          <w:p w14:paraId="4AB4C5C5" w14:textId="7F58A361" w:rsidR="00CB530B" w:rsidRPr="002E383F" w:rsidRDefault="00CB530B" w:rsidP="00CB530B">
            <w:pPr>
              <w:spacing w:after="0"/>
              <w:ind w:firstLine="0"/>
              <w:jc w:val="right"/>
              <w:rPr>
                <w:rFonts w:eastAsia="Times New Roman"/>
                <w:sz w:val="18"/>
                <w:szCs w:val="18"/>
              </w:rPr>
            </w:pPr>
            <w:r w:rsidRPr="002E383F">
              <w:rPr>
                <w:rFonts w:eastAsia="Times New Roman"/>
                <w:sz w:val="18"/>
                <w:szCs w:val="18"/>
              </w:rPr>
              <w:t>3 474</w:t>
            </w:r>
          </w:p>
        </w:tc>
        <w:tc>
          <w:tcPr>
            <w:tcW w:w="1122" w:type="dxa"/>
          </w:tcPr>
          <w:p w14:paraId="1413FD12" w14:textId="149A1E6B" w:rsidR="00CB530B" w:rsidRPr="002E383F" w:rsidRDefault="00CB530B" w:rsidP="00CB530B">
            <w:pPr>
              <w:spacing w:after="0"/>
              <w:ind w:firstLine="0"/>
              <w:jc w:val="right"/>
              <w:rPr>
                <w:rFonts w:eastAsia="Times New Roman"/>
                <w:sz w:val="18"/>
                <w:szCs w:val="18"/>
              </w:rPr>
            </w:pPr>
            <w:r w:rsidRPr="002E383F">
              <w:rPr>
                <w:rFonts w:eastAsia="Times New Roman"/>
                <w:sz w:val="18"/>
                <w:szCs w:val="18"/>
              </w:rPr>
              <w:t>3 708</w:t>
            </w:r>
          </w:p>
        </w:tc>
        <w:tc>
          <w:tcPr>
            <w:tcW w:w="1176" w:type="dxa"/>
            <w:tcBorders>
              <w:top w:val="nil"/>
              <w:left w:val="single" w:sz="4" w:space="0" w:color="auto"/>
              <w:bottom w:val="single" w:sz="4" w:space="0" w:color="auto"/>
              <w:right w:val="single" w:sz="4" w:space="0" w:color="auto"/>
            </w:tcBorders>
            <w:shd w:val="clear" w:color="auto" w:fill="auto"/>
          </w:tcPr>
          <w:p w14:paraId="5DE06198" w14:textId="35F0D533" w:rsidR="00CB530B" w:rsidRPr="002E383F" w:rsidRDefault="00CB530B" w:rsidP="00CB530B">
            <w:pPr>
              <w:spacing w:after="0"/>
              <w:ind w:firstLine="0"/>
              <w:jc w:val="right"/>
              <w:rPr>
                <w:rFonts w:eastAsia="Times New Roman"/>
                <w:sz w:val="18"/>
                <w:szCs w:val="18"/>
              </w:rPr>
            </w:pPr>
            <w:r w:rsidRPr="002E383F">
              <w:rPr>
                <w:sz w:val="16"/>
                <w:szCs w:val="16"/>
              </w:rPr>
              <w:t>22 458</w:t>
            </w:r>
          </w:p>
        </w:tc>
        <w:tc>
          <w:tcPr>
            <w:tcW w:w="1176" w:type="dxa"/>
            <w:tcBorders>
              <w:top w:val="nil"/>
              <w:left w:val="nil"/>
              <w:bottom w:val="single" w:sz="4" w:space="0" w:color="auto"/>
              <w:right w:val="single" w:sz="4" w:space="0" w:color="auto"/>
            </w:tcBorders>
            <w:shd w:val="clear" w:color="auto" w:fill="auto"/>
          </w:tcPr>
          <w:p w14:paraId="040CFE0E" w14:textId="732FD360" w:rsidR="00CB530B" w:rsidRPr="002E383F" w:rsidRDefault="00CB530B" w:rsidP="00CB530B">
            <w:pPr>
              <w:spacing w:after="0"/>
              <w:ind w:firstLine="0"/>
              <w:jc w:val="right"/>
              <w:rPr>
                <w:rFonts w:eastAsia="Times New Roman"/>
                <w:sz w:val="18"/>
                <w:szCs w:val="18"/>
              </w:rPr>
            </w:pPr>
            <w:r w:rsidRPr="002E383F">
              <w:rPr>
                <w:sz w:val="16"/>
                <w:szCs w:val="16"/>
              </w:rPr>
              <w:t>22 458</w:t>
            </w:r>
          </w:p>
        </w:tc>
        <w:tc>
          <w:tcPr>
            <w:tcW w:w="1176" w:type="dxa"/>
            <w:tcBorders>
              <w:top w:val="nil"/>
              <w:left w:val="nil"/>
              <w:bottom w:val="single" w:sz="4" w:space="0" w:color="auto"/>
              <w:right w:val="single" w:sz="4" w:space="0" w:color="auto"/>
            </w:tcBorders>
            <w:shd w:val="clear" w:color="auto" w:fill="auto"/>
          </w:tcPr>
          <w:p w14:paraId="017B1FE7" w14:textId="0CCCFF84" w:rsidR="00CB530B" w:rsidRPr="002E383F" w:rsidRDefault="00CB530B" w:rsidP="00CB530B">
            <w:pPr>
              <w:spacing w:after="0"/>
              <w:ind w:firstLine="0"/>
              <w:jc w:val="right"/>
              <w:rPr>
                <w:rFonts w:eastAsia="Times New Roman"/>
                <w:sz w:val="18"/>
                <w:szCs w:val="18"/>
              </w:rPr>
            </w:pPr>
            <w:r w:rsidRPr="002E383F">
              <w:rPr>
                <w:sz w:val="16"/>
                <w:szCs w:val="16"/>
              </w:rPr>
              <w:t>22 458</w:t>
            </w:r>
          </w:p>
        </w:tc>
      </w:tr>
    </w:tbl>
    <w:p w14:paraId="3290107A" w14:textId="77777777" w:rsidR="00D37A51" w:rsidRPr="002E383F" w:rsidRDefault="00D37A51" w:rsidP="00D37A51">
      <w:pPr>
        <w:spacing w:before="120" w:after="0"/>
        <w:ind w:firstLine="0"/>
        <w:jc w:val="left"/>
        <w:rPr>
          <w:rFonts w:eastAsia="Times New Roman"/>
          <w:b/>
          <w:sz w:val="16"/>
          <w:szCs w:val="20"/>
          <w:lang w:eastAsia="lv-LV"/>
        </w:rPr>
      </w:pPr>
    </w:p>
    <w:p w14:paraId="5BD4E81E" w14:textId="0D9F7951" w:rsidR="00D37A51" w:rsidRPr="002E383F" w:rsidRDefault="00D37A51" w:rsidP="007C6816">
      <w:pPr>
        <w:spacing w:before="120"/>
        <w:ind w:firstLine="0"/>
        <w:jc w:val="center"/>
        <w:rPr>
          <w:rFonts w:eastAsia="Times New Roman"/>
          <w:b/>
          <w:szCs w:val="20"/>
          <w:lang w:eastAsia="lv-LV"/>
        </w:rPr>
      </w:pPr>
      <w:r w:rsidRPr="002E383F">
        <w:rPr>
          <w:rFonts w:eastAsia="Times New Roman"/>
          <w:b/>
          <w:szCs w:val="20"/>
          <w:lang w:eastAsia="lv-LV"/>
        </w:rPr>
        <w:t>Izm</w:t>
      </w:r>
      <w:r w:rsidR="002B5ECA"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2B5ECA" w:rsidRPr="002E383F">
        <w:rPr>
          <w:rFonts w:eastAsia="Times New Roman"/>
          <w:b/>
          <w:szCs w:val="20"/>
          <w:lang w:eastAsia="lv-LV"/>
        </w:rPr>
        <w:t>ar 2017</w:t>
      </w:r>
      <w:r w:rsidRPr="002E383F">
        <w:rPr>
          <w:rFonts w:eastAsia="Times New Roman"/>
          <w:b/>
          <w:szCs w:val="20"/>
          <w:lang w:eastAsia="lv-LV"/>
        </w:rPr>
        <w:t>.gada plānu</w:t>
      </w:r>
    </w:p>
    <w:p w14:paraId="11D9B1E6" w14:textId="3DC5092F"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36D0698E" w14:textId="77777777" w:rsidTr="00594C90">
        <w:trPr>
          <w:trHeight w:val="142"/>
          <w:tblHeader/>
          <w:jc w:val="center"/>
        </w:trPr>
        <w:tc>
          <w:tcPr>
            <w:tcW w:w="5241" w:type="dxa"/>
            <w:vAlign w:val="center"/>
          </w:tcPr>
          <w:p w14:paraId="678A86B7"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485F033B"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000BC5BB"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EAD3B7F"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033FC4D0" w14:textId="77777777" w:rsidTr="00D37A51">
        <w:trPr>
          <w:trHeight w:val="142"/>
          <w:jc w:val="center"/>
        </w:trPr>
        <w:tc>
          <w:tcPr>
            <w:tcW w:w="5241" w:type="dxa"/>
            <w:shd w:val="clear" w:color="auto" w:fill="D9D9D9"/>
          </w:tcPr>
          <w:p w14:paraId="746E3BB5"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43F587C3" w14:textId="0BA0A935" w:rsidR="00D37A51" w:rsidRPr="002E383F" w:rsidRDefault="008E2CD9" w:rsidP="00DC21F9">
            <w:pPr>
              <w:spacing w:after="0"/>
              <w:ind w:firstLine="0"/>
              <w:jc w:val="right"/>
              <w:rPr>
                <w:rFonts w:eastAsia="Times New Roman"/>
                <w:b/>
                <w:sz w:val="18"/>
                <w:szCs w:val="18"/>
              </w:rPr>
            </w:pPr>
            <w:r w:rsidRPr="002E383F">
              <w:rPr>
                <w:rFonts w:eastAsia="Times New Roman"/>
                <w:b/>
                <w:sz w:val="18"/>
                <w:szCs w:val="18"/>
              </w:rPr>
              <w:t>49 874</w:t>
            </w:r>
          </w:p>
        </w:tc>
        <w:tc>
          <w:tcPr>
            <w:tcW w:w="1277" w:type="dxa"/>
            <w:shd w:val="clear" w:color="auto" w:fill="D9D9D9"/>
          </w:tcPr>
          <w:p w14:paraId="3D662B2B" w14:textId="35DFCE2F" w:rsidR="00D37A51" w:rsidRPr="002E383F" w:rsidRDefault="008E2CD9" w:rsidP="008E2CD9">
            <w:pPr>
              <w:spacing w:after="0"/>
              <w:ind w:firstLine="0"/>
              <w:jc w:val="right"/>
              <w:rPr>
                <w:rFonts w:eastAsia="Times New Roman"/>
                <w:b/>
                <w:sz w:val="18"/>
                <w:szCs w:val="18"/>
              </w:rPr>
            </w:pPr>
            <w:r w:rsidRPr="002E383F">
              <w:rPr>
                <w:rFonts w:eastAsia="Times New Roman"/>
                <w:b/>
                <w:sz w:val="18"/>
                <w:szCs w:val="18"/>
              </w:rPr>
              <w:t>281 528</w:t>
            </w:r>
          </w:p>
        </w:tc>
        <w:tc>
          <w:tcPr>
            <w:tcW w:w="1277" w:type="dxa"/>
            <w:shd w:val="clear" w:color="auto" w:fill="D9D9D9"/>
          </w:tcPr>
          <w:p w14:paraId="1392D69B" w14:textId="4D812660" w:rsidR="00D37A51" w:rsidRPr="002E383F" w:rsidRDefault="008E2CD9" w:rsidP="00D37A51">
            <w:pPr>
              <w:spacing w:after="0"/>
              <w:ind w:firstLine="0"/>
              <w:jc w:val="right"/>
              <w:rPr>
                <w:rFonts w:eastAsia="Times New Roman"/>
                <w:b/>
                <w:sz w:val="18"/>
                <w:szCs w:val="18"/>
              </w:rPr>
            </w:pPr>
            <w:r w:rsidRPr="002E383F">
              <w:rPr>
                <w:rFonts w:eastAsia="Times New Roman"/>
                <w:b/>
                <w:sz w:val="18"/>
                <w:szCs w:val="18"/>
              </w:rPr>
              <w:t>231 654</w:t>
            </w:r>
          </w:p>
        </w:tc>
      </w:tr>
      <w:tr w:rsidR="002E383F" w:rsidRPr="002E383F" w14:paraId="5C7AFA2C" w14:textId="77777777" w:rsidTr="00594C90">
        <w:trPr>
          <w:trHeight w:val="142"/>
          <w:jc w:val="center"/>
        </w:trPr>
        <w:tc>
          <w:tcPr>
            <w:tcW w:w="9072" w:type="dxa"/>
            <w:gridSpan w:val="4"/>
          </w:tcPr>
          <w:p w14:paraId="406E247F"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3B022E7E" w14:textId="77777777" w:rsidTr="00D37A51">
        <w:trPr>
          <w:trHeight w:val="142"/>
          <w:jc w:val="center"/>
        </w:trPr>
        <w:tc>
          <w:tcPr>
            <w:tcW w:w="5241" w:type="dxa"/>
            <w:shd w:val="clear" w:color="auto" w:fill="F2F2F2"/>
          </w:tcPr>
          <w:p w14:paraId="74DC5940" w14:textId="5382C0CE" w:rsidR="008E2CD9" w:rsidRPr="002E383F" w:rsidRDefault="00DC21F9"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8E2CD9" w:rsidRPr="002E383F">
              <w:rPr>
                <w:rFonts w:eastAsia="Times New Roman"/>
                <w:sz w:val="18"/>
                <w:szCs w:val="18"/>
                <w:u w:val="single"/>
                <w:lang w:eastAsia="lv-LV"/>
              </w:rPr>
              <w:t>rioritāri pasākumi</w:t>
            </w:r>
          </w:p>
        </w:tc>
        <w:tc>
          <w:tcPr>
            <w:tcW w:w="1277" w:type="dxa"/>
            <w:shd w:val="clear" w:color="auto" w:fill="F2F2F2"/>
          </w:tcPr>
          <w:p w14:paraId="4458E256" w14:textId="77777777" w:rsidR="008E2CD9" w:rsidRPr="002E383F" w:rsidRDefault="008E2CD9"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20EFE146" w14:textId="1E4CC4C2" w:rsidR="008E2CD9" w:rsidRPr="002E383F" w:rsidRDefault="008E2CD9" w:rsidP="00D37A51">
            <w:pPr>
              <w:spacing w:after="0"/>
              <w:ind w:firstLine="0"/>
              <w:jc w:val="right"/>
              <w:rPr>
                <w:rFonts w:eastAsia="Times New Roman"/>
                <w:sz w:val="18"/>
                <w:szCs w:val="18"/>
              </w:rPr>
            </w:pPr>
            <w:r w:rsidRPr="002E383F">
              <w:rPr>
                <w:rFonts w:eastAsia="Times New Roman"/>
                <w:sz w:val="18"/>
                <w:szCs w:val="18"/>
              </w:rPr>
              <w:t>279 000</w:t>
            </w:r>
          </w:p>
        </w:tc>
        <w:tc>
          <w:tcPr>
            <w:tcW w:w="1277" w:type="dxa"/>
            <w:shd w:val="clear" w:color="auto" w:fill="F2F2F2"/>
          </w:tcPr>
          <w:p w14:paraId="2DA200B7" w14:textId="41B0C41C" w:rsidR="008E2CD9" w:rsidRPr="002E383F" w:rsidRDefault="008E2CD9" w:rsidP="00D37A51">
            <w:pPr>
              <w:spacing w:after="0"/>
              <w:ind w:firstLine="0"/>
              <w:jc w:val="right"/>
              <w:rPr>
                <w:rFonts w:eastAsia="Times New Roman"/>
                <w:sz w:val="18"/>
                <w:szCs w:val="18"/>
              </w:rPr>
            </w:pPr>
            <w:r w:rsidRPr="002E383F">
              <w:rPr>
                <w:rFonts w:eastAsia="Times New Roman"/>
                <w:sz w:val="18"/>
                <w:szCs w:val="18"/>
              </w:rPr>
              <w:t>279 000</w:t>
            </w:r>
          </w:p>
        </w:tc>
      </w:tr>
      <w:tr w:rsidR="002E383F" w:rsidRPr="002E383F" w14:paraId="58D5EA7C" w14:textId="77777777" w:rsidTr="00594C90">
        <w:trPr>
          <w:trHeight w:val="142"/>
          <w:jc w:val="center"/>
        </w:trPr>
        <w:tc>
          <w:tcPr>
            <w:tcW w:w="5241" w:type="dxa"/>
          </w:tcPr>
          <w:p w14:paraId="5DBE7296" w14:textId="69484258" w:rsidR="008E2CD9" w:rsidRPr="002E383F" w:rsidRDefault="00510811" w:rsidP="00D37A51">
            <w:pPr>
              <w:spacing w:after="0"/>
              <w:ind w:firstLine="0"/>
              <w:rPr>
                <w:rFonts w:eastAsia="Times New Roman"/>
                <w:i/>
                <w:sz w:val="18"/>
                <w:szCs w:val="18"/>
                <w:lang w:eastAsia="lv-LV"/>
              </w:rPr>
            </w:pPr>
            <w:r w:rsidRPr="002E383F">
              <w:rPr>
                <w:rFonts w:eastAsia="Times New Roman"/>
                <w:i/>
                <w:sz w:val="18"/>
                <w:szCs w:val="18"/>
                <w:lang w:eastAsia="lv-LV"/>
              </w:rPr>
              <w:t>Prioritārā pasākuma “Sociāla rakstura institūcijām kapacitātes stiprināšana</w:t>
            </w:r>
            <w:r w:rsidR="00465D79" w:rsidRPr="002E383F">
              <w:rPr>
                <w:rFonts w:eastAsia="Times New Roman"/>
                <w:i/>
                <w:sz w:val="18"/>
                <w:szCs w:val="18"/>
                <w:lang w:eastAsia="lv-LV"/>
              </w:rPr>
              <w:t>i</w:t>
            </w:r>
            <w:r w:rsidRPr="002E383F">
              <w:rPr>
                <w:rFonts w:eastAsia="Times New Roman"/>
                <w:i/>
                <w:sz w:val="18"/>
                <w:szCs w:val="18"/>
                <w:lang w:eastAsia="lv-LV"/>
              </w:rPr>
              <w:t xml:space="preserve"> un sociālām programmām bērnu tiesību aizsardzības jomās un ar šiem pasākumiem saistīto IT sistēmu pielāgošana</w:t>
            </w:r>
            <w:r w:rsidR="00465D79" w:rsidRPr="002E383F">
              <w:rPr>
                <w:rFonts w:eastAsia="Times New Roman"/>
                <w:i/>
                <w:sz w:val="18"/>
                <w:szCs w:val="18"/>
                <w:lang w:eastAsia="lv-LV"/>
              </w:rPr>
              <w:t>i</w:t>
            </w:r>
            <w:r w:rsidRPr="002E383F">
              <w:rPr>
                <w:rFonts w:eastAsia="Times New Roman"/>
                <w:i/>
                <w:sz w:val="18"/>
                <w:szCs w:val="18"/>
                <w:lang w:eastAsia="lv-LV"/>
              </w:rPr>
              <w:t>” īstenošana atbilstoši Ministru kabineta 2017.gada 8.septembra  sēdes protokola Nr.44 1.§ 15.punktam</w:t>
            </w:r>
          </w:p>
        </w:tc>
        <w:tc>
          <w:tcPr>
            <w:tcW w:w="1277" w:type="dxa"/>
          </w:tcPr>
          <w:p w14:paraId="6E3EC406" w14:textId="66E9D805" w:rsidR="008E2CD9" w:rsidRPr="002E383F" w:rsidRDefault="00510811"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78F30AB8" w14:textId="2E030CA2" w:rsidR="008E2CD9" w:rsidRPr="002E383F" w:rsidRDefault="008E2CD9" w:rsidP="00D37A51">
            <w:pPr>
              <w:spacing w:after="0"/>
              <w:ind w:firstLine="0"/>
              <w:jc w:val="right"/>
              <w:rPr>
                <w:rFonts w:eastAsia="Times New Roman"/>
                <w:i/>
                <w:sz w:val="18"/>
                <w:szCs w:val="18"/>
              </w:rPr>
            </w:pPr>
            <w:r w:rsidRPr="002E383F">
              <w:rPr>
                <w:rFonts w:eastAsia="Times New Roman"/>
                <w:i/>
                <w:sz w:val="18"/>
                <w:szCs w:val="18"/>
              </w:rPr>
              <w:t>279 000</w:t>
            </w:r>
          </w:p>
        </w:tc>
        <w:tc>
          <w:tcPr>
            <w:tcW w:w="1277" w:type="dxa"/>
          </w:tcPr>
          <w:p w14:paraId="1EEF2E74" w14:textId="68377E47" w:rsidR="008E2CD9" w:rsidRPr="002E383F" w:rsidRDefault="008E2CD9" w:rsidP="00D37A51">
            <w:pPr>
              <w:spacing w:after="0"/>
              <w:ind w:firstLine="0"/>
              <w:jc w:val="right"/>
              <w:rPr>
                <w:rFonts w:eastAsia="Times New Roman"/>
                <w:i/>
                <w:sz w:val="18"/>
                <w:szCs w:val="18"/>
              </w:rPr>
            </w:pPr>
            <w:r w:rsidRPr="002E383F">
              <w:rPr>
                <w:rFonts w:eastAsia="Times New Roman"/>
                <w:i/>
                <w:sz w:val="18"/>
                <w:szCs w:val="18"/>
              </w:rPr>
              <w:t>279 000</w:t>
            </w:r>
          </w:p>
        </w:tc>
      </w:tr>
      <w:tr w:rsidR="002E383F" w:rsidRPr="002E383F" w14:paraId="24C92BBC" w14:textId="77777777" w:rsidTr="00D37A51">
        <w:trPr>
          <w:trHeight w:val="142"/>
          <w:jc w:val="center"/>
        </w:trPr>
        <w:tc>
          <w:tcPr>
            <w:tcW w:w="5241" w:type="dxa"/>
            <w:shd w:val="clear" w:color="auto" w:fill="F2F2F2"/>
            <w:vAlign w:val="center"/>
          </w:tcPr>
          <w:p w14:paraId="219188CA" w14:textId="77777777" w:rsidR="008E2CD9" w:rsidRPr="002E383F" w:rsidRDefault="008E2CD9" w:rsidP="007C6816">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67397CE1" w14:textId="479443D9" w:rsidR="008E2CD9" w:rsidRPr="002E383F" w:rsidRDefault="008E2CD9" w:rsidP="003D6274">
            <w:pPr>
              <w:spacing w:after="0"/>
              <w:ind w:firstLine="0"/>
              <w:jc w:val="right"/>
              <w:rPr>
                <w:rFonts w:eastAsia="Times New Roman"/>
                <w:sz w:val="18"/>
                <w:szCs w:val="18"/>
              </w:rPr>
            </w:pPr>
            <w:r w:rsidRPr="002E383F">
              <w:rPr>
                <w:rFonts w:eastAsia="Times New Roman"/>
                <w:sz w:val="18"/>
                <w:szCs w:val="18"/>
              </w:rPr>
              <w:t>49 874</w:t>
            </w:r>
          </w:p>
        </w:tc>
        <w:tc>
          <w:tcPr>
            <w:tcW w:w="1277" w:type="dxa"/>
            <w:shd w:val="clear" w:color="auto" w:fill="F2F2F2"/>
          </w:tcPr>
          <w:p w14:paraId="2378B93A" w14:textId="1AC633A8" w:rsidR="008E2CD9" w:rsidRPr="002E383F" w:rsidRDefault="008E2CD9" w:rsidP="00D37A51">
            <w:pPr>
              <w:spacing w:after="0"/>
              <w:ind w:firstLine="0"/>
              <w:jc w:val="right"/>
              <w:rPr>
                <w:rFonts w:eastAsia="Times New Roman"/>
                <w:sz w:val="18"/>
                <w:szCs w:val="18"/>
              </w:rPr>
            </w:pPr>
            <w:r w:rsidRPr="002E383F">
              <w:rPr>
                <w:rFonts w:eastAsia="Times New Roman"/>
                <w:sz w:val="18"/>
                <w:szCs w:val="18"/>
              </w:rPr>
              <w:t>2 528</w:t>
            </w:r>
          </w:p>
        </w:tc>
        <w:tc>
          <w:tcPr>
            <w:tcW w:w="1277" w:type="dxa"/>
            <w:shd w:val="clear" w:color="auto" w:fill="F2F2F2"/>
          </w:tcPr>
          <w:p w14:paraId="6966B8B7" w14:textId="3A2C3885" w:rsidR="008E2CD9" w:rsidRPr="002E383F" w:rsidRDefault="008E2CD9" w:rsidP="00D37A51">
            <w:pPr>
              <w:spacing w:after="0"/>
              <w:ind w:firstLine="0"/>
              <w:jc w:val="right"/>
              <w:rPr>
                <w:rFonts w:eastAsia="Times New Roman"/>
                <w:sz w:val="18"/>
                <w:szCs w:val="18"/>
              </w:rPr>
            </w:pPr>
            <w:r w:rsidRPr="002E383F">
              <w:rPr>
                <w:rFonts w:eastAsia="Times New Roman"/>
                <w:sz w:val="18"/>
                <w:szCs w:val="18"/>
              </w:rPr>
              <w:t>-47 346</w:t>
            </w:r>
          </w:p>
        </w:tc>
      </w:tr>
      <w:tr w:rsidR="002E383F" w:rsidRPr="002E383F" w14:paraId="2B0E072C" w14:textId="77777777" w:rsidTr="00524D1F">
        <w:trPr>
          <w:trHeight w:val="283"/>
          <w:jc w:val="center"/>
        </w:trPr>
        <w:tc>
          <w:tcPr>
            <w:tcW w:w="5241" w:type="dxa"/>
            <w:vAlign w:val="center"/>
          </w:tcPr>
          <w:p w14:paraId="549F8A50" w14:textId="7CF6BC25" w:rsidR="0008236A" w:rsidRPr="002E383F" w:rsidRDefault="00465D79" w:rsidP="00465D79">
            <w:pPr>
              <w:spacing w:after="0"/>
              <w:ind w:firstLine="0"/>
              <w:rPr>
                <w:rFonts w:eastAsia="Times New Roman"/>
                <w:i/>
                <w:sz w:val="18"/>
                <w:szCs w:val="18"/>
                <w:lang w:eastAsia="lv-LV"/>
              </w:rPr>
            </w:pPr>
            <w:r w:rsidRPr="002E383F">
              <w:rPr>
                <w:i/>
                <w:sz w:val="18"/>
                <w:szCs w:val="18"/>
              </w:rPr>
              <w:t xml:space="preserve">Darba devēja valsts sociālās apdrošināšanas obligāto iemaksu palielinājumam par 0,5% punktiem obligātās veselības apdrošināšanas ieviešanai </w:t>
            </w:r>
            <w:r w:rsidRPr="002E383F">
              <w:rPr>
                <w:i/>
                <w:iCs/>
                <w:sz w:val="18"/>
                <w:szCs w:val="18"/>
              </w:rPr>
              <w:t>atbilstoši Ministru kabineta 2017.gada 22.augusta sēdes protokola Nr.40 43.§ 8.punktam</w:t>
            </w:r>
          </w:p>
        </w:tc>
        <w:tc>
          <w:tcPr>
            <w:tcW w:w="1277" w:type="dxa"/>
          </w:tcPr>
          <w:p w14:paraId="0789EFB0" w14:textId="77777777" w:rsidR="0008236A" w:rsidRPr="002E383F" w:rsidRDefault="0008236A" w:rsidP="00D37A51">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51BCF77F" w14:textId="31CA73AF" w:rsidR="0008236A" w:rsidRPr="002E383F" w:rsidRDefault="0008236A" w:rsidP="00D37A51">
            <w:pPr>
              <w:spacing w:after="0"/>
              <w:ind w:firstLine="0"/>
              <w:jc w:val="right"/>
              <w:rPr>
                <w:rFonts w:eastAsia="Times New Roman"/>
                <w:sz w:val="18"/>
                <w:szCs w:val="18"/>
              </w:rPr>
            </w:pPr>
            <w:r w:rsidRPr="002E383F">
              <w:rPr>
                <w:rFonts w:eastAsia="Times New Roman"/>
                <w:i/>
                <w:sz w:val="18"/>
                <w:szCs w:val="18"/>
              </w:rPr>
              <w:t>2 528</w:t>
            </w:r>
          </w:p>
        </w:tc>
        <w:tc>
          <w:tcPr>
            <w:tcW w:w="1277" w:type="dxa"/>
          </w:tcPr>
          <w:p w14:paraId="596FA4B1" w14:textId="796BA5F4" w:rsidR="0008236A" w:rsidRPr="002E383F" w:rsidRDefault="0008236A" w:rsidP="00D37A51">
            <w:pPr>
              <w:spacing w:after="0"/>
              <w:ind w:firstLine="0"/>
              <w:jc w:val="right"/>
              <w:rPr>
                <w:rFonts w:eastAsia="Times New Roman"/>
                <w:sz w:val="18"/>
                <w:szCs w:val="18"/>
              </w:rPr>
            </w:pPr>
            <w:r w:rsidRPr="002E383F">
              <w:rPr>
                <w:rFonts w:eastAsia="Times New Roman"/>
                <w:i/>
                <w:sz w:val="18"/>
                <w:szCs w:val="18"/>
              </w:rPr>
              <w:t>2 528</w:t>
            </w:r>
          </w:p>
        </w:tc>
      </w:tr>
      <w:tr w:rsidR="008E2CD9" w:rsidRPr="002E383F" w14:paraId="627FCC91" w14:textId="77777777" w:rsidTr="00594C90">
        <w:trPr>
          <w:trHeight w:val="897"/>
          <w:jc w:val="center"/>
        </w:trPr>
        <w:tc>
          <w:tcPr>
            <w:tcW w:w="5241" w:type="dxa"/>
          </w:tcPr>
          <w:p w14:paraId="5435F9E6" w14:textId="49944DC3" w:rsidR="008E2CD9" w:rsidRPr="002E383F" w:rsidRDefault="00510811" w:rsidP="00510811">
            <w:pPr>
              <w:spacing w:after="0"/>
              <w:ind w:firstLine="0"/>
              <w:rPr>
                <w:rFonts w:eastAsia="Times New Roman"/>
                <w:i/>
                <w:sz w:val="18"/>
                <w:szCs w:val="18"/>
                <w:lang w:eastAsia="lv-LV"/>
              </w:rPr>
            </w:pPr>
            <w:r w:rsidRPr="002E383F">
              <w:rPr>
                <w:rFonts w:eastAsia="Times New Roman"/>
                <w:i/>
                <w:sz w:val="18"/>
                <w:szCs w:val="18"/>
                <w:lang w:eastAsia="lv-LV"/>
              </w:rPr>
              <w:t>Izdevumu samazinājums s</w:t>
            </w:r>
            <w:r w:rsidR="008E2CD9" w:rsidRPr="002E383F">
              <w:rPr>
                <w:rFonts w:eastAsia="Times New Roman"/>
                <w:i/>
                <w:sz w:val="18"/>
                <w:szCs w:val="18"/>
                <w:lang w:eastAsia="lv-LV"/>
              </w:rPr>
              <w:t xml:space="preserve">peciālistu apmācībai bērnu tiesību aizsardzības jomā atbilstoši Bērnu </w:t>
            </w:r>
            <w:r w:rsidR="006C3024" w:rsidRPr="002E383F">
              <w:rPr>
                <w:rFonts w:eastAsia="Times New Roman"/>
                <w:i/>
                <w:sz w:val="18"/>
                <w:szCs w:val="18"/>
                <w:lang w:eastAsia="lv-LV"/>
              </w:rPr>
              <w:t>tiesību aizsardzības likuma 5.¹</w:t>
            </w:r>
            <w:r w:rsidR="008E2CD9" w:rsidRPr="002E383F">
              <w:rPr>
                <w:rFonts w:eastAsia="Times New Roman"/>
                <w:i/>
                <w:sz w:val="18"/>
                <w:szCs w:val="18"/>
                <w:lang w:eastAsia="lv-LV"/>
              </w:rPr>
              <w:t xml:space="preserve">panta </w:t>
            </w:r>
            <w:r w:rsidRPr="002E383F">
              <w:rPr>
                <w:rFonts w:eastAsia="Times New Roman"/>
                <w:i/>
                <w:sz w:val="18"/>
                <w:szCs w:val="18"/>
                <w:lang w:eastAsia="lv-LV"/>
              </w:rPr>
              <w:t>pirmajā (prim) daļā noteiktajam saistībā ar</w:t>
            </w:r>
            <w:r w:rsidR="008E2CD9" w:rsidRPr="002E383F">
              <w:rPr>
                <w:rFonts w:eastAsia="Times New Roman"/>
                <w:i/>
                <w:sz w:val="18"/>
                <w:szCs w:val="18"/>
                <w:lang w:eastAsia="lv-LV"/>
              </w:rPr>
              <w:t xml:space="preserve"> </w:t>
            </w:r>
            <w:r w:rsidRPr="002E383F">
              <w:rPr>
                <w:rFonts w:eastAsia="Times New Roman"/>
                <w:i/>
                <w:sz w:val="18"/>
                <w:szCs w:val="18"/>
                <w:lang w:eastAsia="lv-LV"/>
              </w:rPr>
              <w:t>plānoto apmācāmo</w:t>
            </w:r>
            <w:r w:rsidR="00FD6223" w:rsidRPr="002E383F">
              <w:rPr>
                <w:rFonts w:eastAsia="Times New Roman"/>
                <w:i/>
                <w:sz w:val="18"/>
                <w:szCs w:val="18"/>
                <w:lang w:eastAsia="lv-LV"/>
              </w:rPr>
              <w:t xml:space="preserve"> speciālistu skaitu</w:t>
            </w:r>
            <w:r w:rsidR="008E2CD9" w:rsidRPr="002E383F">
              <w:rPr>
                <w:rFonts w:eastAsia="Times New Roman"/>
                <w:i/>
                <w:sz w:val="18"/>
                <w:szCs w:val="18"/>
                <w:lang w:eastAsia="lv-LV"/>
              </w:rPr>
              <w:t xml:space="preserve"> 2018.gadā</w:t>
            </w:r>
          </w:p>
        </w:tc>
        <w:tc>
          <w:tcPr>
            <w:tcW w:w="1277" w:type="dxa"/>
          </w:tcPr>
          <w:p w14:paraId="35C0E15E" w14:textId="06932488" w:rsidR="008E2CD9" w:rsidRPr="002E383F" w:rsidRDefault="008E2CD9" w:rsidP="003D6274">
            <w:pPr>
              <w:spacing w:after="0"/>
              <w:ind w:firstLine="0"/>
              <w:jc w:val="right"/>
              <w:rPr>
                <w:rFonts w:eastAsia="Times New Roman"/>
                <w:i/>
                <w:sz w:val="18"/>
                <w:szCs w:val="18"/>
              </w:rPr>
            </w:pPr>
            <w:r w:rsidRPr="002E383F">
              <w:rPr>
                <w:rFonts w:eastAsia="Times New Roman"/>
                <w:i/>
                <w:sz w:val="18"/>
                <w:szCs w:val="18"/>
              </w:rPr>
              <w:t>49 874</w:t>
            </w:r>
          </w:p>
        </w:tc>
        <w:tc>
          <w:tcPr>
            <w:tcW w:w="1277" w:type="dxa"/>
          </w:tcPr>
          <w:p w14:paraId="4392B3CE" w14:textId="4C45616C" w:rsidR="008E2CD9" w:rsidRPr="002E383F" w:rsidRDefault="008E2CD9" w:rsidP="008E2CD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E08CBD0" w14:textId="4B27D54C" w:rsidR="008E2CD9" w:rsidRPr="002E383F" w:rsidRDefault="008E2CD9" w:rsidP="00D37A51">
            <w:pPr>
              <w:spacing w:after="0"/>
              <w:ind w:firstLine="0"/>
              <w:jc w:val="right"/>
              <w:rPr>
                <w:rFonts w:eastAsia="Times New Roman"/>
                <w:i/>
                <w:sz w:val="18"/>
                <w:szCs w:val="18"/>
              </w:rPr>
            </w:pPr>
            <w:r w:rsidRPr="002E383F">
              <w:rPr>
                <w:rFonts w:eastAsia="Times New Roman"/>
                <w:i/>
                <w:sz w:val="18"/>
                <w:szCs w:val="18"/>
              </w:rPr>
              <w:t>-49 874</w:t>
            </w:r>
          </w:p>
        </w:tc>
      </w:tr>
    </w:tbl>
    <w:p w14:paraId="5BD7C6FE" w14:textId="77777777" w:rsidR="00D37A51" w:rsidRPr="002E383F" w:rsidRDefault="00D37A51" w:rsidP="00D37A51">
      <w:pPr>
        <w:spacing w:after="0"/>
        <w:ind w:firstLine="0"/>
        <w:jc w:val="left"/>
        <w:rPr>
          <w:rFonts w:eastAsia="Times New Roman"/>
          <w:i/>
          <w:sz w:val="18"/>
          <w:szCs w:val="18"/>
        </w:rPr>
      </w:pPr>
    </w:p>
    <w:p w14:paraId="7FF9E2D3" w14:textId="77777777" w:rsidR="00D37A51" w:rsidRPr="002E383F" w:rsidRDefault="00D37A51" w:rsidP="007C6816">
      <w:pPr>
        <w:widowControl w:val="0"/>
        <w:spacing w:before="240" w:after="360"/>
        <w:ind w:firstLine="0"/>
        <w:jc w:val="center"/>
        <w:rPr>
          <w:rFonts w:eastAsia="Times New Roman"/>
          <w:b/>
          <w:szCs w:val="20"/>
        </w:rPr>
      </w:pPr>
      <w:r w:rsidRPr="002E383F">
        <w:rPr>
          <w:rFonts w:eastAsia="Times New Roman"/>
          <w:b/>
          <w:szCs w:val="20"/>
        </w:rPr>
        <w:t>22.02.00 Valsts programma bērnu un ģimenes stāvokļa uzlabošanai</w:t>
      </w:r>
    </w:p>
    <w:p w14:paraId="307FAFB7"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2D84CB16" w14:textId="7398C8C0" w:rsidR="00D37A51" w:rsidRPr="002E383F" w:rsidRDefault="00D37A51" w:rsidP="00D37A51">
      <w:pPr>
        <w:spacing w:after="0"/>
        <w:ind w:firstLine="0"/>
        <w:jc w:val="left"/>
        <w:rPr>
          <w:rFonts w:eastAsia="Times New Roman"/>
          <w:szCs w:val="20"/>
        </w:rPr>
      </w:pPr>
      <w:r w:rsidRPr="002E383F">
        <w:rPr>
          <w:rFonts w:eastAsia="Times New Roman"/>
          <w:szCs w:val="20"/>
        </w:rPr>
        <w:tab/>
        <w:t>īstenot Valsts programmu bērnu un ģimeņu stāvokļa uzlabošanai 201</w:t>
      </w:r>
      <w:r w:rsidR="00393385" w:rsidRPr="002E383F">
        <w:rPr>
          <w:rFonts w:eastAsia="Times New Roman"/>
          <w:szCs w:val="20"/>
        </w:rPr>
        <w:t>8</w:t>
      </w:r>
      <w:r w:rsidRPr="002E383F">
        <w:rPr>
          <w:rFonts w:eastAsia="Times New Roman"/>
          <w:szCs w:val="20"/>
        </w:rPr>
        <w:t>.gadam.</w:t>
      </w:r>
    </w:p>
    <w:p w14:paraId="5A6FC908" w14:textId="77777777" w:rsidR="00D37A51" w:rsidRPr="002E383F" w:rsidRDefault="00D37A51" w:rsidP="007C6816">
      <w:pPr>
        <w:spacing w:before="240"/>
        <w:ind w:firstLine="0"/>
        <w:jc w:val="left"/>
        <w:rPr>
          <w:rFonts w:eastAsia="Times New Roman"/>
          <w:szCs w:val="20"/>
          <w:u w:val="single"/>
        </w:rPr>
      </w:pPr>
      <w:r w:rsidRPr="002E383F">
        <w:rPr>
          <w:rFonts w:eastAsia="Times New Roman"/>
          <w:szCs w:val="20"/>
          <w:u w:val="single"/>
        </w:rPr>
        <w:t>Galvenās aktivitātes:</w:t>
      </w:r>
    </w:p>
    <w:p w14:paraId="0D802109" w14:textId="1F51E9B3" w:rsidR="00D37A51" w:rsidRPr="002E383F" w:rsidRDefault="00D37A51" w:rsidP="00276988">
      <w:pPr>
        <w:numPr>
          <w:ilvl w:val="0"/>
          <w:numId w:val="43"/>
        </w:numPr>
        <w:spacing w:after="60"/>
        <w:rPr>
          <w:rFonts w:eastAsia="Times New Roman"/>
        </w:rPr>
      </w:pPr>
      <w:r w:rsidRPr="002E383F">
        <w:rPr>
          <w:rFonts w:eastAsia="Times New Roman"/>
        </w:rPr>
        <w:t>sabiedrības informēšanas kampaņa „Palīdzi bērnam izaugt!”;</w:t>
      </w:r>
    </w:p>
    <w:p w14:paraId="078003AE" w14:textId="247F45F4" w:rsidR="00D37A51" w:rsidRPr="002E383F" w:rsidRDefault="00D37A51" w:rsidP="00276988">
      <w:pPr>
        <w:numPr>
          <w:ilvl w:val="0"/>
          <w:numId w:val="43"/>
        </w:numPr>
        <w:spacing w:after="60"/>
        <w:rPr>
          <w:rFonts w:eastAsia="Times New Roman"/>
        </w:rPr>
      </w:pPr>
      <w:r w:rsidRPr="002E383F">
        <w:rPr>
          <w:rFonts w:eastAsia="Times New Roman"/>
        </w:rPr>
        <w:t>psiholoģiskā palīdzība adoptētājiem, audžuģimenēm, aizbildņiem, viesģimenēm, ģimenēm ar bērniem krīzes situācijās, bez vecāku gādības palikušajiem bērniem;</w:t>
      </w:r>
    </w:p>
    <w:p w14:paraId="666554CF" w14:textId="41AB77E2" w:rsidR="00276988" w:rsidRPr="002E383F" w:rsidRDefault="00276988" w:rsidP="00276988">
      <w:pPr>
        <w:numPr>
          <w:ilvl w:val="0"/>
          <w:numId w:val="43"/>
        </w:numPr>
        <w:spacing w:after="60"/>
        <w:rPr>
          <w:rFonts w:eastAsia="Times New Roman"/>
        </w:rPr>
      </w:pPr>
      <w:r w:rsidRPr="002E383F">
        <w:rPr>
          <w:rFonts w:eastAsia="Times New Roman"/>
        </w:rPr>
        <w:t>esošo un potenciālo, t.sk. specializēto, audžuģimeņu apmācība;</w:t>
      </w:r>
    </w:p>
    <w:p w14:paraId="58737073" w14:textId="64951A3A" w:rsidR="00276988" w:rsidRPr="002E383F" w:rsidRDefault="00276988" w:rsidP="00276988">
      <w:pPr>
        <w:numPr>
          <w:ilvl w:val="0"/>
          <w:numId w:val="43"/>
        </w:numPr>
        <w:spacing w:after="60"/>
        <w:rPr>
          <w:rFonts w:eastAsia="Times New Roman"/>
        </w:rPr>
      </w:pPr>
      <w:r w:rsidRPr="002E383F">
        <w:rPr>
          <w:rFonts w:eastAsia="Times New Roman"/>
        </w:rPr>
        <w:t xml:space="preserve">specializēto audžuģimeņu atbalsta </w:t>
      </w:r>
      <w:r w:rsidR="002E290F" w:rsidRPr="002E383F">
        <w:rPr>
          <w:rFonts w:eastAsia="Times New Roman"/>
        </w:rPr>
        <w:t>centru</w:t>
      </w:r>
      <w:r w:rsidR="00D529DE" w:rsidRPr="002E383F">
        <w:rPr>
          <w:rFonts w:eastAsia="Times New Roman"/>
        </w:rPr>
        <w:t xml:space="preserve"> </w:t>
      </w:r>
      <w:r w:rsidRPr="002E383F">
        <w:rPr>
          <w:rFonts w:eastAsia="Times New Roman"/>
        </w:rPr>
        <w:t>izveide un darbības nodrošināšana;</w:t>
      </w:r>
    </w:p>
    <w:p w14:paraId="5FADD127" w14:textId="5A3374B2" w:rsidR="00276988" w:rsidRPr="002E383F" w:rsidRDefault="00276988" w:rsidP="00276988">
      <w:pPr>
        <w:numPr>
          <w:ilvl w:val="0"/>
          <w:numId w:val="43"/>
        </w:numPr>
        <w:spacing w:after="60"/>
        <w:rPr>
          <w:rFonts w:eastAsia="Times New Roman"/>
        </w:rPr>
      </w:pPr>
      <w:r w:rsidRPr="002E383F">
        <w:rPr>
          <w:rFonts w:eastAsia="Times New Roman"/>
        </w:rPr>
        <w:t>potenciālo adoptētāju apmācība;</w:t>
      </w:r>
    </w:p>
    <w:p w14:paraId="2A3DBC28" w14:textId="0310B346" w:rsidR="00276988" w:rsidRPr="002E383F" w:rsidRDefault="00276988" w:rsidP="00276988">
      <w:pPr>
        <w:numPr>
          <w:ilvl w:val="0"/>
          <w:numId w:val="43"/>
        </w:numPr>
        <w:spacing w:after="60"/>
        <w:rPr>
          <w:rFonts w:eastAsia="Times New Roman"/>
        </w:rPr>
      </w:pPr>
      <w:r w:rsidRPr="002E383F">
        <w:rPr>
          <w:rFonts w:eastAsia="Times New Roman"/>
        </w:rPr>
        <w:t>pasākumi vardarbības mazināšanai;</w:t>
      </w:r>
    </w:p>
    <w:p w14:paraId="1D680F18" w14:textId="6B318388" w:rsidR="00276988" w:rsidRPr="002E383F" w:rsidRDefault="00276988" w:rsidP="00276988">
      <w:pPr>
        <w:numPr>
          <w:ilvl w:val="0"/>
          <w:numId w:val="43"/>
        </w:numPr>
        <w:spacing w:after="60"/>
        <w:rPr>
          <w:rFonts w:eastAsia="Times New Roman"/>
        </w:rPr>
      </w:pPr>
      <w:r w:rsidRPr="002E383F">
        <w:rPr>
          <w:rFonts w:eastAsia="Times New Roman"/>
        </w:rPr>
        <w:t>izglītojoši preventīvu programmu vardarbības pret bērnu risku mazināšanai izveidošana un aprobēšana;</w:t>
      </w:r>
    </w:p>
    <w:p w14:paraId="3C17C6EA" w14:textId="44C470EB" w:rsidR="00276988" w:rsidRPr="002E383F" w:rsidRDefault="00276988" w:rsidP="00276988">
      <w:pPr>
        <w:numPr>
          <w:ilvl w:val="0"/>
          <w:numId w:val="43"/>
        </w:numPr>
        <w:spacing w:after="60"/>
        <w:rPr>
          <w:rFonts w:eastAsia="Times New Roman"/>
        </w:rPr>
      </w:pPr>
      <w:r w:rsidRPr="002E383F">
        <w:rPr>
          <w:rFonts w:eastAsia="Times New Roman"/>
        </w:rPr>
        <w:t>kustības “Draudzīga skola” aktivitāšu īstenošana;</w:t>
      </w:r>
    </w:p>
    <w:p w14:paraId="7736C583" w14:textId="01804BDF" w:rsidR="00276988" w:rsidRPr="002E383F" w:rsidRDefault="00276988" w:rsidP="00276988">
      <w:pPr>
        <w:numPr>
          <w:ilvl w:val="0"/>
          <w:numId w:val="43"/>
        </w:numPr>
        <w:spacing w:after="60"/>
        <w:rPr>
          <w:rFonts w:eastAsia="Times New Roman"/>
        </w:rPr>
      </w:pPr>
      <w:r w:rsidRPr="002E383F">
        <w:rPr>
          <w:rFonts w:eastAsia="Times New Roman"/>
        </w:rPr>
        <w:t xml:space="preserve">projekta </w:t>
      </w:r>
      <w:r w:rsidRPr="002E383F">
        <w:rPr>
          <w:rFonts w:eastAsia="Times New Roman"/>
          <w:i/>
        </w:rPr>
        <w:t>“Bērn</w:t>
      </w:r>
      <w:r w:rsidR="00C512A7" w:rsidRPr="002E383F">
        <w:rPr>
          <w:rFonts w:eastAsia="Times New Roman"/>
          <w:i/>
        </w:rPr>
        <w:t>a</w:t>
      </w:r>
      <w:r w:rsidRPr="002E383F">
        <w:rPr>
          <w:rFonts w:eastAsia="Times New Roman"/>
          <w:i/>
        </w:rPr>
        <w:t xml:space="preserve"> māja”</w:t>
      </w:r>
      <w:r w:rsidRPr="002E383F">
        <w:rPr>
          <w:rFonts w:eastAsia="Times New Roman"/>
        </w:rPr>
        <w:t xml:space="preserve"> ilgtspējas nodrošināšana;</w:t>
      </w:r>
    </w:p>
    <w:p w14:paraId="0652EAF6" w14:textId="21199DF3" w:rsidR="0021318D" w:rsidRPr="002E383F" w:rsidRDefault="00276988" w:rsidP="00276988">
      <w:pPr>
        <w:spacing w:after="60"/>
        <w:rPr>
          <w:rFonts w:eastAsia="Times New Roman"/>
          <w:szCs w:val="20"/>
        </w:rPr>
      </w:pPr>
      <w:r w:rsidRPr="002E383F">
        <w:rPr>
          <w:rFonts w:eastAsia="Times New Roman"/>
          <w:szCs w:val="20"/>
        </w:rPr>
        <w:t>10) Latvijas simtgadei veltītu pasākumu īstenošana.</w:t>
      </w:r>
      <w:r w:rsidR="0021318D" w:rsidRPr="002E383F">
        <w:rPr>
          <w:rFonts w:eastAsia="Times New Roman"/>
          <w:szCs w:val="20"/>
        </w:rPr>
        <w:t xml:space="preserve"> </w:t>
      </w:r>
    </w:p>
    <w:p w14:paraId="41EF1F21" w14:textId="77777777" w:rsidR="00D37A51" w:rsidRPr="002E383F" w:rsidRDefault="00D37A51" w:rsidP="00D3259F">
      <w:pPr>
        <w:spacing w:after="0"/>
        <w:ind w:firstLine="0"/>
        <w:rPr>
          <w:rFonts w:eastAsia="Times New Roman"/>
          <w:szCs w:val="20"/>
        </w:rPr>
      </w:pPr>
    </w:p>
    <w:p w14:paraId="0D8A0816" w14:textId="27B0FC6A" w:rsidR="00D37A51" w:rsidRPr="002E383F" w:rsidRDefault="00D37A51" w:rsidP="00D3259F">
      <w:pPr>
        <w:ind w:firstLine="0"/>
        <w:rPr>
          <w:rFonts w:eastAsia="Times New Roman"/>
          <w:szCs w:val="20"/>
        </w:rPr>
      </w:pPr>
      <w:r w:rsidRPr="002E383F">
        <w:rPr>
          <w:rFonts w:eastAsia="Times New Roman"/>
          <w:szCs w:val="20"/>
          <w:u w:val="single"/>
        </w:rPr>
        <w:t>Apakšprogrammas izpildītāji</w:t>
      </w:r>
      <w:r w:rsidRPr="002E383F">
        <w:rPr>
          <w:rFonts w:eastAsia="Times New Roman"/>
          <w:szCs w:val="20"/>
        </w:rPr>
        <w:t xml:space="preserve">: Labklājības ministrija, Valsts bērnu </w:t>
      </w:r>
      <w:r w:rsidR="000C4FF2" w:rsidRPr="002E383F">
        <w:rPr>
          <w:rFonts w:eastAsia="Times New Roman"/>
          <w:szCs w:val="20"/>
        </w:rPr>
        <w:t>tiesību aizsardzības inspekcija, nodibinājums „Centrs Dardedze”.</w:t>
      </w:r>
    </w:p>
    <w:p w14:paraId="0364F855" w14:textId="71407571" w:rsidR="00D37A51" w:rsidRPr="002E383F" w:rsidRDefault="00D37A51" w:rsidP="007C6816">
      <w:pPr>
        <w:spacing w:before="36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087B46" w:rsidRPr="002E383F">
        <w:rPr>
          <w:rFonts w:eastAsia="Times New Roman"/>
          <w:b/>
          <w:szCs w:val="20"/>
          <w:lang w:eastAsia="lv-LV"/>
        </w:rPr>
        <w:t>6</w:t>
      </w:r>
      <w:r w:rsidRPr="002E383F">
        <w:rPr>
          <w:rFonts w:eastAsia="Times New Roman"/>
          <w:b/>
          <w:szCs w:val="20"/>
          <w:lang w:eastAsia="lv-LV"/>
        </w:rPr>
        <w:t>. līdz 20</w:t>
      </w:r>
      <w:r w:rsidR="00087B46"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34B87E27" w14:textId="77777777" w:rsidTr="003A4BD9">
        <w:trPr>
          <w:tblHeader/>
          <w:jc w:val="center"/>
        </w:trPr>
        <w:tc>
          <w:tcPr>
            <w:tcW w:w="4248" w:type="dxa"/>
          </w:tcPr>
          <w:p w14:paraId="53977B2B" w14:textId="77777777" w:rsidR="00A12192" w:rsidRPr="002E383F" w:rsidRDefault="00A12192" w:rsidP="00A12192">
            <w:pPr>
              <w:spacing w:after="0"/>
              <w:ind w:firstLine="0"/>
              <w:jc w:val="center"/>
              <w:rPr>
                <w:rFonts w:eastAsia="Times New Roman"/>
                <w:sz w:val="18"/>
                <w:szCs w:val="18"/>
              </w:rPr>
            </w:pPr>
          </w:p>
        </w:tc>
        <w:tc>
          <w:tcPr>
            <w:tcW w:w="964" w:type="dxa"/>
          </w:tcPr>
          <w:p w14:paraId="755CF37D" w14:textId="49A99057"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09F5FE92" w14:textId="4294F7F9"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3D33D9C4" w14:textId="39FDE155"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09360CEC" w14:textId="5BBA499A"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799A6F9B" w14:textId="14A67CFA"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509553E2" w14:textId="77777777" w:rsidTr="003A4BD9">
        <w:trPr>
          <w:jc w:val="center"/>
        </w:trPr>
        <w:tc>
          <w:tcPr>
            <w:tcW w:w="9072" w:type="dxa"/>
            <w:gridSpan w:val="6"/>
            <w:shd w:val="clear" w:color="auto" w:fill="D9D9D9"/>
            <w:vAlign w:val="center"/>
          </w:tcPr>
          <w:p w14:paraId="24CC66ED" w14:textId="77777777" w:rsidR="00D37A51" w:rsidRPr="002E383F" w:rsidRDefault="00D37A51" w:rsidP="007C6816">
            <w:pPr>
              <w:spacing w:before="40" w:after="40"/>
              <w:ind w:firstLine="0"/>
              <w:jc w:val="center"/>
              <w:rPr>
                <w:rFonts w:eastAsia="Times New Roman"/>
                <w:sz w:val="18"/>
                <w:szCs w:val="18"/>
              </w:rPr>
            </w:pPr>
            <w:r w:rsidRPr="002E383F">
              <w:rPr>
                <w:rFonts w:eastAsia="Times New Roman"/>
                <w:sz w:val="18"/>
                <w:szCs w:val="18"/>
                <w:lang w:eastAsia="lv-LV"/>
              </w:rPr>
              <w:t>Īstenoti mērķtiecīgi uz bērnu tiesību aizsardzību un nodrošināšanu vērsti pasākumi, kuri veicina arī vardarbības ģimenē prevenciju un mazināšanos</w:t>
            </w:r>
          </w:p>
        </w:tc>
      </w:tr>
      <w:tr w:rsidR="002E383F" w:rsidRPr="002E383F" w14:paraId="5BD943C7" w14:textId="77777777" w:rsidTr="003A4BD9">
        <w:trPr>
          <w:jc w:val="center"/>
        </w:trPr>
        <w:tc>
          <w:tcPr>
            <w:tcW w:w="4248" w:type="dxa"/>
          </w:tcPr>
          <w:p w14:paraId="0BBFF160" w14:textId="77777777" w:rsidR="002669EE" w:rsidRPr="002E383F" w:rsidRDefault="002669EE" w:rsidP="002669EE">
            <w:pPr>
              <w:spacing w:after="0"/>
              <w:ind w:firstLine="0"/>
              <w:rPr>
                <w:rFonts w:eastAsia="Times New Roman"/>
                <w:sz w:val="18"/>
                <w:szCs w:val="20"/>
              </w:rPr>
            </w:pPr>
            <w:r w:rsidRPr="002E383F">
              <w:rPr>
                <w:rFonts w:eastAsia="Times New Roman"/>
                <w:sz w:val="18"/>
                <w:szCs w:val="18"/>
              </w:rPr>
              <w:t>Psihologa konsultācijas adop</w:t>
            </w:r>
            <w:r w:rsidRPr="002E383F">
              <w:rPr>
                <w:rFonts w:eastAsia="Times New Roman"/>
                <w:sz w:val="18"/>
                <w:szCs w:val="18"/>
              </w:rPr>
              <w:softHyphen/>
              <w:t>tētājiem, audžuģimenēm, aiz</w:t>
            </w:r>
            <w:r w:rsidRPr="002E383F">
              <w:rPr>
                <w:rFonts w:eastAsia="Times New Roman"/>
                <w:sz w:val="18"/>
                <w:szCs w:val="18"/>
              </w:rPr>
              <w:softHyphen/>
              <w:t>bildņiem, viesģimenēm, ģime</w:t>
            </w:r>
            <w:r w:rsidRPr="002E383F">
              <w:rPr>
                <w:rFonts w:eastAsia="Times New Roman"/>
                <w:sz w:val="18"/>
                <w:szCs w:val="18"/>
              </w:rPr>
              <w:softHyphen/>
              <w:t>nēm ar bērniem krīzes situācijās (ja ir bāriņtiesas vai sociālā dienesta atzinums par nepiecieša</w:t>
            </w:r>
            <w:r w:rsidRPr="002E383F">
              <w:rPr>
                <w:rFonts w:eastAsia="Times New Roman"/>
                <w:sz w:val="18"/>
                <w:szCs w:val="18"/>
              </w:rPr>
              <w:softHyphen/>
              <w:t>mību), bez vecāku gādības palikušajiem bērniem (arī pēc pilngadības sasniegšanas), (konsultāciju skaits)</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D9BB568" w14:textId="7019686C" w:rsidR="002669EE" w:rsidRPr="002E383F" w:rsidRDefault="002669EE" w:rsidP="002669EE">
            <w:pPr>
              <w:spacing w:after="0"/>
              <w:ind w:firstLine="0"/>
              <w:jc w:val="center"/>
              <w:rPr>
                <w:rFonts w:eastAsia="Times New Roman"/>
                <w:sz w:val="18"/>
                <w:szCs w:val="18"/>
              </w:rPr>
            </w:pPr>
            <w:r w:rsidRPr="002E383F">
              <w:rPr>
                <w:sz w:val="18"/>
                <w:szCs w:val="18"/>
              </w:rPr>
              <w:t>3 000</w:t>
            </w:r>
          </w:p>
        </w:tc>
        <w:tc>
          <w:tcPr>
            <w:tcW w:w="965" w:type="dxa"/>
          </w:tcPr>
          <w:p w14:paraId="398B4633" w14:textId="62195139" w:rsidR="002669EE" w:rsidRPr="002E383F" w:rsidRDefault="002669EE" w:rsidP="002669EE">
            <w:pPr>
              <w:spacing w:after="0"/>
              <w:ind w:firstLine="0"/>
              <w:jc w:val="center"/>
              <w:rPr>
                <w:rFonts w:eastAsia="Times New Roman"/>
                <w:sz w:val="18"/>
                <w:szCs w:val="20"/>
              </w:rPr>
            </w:pPr>
            <w:r w:rsidRPr="002E383F">
              <w:rPr>
                <w:rFonts w:eastAsia="Times New Roman"/>
                <w:sz w:val="18"/>
                <w:szCs w:val="20"/>
              </w:rPr>
              <w:t>4 607</w:t>
            </w:r>
          </w:p>
        </w:tc>
        <w:tc>
          <w:tcPr>
            <w:tcW w:w="965" w:type="dxa"/>
          </w:tcPr>
          <w:p w14:paraId="2F10F030" w14:textId="004DF4D7" w:rsidR="002669EE" w:rsidRPr="002E383F" w:rsidRDefault="002669EE" w:rsidP="002669EE">
            <w:pPr>
              <w:spacing w:after="0"/>
              <w:ind w:firstLine="0"/>
              <w:jc w:val="center"/>
              <w:rPr>
                <w:rFonts w:eastAsia="Times New Roman"/>
                <w:sz w:val="18"/>
                <w:szCs w:val="20"/>
              </w:rPr>
            </w:pPr>
            <w:r w:rsidRPr="002E383F">
              <w:rPr>
                <w:rFonts w:eastAsia="Times New Roman"/>
                <w:sz w:val="18"/>
                <w:szCs w:val="20"/>
              </w:rPr>
              <w:t>4 607</w:t>
            </w:r>
          </w:p>
        </w:tc>
        <w:tc>
          <w:tcPr>
            <w:tcW w:w="965" w:type="dxa"/>
          </w:tcPr>
          <w:p w14:paraId="37DB3D3A" w14:textId="49B69C9E" w:rsidR="002669EE" w:rsidRPr="002E383F" w:rsidRDefault="002669EE" w:rsidP="002669EE">
            <w:pPr>
              <w:spacing w:after="0"/>
              <w:ind w:firstLine="0"/>
              <w:jc w:val="center"/>
              <w:rPr>
                <w:rFonts w:eastAsia="Times New Roman"/>
                <w:sz w:val="18"/>
                <w:szCs w:val="20"/>
              </w:rPr>
            </w:pPr>
            <w:r w:rsidRPr="002E383F">
              <w:rPr>
                <w:rFonts w:eastAsia="Times New Roman"/>
                <w:sz w:val="18"/>
                <w:szCs w:val="20"/>
              </w:rPr>
              <w:t>4 607</w:t>
            </w:r>
          </w:p>
        </w:tc>
        <w:tc>
          <w:tcPr>
            <w:tcW w:w="965" w:type="dxa"/>
          </w:tcPr>
          <w:p w14:paraId="70C8A11A" w14:textId="4FEFDAA0" w:rsidR="002669EE" w:rsidRPr="002E383F" w:rsidRDefault="002669EE" w:rsidP="002669EE">
            <w:pPr>
              <w:spacing w:after="0"/>
              <w:ind w:firstLine="0"/>
              <w:jc w:val="center"/>
              <w:rPr>
                <w:rFonts w:eastAsia="Times New Roman"/>
                <w:iCs/>
                <w:sz w:val="18"/>
                <w:szCs w:val="20"/>
              </w:rPr>
            </w:pPr>
            <w:r w:rsidRPr="002E383F">
              <w:rPr>
                <w:rFonts w:eastAsia="Times New Roman"/>
                <w:iCs/>
                <w:sz w:val="18"/>
                <w:szCs w:val="18"/>
                <w:lang w:eastAsia="lv-LV" w:bidi="lo-LA"/>
              </w:rPr>
              <w:t>4 607</w:t>
            </w:r>
          </w:p>
        </w:tc>
      </w:tr>
      <w:tr w:rsidR="002E383F" w:rsidRPr="002E383F" w14:paraId="0F10F2DD"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390A0156" w14:textId="77777777" w:rsidR="002669EE" w:rsidRPr="002E383F" w:rsidRDefault="002669EE" w:rsidP="002669EE">
            <w:pPr>
              <w:spacing w:after="0"/>
              <w:ind w:firstLine="0"/>
              <w:rPr>
                <w:rFonts w:eastAsia="Times New Roman"/>
                <w:sz w:val="18"/>
                <w:szCs w:val="20"/>
              </w:rPr>
            </w:pPr>
            <w:r w:rsidRPr="002E383F">
              <w:rPr>
                <w:rFonts w:eastAsia="Times New Roman"/>
                <w:sz w:val="18"/>
                <w:szCs w:val="18"/>
              </w:rPr>
              <w:t>Atbalsta grupas adoptētājiem, audžuģimenēm, aizbildņiem, viesģimenēm (vidēji mēnesī)</w:t>
            </w:r>
          </w:p>
        </w:tc>
        <w:tc>
          <w:tcPr>
            <w:tcW w:w="964" w:type="dxa"/>
            <w:tcBorders>
              <w:top w:val="nil"/>
              <w:left w:val="single" w:sz="4" w:space="0" w:color="auto"/>
              <w:bottom w:val="single" w:sz="4" w:space="0" w:color="auto"/>
              <w:right w:val="single" w:sz="4" w:space="0" w:color="auto"/>
            </w:tcBorders>
            <w:shd w:val="clear" w:color="auto" w:fill="auto"/>
          </w:tcPr>
          <w:p w14:paraId="4FE20420" w14:textId="19C7EB3A" w:rsidR="002669EE" w:rsidRPr="002E383F" w:rsidRDefault="002669EE" w:rsidP="002669EE">
            <w:pPr>
              <w:spacing w:after="0"/>
              <w:ind w:firstLine="0"/>
              <w:jc w:val="center"/>
              <w:rPr>
                <w:rFonts w:eastAsia="Times New Roman"/>
                <w:sz w:val="18"/>
                <w:szCs w:val="18"/>
              </w:rPr>
            </w:pPr>
            <w:r w:rsidRPr="002E383F">
              <w:rPr>
                <w:sz w:val="18"/>
                <w:szCs w:val="18"/>
              </w:rPr>
              <w:t>15</w:t>
            </w:r>
          </w:p>
        </w:tc>
        <w:tc>
          <w:tcPr>
            <w:tcW w:w="965" w:type="dxa"/>
            <w:tcBorders>
              <w:top w:val="single" w:sz="4" w:space="0" w:color="000000"/>
              <w:left w:val="single" w:sz="4" w:space="0" w:color="000000"/>
              <w:bottom w:val="single" w:sz="4" w:space="0" w:color="000000"/>
              <w:right w:val="single" w:sz="4" w:space="0" w:color="000000"/>
            </w:tcBorders>
          </w:tcPr>
          <w:p w14:paraId="2CC52F32" w14:textId="7B335138"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23B05666" w14:textId="7ABFDC08"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3EEF5A9A" w14:textId="2D692781"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7F738DB9" w14:textId="3FA2FBB3" w:rsidR="002669EE" w:rsidRPr="002E383F" w:rsidRDefault="002669EE" w:rsidP="002669EE">
            <w:pPr>
              <w:spacing w:after="0"/>
              <w:ind w:firstLine="0"/>
              <w:jc w:val="center"/>
              <w:rPr>
                <w:rFonts w:eastAsia="Times New Roman"/>
                <w:sz w:val="18"/>
                <w:szCs w:val="20"/>
              </w:rPr>
            </w:pPr>
            <w:r w:rsidRPr="002E383F">
              <w:rPr>
                <w:rFonts w:eastAsia="Times New Roman"/>
                <w:sz w:val="18"/>
                <w:szCs w:val="20"/>
              </w:rPr>
              <w:t>50</w:t>
            </w:r>
          </w:p>
        </w:tc>
      </w:tr>
      <w:tr w:rsidR="002E383F" w:rsidRPr="002E383F" w14:paraId="141544B7"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1841B71E" w14:textId="77777777" w:rsidR="002669EE" w:rsidRPr="002E383F" w:rsidRDefault="002669EE" w:rsidP="002669EE">
            <w:pPr>
              <w:spacing w:after="0"/>
              <w:ind w:firstLine="0"/>
              <w:rPr>
                <w:rFonts w:eastAsia="Times New Roman"/>
                <w:sz w:val="18"/>
                <w:szCs w:val="20"/>
              </w:rPr>
            </w:pPr>
            <w:r w:rsidRPr="002E383F">
              <w:rPr>
                <w:rFonts w:eastAsia="Times New Roman"/>
                <w:sz w:val="18"/>
                <w:szCs w:val="18"/>
              </w:rPr>
              <w:t>Apmācītās potenciālās audžuģimenes (personu skaits)</w:t>
            </w:r>
          </w:p>
        </w:tc>
        <w:tc>
          <w:tcPr>
            <w:tcW w:w="964" w:type="dxa"/>
            <w:tcBorders>
              <w:top w:val="nil"/>
              <w:left w:val="single" w:sz="4" w:space="0" w:color="auto"/>
              <w:bottom w:val="single" w:sz="4" w:space="0" w:color="auto"/>
              <w:right w:val="single" w:sz="4" w:space="0" w:color="auto"/>
            </w:tcBorders>
            <w:shd w:val="clear" w:color="auto" w:fill="auto"/>
          </w:tcPr>
          <w:p w14:paraId="2C1AC188" w14:textId="2597CA71" w:rsidR="002669EE" w:rsidRPr="002E383F" w:rsidRDefault="002669EE" w:rsidP="002669EE">
            <w:pPr>
              <w:spacing w:after="0"/>
              <w:ind w:firstLine="0"/>
              <w:jc w:val="center"/>
              <w:rPr>
                <w:rFonts w:eastAsia="Times New Roman"/>
                <w:sz w:val="18"/>
                <w:szCs w:val="18"/>
              </w:rPr>
            </w:pPr>
            <w:r w:rsidRPr="002E383F">
              <w:rPr>
                <w:sz w:val="18"/>
                <w:szCs w:val="18"/>
              </w:rPr>
              <w:t>44</w:t>
            </w:r>
          </w:p>
        </w:tc>
        <w:tc>
          <w:tcPr>
            <w:tcW w:w="965" w:type="dxa"/>
            <w:tcBorders>
              <w:top w:val="single" w:sz="4" w:space="0" w:color="000000"/>
              <w:left w:val="single" w:sz="4" w:space="0" w:color="000000"/>
              <w:bottom w:val="single" w:sz="4" w:space="0" w:color="000000"/>
              <w:right w:val="single" w:sz="4" w:space="0" w:color="000000"/>
            </w:tcBorders>
          </w:tcPr>
          <w:p w14:paraId="197F4AC3" w14:textId="1A0AD97C"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70</w:t>
            </w:r>
          </w:p>
        </w:tc>
        <w:tc>
          <w:tcPr>
            <w:tcW w:w="965" w:type="dxa"/>
            <w:tcBorders>
              <w:top w:val="single" w:sz="4" w:space="0" w:color="000000"/>
              <w:left w:val="single" w:sz="4" w:space="0" w:color="000000"/>
              <w:bottom w:val="single" w:sz="4" w:space="0" w:color="000000"/>
              <w:right w:val="single" w:sz="4" w:space="0" w:color="000000"/>
            </w:tcBorders>
          </w:tcPr>
          <w:p w14:paraId="4363D1D6" w14:textId="2D4637C0"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70</w:t>
            </w:r>
          </w:p>
        </w:tc>
        <w:tc>
          <w:tcPr>
            <w:tcW w:w="965" w:type="dxa"/>
            <w:tcBorders>
              <w:top w:val="single" w:sz="4" w:space="0" w:color="000000"/>
              <w:left w:val="single" w:sz="4" w:space="0" w:color="000000"/>
              <w:bottom w:val="single" w:sz="4" w:space="0" w:color="000000"/>
              <w:right w:val="single" w:sz="4" w:space="0" w:color="000000"/>
            </w:tcBorders>
          </w:tcPr>
          <w:p w14:paraId="6775E504" w14:textId="79D58216"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70</w:t>
            </w:r>
          </w:p>
        </w:tc>
        <w:tc>
          <w:tcPr>
            <w:tcW w:w="965" w:type="dxa"/>
            <w:tcBorders>
              <w:top w:val="single" w:sz="4" w:space="0" w:color="000000"/>
              <w:left w:val="single" w:sz="4" w:space="0" w:color="000000"/>
              <w:bottom w:val="single" w:sz="4" w:space="0" w:color="000000"/>
              <w:right w:val="single" w:sz="4" w:space="0" w:color="000000"/>
            </w:tcBorders>
          </w:tcPr>
          <w:p w14:paraId="30DFC855" w14:textId="6A9ED81E" w:rsidR="002669EE" w:rsidRPr="002E383F" w:rsidRDefault="002669EE" w:rsidP="002669EE">
            <w:pPr>
              <w:spacing w:after="0"/>
              <w:ind w:firstLine="0"/>
              <w:jc w:val="center"/>
              <w:rPr>
                <w:rFonts w:eastAsia="Times New Roman"/>
                <w:sz w:val="18"/>
                <w:szCs w:val="20"/>
              </w:rPr>
            </w:pPr>
            <w:r w:rsidRPr="002E383F">
              <w:rPr>
                <w:rFonts w:eastAsia="Times New Roman"/>
                <w:sz w:val="18"/>
                <w:szCs w:val="20"/>
              </w:rPr>
              <w:t>70</w:t>
            </w:r>
          </w:p>
        </w:tc>
      </w:tr>
      <w:tr w:rsidR="002E383F" w:rsidRPr="002E383F" w14:paraId="56EF2459"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0EF9E02C" w14:textId="77777777" w:rsidR="002669EE" w:rsidRPr="002E383F" w:rsidRDefault="002669EE" w:rsidP="002669EE">
            <w:pPr>
              <w:spacing w:after="0"/>
              <w:ind w:firstLine="0"/>
              <w:rPr>
                <w:rFonts w:eastAsia="Times New Roman"/>
                <w:sz w:val="18"/>
                <w:szCs w:val="20"/>
              </w:rPr>
            </w:pPr>
            <w:r w:rsidRPr="002E383F">
              <w:rPr>
                <w:rFonts w:eastAsia="Times New Roman"/>
                <w:sz w:val="18"/>
                <w:szCs w:val="18"/>
              </w:rPr>
              <w:t>Papildus apmācītās audžuģimenes (personu skaits) saskaņā ar MK 2006.gada 19.decembra noteikumiem Nr.1036 „Audžuģimenes noteikumi”</w:t>
            </w:r>
          </w:p>
        </w:tc>
        <w:tc>
          <w:tcPr>
            <w:tcW w:w="964" w:type="dxa"/>
            <w:tcBorders>
              <w:top w:val="nil"/>
              <w:left w:val="single" w:sz="4" w:space="0" w:color="auto"/>
              <w:bottom w:val="single" w:sz="4" w:space="0" w:color="auto"/>
              <w:right w:val="single" w:sz="4" w:space="0" w:color="auto"/>
            </w:tcBorders>
            <w:shd w:val="clear" w:color="auto" w:fill="auto"/>
          </w:tcPr>
          <w:p w14:paraId="2319BA99" w14:textId="4B3E17A2" w:rsidR="002669EE" w:rsidRPr="002E383F" w:rsidRDefault="002669EE" w:rsidP="002669EE">
            <w:pPr>
              <w:spacing w:after="0"/>
              <w:ind w:firstLine="0"/>
              <w:jc w:val="center"/>
              <w:rPr>
                <w:rFonts w:eastAsia="Times New Roman"/>
                <w:sz w:val="18"/>
                <w:szCs w:val="18"/>
              </w:rPr>
            </w:pPr>
            <w:r w:rsidRPr="002E383F">
              <w:rPr>
                <w:sz w:val="18"/>
                <w:szCs w:val="18"/>
              </w:rPr>
              <w:t>240</w:t>
            </w:r>
          </w:p>
        </w:tc>
        <w:tc>
          <w:tcPr>
            <w:tcW w:w="965" w:type="dxa"/>
            <w:tcBorders>
              <w:top w:val="single" w:sz="4" w:space="0" w:color="000000"/>
              <w:left w:val="single" w:sz="4" w:space="0" w:color="000000"/>
              <w:bottom w:val="single" w:sz="4" w:space="0" w:color="000000"/>
              <w:right w:val="single" w:sz="4" w:space="0" w:color="000000"/>
            </w:tcBorders>
          </w:tcPr>
          <w:p w14:paraId="2D18456B" w14:textId="1F642643"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150</w:t>
            </w:r>
          </w:p>
        </w:tc>
        <w:tc>
          <w:tcPr>
            <w:tcW w:w="965" w:type="dxa"/>
            <w:tcBorders>
              <w:top w:val="single" w:sz="4" w:space="0" w:color="000000"/>
              <w:left w:val="single" w:sz="4" w:space="0" w:color="000000"/>
              <w:bottom w:val="single" w:sz="4" w:space="0" w:color="000000"/>
              <w:right w:val="single" w:sz="4" w:space="0" w:color="000000"/>
            </w:tcBorders>
          </w:tcPr>
          <w:p w14:paraId="172BD870" w14:textId="601CA61D"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150</w:t>
            </w:r>
          </w:p>
        </w:tc>
        <w:tc>
          <w:tcPr>
            <w:tcW w:w="965" w:type="dxa"/>
            <w:tcBorders>
              <w:top w:val="single" w:sz="4" w:space="0" w:color="000000"/>
              <w:left w:val="single" w:sz="4" w:space="0" w:color="000000"/>
              <w:bottom w:val="single" w:sz="4" w:space="0" w:color="000000"/>
              <w:right w:val="single" w:sz="4" w:space="0" w:color="000000"/>
            </w:tcBorders>
          </w:tcPr>
          <w:p w14:paraId="081B0DDE" w14:textId="461D9534"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150</w:t>
            </w:r>
          </w:p>
        </w:tc>
        <w:tc>
          <w:tcPr>
            <w:tcW w:w="965" w:type="dxa"/>
            <w:tcBorders>
              <w:top w:val="single" w:sz="4" w:space="0" w:color="000000"/>
              <w:left w:val="single" w:sz="4" w:space="0" w:color="000000"/>
              <w:bottom w:val="single" w:sz="4" w:space="0" w:color="000000"/>
              <w:right w:val="single" w:sz="4" w:space="0" w:color="000000"/>
            </w:tcBorders>
          </w:tcPr>
          <w:p w14:paraId="10EFB493" w14:textId="6AD5EBC9" w:rsidR="002669EE" w:rsidRPr="002E383F" w:rsidRDefault="002669EE" w:rsidP="002669EE">
            <w:pPr>
              <w:spacing w:after="0"/>
              <w:ind w:firstLine="0"/>
              <w:jc w:val="center"/>
              <w:rPr>
                <w:rFonts w:eastAsia="Times New Roman"/>
                <w:sz w:val="18"/>
                <w:szCs w:val="20"/>
              </w:rPr>
            </w:pPr>
            <w:r w:rsidRPr="002E383F">
              <w:rPr>
                <w:rFonts w:eastAsia="Times New Roman"/>
                <w:sz w:val="18"/>
                <w:szCs w:val="20"/>
              </w:rPr>
              <w:t>150</w:t>
            </w:r>
          </w:p>
        </w:tc>
      </w:tr>
      <w:tr w:rsidR="002E383F" w:rsidRPr="002E383F" w14:paraId="657E70AE"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2F5245F8" w14:textId="77777777" w:rsidR="002669EE" w:rsidRPr="002E383F" w:rsidRDefault="002669EE" w:rsidP="002669EE">
            <w:pPr>
              <w:spacing w:after="0"/>
              <w:ind w:firstLine="0"/>
              <w:rPr>
                <w:rFonts w:eastAsia="Times New Roman"/>
                <w:sz w:val="18"/>
                <w:szCs w:val="20"/>
              </w:rPr>
            </w:pPr>
            <w:r w:rsidRPr="002E383F">
              <w:rPr>
                <w:rFonts w:eastAsia="Times New Roman"/>
                <w:sz w:val="18"/>
                <w:szCs w:val="18"/>
              </w:rPr>
              <w:t>Gadījumu skaits, kad Valsts bērnu tiesību aizsardzības inspekcijas krīzes komanda sniegusi operatīvu profesionālu palīdzību un atbalstu krīzes situācijā bērniem, vecākiem, izglītības iestāžu darbiniekiem, atbalsta personālam, nodrošinot palīdzības saņemšanu gan iestādēs, kur uzturas bērni, gan ģimenēs</w:t>
            </w:r>
          </w:p>
        </w:tc>
        <w:tc>
          <w:tcPr>
            <w:tcW w:w="964" w:type="dxa"/>
            <w:tcBorders>
              <w:top w:val="nil"/>
              <w:left w:val="single" w:sz="4" w:space="0" w:color="auto"/>
              <w:bottom w:val="single" w:sz="4" w:space="0" w:color="auto"/>
              <w:right w:val="single" w:sz="4" w:space="0" w:color="auto"/>
            </w:tcBorders>
            <w:shd w:val="clear" w:color="auto" w:fill="auto"/>
          </w:tcPr>
          <w:p w14:paraId="02531A8E" w14:textId="281D7FBD" w:rsidR="002669EE" w:rsidRPr="002E383F" w:rsidRDefault="002669EE" w:rsidP="002669EE">
            <w:pPr>
              <w:spacing w:after="0"/>
              <w:ind w:firstLine="0"/>
              <w:jc w:val="center"/>
              <w:rPr>
                <w:rFonts w:eastAsia="Times New Roman"/>
                <w:sz w:val="18"/>
                <w:szCs w:val="18"/>
              </w:rPr>
            </w:pPr>
            <w:r w:rsidRPr="002E383F">
              <w:rPr>
                <w:sz w:val="18"/>
                <w:szCs w:val="18"/>
              </w:rPr>
              <w:t>12</w:t>
            </w:r>
          </w:p>
        </w:tc>
        <w:tc>
          <w:tcPr>
            <w:tcW w:w="965" w:type="dxa"/>
            <w:tcBorders>
              <w:top w:val="single" w:sz="4" w:space="0" w:color="000000"/>
              <w:left w:val="single" w:sz="4" w:space="0" w:color="000000"/>
              <w:bottom w:val="single" w:sz="4" w:space="0" w:color="000000"/>
              <w:right w:val="single" w:sz="4" w:space="0" w:color="000000"/>
            </w:tcBorders>
          </w:tcPr>
          <w:p w14:paraId="492E7CCC" w14:textId="12DC35DB"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14:paraId="17767555" w14:textId="250AD5EC"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14:paraId="367FF27B" w14:textId="2BBD7D87"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12</w:t>
            </w:r>
          </w:p>
        </w:tc>
        <w:tc>
          <w:tcPr>
            <w:tcW w:w="965" w:type="dxa"/>
            <w:tcBorders>
              <w:top w:val="single" w:sz="4" w:space="0" w:color="000000"/>
              <w:left w:val="single" w:sz="4" w:space="0" w:color="000000"/>
              <w:bottom w:val="single" w:sz="4" w:space="0" w:color="000000"/>
              <w:right w:val="single" w:sz="4" w:space="0" w:color="000000"/>
            </w:tcBorders>
          </w:tcPr>
          <w:p w14:paraId="65861FCA" w14:textId="2BC365A6" w:rsidR="002669EE" w:rsidRPr="002E383F" w:rsidRDefault="002669EE" w:rsidP="002669EE">
            <w:pPr>
              <w:spacing w:after="0"/>
              <w:ind w:firstLine="0"/>
              <w:jc w:val="center"/>
              <w:rPr>
                <w:rFonts w:eastAsia="Times New Roman"/>
                <w:sz w:val="18"/>
                <w:szCs w:val="20"/>
              </w:rPr>
            </w:pPr>
            <w:r w:rsidRPr="002E383F">
              <w:rPr>
                <w:rFonts w:eastAsia="Times New Roman"/>
                <w:sz w:val="18"/>
                <w:szCs w:val="20"/>
              </w:rPr>
              <w:t>12</w:t>
            </w:r>
          </w:p>
        </w:tc>
      </w:tr>
      <w:tr w:rsidR="002E383F" w:rsidRPr="002E383F" w14:paraId="01EF3165"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3EB5BD6B" w14:textId="77777777" w:rsidR="002669EE" w:rsidRPr="002E383F" w:rsidRDefault="002669EE" w:rsidP="002669EE">
            <w:pPr>
              <w:spacing w:after="0"/>
              <w:ind w:firstLine="0"/>
              <w:rPr>
                <w:rFonts w:eastAsia="Times New Roman"/>
                <w:sz w:val="18"/>
                <w:szCs w:val="20"/>
              </w:rPr>
            </w:pPr>
            <w:r w:rsidRPr="002E383F">
              <w:rPr>
                <w:rFonts w:eastAsia="Times New Roman"/>
                <w:sz w:val="18"/>
                <w:szCs w:val="18"/>
              </w:rPr>
              <w:t xml:space="preserve">Īstenota sabiedrības informēšanas kampaņa „Palīdzi bērnam izaugt!” (vērsta uz adopciju, audžuģimenēm un bāriņtiesām) un nodrošināti informēšanas pasākumi, lai mazinātu bērnu traumatismu un vardarbību ģimenē, kā arī popularizētu statusu "Ģimenei draudzīgs komersants" </w:t>
            </w:r>
          </w:p>
        </w:tc>
        <w:tc>
          <w:tcPr>
            <w:tcW w:w="964" w:type="dxa"/>
            <w:tcBorders>
              <w:top w:val="single" w:sz="4" w:space="0" w:color="000000"/>
              <w:left w:val="single" w:sz="4" w:space="0" w:color="000000"/>
              <w:bottom w:val="single" w:sz="4" w:space="0" w:color="000000"/>
              <w:right w:val="single" w:sz="4" w:space="0" w:color="000000"/>
            </w:tcBorders>
          </w:tcPr>
          <w:p w14:paraId="5D309586" w14:textId="644BD0CA"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2BE525D9" w14:textId="5AB78CC3"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10E9CC74" w14:textId="4E9FF546"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745530B7" w14:textId="69914F80"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033ACDA0" w14:textId="021F4CE0" w:rsidR="002669EE" w:rsidRPr="002E383F" w:rsidRDefault="002669EE" w:rsidP="002669EE">
            <w:pPr>
              <w:spacing w:after="0"/>
              <w:ind w:firstLine="0"/>
              <w:jc w:val="center"/>
              <w:rPr>
                <w:rFonts w:eastAsia="Times New Roman"/>
                <w:sz w:val="18"/>
                <w:szCs w:val="20"/>
              </w:rPr>
            </w:pPr>
            <w:r w:rsidRPr="002E383F">
              <w:rPr>
                <w:rFonts w:eastAsia="Times New Roman"/>
                <w:bCs/>
                <w:sz w:val="18"/>
                <w:szCs w:val="18"/>
                <w:lang w:eastAsia="lv-LV"/>
              </w:rPr>
              <w:t>√</w:t>
            </w:r>
          </w:p>
        </w:tc>
      </w:tr>
      <w:tr w:rsidR="002E383F" w:rsidRPr="002E383F" w14:paraId="2F2325CC"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31FE1420" w14:textId="0E8CD74E" w:rsidR="002669EE" w:rsidRPr="002E383F" w:rsidRDefault="002669EE" w:rsidP="002669EE">
            <w:pPr>
              <w:spacing w:after="0"/>
              <w:ind w:firstLine="0"/>
              <w:rPr>
                <w:rFonts w:eastAsia="Times New Roman"/>
                <w:sz w:val="18"/>
                <w:szCs w:val="20"/>
              </w:rPr>
            </w:pPr>
            <w:r w:rsidRPr="002E383F">
              <w:rPr>
                <w:rFonts w:eastAsia="Times New Roman"/>
                <w:sz w:val="18"/>
                <w:szCs w:val="18"/>
              </w:rPr>
              <w:t>Bērnu tiesību un interešu nodrošināšanas izvērtēšana iestādēs (padziļināto izpēšu skaits)</w:t>
            </w:r>
          </w:p>
        </w:tc>
        <w:tc>
          <w:tcPr>
            <w:tcW w:w="964" w:type="dxa"/>
            <w:tcBorders>
              <w:top w:val="single" w:sz="4" w:space="0" w:color="000000"/>
              <w:left w:val="single" w:sz="4" w:space="0" w:color="000000"/>
              <w:bottom w:val="single" w:sz="4" w:space="0" w:color="000000"/>
              <w:right w:val="single" w:sz="4" w:space="0" w:color="000000"/>
            </w:tcBorders>
          </w:tcPr>
          <w:p w14:paraId="7B56D023" w14:textId="39C7284F" w:rsidR="002669EE" w:rsidRPr="002E383F" w:rsidRDefault="004E299A" w:rsidP="002669EE">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4C7BB79D" w14:textId="0256D63C" w:rsidR="002669EE" w:rsidRPr="002E383F" w:rsidRDefault="002669EE" w:rsidP="002669EE">
            <w:pPr>
              <w:spacing w:after="0"/>
              <w:ind w:firstLine="0"/>
              <w:jc w:val="center"/>
              <w:rPr>
                <w:rFonts w:eastAsia="Times New Roman"/>
                <w:b/>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413FE743" w14:textId="7822AC17" w:rsidR="002669EE" w:rsidRPr="002E383F" w:rsidRDefault="002667F5" w:rsidP="002669EE">
            <w:pPr>
              <w:spacing w:after="0"/>
              <w:ind w:firstLine="0"/>
              <w:jc w:val="center"/>
              <w:rPr>
                <w:rFonts w:eastAsia="Times New Roman"/>
                <w:sz w:val="18"/>
                <w:szCs w:val="20"/>
              </w:rPr>
            </w:pPr>
            <w:r w:rsidRPr="002E383F">
              <w:rPr>
                <w:rFonts w:eastAsia="Times New Roman"/>
                <w:sz w:val="18"/>
                <w:szCs w:val="18"/>
                <w:lang w:eastAsia="lv-LV"/>
              </w:rPr>
              <w:t>6</w:t>
            </w:r>
          </w:p>
        </w:tc>
        <w:tc>
          <w:tcPr>
            <w:tcW w:w="965" w:type="dxa"/>
            <w:tcBorders>
              <w:top w:val="single" w:sz="4" w:space="0" w:color="000000"/>
              <w:left w:val="single" w:sz="4" w:space="0" w:color="000000"/>
              <w:bottom w:val="single" w:sz="4" w:space="0" w:color="000000"/>
              <w:right w:val="single" w:sz="4" w:space="0" w:color="000000"/>
            </w:tcBorders>
          </w:tcPr>
          <w:p w14:paraId="4B97DE64" w14:textId="1F49967B" w:rsidR="002669EE" w:rsidRPr="002E383F" w:rsidRDefault="00067642" w:rsidP="002669EE">
            <w:pPr>
              <w:spacing w:after="0"/>
              <w:ind w:firstLine="0"/>
              <w:jc w:val="center"/>
              <w:rPr>
                <w:rFonts w:eastAsia="Times New Roman"/>
                <w:sz w:val="18"/>
                <w:szCs w:val="20"/>
              </w:rPr>
            </w:pPr>
            <w:r w:rsidRPr="002E383F">
              <w:rPr>
                <w:rFonts w:eastAsia="Times New Roman"/>
                <w:bCs/>
                <w:sz w:val="18"/>
                <w:szCs w:val="20"/>
              </w:rPr>
              <w:t>3</w:t>
            </w:r>
          </w:p>
        </w:tc>
        <w:tc>
          <w:tcPr>
            <w:tcW w:w="965" w:type="dxa"/>
            <w:tcBorders>
              <w:top w:val="single" w:sz="4" w:space="0" w:color="000000"/>
              <w:left w:val="single" w:sz="4" w:space="0" w:color="000000"/>
              <w:bottom w:val="single" w:sz="4" w:space="0" w:color="000000"/>
              <w:right w:val="single" w:sz="4" w:space="0" w:color="000000"/>
            </w:tcBorders>
          </w:tcPr>
          <w:p w14:paraId="1C3B6F22" w14:textId="3F113619" w:rsidR="002669EE" w:rsidRPr="002E383F" w:rsidRDefault="002667F5" w:rsidP="002669EE">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3C8B6747"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0A04E023" w14:textId="03D6456B" w:rsidR="002708CB" w:rsidRPr="002E383F" w:rsidRDefault="002708CB" w:rsidP="002708CB">
            <w:pPr>
              <w:spacing w:after="0"/>
              <w:ind w:firstLine="0"/>
              <w:rPr>
                <w:rFonts w:eastAsia="Times New Roman"/>
                <w:sz w:val="18"/>
                <w:szCs w:val="20"/>
              </w:rPr>
            </w:pPr>
            <w:r w:rsidRPr="002E383F">
              <w:rPr>
                <w:rFonts w:eastAsia="Times New Roman"/>
                <w:sz w:val="18"/>
                <w:szCs w:val="18"/>
              </w:rPr>
              <w:t>Radošo darbnīcu bāriņtiesu un sociālo dienestu darbiniekiem dalībnieki</w:t>
            </w:r>
          </w:p>
        </w:tc>
        <w:tc>
          <w:tcPr>
            <w:tcW w:w="964" w:type="dxa"/>
            <w:tcBorders>
              <w:top w:val="single" w:sz="4" w:space="0" w:color="000000"/>
              <w:left w:val="single" w:sz="4" w:space="0" w:color="000000"/>
              <w:bottom w:val="single" w:sz="4" w:space="0" w:color="000000"/>
              <w:right w:val="single" w:sz="4" w:space="0" w:color="000000"/>
            </w:tcBorders>
          </w:tcPr>
          <w:p w14:paraId="78174D9E" w14:textId="5B42CAFC" w:rsidR="002708CB" w:rsidRPr="002E383F" w:rsidRDefault="004E299A" w:rsidP="002708CB">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1099B5D" w14:textId="0E6A770B" w:rsidR="002708CB" w:rsidRPr="002E383F" w:rsidRDefault="002708CB" w:rsidP="002708CB">
            <w:pPr>
              <w:tabs>
                <w:tab w:val="left" w:pos="326"/>
                <w:tab w:val="center" w:pos="374"/>
              </w:tabs>
              <w:spacing w:after="0"/>
              <w:ind w:firstLine="0"/>
              <w:jc w:val="center"/>
              <w:rPr>
                <w:rFonts w:eastAsia="Times New Roman"/>
                <w:b/>
                <w:sz w:val="18"/>
                <w:szCs w:val="20"/>
              </w:rPr>
            </w:pPr>
            <w:r w:rsidRPr="002E383F">
              <w:rPr>
                <w:rFonts w:eastAsia="Times New Roman"/>
                <w:bCs/>
                <w:sz w:val="18"/>
                <w:szCs w:val="18"/>
                <w:lang w:eastAsia="lv-LV"/>
              </w:rPr>
              <w:t>300</w:t>
            </w:r>
          </w:p>
        </w:tc>
        <w:tc>
          <w:tcPr>
            <w:tcW w:w="965" w:type="dxa"/>
            <w:tcBorders>
              <w:top w:val="single" w:sz="4" w:space="0" w:color="000000"/>
              <w:left w:val="single" w:sz="4" w:space="0" w:color="000000"/>
              <w:bottom w:val="single" w:sz="4" w:space="0" w:color="000000"/>
              <w:right w:val="single" w:sz="4" w:space="0" w:color="000000"/>
            </w:tcBorders>
          </w:tcPr>
          <w:p w14:paraId="589A0717" w14:textId="2565A449"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300</w:t>
            </w:r>
          </w:p>
        </w:tc>
        <w:tc>
          <w:tcPr>
            <w:tcW w:w="965" w:type="dxa"/>
            <w:tcBorders>
              <w:top w:val="single" w:sz="4" w:space="0" w:color="000000"/>
              <w:left w:val="single" w:sz="4" w:space="0" w:color="000000"/>
              <w:bottom w:val="single" w:sz="4" w:space="0" w:color="000000"/>
              <w:right w:val="single" w:sz="4" w:space="0" w:color="000000"/>
            </w:tcBorders>
          </w:tcPr>
          <w:p w14:paraId="280EE210" w14:textId="475C3C57"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300</w:t>
            </w:r>
          </w:p>
        </w:tc>
        <w:tc>
          <w:tcPr>
            <w:tcW w:w="965" w:type="dxa"/>
            <w:tcBorders>
              <w:top w:val="single" w:sz="4" w:space="0" w:color="000000"/>
              <w:left w:val="single" w:sz="4" w:space="0" w:color="000000"/>
              <w:bottom w:val="single" w:sz="4" w:space="0" w:color="000000"/>
              <w:right w:val="single" w:sz="4" w:space="0" w:color="000000"/>
            </w:tcBorders>
          </w:tcPr>
          <w:p w14:paraId="5E033815" w14:textId="076929F6" w:rsidR="002708CB" w:rsidRPr="002E383F" w:rsidRDefault="002708CB" w:rsidP="002708CB">
            <w:pPr>
              <w:spacing w:after="0"/>
              <w:ind w:firstLine="0"/>
              <w:jc w:val="center"/>
              <w:rPr>
                <w:rFonts w:eastAsia="Times New Roman"/>
                <w:sz w:val="18"/>
                <w:szCs w:val="20"/>
              </w:rPr>
            </w:pPr>
            <w:r w:rsidRPr="002E383F">
              <w:rPr>
                <w:rFonts w:eastAsia="Times New Roman"/>
                <w:sz w:val="18"/>
                <w:szCs w:val="20"/>
              </w:rPr>
              <w:t>300</w:t>
            </w:r>
          </w:p>
        </w:tc>
      </w:tr>
      <w:tr w:rsidR="002E383F" w:rsidRPr="002E383F" w14:paraId="234AC8E6"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4B05ECFA" w14:textId="77777777" w:rsidR="002708CB" w:rsidRPr="002E383F" w:rsidRDefault="002708CB" w:rsidP="002708CB">
            <w:pPr>
              <w:spacing w:after="0"/>
              <w:ind w:firstLine="0"/>
              <w:rPr>
                <w:rFonts w:eastAsia="Times New Roman"/>
                <w:sz w:val="18"/>
                <w:szCs w:val="20"/>
              </w:rPr>
            </w:pPr>
            <w:r w:rsidRPr="002E383F">
              <w:rPr>
                <w:rFonts w:eastAsia="Times New Roman"/>
                <w:sz w:val="18"/>
                <w:szCs w:val="18"/>
              </w:rPr>
              <w:t>Apmācīti potenciālie adoptētāji (personu skaits)</w:t>
            </w:r>
          </w:p>
        </w:tc>
        <w:tc>
          <w:tcPr>
            <w:tcW w:w="964" w:type="dxa"/>
            <w:tcBorders>
              <w:top w:val="single" w:sz="4" w:space="0" w:color="000000"/>
              <w:left w:val="single" w:sz="4" w:space="0" w:color="000000"/>
              <w:bottom w:val="single" w:sz="4" w:space="0" w:color="000000"/>
              <w:right w:val="single" w:sz="4" w:space="0" w:color="000000"/>
            </w:tcBorders>
          </w:tcPr>
          <w:p w14:paraId="3D611906" w14:textId="3CD23651" w:rsidR="002708CB" w:rsidRPr="002E383F" w:rsidRDefault="002708CB" w:rsidP="002708CB">
            <w:pPr>
              <w:spacing w:after="0"/>
              <w:ind w:firstLine="0"/>
              <w:jc w:val="center"/>
              <w:rPr>
                <w:rFonts w:eastAsia="Times New Roman"/>
                <w:bCs/>
                <w:sz w:val="18"/>
                <w:szCs w:val="20"/>
              </w:rPr>
            </w:pPr>
            <w:r w:rsidRPr="002E383F">
              <w:rPr>
                <w:rFonts w:eastAsia="Times New Roman"/>
                <w:bCs/>
                <w:sz w:val="18"/>
                <w:szCs w:val="20"/>
              </w:rPr>
              <w:t>84</w:t>
            </w:r>
          </w:p>
        </w:tc>
        <w:tc>
          <w:tcPr>
            <w:tcW w:w="965" w:type="dxa"/>
            <w:tcBorders>
              <w:top w:val="single" w:sz="4" w:space="0" w:color="000000"/>
              <w:left w:val="single" w:sz="4" w:space="0" w:color="000000"/>
              <w:bottom w:val="single" w:sz="4" w:space="0" w:color="000000"/>
              <w:right w:val="single" w:sz="4" w:space="0" w:color="000000"/>
            </w:tcBorders>
          </w:tcPr>
          <w:p w14:paraId="5109CBBA" w14:textId="30C8C4C0"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395</w:t>
            </w:r>
          </w:p>
        </w:tc>
        <w:tc>
          <w:tcPr>
            <w:tcW w:w="965" w:type="dxa"/>
            <w:tcBorders>
              <w:top w:val="single" w:sz="4" w:space="0" w:color="000000"/>
              <w:left w:val="single" w:sz="4" w:space="0" w:color="000000"/>
              <w:bottom w:val="single" w:sz="4" w:space="0" w:color="000000"/>
              <w:right w:val="single" w:sz="4" w:space="0" w:color="000000"/>
            </w:tcBorders>
          </w:tcPr>
          <w:p w14:paraId="7FD98285" w14:textId="2130B758"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395</w:t>
            </w:r>
          </w:p>
        </w:tc>
        <w:tc>
          <w:tcPr>
            <w:tcW w:w="965" w:type="dxa"/>
            <w:tcBorders>
              <w:top w:val="single" w:sz="4" w:space="0" w:color="000000"/>
              <w:left w:val="single" w:sz="4" w:space="0" w:color="000000"/>
              <w:bottom w:val="single" w:sz="4" w:space="0" w:color="000000"/>
              <w:right w:val="single" w:sz="4" w:space="0" w:color="000000"/>
            </w:tcBorders>
          </w:tcPr>
          <w:p w14:paraId="5671345B" w14:textId="64F66A48"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395</w:t>
            </w:r>
          </w:p>
        </w:tc>
        <w:tc>
          <w:tcPr>
            <w:tcW w:w="965" w:type="dxa"/>
            <w:tcBorders>
              <w:top w:val="single" w:sz="4" w:space="0" w:color="000000"/>
              <w:left w:val="single" w:sz="4" w:space="0" w:color="000000"/>
              <w:bottom w:val="single" w:sz="4" w:space="0" w:color="000000"/>
              <w:right w:val="single" w:sz="4" w:space="0" w:color="000000"/>
            </w:tcBorders>
          </w:tcPr>
          <w:p w14:paraId="4FF273A1" w14:textId="687B6788"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395</w:t>
            </w:r>
          </w:p>
        </w:tc>
      </w:tr>
      <w:tr w:rsidR="002E383F" w:rsidRPr="002E383F" w14:paraId="417EAE6C"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7078E044" w14:textId="797367A3" w:rsidR="002708CB" w:rsidRPr="002E383F" w:rsidRDefault="002708CB" w:rsidP="002708CB">
            <w:pPr>
              <w:spacing w:after="0"/>
              <w:ind w:firstLine="0"/>
              <w:rPr>
                <w:rFonts w:eastAsia="Times New Roman"/>
                <w:sz w:val="18"/>
                <w:szCs w:val="20"/>
              </w:rPr>
            </w:pPr>
            <w:r w:rsidRPr="002E383F">
              <w:rPr>
                <w:rFonts w:eastAsia="Times New Roman"/>
                <w:sz w:val="18"/>
                <w:szCs w:val="18"/>
              </w:rPr>
              <w:t>Projektu “Draudzīga skola” un “Draudzīga māja” konferences skolēniem, pedagogiem, bērnu sociālās aprūpes iestāžu audzēkņiem un audzinātājiem dalībnieki</w:t>
            </w:r>
          </w:p>
        </w:tc>
        <w:tc>
          <w:tcPr>
            <w:tcW w:w="964" w:type="dxa"/>
            <w:tcBorders>
              <w:top w:val="single" w:sz="4" w:space="0" w:color="000000"/>
              <w:left w:val="single" w:sz="4" w:space="0" w:color="000000"/>
              <w:bottom w:val="single" w:sz="4" w:space="0" w:color="000000"/>
              <w:right w:val="single" w:sz="4" w:space="0" w:color="000000"/>
            </w:tcBorders>
          </w:tcPr>
          <w:p w14:paraId="684074F4" w14:textId="1EBB6904" w:rsidR="002708CB" w:rsidRPr="002E383F" w:rsidRDefault="002708CB" w:rsidP="002708CB">
            <w:pPr>
              <w:spacing w:after="0"/>
              <w:ind w:firstLine="0"/>
              <w:jc w:val="center"/>
              <w:rPr>
                <w:rFonts w:eastAsia="Times New Roman"/>
                <w:bCs/>
                <w:sz w:val="18"/>
                <w:szCs w:val="20"/>
              </w:rPr>
            </w:pPr>
            <w:r w:rsidRPr="002E383F">
              <w:rPr>
                <w:rFonts w:eastAsia="Times New Roman"/>
                <w:bCs/>
                <w:sz w:val="18"/>
                <w:szCs w:val="20"/>
              </w:rPr>
              <w:t>250</w:t>
            </w:r>
          </w:p>
        </w:tc>
        <w:tc>
          <w:tcPr>
            <w:tcW w:w="965" w:type="dxa"/>
            <w:tcBorders>
              <w:top w:val="single" w:sz="4" w:space="0" w:color="000000"/>
              <w:left w:val="single" w:sz="4" w:space="0" w:color="000000"/>
              <w:bottom w:val="single" w:sz="4" w:space="0" w:color="000000"/>
              <w:right w:val="single" w:sz="4" w:space="0" w:color="000000"/>
            </w:tcBorders>
          </w:tcPr>
          <w:p w14:paraId="0BD3B658" w14:textId="14A790DD"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450</w:t>
            </w:r>
          </w:p>
        </w:tc>
        <w:tc>
          <w:tcPr>
            <w:tcW w:w="965" w:type="dxa"/>
            <w:tcBorders>
              <w:top w:val="single" w:sz="4" w:space="0" w:color="000000"/>
              <w:left w:val="single" w:sz="4" w:space="0" w:color="000000"/>
              <w:bottom w:val="single" w:sz="4" w:space="0" w:color="000000"/>
              <w:right w:val="single" w:sz="4" w:space="0" w:color="000000"/>
            </w:tcBorders>
          </w:tcPr>
          <w:p w14:paraId="5407118E" w14:textId="7B6D2CC6"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450</w:t>
            </w:r>
          </w:p>
        </w:tc>
        <w:tc>
          <w:tcPr>
            <w:tcW w:w="965" w:type="dxa"/>
            <w:tcBorders>
              <w:top w:val="single" w:sz="4" w:space="0" w:color="000000"/>
              <w:left w:val="single" w:sz="4" w:space="0" w:color="000000"/>
              <w:bottom w:val="single" w:sz="4" w:space="0" w:color="000000"/>
              <w:right w:val="single" w:sz="4" w:space="0" w:color="000000"/>
            </w:tcBorders>
          </w:tcPr>
          <w:p w14:paraId="2E394848" w14:textId="265B9481" w:rsidR="002708CB" w:rsidRPr="002E383F" w:rsidRDefault="002708CB" w:rsidP="002708CB">
            <w:pPr>
              <w:spacing w:after="0"/>
              <w:ind w:firstLine="0"/>
              <w:jc w:val="center"/>
              <w:rPr>
                <w:rFonts w:eastAsia="Times New Roman"/>
                <w:sz w:val="18"/>
                <w:szCs w:val="20"/>
              </w:rPr>
            </w:pPr>
            <w:r w:rsidRPr="002E383F">
              <w:rPr>
                <w:rFonts w:eastAsia="Times New Roman"/>
                <w:bCs/>
                <w:sz w:val="18"/>
                <w:szCs w:val="18"/>
                <w:lang w:eastAsia="lv-LV"/>
              </w:rPr>
              <w:t>450</w:t>
            </w:r>
          </w:p>
        </w:tc>
        <w:tc>
          <w:tcPr>
            <w:tcW w:w="965" w:type="dxa"/>
            <w:tcBorders>
              <w:top w:val="single" w:sz="4" w:space="0" w:color="000000"/>
              <w:left w:val="single" w:sz="4" w:space="0" w:color="000000"/>
              <w:bottom w:val="single" w:sz="4" w:space="0" w:color="000000"/>
              <w:right w:val="single" w:sz="4" w:space="0" w:color="000000"/>
            </w:tcBorders>
          </w:tcPr>
          <w:p w14:paraId="6696C7DF" w14:textId="62638A59" w:rsidR="002708CB" w:rsidRPr="002E383F" w:rsidRDefault="002708CB" w:rsidP="002708CB">
            <w:pPr>
              <w:spacing w:after="0"/>
              <w:ind w:firstLine="0"/>
              <w:jc w:val="center"/>
              <w:rPr>
                <w:rFonts w:eastAsia="Times New Roman"/>
                <w:sz w:val="18"/>
                <w:szCs w:val="20"/>
              </w:rPr>
            </w:pPr>
            <w:r w:rsidRPr="002E383F">
              <w:rPr>
                <w:rFonts w:eastAsia="Times New Roman"/>
                <w:sz w:val="18"/>
                <w:szCs w:val="20"/>
              </w:rPr>
              <w:t>450</w:t>
            </w:r>
          </w:p>
        </w:tc>
      </w:tr>
      <w:tr w:rsidR="002E383F" w:rsidRPr="002E383F" w14:paraId="3FB798BB"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33F63B1A" w14:textId="6A53DE54" w:rsidR="00AD1B98" w:rsidRPr="002E383F" w:rsidRDefault="00AD1B98" w:rsidP="00755219">
            <w:pPr>
              <w:spacing w:after="0"/>
              <w:ind w:firstLine="0"/>
              <w:rPr>
                <w:rFonts w:eastAsia="Times New Roman"/>
                <w:sz w:val="18"/>
                <w:szCs w:val="20"/>
              </w:rPr>
            </w:pPr>
            <w:r w:rsidRPr="002E383F">
              <w:rPr>
                <w:rFonts w:eastAsia="Times New Roman"/>
                <w:sz w:val="18"/>
                <w:szCs w:val="18"/>
              </w:rPr>
              <w:t>Apmācīti izglītības iestāžu speciālisti par izglītības iestādes, pašvaldību un valsts institūciju kompetenci un sadarbību, kā arī bērna un bērna likumisko pārstāvju un aprūpētāju līdzdalību bērna tiesību un interešu nodrošināšanā (personu skaits)</w:t>
            </w:r>
            <w:r w:rsidR="00755219" w:rsidRPr="002E383F">
              <w:rPr>
                <w:rFonts w:eastAsia="Times New Roman"/>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0846346F" w14:textId="1A85954C" w:rsidR="00AD1B98" w:rsidRPr="002E383F" w:rsidRDefault="00AD1B98" w:rsidP="002708CB">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08562D97" w14:textId="5E3D2A16" w:rsidR="00AD1B98" w:rsidRPr="002E383F" w:rsidRDefault="00AD1B98" w:rsidP="002708CB">
            <w:pPr>
              <w:spacing w:after="0"/>
              <w:ind w:firstLine="0"/>
              <w:jc w:val="center"/>
              <w:rPr>
                <w:rFonts w:eastAsia="Times New Roman"/>
                <w:b/>
                <w:sz w:val="18"/>
                <w:szCs w:val="20"/>
              </w:rPr>
            </w:pPr>
            <w:r w:rsidRPr="002E383F">
              <w:rPr>
                <w:rFonts w:eastAsia="Times New Roman"/>
                <w:bCs/>
                <w:sz w:val="18"/>
                <w:szCs w:val="18"/>
                <w:lang w:eastAsia="lv-LV"/>
              </w:rPr>
              <w:t>200</w:t>
            </w:r>
          </w:p>
        </w:tc>
        <w:tc>
          <w:tcPr>
            <w:tcW w:w="965" w:type="dxa"/>
            <w:tcBorders>
              <w:top w:val="single" w:sz="4" w:space="0" w:color="000000"/>
              <w:left w:val="single" w:sz="4" w:space="0" w:color="000000"/>
              <w:bottom w:val="single" w:sz="4" w:space="0" w:color="000000"/>
              <w:right w:val="single" w:sz="4" w:space="0" w:color="000000"/>
            </w:tcBorders>
          </w:tcPr>
          <w:p w14:paraId="6D1FB439" w14:textId="6B846907" w:rsidR="00AD1B98" w:rsidRPr="002E383F" w:rsidRDefault="00AD1B98" w:rsidP="002708CB">
            <w:pPr>
              <w:spacing w:after="0"/>
              <w:ind w:firstLine="0"/>
              <w:jc w:val="center"/>
              <w:rPr>
                <w:rFonts w:eastAsia="Times New Roman"/>
                <w:sz w:val="18"/>
                <w:szCs w:val="20"/>
              </w:rPr>
            </w:pPr>
            <w:r w:rsidRPr="002E383F">
              <w:rPr>
                <w:rFonts w:eastAsia="Times New Roman"/>
                <w:bCs/>
                <w:sz w:val="18"/>
                <w:szCs w:val="18"/>
                <w:lang w:eastAsia="lv-LV"/>
              </w:rPr>
              <w:t>200</w:t>
            </w:r>
          </w:p>
        </w:tc>
        <w:tc>
          <w:tcPr>
            <w:tcW w:w="965" w:type="dxa"/>
            <w:tcBorders>
              <w:top w:val="single" w:sz="4" w:space="0" w:color="000000"/>
              <w:left w:val="single" w:sz="4" w:space="0" w:color="000000"/>
              <w:bottom w:val="single" w:sz="4" w:space="0" w:color="000000"/>
              <w:right w:val="single" w:sz="4" w:space="0" w:color="000000"/>
            </w:tcBorders>
          </w:tcPr>
          <w:p w14:paraId="7451DBA6" w14:textId="59CDEE03" w:rsidR="00AD1B98" w:rsidRPr="002E383F" w:rsidRDefault="00AD1B98" w:rsidP="002708CB">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036473B5" w14:textId="441EDED2" w:rsidR="00AD1B98" w:rsidRPr="002E383F" w:rsidRDefault="00AD1B98" w:rsidP="002708CB">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2D4014FA"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016B1DB2" w14:textId="17763405" w:rsidR="00AD1B98" w:rsidRPr="002E383F" w:rsidRDefault="00BB1CFB" w:rsidP="00BB1CFB">
            <w:pPr>
              <w:spacing w:after="0"/>
              <w:ind w:firstLine="0"/>
              <w:rPr>
                <w:rFonts w:eastAsia="Times New Roman"/>
                <w:sz w:val="18"/>
                <w:szCs w:val="20"/>
              </w:rPr>
            </w:pPr>
            <w:r w:rsidRPr="002E383F">
              <w:rPr>
                <w:rFonts w:eastAsia="Times New Roman"/>
                <w:bCs/>
                <w:sz w:val="18"/>
                <w:szCs w:val="18"/>
                <w:lang w:eastAsia="lv-LV"/>
              </w:rPr>
              <w:t>Apmācīti bērnu, kuriem ir uzvedības traucējumi, likumiskie pārstāvji un aprūpētāji par bērnu ar uzvedības traucējumiem aprūpi (personu skaits)***</w:t>
            </w:r>
          </w:p>
        </w:tc>
        <w:tc>
          <w:tcPr>
            <w:tcW w:w="964" w:type="dxa"/>
            <w:tcBorders>
              <w:top w:val="single" w:sz="4" w:space="0" w:color="000000"/>
              <w:left w:val="single" w:sz="4" w:space="0" w:color="000000"/>
              <w:bottom w:val="single" w:sz="4" w:space="0" w:color="000000"/>
              <w:right w:val="single" w:sz="4" w:space="0" w:color="000000"/>
            </w:tcBorders>
          </w:tcPr>
          <w:p w14:paraId="055EEE64" w14:textId="7529A060" w:rsidR="00AD1B98" w:rsidRPr="002E383F" w:rsidRDefault="00AD1B98" w:rsidP="002708CB">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25EC12B3" w14:textId="263B6DBF" w:rsidR="00AD1B98" w:rsidRPr="002E383F" w:rsidRDefault="00AD1B98" w:rsidP="002708CB">
            <w:pPr>
              <w:spacing w:after="0"/>
              <w:ind w:firstLine="0"/>
              <w:jc w:val="center"/>
              <w:rPr>
                <w:rFonts w:eastAsia="Times New Roman"/>
                <w:b/>
                <w:sz w:val="18"/>
                <w:szCs w:val="20"/>
              </w:rPr>
            </w:pPr>
            <w:r w:rsidRPr="002E383F">
              <w:rPr>
                <w:rFonts w:eastAsia="Times New Roman"/>
                <w:bCs/>
                <w:sz w:val="18"/>
                <w:szCs w:val="18"/>
                <w:lang w:eastAsia="lv-LV"/>
              </w:rPr>
              <w:t>180</w:t>
            </w:r>
          </w:p>
        </w:tc>
        <w:tc>
          <w:tcPr>
            <w:tcW w:w="965" w:type="dxa"/>
            <w:tcBorders>
              <w:top w:val="single" w:sz="4" w:space="0" w:color="000000"/>
              <w:left w:val="single" w:sz="4" w:space="0" w:color="000000"/>
              <w:bottom w:val="single" w:sz="4" w:space="0" w:color="000000"/>
              <w:right w:val="single" w:sz="4" w:space="0" w:color="000000"/>
            </w:tcBorders>
          </w:tcPr>
          <w:p w14:paraId="6C962DFB" w14:textId="50EE1047" w:rsidR="00AD1B98" w:rsidRPr="002E383F" w:rsidRDefault="00AD1B98" w:rsidP="002708CB">
            <w:pPr>
              <w:spacing w:after="0"/>
              <w:ind w:firstLine="0"/>
              <w:jc w:val="center"/>
              <w:rPr>
                <w:rFonts w:eastAsia="Times New Roman"/>
                <w:sz w:val="18"/>
                <w:szCs w:val="20"/>
              </w:rPr>
            </w:pPr>
            <w:r w:rsidRPr="002E383F">
              <w:rPr>
                <w:rFonts w:eastAsia="Times New Roman"/>
                <w:bCs/>
                <w:sz w:val="18"/>
                <w:szCs w:val="18"/>
                <w:lang w:eastAsia="lv-LV"/>
              </w:rPr>
              <w:t>180</w:t>
            </w:r>
          </w:p>
        </w:tc>
        <w:tc>
          <w:tcPr>
            <w:tcW w:w="965" w:type="dxa"/>
            <w:tcBorders>
              <w:top w:val="single" w:sz="4" w:space="0" w:color="000000"/>
              <w:left w:val="single" w:sz="4" w:space="0" w:color="000000"/>
              <w:bottom w:val="single" w:sz="4" w:space="0" w:color="000000"/>
              <w:right w:val="single" w:sz="4" w:space="0" w:color="000000"/>
            </w:tcBorders>
          </w:tcPr>
          <w:p w14:paraId="586EE5A3" w14:textId="57F3501A" w:rsidR="00AD1B98" w:rsidRPr="002E383F" w:rsidRDefault="00AD1B98" w:rsidP="002708CB">
            <w:pPr>
              <w:spacing w:after="0"/>
              <w:ind w:firstLine="0"/>
              <w:jc w:val="center"/>
              <w:rPr>
                <w:rFonts w:eastAsia="Times New Roman"/>
                <w:sz w:val="18"/>
                <w:szCs w:val="20"/>
              </w:rPr>
            </w:pPr>
            <w:r w:rsidRPr="002E383F">
              <w:rPr>
                <w:rFonts w:eastAsia="Times New Roman"/>
                <w:bCs/>
                <w:sz w:val="18"/>
                <w:szCs w:val="18"/>
                <w:lang w:eastAsia="lv-LV"/>
              </w:rPr>
              <w:t>180</w:t>
            </w:r>
          </w:p>
        </w:tc>
        <w:tc>
          <w:tcPr>
            <w:tcW w:w="965" w:type="dxa"/>
            <w:tcBorders>
              <w:top w:val="single" w:sz="4" w:space="0" w:color="000000"/>
              <w:left w:val="single" w:sz="4" w:space="0" w:color="000000"/>
              <w:bottom w:val="single" w:sz="4" w:space="0" w:color="000000"/>
              <w:right w:val="single" w:sz="4" w:space="0" w:color="000000"/>
            </w:tcBorders>
          </w:tcPr>
          <w:p w14:paraId="316C9294" w14:textId="791A7D65" w:rsidR="00AD1B98" w:rsidRPr="002E383F" w:rsidRDefault="00AD1B98" w:rsidP="002708CB">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4018D558"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12140EE5" w14:textId="47FA2821" w:rsidR="00466141" w:rsidRPr="002E383F" w:rsidRDefault="00466141" w:rsidP="00466141">
            <w:pPr>
              <w:spacing w:after="0"/>
              <w:ind w:firstLine="0"/>
              <w:rPr>
                <w:rFonts w:eastAsia="Times New Roman"/>
                <w:bCs/>
                <w:sz w:val="18"/>
                <w:szCs w:val="18"/>
                <w:lang w:eastAsia="lv-LV"/>
              </w:rPr>
            </w:pPr>
            <w:r w:rsidRPr="002E383F">
              <w:rPr>
                <w:rFonts w:eastAsia="Times New Roman"/>
                <w:sz w:val="18"/>
                <w:szCs w:val="18"/>
              </w:rPr>
              <w:t>Apmācītas specializētās audžuģimenes (personu vai laulāto pāru skaits)</w:t>
            </w:r>
            <w:r w:rsidR="00755219" w:rsidRPr="002E383F">
              <w:rPr>
                <w:rFonts w:eastAsia="Times New Roman"/>
                <w:sz w:val="18"/>
                <w:szCs w:val="18"/>
              </w:rPr>
              <w:t>***</w:t>
            </w:r>
            <w:r w:rsidR="00716267" w:rsidRPr="002E383F">
              <w:rPr>
                <w:rFonts w:eastAsia="Times New Roman"/>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268C34F8" w14:textId="644FB76A" w:rsidR="00466141" w:rsidRPr="002E383F" w:rsidRDefault="00466141" w:rsidP="002708CB">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6BD8D666" w14:textId="718B608C" w:rsidR="00466141" w:rsidRPr="002E383F" w:rsidRDefault="00466141" w:rsidP="002708CB">
            <w:pPr>
              <w:spacing w:after="0"/>
              <w:ind w:firstLine="0"/>
              <w:jc w:val="center"/>
              <w:rPr>
                <w:rFonts w:eastAsia="Times New Roman"/>
                <w:bCs/>
                <w:sz w:val="18"/>
                <w:szCs w:val="18"/>
                <w:lang w:eastAsia="lv-LV"/>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78A5EBC1" w14:textId="0B03C69C" w:rsidR="00466141" w:rsidRPr="002E383F" w:rsidRDefault="00466141" w:rsidP="002708CB">
            <w:pPr>
              <w:spacing w:after="0"/>
              <w:ind w:firstLine="0"/>
              <w:jc w:val="center"/>
              <w:rPr>
                <w:rFonts w:eastAsia="Times New Roman"/>
                <w:bCs/>
                <w:sz w:val="18"/>
                <w:szCs w:val="18"/>
                <w:lang w:eastAsia="lv-LV"/>
              </w:rPr>
            </w:pPr>
            <w:r w:rsidRPr="002E383F">
              <w:rPr>
                <w:rFonts w:eastAsia="Times New Roman"/>
                <w:bCs/>
                <w:sz w:val="18"/>
                <w:szCs w:val="18"/>
                <w:lang w:eastAsia="lv-LV"/>
              </w:rPr>
              <w:t>100</w:t>
            </w:r>
          </w:p>
        </w:tc>
        <w:tc>
          <w:tcPr>
            <w:tcW w:w="965" w:type="dxa"/>
            <w:tcBorders>
              <w:top w:val="single" w:sz="4" w:space="0" w:color="000000"/>
              <w:left w:val="single" w:sz="4" w:space="0" w:color="000000"/>
              <w:bottom w:val="single" w:sz="4" w:space="0" w:color="000000"/>
              <w:right w:val="single" w:sz="4" w:space="0" w:color="000000"/>
            </w:tcBorders>
          </w:tcPr>
          <w:p w14:paraId="1052501D" w14:textId="2AE709F1" w:rsidR="00466141" w:rsidRPr="002E383F" w:rsidRDefault="00466141" w:rsidP="002708CB">
            <w:pPr>
              <w:spacing w:after="0"/>
              <w:ind w:firstLine="0"/>
              <w:jc w:val="center"/>
              <w:rPr>
                <w:rFonts w:eastAsia="Times New Roman"/>
                <w:bCs/>
                <w:sz w:val="18"/>
                <w:szCs w:val="18"/>
                <w:lang w:eastAsia="lv-LV"/>
              </w:rPr>
            </w:pPr>
            <w:r w:rsidRPr="002E383F">
              <w:rPr>
                <w:rFonts w:eastAsia="Times New Roman"/>
                <w:bCs/>
                <w:sz w:val="18"/>
                <w:szCs w:val="18"/>
                <w:lang w:eastAsia="lv-LV"/>
              </w:rPr>
              <w:t>8</w:t>
            </w:r>
          </w:p>
        </w:tc>
        <w:tc>
          <w:tcPr>
            <w:tcW w:w="965" w:type="dxa"/>
            <w:tcBorders>
              <w:top w:val="single" w:sz="4" w:space="0" w:color="000000"/>
              <w:left w:val="single" w:sz="4" w:space="0" w:color="000000"/>
              <w:bottom w:val="single" w:sz="4" w:space="0" w:color="000000"/>
              <w:right w:val="single" w:sz="4" w:space="0" w:color="000000"/>
            </w:tcBorders>
          </w:tcPr>
          <w:p w14:paraId="40D82BE5" w14:textId="7C753006" w:rsidR="00466141" w:rsidRPr="002E383F" w:rsidRDefault="00466141" w:rsidP="002708CB">
            <w:pPr>
              <w:spacing w:after="0"/>
              <w:ind w:firstLine="0"/>
              <w:jc w:val="center"/>
              <w:rPr>
                <w:rFonts w:eastAsia="Times New Roman"/>
                <w:bCs/>
                <w:sz w:val="18"/>
                <w:szCs w:val="20"/>
              </w:rPr>
            </w:pPr>
            <w:r w:rsidRPr="002E383F">
              <w:rPr>
                <w:rFonts w:eastAsia="Times New Roman"/>
                <w:bCs/>
                <w:sz w:val="18"/>
                <w:szCs w:val="20"/>
              </w:rPr>
              <w:t>8</w:t>
            </w:r>
          </w:p>
        </w:tc>
      </w:tr>
      <w:tr w:rsidR="002E383F" w:rsidRPr="002E383F" w14:paraId="0A9D7C31"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2CD44C6A" w14:textId="6A5C8C79" w:rsidR="00E42E72" w:rsidRPr="002E383F" w:rsidRDefault="00202E1F" w:rsidP="00202E1F">
            <w:pPr>
              <w:spacing w:after="0"/>
              <w:ind w:firstLine="0"/>
              <w:rPr>
                <w:rFonts w:eastAsia="Times New Roman"/>
                <w:bCs/>
                <w:sz w:val="18"/>
                <w:szCs w:val="18"/>
                <w:lang w:eastAsia="lv-LV"/>
              </w:rPr>
            </w:pPr>
            <w:r w:rsidRPr="002E383F">
              <w:rPr>
                <w:rFonts w:eastAsia="Times New Roman"/>
                <w:sz w:val="18"/>
                <w:szCs w:val="18"/>
              </w:rPr>
              <w:t xml:space="preserve">Izveidoti </w:t>
            </w:r>
            <w:r w:rsidR="00E42E72" w:rsidRPr="002E383F">
              <w:rPr>
                <w:rFonts w:eastAsia="Times New Roman"/>
                <w:sz w:val="18"/>
                <w:szCs w:val="18"/>
              </w:rPr>
              <w:t xml:space="preserve">atbalsta </w:t>
            </w:r>
            <w:r w:rsidRPr="002E383F">
              <w:rPr>
                <w:rFonts w:eastAsia="Times New Roman"/>
                <w:sz w:val="18"/>
                <w:szCs w:val="18"/>
              </w:rPr>
              <w:t>centri</w:t>
            </w:r>
            <w:r w:rsidR="00755219" w:rsidRPr="002E383F">
              <w:rPr>
                <w:rFonts w:eastAsia="Times New Roman"/>
                <w:sz w:val="18"/>
                <w:szCs w:val="18"/>
              </w:rPr>
              <w:t>***</w:t>
            </w:r>
            <w:r w:rsidR="00716267" w:rsidRPr="002E383F">
              <w:rPr>
                <w:rFonts w:eastAsia="Times New Roman"/>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67844217" w14:textId="58F77647" w:rsidR="00E42E72" w:rsidRPr="002E383F" w:rsidRDefault="00E42E72" w:rsidP="002708CB">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57E8666A" w14:textId="288174FF" w:rsidR="00E42E72" w:rsidRPr="002E383F" w:rsidRDefault="00E42E72" w:rsidP="002708CB">
            <w:pPr>
              <w:spacing w:after="0"/>
              <w:ind w:firstLine="0"/>
              <w:jc w:val="center"/>
              <w:rPr>
                <w:rFonts w:eastAsia="Times New Roman"/>
                <w:bCs/>
                <w:sz w:val="18"/>
                <w:szCs w:val="18"/>
                <w:lang w:eastAsia="lv-LV"/>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09ADC63B" w14:textId="09722BB6" w:rsidR="00E42E72" w:rsidRPr="002E383F" w:rsidRDefault="00E42E72" w:rsidP="002708CB">
            <w:pPr>
              <w:spacing w:after="0"/>
              <w:ind w:firstLine="0"/>
              <w:jc w:val="center"/>
              <w:rPr>
                <w:rFonts w:eastAsia="Times New Roman"/>
                <w:bCs/>
                <w:sz w:val="18"/>
                <w:szCs w:val="18"/>
                <w:lang w:eastAsia="lv-LV"/>
              </w:rPr>
            </w:pPr>
            <w:r w:rsidRPr="002E383F">
              <w:rPr>
                <w:rFonts w:eastAsia="Times New Roman"/>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14:paraId="6A9A711D" w14:textId="00A040D4" w:rsidR="00E42E72" w:rsidRPr="002E383F" w:rsidRDefault="00E42E72" w:rsidP="002708CB">
            <w:pPr>
              <w:spacing w:after="0"/>
              <w:ind w:firstLine="0"/>
              <w:jc w:val="center"/>
              <w:rPr>
                <w:rFonts w:eastAsia="Times New Roman"/>
                <w:bCs/>
                <w:sz w:val="18"/>
                <w:szCs w:val="18"/>
                <w:lang w:eastAsia="lv-LV"/>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41F261C4" w14:textId="1EE3C887" w:rsidR="00E42E72" w:rsidRPr="002E383F" w:rsidRDefault="00E42E72" w:rsidP="002708CB">
            <w:pPr>
              <w:spacing w:after="0"/>
              <w:ind w:firstLine="0"/>
              <w:jc w:val="center"/>
              <w:rPr>
                <w:rFonts w:eastAsia="Times New Roman"/>
                <w:bCs/>
                <w:sz w:val="18"/>
                <w:szCs w:val="20"/>
              </w:rPr>
            </w:pPr>
            <w:r w:rsidRPr="002E383F">
              <w:rPr>
                <w:rFonts w:eastAsia="Times New Roman"/>
                <w:bCs/>
                <w:sz w:val="18"/>
                <w:szCs w:val="20"/>
              </w:rPr>
              <w:t>×</w:t>
            </w:r>
          </w:p>
        </w:tc>
      </w:tr>
      <w:tr w:rsidR="002E383F" w:rsidRPr="002E383F" w14:paraId="4E8CF88E" w14:textId="77777777" w:rsidTr="003A4BD9">
        <w:trPr>
          <w:jc w:val="center"/>
        </w:trPr>
        <w:tc>
          <w:tcPr>
            <w:tcW w:w="4248" w:type="dxa"/>
            <w:tcBorders>
              <w:top w:val="single" w:sz="4" w:space="0" w:color="000000"/>
              <w:left w:val="single" w:sz="4" w:space="0" w:color="000000"/>
              <w:bottom w:val="single" w:sz="4" w:space="0" w:color="000000"/>
              <w:right w:val="single" w:sz="4" w:space="0" w:color="000000"/>
            </w:tcBorders>
          </w:tcPr>
          <w:p w14:paraId="1701D8A9" w14:textId="1E77AC0C" w:rsidR="000057FF" w:rsidRPr="002E383F" w:rsidRDefault="000057FF" w:rsidP="007A2798">
            <w:pPr>
              <w:spacing w:after="0"/>
              <w:ind w:firstLine="0"/>
              <w:rPr>
                <w:rFonts w:eastAsia="Times New Roman"/>
                <w:bCs/>
                <w:sz w:val="18"/>
                <w:szCs w:val="18"/>
                <w:highlight w:val="yellow"/>
                <w:lang w:eastAsia="lv-LV"/>
              </w:rPr>
            </w:pPr>
            <w:r w:rsidRPr="002E383F">
              <w:rPr>
                <w:rFonts w:eastAsia="Times New Roman"/>
                <w:bCs/>
                <w:sz w:val="18"/>
                <w:szCs w:val="18"/>
                <w:lang w:eastAsia="lv-LV"/>
              </w:rPr>
              <w:t xml:space="preserve">Īstenots projekts </w:t>
            </w:r>
            <w:r w:rsidRPr="002E383F">
              <w:rPr>
                <w:rFonts w:eastAsia="Times New Roman"/>
                <w:bCs/>
                <w:i/>
                <w:sz w:val="18"/>
                <w:szCs w:val="18"/>
                <w:lang w:eastAsia="lv-LV"/>
              </w:rPr>
              <w:t>„Bērna māja”</w:t>
            </w:r>
            <w:r w:rsidRPr="002E383F">
              <w:rPr>
                <w:rFonts w:eastAsia="Times New Roman"/>
                <w:bCs/>
                <w:sz w:val="18"/>
                <w:szCs w:val="18"/>
                <w:lang w:eastAsia="lv-LV"/>
              </w:rPr>
              <w:t xml:space="preserve"> ***</w:t>
            </w:r>
            <w:r w:rsidR="00716267" w:rsidRPr="002E383F">
              <w:rPr>
                <w:rFonts w:eastAsia="Times New Roman"/>
                <w:bCs/>
                <w:sz w:val="18"/>
                <w:szCs w:val="18"/>
                <w:lang w:eastAsia="lv-LV"/>
              </w:rPr>
              <w:t>*</w:t>
            </w:r>
          </w:p>
        </w:tc>
        <w:tc>
          <w:tcPr>
            <w:tcW w:w="964" w:type="dxa"/>
            <w:tcBorders>
              <w:top w:val="single" w:sz="4" w:space="0" w:color="000000"/>
              <w:left w:val="single" w:sz="4" w:space="0" w:color="000000"/>
              <w:bottom w:val="single" w:sz="4" w:space="0" w:color="000000"/>
              <w:right w:val="single" w:sz="4" w:space="0" w:color="000000"/>
            </w:tcBorders>
          </w:tcPr>
          <w:p w14:paraId="3CE18E02" w14:textId="4B3465EC" w:rsidR="000057FF" w:rsidRPr="002E383F" w:rsidRDefault="000057FF" w:rsidP="002708CB">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411A890" w14:textId="3436EA73" w:rsidR="000057FF" w:rsidRPr="002E383F" w:rsidRDefault="000057FF" w:rsidP="002708CB">
            <w:pPr>
              <w:spacing w:after="0"/>
              <w:ind w:firstLine="0"/>
              <w:jc w:val="center"/>
              <w:rPr>
                <w:rFonts w:eastAsia="Times New Roman"/>
                <w:bCs/>
                <w:sz w:val="18"/>
                <w:szCs w:val="18"/>
                <w:lang w:eastAsia="lv-LV"/>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247C5AE1" w14:textId="14D16C95" w:rsidR="000057FF" w:rsidRPr="002E383F" w:rsidRDefault="00A31B28" w:rsidP="002708CB">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51B736EA" w14:textId="413F4135" w:rsidR="000057FF" w:rsidRPr="002E383F" w:rsidRDefault="00A31B28" w:rsidP="002708CB">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7CC28C4A" w14:textId="32B5671F" w:rsidR="000057FF" w:rsidRPr="002E383F" w:rsidRDefault="00A31B28" w:rsidP="002708CB">
            <w:pPr>
              <w:spacing w:after="0"/>
              <w:ind w:firstLine="0"/>
              <w:jc w:val="center"/>
              <w:rPr>
                <w:rFonts w:eastAsia="Times New Roman"/>
                <w:bCs/>
                <w:sz w:val="18"/>
                <w:szCs w:val="20"/>
              </w:rPr>
            </w:pPr>
            <w:r w:rsidRPr="002E383F">
              <w:rPr>
                <w:rFonts w:eastAsia="Times New Roman"/>
                <w:bCs/>
                <w:sz w:val="18"/>
                <w:szCs w:val="18"/>
                <w:lang w:eastAsia="lv-LV"/>
              </w:rPr>
              <w:t>1</w:t>
            </w:r>
          </w:p>
        </w:tc>
      </w:tr>
      <w:tr w:rsidR="002E383F" w:rsidRPr="002E383F" w14:paraId="57C7F4C5" w14:textId="77777777" w:rsidTr="00722C3C">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FE6726" w14:textId="30204F9D" w:rsidR="009B6E0C" w:rsidRPr="002E383F" w:rsidDel="00A31B28" w:rsidRDefault="009B6E0C" w:rsidP="002708CB">
            <w:pPr>
              <w:spacing w:after="0"/>
              <w:ind w:firstLine="0"/>
              <w:jc w:val="center"/>
              <w:rPr>
                <w:rFonts w:eastAsia="Times New Roman"/>
                <w:bCs/>
                <w:sz w:val="18"/>
                <w:szCs w:val="18"/>
                <w:lang w:eastAsia="lv-LV"/>
              </w:rPr>
            </w:pPr>
            <w:r w:rsidRPr="002E383F">
              <w:rPr>
                <w:rFonts w:eastAsia="Times New Roman"/>
                <w:bCs/>
                <w:sz w:val="18"/>
                <w:szCs w:val="18"/>
                <w:lang w:eastAsia="lv-LV"/>
              </w:rPr>
              <w:t>Nodrošināta pakalpojuma “Plecs” izveide un uzturēšana</w:t>
            </w:r>
          </w:p>
        </w:tc>
      </w:tr>
      <w:tr w:rsidR="002E383F" w:rsidRPr="002E383F" w14:paraId="1CA657F3" w14:textId="77777777" w:rsidTr="00722C3C">
        <w:trPr>
          <w:jc w:val="center"/>
        </w:trPr>
        <w:tc>
          <w:tcPr>
            <w:tcW w:w="4248" w:type="dxa"/>
            <w:tcBorders>
              <w:top w:val="single" w:sz="4" w:space="0" w:color="auto"/>
              <w:bottom w:val="single" w:sz="4" w:space="0" w:color="auto"/>
              <w:right w:val="single" w:sz="4" w:space="0" w:color="auto"/>
            </w:tcBorders>
            <w:shd w:val="clear" w:color="auto" w:fill="auto"/>
          </w:tcPr>
          <w:p w14:paraId="6F176C65" w14:textId="260272C8" w:rsidR="009B6E0C" w:rsidRPr="002E383F" w:rsidRDefault="009B6E0C" w:rsidP="009B6E0C">
            <w:pPr>
              <w:spacing w:after="0"/>
              <w:ind w:firstLine="0"/>
              <w:rPr>
                <w:rFonts w:eastAsia="Times New Roman"/>
                <w:bCs/>
                <w:sz w:val="18"/>
                <w:szCs w:val="18"/>
                <w:lang w:eastAsia="lv-LV"/>
              </w:rPr>
            </w:pPr>
            <w:r w:rsidRPr="002E383F">
              <w:rPr>
                <w:bCs/>
                <w:iCs/>
                <w:sz w:val="18"/>
                <w:szCs w:val="18"/>
              </w:rPr>
              <w:t>Izveidota un uzturēta pakalpojuma sniegšanas vieta, kurā īstenota atbalsta programma "Plecs"****</w:t>
            </w:r>
          </w:p>
        </w:tc>
        <w:tc>
          <w:tcPr>
            <w:tcW w:w="964" w:type="dxa"/>
            <w:tcBorders>
              <w:top w:val="single" w:sz="4" w:space="0" w:color="000000"/>
              <w:left w:val="single" w:sz="4" w:space="0" w:color="000000"/>
              <w:bottom w:val="single" w:sz="4" w:space="0" w:color="000000"/>
              <w:right w:val="single" w:sz="4" w:space="0" w:color="000000"/>
            </w:tcBorders>
          </w:tcPr>
          <w:p w14:paraId="70A64291" w14:textId="15AA2BEF" w:rsidR="009B6E0C" w:rsidRPr="002E383F" w:rsidRDefault="009B6E0C" w:rsidP="009B6E0C">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554B9D3" w14:textId="3C642C5E" w:rsidR="009B6E0C" w:rsidRPr="002E383F" w:rsidRDefault="009B6E0C" w:rsidP="009B6E0C">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0E69A4F4" w14:textId="5E88027E"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05E9DB31" w14:textId="56874D6B"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778AA344" w14:textId="380B359E"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r>
      <w:tr w:rsidR="002E383F" w:rsidRPr="002E383F" w14:paraId="63D47734" w14:textId="77777777" w:rsidTr="00722C3C">
        <w:trPr>
          <w:jc w:val="center"/>
        </w:trPr>
        <w:tc>
          <w:tcPr>
            <w:tcW w:w="4248" w:type="dxa"/>
            <w:tcBorders>
              <w:top w:val="single" w:sz="4" w:space="0" w:color="auto"/>
              <w:bottom w:val="single" w:sz="4" w:space="0" w:color="auto"/>
              <w:right w:val="single" w:sz="4" w:space="0" w:color="auto"/>
            </w:tcBorders>
            <w:shd w:val="clear" w:color="auto" w:fill="auto"/>
          </w:tcPr>
          <w:p w14:paraId="56078EAA" w14:textId="77ACD05C" w:rsidR="009B6E0C" w:rsidRPr="002E383F" w:rsidRDefault="009B6E0C" w:rsidP="009B6E0C">
            <w:pPr>
              <w:spacing w:after="0"/>
              <w:ind w:firstLine="0"/>
              <w:rPr>
                <w:rFonts w:eastAsia="Times New Roman"/>
                <w:bCs/>
                <w:sz w:val="18"/>
                <w:szCs w:val="18"/>
                <w:lang w:eastAsia="lv-LV"/>
              </w:rPr>
            </w:pPr>
            <w:r w:rsidRPr="002E383F">
              <w:rPr>
                <w:bCs/>
                <w:iCs/>
                <w:sz w:val="18"/>
                <w:szCs w:val="18"/>
              </w:rPr>
              <w:t>Sniegts atbalsts personām, kas izteikušas vēlmi iegūt adoptētāja, aizbildņa, audžuģimenes vai viesģimenes statusu****</w:t>
            </w:r>
          </w:p>
        </w:tc>
        <w:tc>
          <w:tcPr>
            <w:tcW w:w="964" w:type="dxa"/>
            <w:tcBorders>
              <w:top w:val="single" w:sz="4" w:space="0" w:color="000000"/>
              <w:left w:val="single" w:sz="4" w:space="0" w:color="000000"/>
              <w:bottom w:val="single" w:sz="4" w:space="0" w:color="000000"/>
              <w:right w:val="single" w:sz="4" w:space="0" w:color="000000"/>
            </w:tcBorders>
          </w:tcPr>
          <w:p w14:paraId="7AF90624" w14:textId="01715F62" w:rsidR="009B6E0C" w:rsidRPr="002E383F" w:rsidRDefault="009B6E0C" w:rsidP="009B6E0C">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E6D92FB" w14:textId="7564DBA9" w:rsidR="009B6E0C" w:rsidRPr="002E383F" w:rsidRDefault="009B6E0C" w:rsidP="009B6E0C">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0CAC836C" w14:textId="75938D92"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400</w:t>
            </w:r>
          </w:p>
        </w:tc>
        <w:tc>
          <w:tcPr>
            <w:tcW w:w="965" w:type="dxa"/>
            <w:tcBorders>
              <w:top w:val="single" w:sz="4" w:space="0" w:color="000000"/>
              <w:left w:val="single" w:sz="4" w:space="0" w:color="000000"/>
              <w:bottom w:val="single" w:sz="4" w:space="0" w:color="000000"/>
              <w:right w:val="single" w:sz="4" w:space="0" w:color="000000"/>
            </w:tcBorders>
          </w:tcPr>
          <w:p w14:paraId="513A90B6" w14:textId="12A83606"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400</w:t>
            </w:r>
          </w:p>
        </w:tc>
        <w:tc>
          <w:tcPr>
            <w:tcW w:w="965" w:type="dxa"/>
            <w:tcBorders>
              <w:top w:val="single" w:sz="4" w:space="0" w:color="000000"/>
              <w:left w:val="single" w:sz="4" w:space="0" w:color="000000"/>
              <w:bottom w:val="single" w:sz="4" w:space="0" w:color="000000"/>
              <w:right w:val="single" w:sz="4" w:space="0" w:color="000000"/>
            </w:tcBorders>
          </w:tcPr>
          <w:p w14:paraId="4ECE8516" w14:textId="68C78367"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400</w:t>
            </w:r>
          </w:p>
        </w:tc>
      </w:tr>
      <w:tr w:rsidR="002E383F" w:rsidRPr="002E383F" w14:paraId="19DAE85E" w14:textId="77777777" w:rsidTr="00722C3C">
        <w:trPr>
          <w:jc w:val="center"/>
        </w:trPr>
        <w:tc>
          <w:tcPr>
            <w:tcW w:w="4248" w:type="dxa"/>
            <w:tcBorders>
              <w:top w:val="single" w:sz="4" w:space="0" w:color="auto"/>
              <w:bottom w:val="single" w:sz="4" w:space="0" w:color="auto"/>
              <w:right w:val="single" w:sz="4" w:space="0" w:color="auto"/>
            </w:tcBorders>
            <w:shd w:val="clear" w:color="auto" w:fill="auto"/>
          </w:tcPr>
          <w:p w14:paraId="68EDFA67" w14:textId="62FA9E64" w:rsidR="009B6E0C" w:rsidRPr="002E383F" w:rsidRDefault="009B6E0C" w:rsidP="009B6E0C">
            <w:pPr>
              <w:spacing w:after="0"/>
              <w:ind w:firstLine="0"/>
              <w:rPr>
                <w:rFonts w:eastAsia="Times New Roman"/>
                <w:bCs/>
                <w:sz w:val="18"/>
                <w:szCs w:val="18"/>
                <w:lang w:eastAsia="lv-LV"/>
              </w:rPr>
            </w:pPr>
            <w:r w:rsidRPr="002E383F">
              <w:rPr>
                <w:bCs/>
                <w:iCs/>
                <w:sz w:val="18"/>
                <w:szCs w:val="18"/>
              </w:rPr>
              <w:t>Izveidota un uzturēta informācijas datu bāze par personām, kas izteikušas vēlmi iegūt adoptētāja, aizbildņa, audžuģimenes vai viesģimenes status****</w:t>
            </w:r>
          </w:p>
        </w:tc>
        <w:tc>
          <w:tcPr>
            <w:tcW w:w="964" w:type="dxa"/>
            <w:tcBorders>
              <w:top w:val="single" w:sz="4" w:space="0" w:color="000000"/>
              <w:left w:val="single" w:sz="4" w:space="0" w:color="000000"/>
              <w:bottom w:val="single" w:sz="4" w:space="0" w:color="000000"/>
              <w:right w:val="single" w:sz="4" w:space="0" w:color="000000"/>
            </w:tcBorders>
          </w:tcPr>
          <w:p w14:paraId="0CAC2C92" w14:textId="17540642" w:rsidR="009B6E0C" w:rsidRPr="002E383F" w:rsidRDefault="009B6E0C" w:rsidP="009B6E0C">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443686C6" w14:textId="0D80C1A2" w:rsidR="009B6E0C" w:rsidRPr="002E383F" w:rsidRDefault="009B6E0C" w:rsidP="009B6E0C">
            <w:pPr>
              <w:spacing w:after="0"/>
              <w:ind w:firstLine="0"/>
              <w:jc w:val="center"/>
              <w:rPr>
                <w:rFonts w:eastAsia="Times New Roman"/>
                <w:bCs/>
                <w:sz w:val="18"/>
                <w:szCs w:val="20"/>
              </w:rPr>
            </w:pPr>
            <w:r w:rsidRPr="002E383F">
              <w:rPr>
                <w:rFonts w:eastAsia="Times New Roman"/>
                <w:bCs/>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7ADD3A6F" w14:textId="171EA3C9"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1417B2BB" w14:textId="340C9B1A"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6C3073E4" w14:textId="64BDE79D" w:rsidR="009B6E0C" w:rsidRPr="002E383F" w:rsidDel="00A31B28" w:rsidRDefault="009B6E0C" w:rsidP="009B6E0C">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r>
    </w:tbl>
    <w:p w14:paraId="2159C4C1" w14:textId="5E4F3429" w:rsidR="00D37A51" w:rsidRPr="002E383F" w:rsidRDefault="00D37A51" w:rsidP="00534336">
      <w:pPr>
        <w:spacing w:before="40" w:after="0"/>
        <w:ind w:firstLine="0"/>
        <w:rPr>
          <w:rFonts w:eastAsia="Times New Roman"/>
          <w:i/>
          <w:sz w:val="18"/>
          <w:szCs w:val="18"/>
          <w:lang w:eastAsia="lv-LV"/>
        </w:rPr>
      </w:pPr>
      <w:r w:rsidRPr="002E383F">
        <w:rPr>
          <w:rFonts w:eastAsia="Times New Roman"/>
          <w:bCs/>
          <w:i/>
          <w:sz w:val="18"/>
          <w:szCs w:val="18"/>
          <w:lang w:eastAsia="lv-LV"/>
        </w:rPr>
        <w:t xml:space="preserve">* </w:t>
      </w:r>
      <w:r w:rsidRPr="002E383F">
        <w:rPr>
          <w:rFonts w:eastAsia="Times New Roman"/>
          <w:i/>
          <w:sz w:val="18"/>
          <w:szCs w:val="18"/>
          <w:lang w:eastAsia="lv-LV"/>
        </w:rPr>
        <w:t xml:space="preserve">Valsts programma ir unikāla programma katram kalendārajam gadam, kurā aktivitātes tiek plānotas atbilstoši aktuālākajām vajadzībām. </w:t>
      </w:r>
    </w:p>
    <w:p w14:paraId="13735959" w14:textId="438C2929" w:rsidR="000260F7" w:rsidRPr="002E383F" w:rsidRDefault="000260F7" w:rsidP="000260F7">
      <w:pPr>
        <w:spacing w:after="0"/>
        <w:ind w:firstLine="0"/>
        <w:jc w:val="left"/>
        <w:rPr>
          <w:rFonts w:eastAsia="Times New Roman"/>
          <w:i/>
          <w:sz w:val="18"/>
          <w:szCs w:val="18"/>
          <w:lang w:eastAsia="lv-LV"/>
        </w:rPr>
      </w:pPr>
      <w:r w:rsidRPr="002E383F">
        <w:rPr>
          <w:rFonts w:eastAsia="Times New Roman"/>
          <w:i/>
          <w:sz w:val="18"/>
          <w:szCs w:val="18"/>
          <w:lang w:eastAsia="lv-LV"/>
        </w:rPr>
        <w:t>** Rādītāju uzsāk mērīt ar 2017.gadu.</w:t>
      </w:r>
    </w:p>
    <w:p w14:paraId="2E851BE7" w14:textId="637B11EC" w:rsidR="00755219" w:rsidRPr="002E383F" w:rsidRDefault="00755219" w:rsidP="000260F7">
      <w:pPr>
        <w:spacing w:after="0"/>
        <w:ind w:firstLine="0"/>
        <w:jc w:val="left"/>
        <w:rPr>
          <w:rFonts w:eastAsia="Times New Roman"/>
          <w:i/>
          <w:sz w:val="18"/>
          <w:szCs w:val="18"/>
          <w:lang w:eastAsia="lv-LV"/>
        </w:rPr>
      </w:pPr>
      <w:r w:rsidRPr="002E383F">
        <w:rPr>
          <w:rFonts w:eastAsia="Times New Roman"/>
          <w:i/>
          <w:sz w:val="18"/>
          <w:szCs w:val="18"/>
          <w:lang w:eastAsia="lv-LV"/>
        </w:rPr>
        <w:t>*** Rādītāja nosaukums redakcionāli precizēts (būtība nemainās).</w:t>
      </w:r>
    </w:p>
    <w:p w14:paraId="7830568C" w14:textId="334B56AC" w:rsidR="003A4BD9" w:rsidRPr="002E383F" w:rsidRDefault="003A4BD9" w:rsidP="000260F7">
      <w:pPr>
        <w:spacing w:after="0"/>
        <w:ind w:firstLine="0"/>
        <w:jc w:val="left"/>
        <w:rPr>
          <w:rFonts w:eastAsia="Times New Roman"/>
          <w:i/>
          <w:sz w:val="18"/>
          <w:szCs w:val="18"/>
          <w:lang w:eastAsia="lv-LV"/>
        </w:rPr>
      </w:pPr>
      <w:r w:rsidRPr="002E383F">
        <w:rPr>
          <w:rFonts w:eastAsia="Times New Roman"/>
          <w:i/>
          <w:sz w:val="18"/>
          <w:szCs w:val="18"/>
          <w:lang w:eastAsia="lv-LV"/>
        </w:rPr>
        <w:t>****</w:t>
      </w:r>
      <w:r w:rsidRPr="002E383F">
        <w:t xml:space="preserve"> </w:t>
      </w:r>
      <w:bookmarkStart w:id="5" w:name="_Hlk503971229"/>
      <w:r w:rsidRPr="002E383F">
        <w:rPr>
          <w:rFonts w:eastAsia="Times New Roman"/>
          <w:i/>
          <w:sz w:val="18"/>
          <w:szCs w:val="18"/>
          <w:lang w:eastAsia="lv-LV"/>
        </w:rPr>
        <w:t>Rādītāju uzsāk mērīt ar 2018.gadu.</w:t>
      </w:r>
      <w:bookmarkEnd w:id="5"/>
    </w:p>
    <w:p w14:paraId="718F7755" w14:textId="185C27C3" w:rsidR="00D37A51" w:rsidRPr="002E383F" w:rsidRDefault="00D37A51" w:rsidP="00D37A51">
      <w:pPr>
        <w:spacing w:after="0"/>
        <w:ind w:firstLine="0"/>
        <w:rPr>
          <w:rFonts w:eastAsia="Times New Roman"/>
          <w:b/>
          <w:szCs w:val="20"/>
          <w:lang w:eastAsia="lv-LV"/>
        </w:rPr>
      </w:pPr>
    </w:p>
    <w:p w14:paraId="27E1D9AA" w14:textId="1BD84232" w:rsidR="00D37A51" w:rsidRPr="002E383F" w:rsidRDefault="002B5ECA" w:rsidP="007C6816">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32C08381" w14:textId="77777777" w:rsidTr="00594C90">
        <w:trPr>
          <w:trHeight w:val="283"/>
          <w:tblHeader/>
          <w:jc w:val="center"/>
        </w:trPr>
        <w:tc>
          <w:tcPr>
            <w:tcW w:w="3378" w:type="dxa"/>
            <w:vAlign w:val="center"/>
          </w:tcPr>
          <w:p w14:paraId="1E6803E2" w14:textId="77777777" w:rsidR="002B5ECA" w:rsidRPr="002E383F" w:rsidRDefault="002B5ECA" w:rsidP="00D37A51">
            <w:pPr>
              <w:spacing w:after="0"/>
              <w:ind w:firstLine="0"/>
              <w:jc w:val="center"/>
              <w:rPr>
                <w:rFonts w:eastAsia="Times New Roman"/>
                <w:sz w:val="18"/>
              </w:rPr>
            </w:pPr>
          </w:p>
        </w:tc>
        <w:tc>
          <w:tcPr>
            <w:tcW w:w="1131" w:type="dxa"/>
          </w:tcPr>
          <w:p w14:paraId="1769C6A0" w14:textId="0AEDD687" w:rsidR="002B5ECA" w:rsidRPr="002E383F" w:rsidRDefault="002B5ECA"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4FF5B394" w14:textId="326D963A" w:rsidR="002B5ECA" w:rsidRPr="002E383F" w:rsidRDefault="002B5ECA"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1FF70B3C" w14:textId="5215491A" w:rsidR="002B5ECA" w:rsidRPr="002E383F" w:rsidRDefault="002B5ECA"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1132" w:type="dxa"/>
          </w:tcPr>
          <w:p w14:paraId="6376C7CC" w14:textId="15A252D3" w:rsidR="002B5ECA" w:rsidRPr="002E383F" w:rsidRDefault="002B5ECA"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5EDBD67E" w14:textId="0F501D1B" w:rsidR="002B5ECA" w:rsidRPr="002E383F" w:rsidRDefault="002B5ECA"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7F1D2E06" w14:textId="77777777" w:rsidTr="007C6BDB">
        <w:trPr>
          <w:trHeight w:val="142"/>
          <w:jc w:val="center"/>
        </w:trPr>
        <w:tc>
          <w:tcPr>
            <w:tcW w:w="3378" w:type="dxa"/>
            <w:shd w:val="clear" w:color="auto" w:fill="D9D9D9"/>
            <w:vAlign w:val="center"/>
          </w:tcPr>
          <w:p w14:paraId="1E81BCA3" w14:textId="146C9E3E" w:rsidR="00AD1B98" w:rsidRPr="002E383F" w:rsidRDefault="00AD1B98"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722E8BB5" w14:textId="2C931E68" w:rsidR="00AD1B98" w:rsidRPr="002E383F" w:rsidRDefault="00AD1B98" w:rsidP="00AA24EE">
            <w:pPr>
              <w:spacing w:after="0"/>
              <w:ind w:firstLine="0"/>
              <w:jc w:val="right"/>
              <w:rPr>
                <w:rFonts w:eastAsia="Times New Roman"/>
                <w:sz w:val="18"/>
                <w:szCs w:val="18"/>
              </w:rPr>
            </w:pPr>
            <w:r w:rsidRPr="002E383F">
              <w:rPr>
                <w:sz w:val="18"/>
                <w:szCs w:val="18"/>
              </w:rPr>
              <w:t>262 831</w:t>
            </w:r>
          </w:p>
        </w:tc>
        <w:tc>
          <w:tcPr>
            <w:tcW w:w="1132" w:type="dxa"/>
            <w:shd w:val="clear" w:color="auto" w:fill="D9D9D9"/>
            <w:vAlign w:val="center"/>
          </w:tcPr>
          <w:p w14:paraId="7EB29E6E" w14:textId="29961DB7" w:rsidR="00AD1B98" w:rsidRPr="002E383F" w:rsidRDefault="00AD1B98" w:rsidP="00D37A51">
            <w:pPr>
              <w:spacing w:after="0"/>
              <w:ind w:firstLine="0"/>
              <w:jc w:val="right"/>
              <w:rPr>
                <w:rFonts w:eastAsia="Times New Roman"/>
                <w:sz w:val="18"/>
                <w:szCs w:val="18"/>
              </w:rPr>
            </w:pPr>
            <w:r w:rsidRPr="002E383F">
              <w:rPr>
                <w:sz w:val="18"/>
                <w:szCs w:val="18"/>
              </w:rPr>
              <w:t>910 643</w:t>
            </w:r>
          </w:p>
        </w:tc>
        <w:tc>
          <w:tcPr>
            <w:tcW w:w="1132" w:type="dxa"/>
            <w:shd w:val="clear" w:color="auto" w:fill="D9D9D9"/>
            <w:vAlign w:val="center"/>
          </w:tcPr>
          <w:p w14:paraId="2574CF95" w14:textId="0C81BB36" w:rsidR="00AD1B98" w:rsidRPr="002E383F" w:rsidRDefault="00AD1B98" w:rsidP="00D37A51">
            <w:pPr>
              <w:spacing w:after="0"/>
              <w:ind w:firstLine="0"/>
              <w:jc w:val="right"/>
              <w:rPr>
                <w:rFonts w:eastAsia="Times New Roman"/>
                <w:sz w:val="18"/>
                <w:szCs w:val="18"/>
              </w:rPr>
            </w:pPr>
            <w:r w:rsidRPr="002E383F">
              <w:rPr>
                <w:sz w:val="18"/>
                <w:szCs w:val="18"/>
              </w:rPr>
              <w:t>2 082 650</w:t>
            </w:r>
          </w:p>
        </w:tc>
        <w:tc>
          <w:tcPr>
            <w:tcW w:w="1132" w:type="dxa"/>
            <w:shd w:val="clear" w:color="auto" w:fill="D9D9D9"/>
            <w:vAlign w:val="center"/>
          </w:tcPr>
          <w:p w14:paraId="0D4C5715" w14:textId="2690F20C" w:rsidR="00AD1B98" w:rsidRPr="002E383F" w:rsidRDefault="00AD1B98" w:rsidP="00D37A51">
            <w:pPr>
              <w:spacing w:after="0"/>
              <w:ind w:firstLine="0"/>
              <w:jc w:val="right"/>
              <w:rPr>
                <w:rFonts w:eastAsia="Times New Roman"/>
                <w:sz w:val="18"/>
                <w:szCs w:val="18"/>
              </w:rPr>
            </w:pPr>
            <w:r w:rsidRPr="002E383F">
              <w:rPr>
                <w:sz w:val="18"/>
                <w:szCs w:val="18"/>
              </w:rPr>
              <w:t>2 141 447</w:t>
            </w:r>
          </w:p>
        </w:tc>
        <w:tc>
          <w:tcPr>
            <w:tcW w:w="1132" w:type="dxa"/>
            <w:shd w:val="clear" w:color="auto" w:fill="D9D9D9"/>
            <w:vAlign w:val="center"/>
          </w:tcPr>
          <w:p w14:paraId="44B56CD6" w14:textId="7107AE4A" w:rsidR="00AD1B98" w:rsidRPr="002E383F" w:rsidRDefault="00AD1B98" w:rsidP="00D37A51">
            <w:pPr>
              <w:spacing w:after="0"/>
              <w:ind w:firstLine="0"/>
              <w:jc w:val="right"/>
              <w:rPr>
                <w:rFonts w:eastAsia="Times New Roman"/>
                <w:sz w:val="18"/>
                <w:szCs w:val="18"/>
              </w:rPr>
            </w:pPr>
            <w:r w:rsidRPr="002E383F">
              <w:rPr>
                <w:sz w:val="18"/>
                <w:szCs w:val="18"/>
              </w:rPr>
              <w:t>2 141 447</w:t>
            </w:r>
          </w:p>
        </w:tc>
      </w:tr>
      <w:tr w:rsidR="002E383F" w:rsidRPr="002E383F" w14:paraId="254F7F05" w14:textId="77777777" w:rsidTr="00AD1B98">
        <w:trPr>
          <w:trHeight w:val="283"/>
          <w:jc w:val="center"/>
        </w:trPr>
        <w:tc>
          <w:tcPr>
            <w:tcW w:w="3378" w:type="dxa"/>
            <w:vAlign w:val="center"/>
          </w:tcPr>
          <w:p w14:paraId="1D7B85AE" w14:textId="5283BBF9" w:rsidR="00AD1B98" w:rsidRPr="002E383F" w:rsidRDefault="00AD1B98"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26C43476" w14:textId="77777777" w:rsidR="00AD1B98" w:rsidRPr="002E383F" w:rsidRDefault="00AD1B98" w:rsidP="00D37A51">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501D5AF3" w14:textId="678991BD" w:rsidR="00AD1B98" w:rsidRPr="002E383F" w:rsidRDefault="00AD1B98" w:rsidP="00AD1B98">
            <w:pPr>
              <w:spacing w:after="0"/>
              <w:ind w:firstLine="0"/>
              <w:jc w:val="right"/>
              <w:rPr>
                <w:rFonts w:eastAsia="Times New Roman"/>
                <w:sz w:val="18"/>
                <w:szCs w:val="18"/>
              </w:rPr>
            </w:pPr>
            <w:r w:rsidRPr="002E383F">
              <w:rPr>
                <w:sz w:val="18"/>
                <w:szCs w:val="18"/>
              </w:rPr>
              <w:t>647 812</w:t>
            </w:r>
          </w:p>
        </w:tc>
        <w:tc>
          <w:tcPr>
            <w:tcW w:w="1132" w:type="dxa"/>
          </w:tcPr>
          <w:p w14:paraId="1136EC14" w14:textId="215C01C6" w:rsidR="00AD1B98" w:rsidRPr="002E383F" w:rsidRDefault="00AD1B98" w:rsidP="00AD1B98">
            <w:pPr>
              <w:spacing w:after="0"/>
              <w:ind w:firstLine="0"/>
              <w:jc w:val="right"/>
              <w:rPr>
                <w:rFonts w:eastAsia="Times New Roman"/>
                <w:sz w:val="18"/>
                <w:szCs w:val="18"/>
              </w:rPr>
            </w:pPr>
            <w:r w:rsidRPr="002E383F">
              <w:rPr>
                <w:sz w:val="18"/>
                <w:szCs w:val="18"/>
              </w:rPr>
              <w:t>1 172 007</w:t>
            </w:r>
          </w:p>
        </w:tc>
        <w:tc>
          <w:tcPr>
            <w:tcW w:w="1132" w:type="dxa"/>
          </w:tcPr>
          <w:p w14:paraId="030B7FE7" w14:textId="259C7984" w:rsidR="00AD1B98" w:rsidRPr="002E383F" w:rsidRDefault="00AD1B98" w:rsidP="00AD1B98">
            <w:pPr>
              <w:spacing w:after="0"/>
              <w:ind w:firstLine="0"/>
              <w:jc w:val="right"/>
              <w:rPr>
                <w:rFonts w:eastAsia="Times New Roman"/>
                <w:sz w:val="18"/>
                <w:szCs w:val="18"/>
              </w:rPr>
            </w:pPr>
            <w:r w:rsidRPr="002E383F">
              <w:rPr>
                <w:sz w:val="18"/>
                <w:szCs w:val="18"/>
              </w:rPr>
              <w:t>58 797</w:t>
            </w:r>
          </w:p>
        </w:tc>
        <w:tc>
          <w:tcPr>
            <w:tcW w:w="1132" w:type="dxa"/>
          </w:tcPr>
          <w:p w14:paraId="6B368314" w14:textId="77777777" w:rsidR="00AD1B98" w:rsidRPr="002E383F" w:rsidRDefault="00AD1B98"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3BB34FE4" w14:textId="77777777" w:rsidTr="00AD1B98">
        <w:trPr>
          <w:trHeight w:val="283"/>
          <w:jc w:val="center"/>
        </w:trPr>
        <w:tc>
          <w:tcPr>
            <w:tcW w:w="3378" w:type="dxa"/>
            <w:vAlign w:val="center"/>
          </w:tcPr>
          <w:p w14:paraId="75C8AAD2" w14:textId="77777777" w:rsidR="00AD1B98" w:rsidRPr="002E383F" w:rsidRDefault="00AD1B98"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2E4E297C" w14:textId="77777777" w:rsidR="00AD1B98" w:rsidRPr="002E383F" w:rsidRDefault="00AD1B98" w:rsidP="00D37A51">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079A42CE" w14:textId="22D8486D" w:rsidR="00AD1B98" w:rsidRPr="002E383F" w:rsidRDefault="00AD1B98" w:rsidP="00AD1B98">
            <w:pPr>
              <w:spacing w:after="0"/>
              <w:ind w:firstLine="0"/>
              <w:jc w:val="right"/>
              <w:rPr>
                <w:rFonts w:eastAsia="Times New Roman"/>
                <w:sz w:val="18"/>
                <w:szCs w:val="18"/>
              </w:rPr>
            </w:pPr>
            <w:r w:rsidRPr="002E383F">
              <w:rPr>
                <w:sz w:val="18"/>
                <w:szCs w:val="18"/>
              </w:rPr>
              <w:t>246,5</w:t>
            </w:r>
          </w:p>
        </w:tc>
        <w:tc>
          <w:tcPr>
            <w:tcW w:w="1132" w:type="dxa"/>
          </w:tcPr>
          <w:p w14:paraId="44019AA0" w14:textId="0A5F78BA" w:rsidR="00AD1B98" w:rsidRPr="002E383F" w:rsidRDefault="00AD1B98" w:rsidP="00AD1B98">
            <w:pPr>
              <w:spacing w:after="0"/>
              <w:ind w:firstLine="0"/>
              <w:jc w:val="right"/>
              <w:rPr>
                <w:rFonts w:eastAsia="Times New Roman"/>
                <w:sz w:val="18"/>
                <w:szCs w:val="18"/>
              </w:rPr>
            </w:pPr>
            <w:r w:rsidRPr="002E383F">
              <w:rPr>
                <w:sz w:val="18"/>
                <w:szCs w:val="18"/>
              </w:rPr>
              <w:t>128,7</w:t>
            </w:r>
          </w:p>
        </w:tc>
        <w:tc>
          <w:tcPr>
            <w:tcW w:w="1132" w:type="dxa"/>
          </w:tcPr>
          <w:p w14:paraId="0C95B209" w14:textId="25E94B85" w:rsidR="00AD1B98" w:rsidRPr="002E383F" w:rsidRDefault="00AD1B98" w:rsidP="00AD1B98">
            <w:pPr>
              <w:spacing w:after="0"/>
              <w:ind w:firstLine="0"/>
              <w:jc w:val="right"/>
              <w:rPr>
                <w:rFonts w:eastAsia="Times New Roman"/>
                <w:sz w:val="18"/>
                <w:szCs w:val="18"/>
              </w:rPr>
            </w:pPr>
            <w:r w:rsidRPr="002E383F">
              <w:rPr>
                <w:sz w:val="18"/>
                <w:szCs w:val="18"/>
              </w:rPr>
              <w:t>2,8</w:t>
            </w:r>
          </w:p>
        </w:tc>
        <w:tc>
          <w:tcPr>
            <w:tcW w:w="1132" w:type="dxa"/>
          </w:tcPr>
          <w:p w14:paraId="65DBC8CD" w14:textId="77777777" w:rsidR="00AD1B98" w:rsidRPr="002E383F" w:rsidRDefault="00AD1B98" w:rsidP="00D37A51">
            <w:pPr>
              <w:spacing w:after="0"/>
              <w:ind w:firstLine="0"/>
              <w:jc w:val="center"/>
              <w:rPr>
                <w:rFonts w:eastAsia="Times New Roman"/>
                <w:sz w:val="18"/>
                <w:szCs w:val="20"/>
              </w:rPr>
            </w:pPr>
            <w:r w:rsidRPr="002E383F">
              <w:rPr>
                <w:rFonts w:eastAsia="Times New Roman"/>
                <w:sz w:val="18"/>
                <w:szCs w:val="20"/>
              </w:rPr>
              <w:t>-</w:t>
            </w:r>
          </w:p>
        </w:tc>
      </w:tr>
    </w:tbl>
    <w:p w14:paraId="690CBB7C" w14:textId="3BB1605D" w:rsidR="00D37A51" w:rsidRPr="002E383F" w:rsidRDefault="00D37A51" w:rsidP="007C6816">
      <w:pPr>
        <w:spacing w:before="360"/>
        <w:ind w:firstLine="0"/>
        <w:jc w:val="center"/>
        <w:rPr>
          <w:rFonts w:eastAsia="Times New Roman"/>
          <w:b/>
          <w:szCs w:val="20"/>
          <w:lang w:eastAsia="lv-LV"/>
        </w:rPr>
      </w:pPr>
      <w:r w:rsidRPr="002E383F">
        <w:rPr>
          <w:rFonts w:eastAsia="Times New Roman"/>
          <w:b/>
          <w:szCs w:val="20"/>
          <w:lang w:eastAsia="lv-LV"/>
        </w:rPr>
        <w:t>Izm</w:t>
      </w:r>
      <w:r w:rsidR="002B5ECA"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2B5ECA" w:rsidRPr="002E383F">
        <w:rPr>
          <w:rFonts w:eastAsia="Times New Roman"/>
          <w:b/>
          <w:szCs w:val="20"/>
          <w:lang w:eastAsia="lv-LV"/>
        </w:rPr>
        <w:t>ar 2017</w:t>
      </w:r>
      <w:r w:rsidRPr="002E383F">
        <w:rPr>
          <w:rFonts w:eastAsia="Times New Roman"/>
          <w:b/>
          <w:szCs w:val="20"/>
          <w:lang w:eastAsia="lv-LV"/>
        </w:rPr>
        <w:t>.gada plānu</w:t>
      </w:r>
    </w:p>
    <w:p w14:paraId="28818633" w14:textId="7DA5AECE"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78452FD2" w14:textId="77777777" w:rsidTr="00594C90">
        <w:trPr>
          <w:trHeight w:val="142"/>
          <w:tblHeader/>
          <w:jc w:val="center"/>
        </w:trPr>
        <w:tc>
          <w:tcPr>
            <w:tcW w:w="5241" w:type="dxa"/>
            <w:vAlign w:val="center"/>
          </w:tcPr>
          <w:p w14:paraId="0C061990"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610F6448"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2686F62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229CE68B"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2ECEA373" w14:textId="77777777" w:rsidTr="00D37A51">
        <w:trPr>
          <w:trHeight w:val="142"/>
          <w:jc w:val="center"/>
        </w:trPr>
        <w:tc>
          <w:tcPr>
            <w:tcW w:w="5241" w:type="dxa"/>
            <w:shd w:val="clear" w:color="auto" w:fill="D9D9D9"/>
          </w:tcPr>
          <w:p w14:paraId="11487684"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23F756BC" w14:textId="25F2626C" w:rsidR="00D37A51" w:rsidRPr="002E383F" w:rsidRDefault="003C3920" w:rsidP="003C3920">
            <w:pPr>
              <w:spacing w:after="0"/>
              <w:ind w:firstLine="0"/>
              <w:jc w:val="right"/>
              <w:rPr>
                <w:rFonts w:eastAsia="Times New Roman"/>
                <w:b/>
                <w:sz w:val="18"/>
                <w:szCs w:val="18"/>
              </w:rPr>
            </w:pPr>
            <w:r w:rsidRPr="002E383F">
              <w:rPr>
                <w:rFonts w:eastAsia="Times New Roman"/>
                <w:b/>
                <w:sz w:val="18"/>
                <w:szCs w:val="18"/>
              </w:rPr>
              <w:t>104 000</w:t>
            </w:r>
          </w:p>
        </w:tc>
        <w:tc>
          <w:tcPr>
            <w:tcW w:w="1277" w:type="dxa"/>
            <w:shd w:val="clear" w:color="auto" w:fill="D9D9D9"/>
          </w:tcPr>
          <w:p w14:paraId="62C72749" w14:textId="2A8DD328" w:rsidR="00D37A51" w:rsidRPr="002E383F" w:rsidRDefault="003C3920" w:rsidP="00D37A51">
            <w:pPr>
              <w:spacing w:after="0"/>
              <w:ind w:firstLine="0"/>
              <w:jc w:val="right"/>
              <w:rPr>
                <w:rFonts w:eastAsia="Times New Roman"/>
                <w:b/>
                <w:sz w:val="18"/>
                <w:szCs w:val="18"/>
              </w:rPr>
            </w:pPr>
            <w:r w:rsidRPr="002E383F">
              <w:rPr>
                <w:rFonts w:eastAsia="Times New Roman"/>
                <w:b/>
                <w:sz w:val="18"/>
                <w:szCs w:val="18"/>
              </w:rPr>
              <w:t>1 276 007</w:t>
            </w:r>
          </w:p>
        </w:tc>
        <w:tc>
          <w:tcPr>
            <w:tcW w:w="1277" w:type="dxa"/>
            <w:shd w:val="clear" w:color="auto" w:fill="D9D9D9"/>
          </w:tcPr>
          <w:p w14:paraId="0D3B162E" w14:textId="37905B5E" w:rsidR="00D37A51" w:rsidRPr="002E383F" w:rsidRDefault="003C3920" w:rsidP="00D37A51">
            <w:pPr>
              <w:spacing w:after="0"/>
              <w:ind w:firstLine="0"/>
              <w:jc w:val="right"/>
              <w:rPr>
                <w:rFonts w:eastAsia="Times New Roman"/>
                <w:b/>
                <w:sz w:val="18"/>
                <w:szCs w:val="18"/>
              </w:rPr>
            </w:pPr>
            <w:r w:rsidRPr="002E383F">
              <w:rPr>
                <w:rFonts w:eastAsia="Times New Roman"/>
                <w:b/>
                <w:sz w:val="18"/>
                <w:szCs w:val="18"/>
              </w:rPr>
              <w:t>1 172 007</w:t>
            </w:r>
          </w:p>
        </w:tc>
      </w:tr>
      <w:tr w:rsidR="002E383F" w:rsidRPr="002E383F" w14:paraId="57691F35" w14:textId="77777777" w:rsidTr="00594C90">
        <w:trPr>
          <w:trHeight w:val="142"/>
          <w:jc w:val="center"/>
        </w:trPr>
        <w:tc>
          <w:tcPr>
            <w:tcW w:w="9072" w:type="dxa"/>
            <w:gridSpan w:val="4"/>
          </w:tcPr>
          <w:p w14:paraId="48614A38"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1F11DEBC" w14:textId="77777777" w:rsidTr="00D37A51">
        <w:trPr>
          <w:trHeight w:val="142"/>
          <w:jc w:val="center"/>
        </w:trPr>
        <w:tc>
          <w:tcPr>
            <w:tcW w:w="5241" w:type="dxa"/>
            <w:shd w:val="clear" w:color="auto" w:fill="F2F2F2"/>
          </w:tcPr>
          <w:p w14:paraId="76DF1E6D" w14:textId="6FD05F28" w:rsidR="00D37A51" w:rsidRPr="002E383F" w:rsidRDefault="00AD1B98"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D37A51" w:rsidRPr="002E383F">
              <w:rPr>
                <w:rFonts w:eastAsia="Times New Roman"/>
                <w:sz w:val="18"/>
                <w:szCs w:val="18"/>
                <w:u w:val="single"/>
                <w:lang w:eastAsia="lv-LV"/>
              </w:rPr>
              <w:t>rioritāri pasākumi</w:t>
            </w:r>
          </w:p>
        </w:tc>
        <w:tc>
          <w:tcPr>
            <w:tcW w:w="1277" w:type="dxa"/>
            <w:shd w:val="clear" w:color="auto" w:fill="F2F2F2"/>
          </w:tcPr>
          <w:p w14:paraId="689F2432"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3C3C81E2" w14:textId="4077043B" w:rsidR="00D37A51" w:rsidRPr="002E383F" w:rsidRDefault="00EB7BDD" w:rsidP="00D37A51">
            <w:pPr>
              <w:spacing w:after="0"/>
              <w:ind w:firstLine="0"/>
              <w:jc w:val="right"/>
              <w:rPr>
                <w:rFonts w:eastAsia="Times New Roman"/>
                <w:sz w:val="18"/>
                <w:szCs w:val="18"/>
              </w:rPr>
            </w:pPr>
            <w:r w:rsidRPr="002E383F">
              <w:rPr>
                <w:rFonts w:eastAsia="Times New Roman"/>
                <w:sz w:val="18"/>
                <w:szCs w:val="18"/>
              </w:rPr>
              <w:t>1 241 007</w:t>
            </w:r>
          </w:p>
        </w:tc>
        <w:tc>
          <w:tcPr>
            <w:tcW w:w="1277" w:type="dxa"/>
            <w:shd w:val="clear" w:color="auto" w:fill="F2F2F2"/>
          </w:tcPr>
          <w:p w14:paraId="784F8E45" w14:textId="4A8F9D1D" w:rsidR="00D37A51" w:rsidRPr="002E383F" w:rsidRDefault="00EB7BDD" w:rsidP="00D37A51">
            <w:pPr>
              <w:spacing w:after="0"/>
              <w:ind w:firstLine="0"/>
              <w:jc w:val="right"/>
              <w:rPr>
                <w:rFonts w:eastAsia="Times New Roman"/>
                <w:sz w:val="18"/>
                <w:szCs w:val="18"/>
              </w:rPr>
            </w:pPr>
            <w:r w:rsidRPr="002E383F">
              <w:rPr>
                <w:rFonts w:eastAsia="Times New Roman"/>
                <w:sz w:val="18"/>
                <w:szCs w:val="18"/>
              </w:rPr>
              <w:t>1 241 007</w:t>
            </w:r>
          </w:p>
        </w:tc>
      </w:tr>
      <w:tr w:rsidR="002E383F" w:rsidRPr="002E383F" w14:paraId="2182F20C" w14:textId="77777777" w:rsidTr="00594C90">
        <w:trPr>
          <w:trHeight w:val="142"/>
          <w:jc w:val="center"/>
        </w:trPr>
        <w:tc>
          <w:tcPr>
            <w:tcW w:w="5241" w:type="dxa"/>
          </w:tcPr>
          <w:p w14:paraId="17A8705B" w14:textId="42CD8BA8" w:rsidR="00AD1B98" w:rsidRPr="002E383F" w:rsidRDefault="00EB7BDD" w:rsidP="00210FFB">
            <w:pPr>
              <w:spacing w:after="0"/>
              <w:ind w:firstLine="0"/>
              <w:rPr>
                <w:rFonts w:eastAsia="Times New Roman"/>
                <w:i/>
                <w:sz w:val="18"/>
                <w:szCs w:val="18"/>
                <w:lang w:eastAsia="lv-LV"/>
              </w:rPr>
            </w:pPr>
            <w:r w:rsidRPr="002E383F">
              <w:rPr>
                <w:rFonts w:eastAsia="Times New Roman"/>
                <w:i/>
                <w:sz w:val="18"/>
                <w:szCs w:val="18"/>
                <w:lang w:eastAsia="lv-LV"/>
              </w:rPr>
              <w:t>Prioritārā pasākuma “Alternatīvo ģimenes aprūpes formu attīstība” īstenošana atbilstoši Ministru kabineta 2017.gada 8.septembra  sēdes protokola Nr.44 1.§ 15.punktam</w:t>
            </w:r>
            <w:r w:rsidR="00A6303D" w:rsidRPr="002E383F">
              <w:rPr>
                <w:rFonts w:eastAsia="Times New Roman"/>
                <w:i/>
                <w:sz w:val="18"/>
                <w:szCs w:val="18"/>
                <w:lang w:eastAsia="lv-LV"/>
              </w:rPr>
              <w:t xml:space="preserve"> (</w:t>
            </w:r>
            <w:r w:rsidR="00210FFB" w:rsidRPr="002E383F">
              <w:rPr>
                <w:rFonts w:eastAsia="Times New Roman"/>
                <w:i/>
                <w:sz w:val="18"/>
                <w:szCs w:val="18"/>
                <w:lang w:eastAsia="lv-LV"/>
              </w:rPr>
              <w:t>specializēto audžuģimeņu atbalstam)</w:t>
            </w:r>
          </w:p>
        </w:tc>
        <w:tc>
          <w:tcPr>
            <w:tcW w:w="1277" w:type="dxa"/>
          </w:tcPr>
          <w:p w14:paraId="33EB05B6" w14:textId="7E129DD2" w:rsidR="00AD1B98" w:rsidRPr="002E383F" w:rsidRDefault="00EB7BDD"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A46E8DD" w14:textId="1F874D9C" w:rsidR="00AD1B98" w:rsidRPr="002E383F" w:rsidRDefault="00EB7BDD" w:rsidP="00D37A51">
            <w:pPr>
              <w:spacing w:after="0"/>
              <w:ind w:firstLine="0"/>
              <w:jc w:val="right"/>
              <w:rPr>
                <w:rFonts w:eastAsia="Times New Roman"/>
                <w:i/>
                <w:sz w:val="18"/>
                <w:szCs w:val="18"/>
              </w:rPr>
            </w:pPr>
            <w:r w:rsidRPr="002E383F">
              <w:rPr>
                <w:rFonts w:eastAsia="Times New Roman"/>
                <w:i/>
                <w:sz w:val="18"/>
                <w:szCs w:val="18"/>
              </w:rPr>
              <w:t>1 026 007</w:t>
            </w:r>
          </w:p>
        </w:tc>
        <w:tc>
          <w:tcPr>
            <w:tcW w:w="1277" w:type="dxa"/>
          </w:tcPr>
          <w:p w14:paraId="6D6046A4" w14:textId="7C69E0E2" w:rsidR="00AD1B98" w:rsidRPr="002E383F" w:rsidRDefault="00EB7BDD" w:rsidP="00D37A51">
            <w:pPr>
              <w:spacing w:after="0"/>
              <w:ind w:firstLine="0"/>
              <w:jc w:val="right"/>
              <w:rPr>
                <w:rFonts w:eastAsia="Times New Roman"/>
                <w:i/>
                <w:sz w:val="18"/>
                <w:szCs w:val="18"/>
              </w:rPr>
            </w:pPr>
            <w:r w:rsidRPr="002E383F">
              <w:rPr>
                <w:rFonts w:eastAsia="Times New Roman"/>
                <w:i/>
                <w:sz w:val="18"/>
                <w:szCs w:val="18"/>
              </w:rPr>
              <w:t>1 026 007</w:t>
            </w:r>
          </w:p>
        </w:tc>
      </w:tr>
      <w:tr w:rsidR="002E383F" w:rsidRPr="002E383F" w14:paraId="01F3CFCA" w14:textId="77777777" w:rsidTr="00594C90">
        <w:trPr>
          <w:trHeight w:val="142"/>
          <w:jc w:val="center"/>
        </w:trPr>
        <w:tc>
          <w:tcPr>
            <w:tcW w:w="5241" w:type="dxa"/>
          </w:tcPr>
          <w:p w14:paraId="1AD98547" w14:textId="6F63950F" w:rsidR="00AD1B98" w:rsidRPr="002E383F" w:rsidRDefault="00EB7BDD" w:rsidP="00BA7108">
            <w:pPr>
              <w:spacing w:after="0"/>
              <w:ind w:firstLine="0"/>
              <w:rPr>
                <w:rFonts w:eastAsia="Times New Roman"/>
                <w:i/>
                <w:sz w:val="18"/>
                <w:szCs w:val="18"/>
                <w:lang w:eastAsia="lv-LV"/>
              </w:rPr>
            </w:pPr>
            <w:r w:rsidRPr="002E383F">
              <w:rPr>
                <w:rFonts w:eastAsia="Times New Roman"/>
                <w:i/>
                <w:sz w:val="18"/>
                <w:szCs w:val="18"/>
                <w:lang w:eastAsia="lv-LV"/>
              </w:rPr>
              <w:t>Prioritārā pasākuma “Sociāla rakstura institūcijām kapacitātes stiprināšana</w:t>
            </w:r>
            <w:r w:rsidR="00087D92" w:rsidRPr="002E383F">
              <w:rPr>
                <w:rFonts w:eastAsia="Times New Roman"/>
                <w:i/>
                <w:sz w:val="18"/>
                <w:szCs w:val="18"/>
                <w:lang w:eastAsia="lv-LV"/>
              </w:rPr>
              <w:t>i</w:t>
            </w:r>
            <w:r w:rsidRPr="002E383F">
              <w:rPr>
                <w:rFonts w:eastAsia="Times New Roman"/>
                <w:i/>
                <w:sz w:val="18"/>
                <w:szCs w:val="18"/>
                <w:lang w:eastAsia="lv-LV"/>
              </w:rPr>
              <w:t xml:space="preserve"> un sociālām programmām bērnu tiesību aizsardzības jomās un ar šiem pasākumiem saistīto IT sistēmu pielāgošana</w:t>
            </w:r>
            <w:r w:rsidR="00087D92" w:rsidRPr="002E383F">
              <w:rPr>
                <w:rFonts w:eastAsia="Times New Roman"/>
                <w:i/>
                <w:sz w:val="18"/>
                <w:szCs w:val="18"/>
                <w:lang w:eastAsia="lv-LV"/>
              </w:rPr>
              <w:t>i</w:t>
            </w:r>
            <w:r w:rsidRPr="002E383F">
              <w:rPr>
                <w:rFonts w:eastAsia="Times New Roman"/>
                <w:i/>
                <w:sz w:val="18"/>
                <w:szCs w:val="18"/>
                <w:lang w:eastAsia="lv-LV"/>
              </w:rPr>
              <w:t>” īstenoša</w:t>
            </w:r>
            <w:r w:rsidR="00BA7108" w:rsidRPr="002E383F">
              <w:rPr>
                <w:rFonts w:eastAsia="Times New Roman"/>
                <w:i/>
                <w:sz w:val="18"/>
                <w:szCs w:val="18"/>
                <w:lang w:eastAsia="lv-LV"/>
              </w:rPr>
              <w:t>na atbilstoši Ministru kabineta (jaunu projektu līzfinansējuma nodrošināšana, valsts programmas bērnu un ģimenes stāvokļa uzlabošanas nodrošināšana)</w:t>
            </w:r>
          </w:p>
        </w:tc>
        <w:tc>
          <w:tcPr>
            <w:tcW w:w="1277" w:type="dxa"/>
          </w:tcPr>
          <w:p w14:paraId="25DAA952" w14:textId="6FBB6F8B" w:rsidR="00AD1B98" w:rsidRPr="002E383F" w:rsidRDefault="00EB7BDD"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09E6EED" w14:textId="04B32D3F" w:rsidR="00AD1B98" w:rsidRPr="002E383F" w:rsidRDefault="00EB7BDD" w:rsidP="00D37A51">
            <w:pPr>
              <w:spacing w:after="0"/>
              <w:ind w:firstLine="0"/>
              <w:jc w:val="right"/>
              <w:rPr>
                <w:rFonts w:eastAsia="Times New Roman"/>
                <w:i/>
                <w:sz w:val="18"/>
                <w:szCs w:val="18"/>
              </w:rPr>
            </w:pPr>
            <w:r w:rsidRPr="002E383F">
              <w:rPr>
                <w:rFonts w:eastAsia="Times New Roman"/>
                <w:i/>
                <w:sz w:val="18"/>
                <w:szCs w:val="18"/>
              </w:rPr>
              <w:t>215 000</w:t>
            </w:r>
          </w:p>
        </w:tc>
        <w:tc>
          <w:tcPr>
            <w:tcW w:w="1277" w:type="dxa"/>
          </w:tcPr>
          <w:p w14:paraId="69126684" w14:textId="68DB8634" w:rsidR="00AD1B98" w:rsidRPr="002E383F" w:rsidRDefault="00EB7BDD" w:rsidP="00D37A51">
            <w:pPr>
              <w:spacing w:after="0"/>
              <w:ind w:firstLine="0"/>
              <w:jc w:val="right"/>
              <w:rPr>
                <w:rFonts w:eastAsia="Times New Roman"/>
                <w:i/>
                <w:sz w:val="18"/>
                <w:szCs w:val="18"/>
              </w:rPr>
            </w:pPr>
            <w:r w:rsidRPr="002E383F">
              <w:rPr>
                <w:rFonts w:eastAsia="Times New Roman"/>
                <w:i/>
                <w:sz w:val="18"/>
                <w:szCs w:val="18"/>
              </w:rPr>
              <w:t>215 000</w:t>
            </w:r>
          </w:p>
        </w:tc>
      </w:tr>
      <w:tr w:rsidR="002E383F" w:rsidRPr="002E383F" w14:paraId="57542BA9" w14:textId="77777777" w:rsidTr="007C6BDB">
        <w:trPr>
          <w:trHeight w:val="142"/>
          <w:jc w:val="center"/>
        </w:trPr>
        <w:tc>
          <w:tcPr>
            <w:tcW w:w="5241" w:type="dxa"/>
            <w:shd w:val="clear" w:color="auto" w:fill="F2F2F2"/>
          </w:tcPr>
          <w:p w14:paraId="1CC64806" w14:textId="77777777" w:rsidR="00EB7BDD" w:rsidRPr="002E383F" w:rsidRDefault="00EB7BDD" w:rsidP="007C6BDB">
            <w:pPr>
              <w:spacing w:after="20"/>
              <w:ind w:firstLine="0"/>
              <w:jc w:val="left"/>
              <w:rPr>
                <w:rFonts w:eastAsia="Times New Roman"/>
                <w:b/>
                <w:bCs/>
                <w:sz w:val="18"/>
                <w:szCs w:val="18"/>
                <w:u w:val="single"/>
                <w:lang w:eastAsia="lv-LV"/>
              </w:rPr>
            </w:pPr>
            <w:r w:rsidRPr="002E383F">
              <w:rPr>
                <w:rFonts w:eastAsia="Times New Roman"/>
                <w:sz w:val="18"/>
                <w:szCs w:val="18"/>
                <w:u w:val="single"/>
                <w:lang w:eastAsia="lv-LV"/>
              </w:rPr>
              <w:t>Vienreizēji pasākumi</w:t>
            </w:r>
          </w:p>
        </w:tc>
        <w:tc>
          <w:tcPr>
            <w:tcW w:w="1277" w:type="dxa"/>
            <w:shd w:val="clear" w:color="auto" w:fill="F2F2F2"/>
          </w:tcPr>
          <w:p w14:paraId="7DC5DC2D" w14:textId="20DB4420" w:rsidR="00EB7BDD" w:rsidRPr="002E383F" w:rsidRDefault="00EB7BDD" w:rsidP="007C6BDB">
            <w:pPr>
              <w:spacing w:after="0"/>
              <w:ind w:firstLine="0"/>
              <w:jc w:val="right"/>
              <w:rPr>
                <w:rFonts w:eastAsia="Times New Roman"/>
                <w:sz w:val="18"/>
                <w:szCs w:val="18"/>
              </w:rPr>
            </w:pPr>
            <w:r w:rsidRPr="002E383F">
              <w:rPr>
                <w:rFonts w:eastAsia="Times New Roman"/>
                <w:sz w:val="18"/>
                <w:szCs w:val="18"/>
              </w:rPr>
              <w:t>104 000</w:t>
            </w:r>
          </w:p>
        </w:tc>
        <w:tc>
          <w:tcPr>
            <w:tcW w:w="1277" w:type="dxa"/>
            <w:shd w:val="clear" w:color="auto" w:fill="F2F2F2"/>
          </w:tcPr>
          <w:p w14:paraId="2A9CADEC" w14:textId="213C62CD" w:rsidR="00EB7BDD" w:rsidRPr="002E383F" w:rsidRDefault="00782539" w:rsidP="00782539">
            <w:pPr>
              <w:spacing w:after="0"/>
              <w:ind w:firstLine="0"/>
              <w:jc w:val="right"/>
              <w:rPr>
                <w:rFonts w:eastAsia="Times New Roman"/>
                <w:sz w:val="18"/>
                <w:szCs w:val="18"/>
              </w:rPr>
            </w:pPr>
            <w:r w:rsidRPr="002E383F">
              <w:rPr>
                <w:rFonts w:eastAsia="Times New Roman"/>
                <w:sz w:val="18"/>
                <w:szCs w:val="18"/>
              </w:rPr>
              <w:t>35 000</w:t>
            </w:r>
          </w:p>
        </w:tc>
        <w:tc>
          <w:tcPr>
            <w:tcW w:w="1277" w:type="dxa"/>
            <w:shd w:val="clear" w:color="auto" w:fill="F2F2F2"/>
          </w:tcPr>
          <w:p w14:paraId="57C90F13" w14:textId="3B5BF63F" w:rsidR="00EB7BDD" w:rsidRPr="002E383F" w:rsidRDefault="00EB7BDD" w:rsidP="00782539">
            <w:pPr>
              <w:spacing w:after="0"/>
              <w:ind w:firstLine="0"/>
              <w:jc w:val="right"/>
              <w:rPr>
                <w:rFonts w:eastAsia="Times New Roman"/>
                <w:sz w:val="18"/>
                <w:szCs w:val="18"/>
              </w:rPr>
            </w:pPr>
            <w:r w:rsidRPr="002E383F">
              <w:rPr>
                <w:rFonts w:eastAsia="Times New Roman"/>
                <w:sz w:val="18"/>
                <w:szCs w:val="18"/>
              </w:rPr>
              <w:t>-</w:t>
            </w:r>
            <w:r w:rsidR="00782539" w:rsidRPr="002E383F">
              <w:rPr>
                <w:rFonts w:eastAsia="Times New Roman"/>
                <w:sz w:val="18"/>
                <w:szCs w:val="18"/>
              </w:rPr>
              <w:t>69 000</w:t>
            </w:r>
          </w:p>
        </w:tc>
      </w:tr>
      <w:tr w:rsidR="002E383F" w:rsidRPr="002E383F" w14:paraId="768C0B2C" w14:textId="77777777" w:rsidTr="00594C90">
        <w:trPr>
          <w:trHeight w:val="142"/>
          <w:jc w:val="center"/>
        </w:trPr>
        <w:tc>
          <w:tcPr>
            <w:tcW w:w="5241" w:type="dxa"/>
          </w:tcPr>
          <w:p w14:paraId="2B892B1D" w14:textId="72AEFE4D" w:rsidR="00EB7BDD" w:rsidRPr="002E383F" w:rsidRDefault="00EB7BDD" w:rsidP="002416F4">
            <w:pPr>
              <w:spacing w:after="0"/>
              <w:ind w:firstLine="0"/>
              <w:rPr>
                <w:rFonts w:eastAsia="Times New Roman"/>
                <w:i/>
                <w:sz w:val="18"/>
                <w:szCs w:val="18"/>
                <w:lang w:eastAsia="lv-LV"/>
              </w:rPr>
            </w:pPr>
            <w:r w:rsidRPr="002E383F">
              <w:rPr>
                <w:rFonts w:eastAsia="Times New Roman"/>
                <w:i/>
                <w:sz w:val="18"/>
                <w:szCs w:val="18"/>
                <w:lang w:eastAsia="lv-LV"/>
              </w:rPr>
              <w:t>Izdevumu palielinājums</w:t>
            </w:r>
            <w:r w:rsidR="00F61729" w:rsidRPr="002E383F">
              <w:rPr>
                <w:rFonts w:eastAsia="Times New Roman"/>
                <w:i/>
                <w:sz w:val="18"/>
                <w:szCs w:val="18"/>
                <w:lang w:eastAsia="lv-LV"/>
              </w:rPr>
              <w:t>,</w:t>
            </w:r>
            <w:r w:rsidRPr="002E383F">
              <w:rPr>
                <w:rFonts w:eastAsia="Times New Roman"/>
                <w:i/>
                <w:sz w:val="18"/>
                <w:szCs w:val="18"/>
                <w:lang w:eastAsia="lv-LV"/>
              </w:rPr>
              <w:t xml:space="preserve"> </w:t>
            </w:r>
            <w:r w:rsidR="00E62942" w:rsidRPr="002E383F">
              <w:rPr>
                <w:rFonts w:eastAsia="Times New Roman"/>
                <w:i/>
                <w:sz w:val="18"/>
                <w:szCs w:val="18"/>
                <w:lang w:eastAsia="lv-LV"/>
              </w:rPr>
              <w:t xml:space="preserve">lai nodrošinātu pasākumu īstenošanu </w:t>
            </w:r>
            <w:r w:rsidRPr="002E383F">
              <w:rPr>
                <w:rFonts w:eastAsia="Times New Roman"/>
                <w:i/>
                <w:sz w:val="18"/>
                <w:szCs w:val="18"/>
                <w:lang w:eastAsia="lv-LV"/>
              </w:rPr>
              <w:t xml:space="preserve"> atbilstoši Ministru kabineta 2016.gada 13.decembra rīkojumam Nr.769 “Par Latvijas valsts simtgades pasākumu plāna 2017.-</w:t>
            </w:r>
            <w:r w:rsidR="00BA7108" w:rsidRPr="002E383F">
              <w:rPr>
                <w:rFonts w:eastAsia="Times New Roman"/>
                <w:i/>
                <w:sz w:val="18"/>
                <w:szCs w:val="18"/>
                <w:lang w:eastAsia="lv-LV"/>
              </w:rPr>
              <w:t> </w:t>
            </w:r>
            <w:r w:rsidRPr="002E383F">
              <w:rPr>
                <w:rFonts w:eastAsia="Times New Roman"/>
                <w:i/>
                <w:sz w:val="18"/>
                <w:szCs w:val="18"/>
                <w:lang w:eastAsia="lv-LV"/>
              </w:rPr>
              <w:t>2021.gadam īstenošanai piešķirtā valsts budžeta finansējuma sadalījumu”</w:t>
            </w:r>
            <w:r w:rsidR="00BA7108" w:rsidRPr="002E383F">
              <w:rPr>
                <w:rFonts w:eastAsia="Times New Roman"/>
                <w:i/>
                <w:sz w:val="18"/>
                <w:szCs w:val="18"/>
                <w:lang w:eastAsia="lv-LV"/>
              </w:rPr>
              <w:t>,</w:t>
            </w:r>
            <w:r w:rsidR="002416F4" w:rsidRPr="002E383F">
              <w:rPr>
                <w:rFonts w:eastAsia="Times New Roman"/>
                <w:i/>
                <w:sz w:val="18"/>
                <w:szCs w:val="18"/>
                <w:lang w:eastAsia="lv-LV"/>
              </w:rPr>
              <w:t xml:space="preserve"> </w:t>
            </w:r>
            <w:r w:rsidR="00BA7108" w:rsidRPr="002E383F">
              <w:rPr>
                <w:rFonts w:eastAsia="Times New Roman"/>
                <w:i/>
                <w:sz w:val="18"/>
                <w:szCs w:val="18"/>
                <w:lang w:eastAsia="lv-LV"/>
              </w:rPr>
              <w:t>saņemot transferta pārskait</w:t>
            </w:r>
            <w:r w:rsidR="002416F4" w:rsidRPr="002E383F">
              <w:rPr>
                <w:rFonts w:eastAsia="Times New Roman"/>
                <w:i/>
                <w:sz w:val="18"/>
                <w:szCs w:val="18"/>
                <w:lang w:eastAsia="lv-LV"/>
              </w:rPr>
              <w:t>ījumu no Kultūras ministrijas</w:t>
            </w:r>
          </w:p>
        </w:tc>
        <w:tc>
          <w:tcPr>
            <w:tcW w:w="1277" w:type="dxa"/>
          </w:tcPr>
          <w:p w14:paraId="4847CEAD" w14:textId="23589151" w:rsidR="00EB7BDD" w:rsidRPr="002E383F" w:rsidRDefault="00782539" w:rsidP="00782539">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05D0A635" w14:textId="17CB99EF" w:rsidR="00EB7BDD" w:rsidRPr="002E383F" w:rsidRDefault="00782539" w:rsidP="003C3920">
            <w:pPr>
              <w:spacing w:after="0"/>
              <w:ind w:firstLine="0"/>
              <w:jc w:val="right"/>
              <w:rPr>
                <w:rFonts w:eastAsia="Times New Roman"/>
                <w:i/>
                <w:sz w:val="18"/>
                <w:szCs w:val="18"/>
              </w:rPr>
            </w:pPr>
            <w:r w:rsidRPr="002E383F">
              <w:rPr>
                <w:rFonts w:eastAsia="Times New Roman"/>
                <w:i/>
                <w:sz w:val="18"/>
                <w:szCs w:val="18"/>
              </w:rPr>
              <w:t>35 000</w:t>
            </w:r>
          </w:p>
        </w:tc>
        <w:tc>
          <w:tcPr>
            <w:tcW w:w="1277" w:type="dxa"/>
          </w:tcPr>
          <w:p w14:paraId="3084ED30" w14:textId="78DD2091" w:rsidR="00EB7BDD" w:rsidRPr="002E383F" w:rsidRDefault="00782539" w:rsidP="00055092">
            <w:pPr>
              <w:spacing w:after="0"/>
              <w:ind w:firstLine="0"/>
              <w:jc w:val="right"/>
              <w:rPr>
                <w:rFonts w:eastAsia="Times New Roman"/>
                <w:i/>
                <w:sz w:val="18"/>
                <w:szCs w:val="18"/>
              </w:rPr>
            </w:pPr>
            <w:r w:rsidRPr="002E383F">
              <w:rPr>
                <w:rFonts w:eastAsia="Times New Roman"/>
                <w:i/>
                <w:sz w:val="18"/>
                <w:szCs w:val="18"/>
              </w:rPr>
              <w:t>35 000</w:t>
            </w:r>
          </w:p>
        </w:tc>
      </w:tr>
      <w:tr w:rsidR="002E383F" w:rsidRPr="002E383F" w14:paraId="48C14BCA" w14:textId="77777777" w:rsidTr="00594C90">
        <w:trPr>
          <w:trHeight w:val="142"/>
          <w:jc w:val="center"/>
        </w:trPr>
        <w:tc>
          <w:tcPr>
            <w:tcW w:w="5241" w:type="dxa"/>
          </w:tcPr>
          <w:p w14:paraId="08E0E901" w14:textId="2DE72229" w:rsidR="00EB7BDD" w:rsidRPr="002E383F" w:rsidRDefault="006F662D" w:rsidP="00EB7BDD">
            <w:pPr>
              <w:spacing w:after="0"/>
              <w:ind w:firstLine="0"/>
              <w:rPr>
                <w:rFonts w:eastAsia="Times New Roman"/>
                <w:i/>
                <w:sz w:val="18"/>
                <w:szCs w:val="18"/>
                <w:lang w:eastAsia="lv-LV"/>
              </w:rPr>
            </w:pPr>
            <w:r w:rsidRPr="002E383F">
              <w:rPr>
                <w:rFonts w:eastAsia="Times New Roman"/>
                <w:i/>
                <w:sz w:val="18"/>
                <w:szCs w:val="18"/>
                <w:lang w:eastAsia="lv-LV"/>
              </w:rPr>
              <w:t>Izdevumu samazinājums n</w:t>
            </w:r>
            <w:r w:rsidR="00EB7BDD" w:rsidRPr="002E383F">
              <w:rPr>
                <w:rFonts w:eastAsia="Times New Roman"/>
                <w:i/>
                <w:sz w:val="18"/>
                <w:szCs w:val="18"/>
                <w:lang w:eastAsia="lv-LV"/>
              </w:rPr>
              <w:t>odibinājuma</w:t>
            </w:r>
            <w:r w:rsidRPr="002E383F">
              <w:rPr>
                <w:rFonts w:eastAsia="Times New Roman"/>
                <w:i/>
                <w:sz w:val="18"/>
                <w:szCs w:val="18"/>
                <w:lang w:eastAsia="lv-LV"/>
              </w:rPr>
              <w:t>m</w:t>
            </w:r>
            <w:r w:rsidR="00EB7BDD" w:rsidRPr="002E383F">
              <w:rPr>
                <w:rFonts w:eastAsia="Times New Roman"/>
                <w:i/>
                <w:sz w:val="18"/>
                <w:szCs w:val="18"/>
                <w:lang w:eastAsia="lv-LV"/>
              </w:rPr>
              <w:t xml:space="preserve"> "Centrs Dardedze" telpu pielāgošana</w:t>
            </w:r>
            <w:r w:rsidRPr="002E383F">
              <w:rPr>
                <w:rFonts w:eastAsia="Times New Roman"/>
                <w:i/>
                <w:sz w:val="18"/>
                <w:szCs w:val="18"/>
                <w:lang w:eastAsia="lv-LV"/>
              </w:rPr>
              <w:t>i</w:t>
            </w:r>
            <w:r w:rsidR="00EB7BDD" w:rsidRPr="002E383F">
              <w:rPr>
                <w:rFonts w:eastAsia="Times New Roman"/>
                <w:i/>
                <w:sz w:val="18"/>
                <w:szCs w:val="18"/>
                <w:lang w:eastAsia="lv-LV"/>
              </w:rPr>
              <w:t xml:space="preserve"> un aprīkojuma iegāde</w:t>
            </w:r>
            <w:r w:rsidRPr="002E383F">
              <w:rPr>
                <w:rFonts w:eastAsia="Times New Roman"/>
                <w:i/>
                <w:sz w:val="18"/>
                <w:szCs w:val="18"/>
                <w:lang w:eastAsia="lv-LV"/>
              </w:rPr>
              <w:t>i 2017.gadā</w:t>
            </w:r>
            <w:r w:rsidR="00EB7BDD" w:rsidRPr="002E383F">
              <w:rPr>
                <w:rFonts w:eastAsia="Times New Roman"/>
                <w:i/>
                <w:sz w:val="18"/>
                <w:szCs w:val="18"/>
                <w:lang w:eastAsia="lv-LV"/>
              </w:rPr>
              <w:t xml:space="preserve"> </w:t>
            </w:r>
          </w:p>
        </w:tc>
        <w:tc>
          <w:tcPr>
            <w:tcW w:w="1277" w:type="dxa"/>
          </w:tcPr>
          <w:p w14:paraId="37578403" w14:textId="237DCBD8" w:rsidR="00EB7BDD" w:rsidRPr="002E383F" w:rsidRDefault="00EB7BDD" w:rsidP="00EB7BDD">
            <w:pPr>
              <w:spacing w:after="0"/>
              <w:ind w:firstLine="0"/>
              <w:jc w:val="right"/>
              <w:rPr>
                <w:rFonts w:eastAsia="Times New Roman"/>
                <w:i/>
                <w:sz w:val="18"/>
                <w:szCs w:val="18"/>
              </w:rPr>
            </w:pPr>
            <w:r w:rsidRPr="002E383F">
              <w:rPr>
                <w:rFonts w:eastAsia="Times New Roman"/>
                <w:i/>
                <w:sz w:val="18"/>
                <w:szCs w:val="18"/>
              </w:rPr>
              <w:t>14 000</w:t>
            </w:r>
          </w:p>
        </w:tc>
        <w:tc>
          <w:tcPr>
            <w:tcW w:w="1277" w:type="dxa"/>
          </w:tcPr>
          <w:p w14:paraId="337026DB" w14:textId="0C6EB35B" w:rsidR="00EB7BDD" w:rsidRPr="002E383F" w:rsidRDefault="00EB7BDD" w:rsidP="00EB7BDD">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708F6923" w14:textId="0DE370F2" w:rsidR="00EB7BDD" w:rsidRPr="002E383F" w:rsidRDefault="00EB7BDD" w:rsidP="00055092">
            <w:pPr>
              <w:spacing w:after="0"/>
              <w:ind w:firstLine="0"/>
              <w:jc w:val="right"/>
              <w:rPr>
                <w:rFonts w:eastAsia="Times New Roman"/>
                <w:i/>
                <w:sz w:val="18"/>
                <w:szCs w:val="18"/>
              </w:rPr>
            </w:pPr>
            <w:r w:rsidRPr="002E383F">
              <w:rPr>
                <w:rFonts w:eastAsia="Times New Roman"/>
                <w:i/>
                <w:sz w:val="18"/>
                <w:szCs w:val="18"/>
              </w:rPr>
              <w:t>-14 000</w:t>
            </w:r>
          </w:p>
        </w:tc>
      </w:tr>
      <w:tr w:rsidR="00EB7BDD" w:rsidRPr="002E383F" w14:paraId="4880B935" w14:textId="77777777" w:rsidTr="00594C90">
        <w:trPr>
          <w:trHeight w:val="142"/>
          <w:jc w:val="center"/>
        </w:trPr>
        <w:tc>
          <w:tcPr>
            <w:tcW w:w="5241" w:type="dxa"/>
          </w:tcPr>
          <w:p w14:paraId="3A8569C3" w14:textId="44C01936" w:rsidR="00EB7BDD" w:rsidRPr="002E383F" w:rsidRDefault="006F662D" w:rsidP="00EB7BDD">
            <w:pPr>
              <w:spacing w:after="0"/>
              <w:ind w:firstLine="0"/>
              <w:rPr>
                <w:rFonts w:eastAsia="Times New Roman"/>
                <w:i/>
                <w:sz w:val="18"/>
                <w:szCs w:val="18"/>
                <w:lang w:eastAsia="lv-LV"/>
              </w:rPr>
            </w:pPr>
            <w:r w:rsidRPr="002E383F">
              <w:rPr>
                <w:rFonts w:eastAsia="Times New Roman"/>
                <w:i/>
                <w:sz w:val="18"/>
                <w:szCs w:val="18"/>
                <w:lang w:eastAsia="lv-LV"/>
              </w:rPr>
              <w:t>Izdevumu samazinājums p</w:t>
            </w:r>
            <w:r w:rsidR="00EB7BDD" w:rsidRPr="002E383F">
              <w:rPr>
                <w:rFonts w:eastAsia="Times New Roman"/>
                <w:i/>
                <w:sz w:val="18"/>
                <w:szCs w:val="18"/>
                <w:lang w:eastAsia="lv-LV"/>
              </w:rPr>
              <w:t>asākumi</w:t>
            </w:r>
            <w:r w:rsidRPr="002E383F">
              <w:rPr>
                <w:rFonts w:eastAsia="Times New Roman"/>
                <w:i/>
                <w:sz w:val="18"/>
                <w:szCs w:val="18"/>
                <w:lang w:eastAsia="lv-LV"/>
              </w:rPr>
              <w:t>em</w:t>
            </w:r>
            <w:r w:rsidR="00EB7BDD" w:rsidRPr="002E383F">
              <w:rPr>
                <w:rFonts w:eastAsia="Times New Roman"/>
                <w:i/>
                <w:sz w:val="18"/>
                <w:szCs w:val="18"/>
                <w:lang w:eastAsia="lv-LV"/>
              </w:rPr>
              <w:t xml:space="preserve"> ģimeņu stabilitātes un vērtības sabiedrībā stiprināšanai</w:t>
            </w:r>
            <w:r w:rsidRPr="002E383F">
              <w:rPr>
                <w:rFonts w:eastAsia="Times New Roman"/>
                <w:i/>
                <w:sz w:val="18"/>
                <w:szCs w:val="18"/>
                <w:lang w:eastAsia="lv-LV"/>
              </w:rPr>
              <w:t xml:space="preserve"> 2017.gadā</w:t>
            </w:r>
            <w:r w:rsidR="00EB7BDD" w:rsidRPr="002E383F">
              <w:rPr>
                <w:rFonts w:eastAsia="Times New Roman"/>
                <w:i/>
                <w:sz w:val="18"/>
                <w:szCs w:val="18"/>
                <w:lang w:eastAsia="lv-LV"/>
              </w:rPr>
              <w:t>: sabiedrības informēšana</w:t>
            </w:r>
            <w:r w:rsidRPr="002E383F">
              <w:rPr>
                <w:rFonts w:eastAsia="Times New Roman"/>
                <w:i/>
                <w:sz w:val="18"/>
                <w:szCs w:val="18"/>
                <w:lang w:eastAsia="lv-LV"/>
              </w:rPr>
              <w:t>i</w:t>
            </w:r>
            <w:r w:rsidR="00EB7BDD" w:rsidRPr="002E383F">
              <w:rPr>
                <w:rFonts w:eastAsia="Times New Roman"/>
                <w:i/>
                <w:sz w:val="18"/>
                <w:szCs w:val="18"/>
                <w:lang w:eastAsia="lv-LV"/>
              </w:rPr>
              <w:t xml:space="preserve"> ģimenes atbalstam </w:t>
            </w:r>
          </w:p>
        </w:tc>
        <w:tc>
          <w:tcPr>
            <w:tcW w:w="1277" w:type="dxa"/>
          </w:tcPr>
          <w:p w14:paraId="2B372E77" w14:textId="6006BF90" w:rsidR="00EB7BDD" w:rsidRPr="002E383F" w:rsidRDefault="00EB7BDD" w:rsidP="00EB7BDD">
            <w:pPr>
              <w:spacing w:after="0"/>
              <w:ind w:firstLine="0"/>
              <w:jc w:val="right"/>
              <w:rPr>
                <w:rFonts w:eastAsia="Times New Roman"/>
                <w:i/>
                <w:sz w:val="18"/>
                <w:szCs w:val="18"/>
              </w:rPr>
            </w:pPr>
            <w:r w:rsidRPr="002E383F">
              <w:rPr>
                <w:rFonts w:eastAsia="Times New Roman"/>
                <w:i/>
                <w:sz w:val="18"/>
                <w:szCs w:val="18"/>
              </w:rPr>
              <w:t>90 000</w:t>
            </w:r>
          </w:p>
        </w:tc>
        <w:tc>
          <w:tcPr>
            <w:tcW w:w="1277" w:type="dxa"/>
          </w:tcPr>
          <w:p w14:paraId="7EFE4FC9" w14:textId="768D7BF0" w:rsidR="00EB7BDD" w:rsidRPr="002E383F" w:rsidRDefault="00EB7BDD" w:rsidP="00EB7BDD">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7D47D9F0" w14:textId="6970A0F2" w:rsidR="00EB7BDD" w:rsidRPr="002E383F" w:rsidRDefault="00EB7BDD" w:rsidP="00055092">
            <w:pPr>
              <w:spacing w:after="0"/>
              <w:ind w:firstLine="0"/>
              <w:jc w:val="right"/>
              <w:rPr>
                <w:rFonts w:eastAsia="Times New Roman"/>
                <w:i/>
                <w:sz w:val="18"/>
                <w:szCs w:val="18"/>
              </w:rPr>
            </w:pPr>
            <w:r w:rsidRPr="002E383F">
              <w:rPr>
                <w:rFonts w:eastAsia="Times New Roman"/>
                <w:i/>
                <w:sz w:val="18"/>
                <w:szCs w:val="18"/>
              </w:rPr>
              <w:t>-90 000</w:t>
            </w:r>
          </w:p>
        </w:tc>
      </w:tr>
    </w:tbl>
    <w:p w14:paraId="0D4E0B30" w14:textId="77777777" w:rsidR="00D37A51" w:rsidRPr="002E383F" w:rsidRDefault="00D37A51" w:rsidP="00D37A51">
      <w:pPr>
        <w:spacing w:after="0"/>
        <w:ind w:firstLine="0"/>
        <w:jc w:val="left"/>
        <w:rPr>
          <w:rFonts w:eastAsia="Times New Roman"/>
          <w:i/>
          <w:sz w:val="18"/>
          <w:szCs w:val="18"/>
        </w:rPr>
      </w:pPr>
    </w:p>
    <w:p w14:paraId="060FD741" w14:textId="77777777" w:rsidR="00D37A51" w:rsidRPr="002E383F" w:rsidRDefault="00D37A51" w:rsidP="00D37A51">
      <w:pPr>
        <w:widowControl w:val="0"/>
        <w:spacing w:before="240" w:after="0"/>
        <w:ind w:firstLine="0"/>
        <w:jc w:val="center"/>
        <w:rPr>
          <w:rFonts w:eastAsia="Times New Roman"/>
          <w:b/>
          <w:szCs w:val="20"/>
          <w:lang w:val="en-US"/>
        </w:rPr>
      </w:pPr>
      <w:r w:rsidRPr="002E383F">
        <w:rPr>
          <w:rFonts w:eastAsia="Times New Roman"/>
          <w:b/>
          <w:szCs w:val="20"/>
          <w:lang w:val="en-US"/>
        </w:rPr>
        <w:t>61.00.00 Kohēzijas fonda (KF) projektu un pasākumu īstenošana</w:t>
      </w:r>
    </w:p>
    <w:p w14:paraId="1EB4AD67" w14:textId="6B977013" w:rsidR="00051E36" w:rsidRPr="002E383F" w:rsidRDefault="00051E36" w:rsidP="00051E36">
      <w:pPr>
        <w:widowControl w:val="0"/>
        <w:spacing w:before="360" w:after="360"/>
        <w:ind w:firstLine="0"/>
        <w:rPr>
          <w:rFonts w:eastAsia="Times New Roman"/>
          <w:bCs/>
          <w:szCs w:val="20"/>
          <w:lang w:eastAsia="lv-LV"/>
        </w:rPr>
      </w:pPr>
      <w:r w:rsidRPr="002E383F">
        <w:rPr>
          <w:rFonts w:eastAsia="Times New Roman"/>
          <w:bCs/>
          <w:szCs w:val="20"/>
          <w:lang w:eastAsia="lv-LV"/>
        </w:rPr>
        <w:t>Budžeta programmai ir viena apakšprogramma.</w:t>
      </w:r>
    </w:p>
    <w:p w14:paraId="7E5D4053" w14:textId="77777777" w:rsidR="00D37A51" w:rsidRPr="002E383F" w:rsidRDefault="00D37A51" w:rsidP="007C6816">
      <w:pPr>
        <w:widowControl w:val="0"/>
        <w:spacing w:before="240" w:after="360"/>
        <w:ind w:firstLine="0"/>
        <w:jc w:val="center"/>
        <w:rPr>
          <w:rFonts w:eastAsia="Times New Roman"/>
          <w:b/>
          <w:szCs w:val="20"/>
        </w:rPr>
      </w:pPr>
      <w:r w:rsidRPr="002E383F">
        <w:rPr>
          <w:rFonts w:eastAsia="Times New Roman"/>
          <w:b/>
          <w:szCs w:val="20"/>
        </w:rPr>
        <w:t>61.20.00 Tehniskā palīdzība Kohēzijas fonda (KF) apgūšanai (2014-2020)</w:t>
      </w:r>
    </w:p>
    <w:p w14:paraId="5A79A32A"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07757B92" w14:textId="77777777" w:rsidR="00D3259F" w:rsidRPr="002E383F" w:rsidRDefault="00D37A51" w:rsidP="003F1D70">
      <w:pPr>
        <w:spacing w:after="240"/>
        <w:ind w:firstLine="0"/>
        <w:rPr>
          <w:rFonts w:eastAsia="Times New Roman"/>
          <w:szCs w:val="20"/>
        </w:rPr>
      </w:pPr>
      <w:r w:rsidRPr="002E383F">
        <w:rPr>
          <w:rFonts w:eastAsia="Times New Roman"/>
          <w:szCs w:val="20"/>
        </w:rPr>
        <w:tab/>
        <w:t>nodrošināt horizontālā principa “Vienlīdzīgas iespējas” politikas koordinēšanu un efektīvu integrēšanu Kohēzijas politikas fondu plānošanas, ieviešanas, uzraudzības un izvērtēšanas procesos, lai sekmētu darbību pozitīvo ietekmi plašākai sabiedrības daļai.</w:t>
      </w:r>
    </w:p>
    <w:p w14:paraId="41124670" w14:textId="77777777" w:rsidR="00D37A51" w:rsidRPr="002E383F" w:rsidRDefault="00D37A51" w:rsidP="007C6816">
      <w:pPr>
        <w:spacing w:before="240"/>
        <w:ind w:firstLine="0"/>
        <w:jc w:val="left"/>
        <w:rPr>
          <w:rFonts w:eastAsia="Times New Roman"/>
          <w:szCs w:val="20"/>
          <w:u w:val="single"/>
        </w:rPr>
      </w:pPr>
      <w:r w:rsidRPr="002E383F">
        <w:rPr>
          <w:rFonts w:eastAsia="Times New Roman"/>
          <w:szCs w:val="20"/>
          <w:u w:val="single"/>
        </w:rPr>
        <w:t>Galvenās aktivitātes:</w:t>
      </w:r>
    </w:p>
    <w:p w14:paraId="75250B94" w14:textId="77777777" w:rsidR="00D37A51" w:rsidRPr="002E383F" w:rsidRDefault="00D37A51" w:rsidP="00D37A51">
      <w:pPr>
        <w:ind w:firstLine="720"/>
        <w:rPr>
          <w:rFonts w:eastAsia="Times New Roman"/>
          <w:bCs/>
          <w:szCs w:val="20"/>
        </w:rPr>
      </w:pPr>
      <w:r w:rsidRPr="002E383F">
        <w:rPr>
          <w:rFonts w:eastAsia="Times New Roman"/>
          <w:bCs/>
          <w:szCs w:val="20"/>
        </w:rPr>
        <w:t>īstenot projektu “Horizontālā principa “Vienlīdzīgas iespējas” politikas koordinēšanas funkciju nodrošināšana Labklājības ministrijā (2015.-2018.gads)”  Nr.12.1.1.0/15/TP/003.</w:t>
      </w:r>
    </w:p>
    <w:p w14:paraId="293A2541" w14:textId="77777777" w:rsidR="00D37A51" w:rsidRPr="002E383F" w:rsidRDefault="00D37A51" w:rsidP="007C6816">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36B3E516" w14:textId="77777777" w:rsidR="00D37A51" w:rsidRPr="002E383F" w:rsidRDefault="00D37A51" w:rsidP="00D37A51">
      <w:pPr>
        <w:spacing w:after="0"/>
        <w:ind w:firstLine="0"/>
        <w:jc w:val="center"/>
        <w:rPr>
          <w:rFonts w:eastAsia="Times New Roman"/>
          <w:b/>
          <w:szCs w:val="20"/>
          <w:lang w:eastAsia="lv-LV"/>
        </w:rPr>
      </w:pPr>
    </w:p>
    <w:p w14:paraId="7425978E" w14:textId="1FBB672D" w:rsidR="00D37A51" w:rsidRPr="002E383F" w:rsidRDefault="00524D1F" w:rsidP="007C6816">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220CBED1" w14:textId="77777777" w:rsidTr="00594C90">
        <w:trPr>
          <w:trHeight w:val="283"/>
          <w:tblHeader/>
          <w:jc w:val="center"/>
        </w:trPr>
        <w:tc>
          <w:tcPr>
            <w:tcW w:w="3378" w:type="dxa"/>
            <w:vAlign w:val="center"/>
          </w:tcPr>
          <w:p w14:paraId="61342629" w14:textId="77777777" w:rsidR="005144A4" w:rsidRPr="002E383F" w:rsidRDefault="005144A4" w:rsidP="00D37A51">
            <w:pPr>
              <w:spacing w:after="0"/>
              <w:ind w:firstLine="0"/>
              <w:jc w:val="center"/>
              <w:rPr>
                <w:rFonts w:eastAsia="Times New Roman"/>
                <w:sz w:val="18"/>
              </w:rPr>
            </w:pPr>
          </w:p>
        </w:tc>
        <w:tc>
          <w:tcPr>
            <w:tcW w:w="1131" w:type="dxa"/>
          </w:tcPr>
          <w:p w14:paraId="28A8CB3D" w14:textId="06C7B9B9"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6E899C8D" w14:textId="45076D77"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3047D2AC" w14:textId="1ECAA2E2"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1132" w:type="dxa"/>
          </w:tcPr>
          <w:p w14:paraId="4E69D74B" w14:textId="5ED77C6F"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4D7524AC" w14:textId="0BCDA158"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11B32687" w14:textId="77777777" w:rsidTr="001C42AA">
        <w:trPr>
          <w:trHeight w:val="142"/>
          <w:jc w:val="center"/>
        </w:trPr>
        <w:tc>
          <w:tcPr>
            <w:tcW w:w="3378" w:type="dxa"/>
            <w:shd w:val="clear" w:color="auto" w:fill="D9D9D9"/>
            <w:vAlign w:val="center"/>
          </w:tcPr>
          <w:p w14:paraId="5E0113B8" w14:textId="6E6173E1" w:rsidR="001C42AA" w:rsidRPr="002E383F" w:rsidRDefault="001C42AA"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6A5E51BB" w14:textId="40482046" w:rsidR="001C42AA" w:rsidRPr="002E383F" w:rsidRDefault="001C42AA" w:rsidP="005C61ED">
            <w:pPr>
              <w:spacing w:after="0"/>
              <w:ind w:firstLine="0"/>
              <w:jc w:val="right"/>
              <w:rPr>
                <w:rFonts w:eastAsia="Times New Roman"/>
                <w:sz w:val="18"/>
                <w:szCs w:val="20"/>
              </w:rPr>
            </w:pPr>
            <w:r w:rsidRPr="002E383F">
              <w:rPr>
                <w:sz w:val="18"/>
                <w:szCs w:val="18"/>
              </w:rPr>
              <w:t>37 721</w:t>
            </w:r>
          </w:p>
        </w:tc>
        <w:tc>
          <w:tcPr>
            <w:tcW w:w="1132" w:type="dxa"/>
            <w:shd w:val="clear" w:color="auto" w:fill="D9D9D9"/>
          </w:tcPr>
          <w:p w14:paraId="3F72759C" w14:textId="01892612" w:rsidR="001C42AA" w:rsidRPr="002E383F" w:rsidRDefault="001C42AA" w:rsidP="005C61ED">
            <w:pPr>
              <w:spacing w:after="0"/>
              <w:ind w:firstLine="0"/>
              <w:jc w:val="right"/>
              <w:rPr>
                <w:rFonts w:eastAsia="Times New Roman"/>
                <w:sz w:val="18"/>
                <w:szCs w:val="20"/>
              </w:rPr>
            </w:pPr>
            <w:r w:rsidRPr="002E383F">
              <w:rPr>
                <w:sz w:val="18"/>
                <w:szCs w:val="18"/>
              </w:rPr>
              <w:t>39 941</w:t>
            </w:r>
          </w:p>
        </w:tc>
        <w:tc>
          <w:tcPr>
            <w:tcW w:w="1132" w:type="dxa"/>
            <w:shd w:val="clear" w:color="auto" w:fill="D9D9D9"/>
          </w:tcPr>
          <w:p w14:paraId="2516B31F" w14:textId="0813544E" w:rsidR="001C42AA" w:rsidRPr="002E383F" w:rsidRDefault="001C42AA" w:rsidP="005C61ED">
            <w:pPr>
              <w:spacing w:after="0"/>
              <w:ind w:firstLine="0"/>
              <w:jc w:val="right"/>
              <w:rPr>
                <w:rFonts w:eastAsia="Times New Roman"/>
                <w:sz w:val="18"/>
                <w:szCs w:val="20"/>
              </w:rPr>
            </w:pPr>
            <w:r w:rsidRPr="002E383F">
              <w:rPr>
                <w:sz w:val="18"/>
                <w:szCs w:val="18"/>
              </w:rPr>
              <w:t>44 639</w:t>
            </w:r>
          </w:p>
        </w:tc>
        <w:tc>
          <w:tcPr>
            <w:tcW w:w="1132" w:type="dxa"/>
            <w:shd w:val="clear" w:color="auto" w:fill="D9D9D9"/>
          </w:tcPr>
          <w:p w14:paraId="72E270BE" w14:textId="5787E5BA" w:rsidR="001C42AA" w:rsidRPr="002E383F" w:rsidRDefault="001C42AA" w:rsidP="001C42AA">
            <w:pPr>
              <w:spacing w:after="0"/>
              <w:ind w:firstLine="0"/>
              <w:jc w:val="center"/>
              <w:rPr>
                <w:rFonts w:eastAsia="Times New Roman"/>
                <w:sz w:val="18"/>
                <w:szCs w:val="20"/>
              </w:rPr>
            </w:pPr>
            <w:r w:rsidRPr="002E383F">
              <w:rPr>
                <w:sz w:val="18"/>
                <w:szCs w:val="18"/>
              </w:rPr>
              <w:t>-</w:t>
            </w:r>
          </w:p>
        </w:tc>
        <w:tc>
          <w:tcPr>
            <w:tcW w:w="1132" w:type="dxa"/>
            <w:shd w:val="clear" w:color="auto" w:fill="D9D9D9"/>
          </w:tcPr>
          <w:p w14:paraId="740C29F9" w14:textId="707D0925" w:rsidR="001C42AA" w:rsidRPr="002E383F" w:rsidRDefault="001C42AA" w:rsidP="001C42AA">
            <w:pPr>
              <w:spacing w:after="0"/>
              <w:ind w:firstLine="0"/>
              <w:jc w:val="center"/>
              <w:rPr>
                <w:rFonts w:eastAsia="Times New Roman"/>
                <w:sz w:val="18"/>
                <w:szCs w:val="20"/>
              </w:rPr>
            </w:pPr>
            <w:r w:rsidRPr="002E383F">
              <w:rPr>
                <w:sz w:val="18"/>
                <w:szCs w:val="18"/>
              </w:rPr>
              <w:t>-</w:t>
            </w:r>
          </w:p>
        </w:tc>
      </w:tr>
      <w:tr w:rsidR="002E383F" w:rsidRPr="002E383F" w14:paraId="416908F5" w14:textId="77777777" w:rsidTr="001C42AA">
        <w:trPr>
          <w:trHeight w:val="283"/>
          <w:jc w:val="center"/>
        </w:trPr>
        <w:tc>
          <w:tcPr>
            <w:tcW w:w="3378" w:type="dxa"/>
            <w:vAlign w:val="center"/>
          </w:tcPr>
          <w:p w14:paraId="20D9C044" w14:textId="509039D2" w:rsidR="00C60843" w:rsidRPr="002E383F" w:rsidRDefault="00C60843" w:rsidP="00C60843">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5CB1C585" w14:textId="4297941A" w:rsidR="00C60843" w:rsidRPr="002E383F" w:rsidRDefault="00C60843" w:rsidP="00C60843">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2AF370D6" w14:textId="175C393E" w:rsidR="00C60843" w:rsidRPr="002E383F" w:rsidRDefault="00C60843" w:rsidP="00C60843">
            <w:pPr>
              <w:spacing w:after="0"/>
              <w:ind w:firstLine="0"/>
              <w:jc w:val="right"/>
              <w:rPr>
                <w:rFonts w:eastAsia="Times New Roman"/>
                <w:sz w:val="18"/>
                <w:szCs w:val="20"/>
              </w:rPr>
            </w:pPr>
            <w:r w:rsidRPr="002E383F">
              <w:rPr>
                <w:sz w:val="18"/>
                <w:szCs w:val="18"/>
              </w:rPr>
              <w:t>2 220</w:t>
            </w:r>
          </w:p>
        </w:tc>
        <w:tc>
          <w:tcPr>
            <w:tcW w:w="1132" w:type="dxa"/>
          </w:tcPr>
          <w:p w14:paraId="583C7C56" w14:textId="28FCC707" w:rsidR="00C60843" w:rsidRPr="002E383F" w:rsidRDefault="00C60843" w:rsidP="00C60843">
            <w:pPr>
              <w:spacing w:after="0"/>
              <w:ind w:firstLine="0"/>
              <w:jc w:val="right"/>
              <w:rPr>
                <w:rFonts w:eastAsia="Times New Roman"/>
                <w:sz w:val="18"/>
                <w:szCs w:val="20"/>
              </w:rPr>
            </w:pPr>
            <w:r w:rsidRPr="002E383F">
              <w:rPr>
                <w:sz w:val="18"/>
                <w:szCs w:val="18"/>
              </w:rPr>
              <w:t>4 698</w:t>
            </w:r>
          </w:p>
        </w:tc>
        <w:tc>
          <w:tcPr>
            <w:tcW w:w="1132" w:type="dxa"/>
          </w:tcPr>
          <w:p w14:paraId="237ACABB" w14:textId="452DF418" w:rsidR="00C60843" w:rsidRPr="002E383F" w:rsidRDefault="00C60843" w:rsidP="00C60843">
            <w:pPr>
              <w:spacing w:after="0"/>
              <w:ind w:firstLine="0"/>
              <w:jc w:val="right"/>
              <w:rPr>
                <w:rFonts w:eastAsia="Times New Roman"/>
                <w:sz w:val="18"/>
                <w:szCs w:val="20"/>
              </w:rPr>
            </w:pPr>
            <w:r w:rsidRPr="002E383F">
              <w:rPr>
                <w:sz w:val="18"/>
                <w:szCs w:val="18"/>
              </w:rPr>
              <w:t>-44 639</w:t>
            </w:r>
          </w:p>
        </w:tc>
        <w:tc>
          <w:tcPr>
            <w:tcW w:w="1132" w:type="dxa"/>
          </w:tcPr>
          <w:p w14:paraId="38C03975" w14:textId="76C006DD" w:rsidR="00C60843" w:rsidRPr="002E383F" w:rsidRDefault="00C60843" w:rsidP="00C60843">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24A265E9" w14:textId="77777777" w:rsidTr="001C42AA">
        <w:trPr>
          <w:trHeight w:val="283"/>
          <w:jc w:val="center"/>
        </w:trPr>
        <w:tc>
          <w:tcPr>
            <w:tcW w:w="3378" w:type="dxa"/>
            <w:vAlign w:val="center"/>
          </w:tcPr>
          <w:p w14:paraId="75897578" w14:textId="6B0C9D1F" w:rsidR="00C60843" w:rsidRPr="002E383F" w:rsidRDefault="00C60843" w:rsidP="00C60843">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356C6DF6" w14:textId="0B0A8AF8" w:rsidR="00C60843" w:rsidRPr="002E383F" w:rsidRDefault="00C60843" w:rsidP="00C60843">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1BC34977" w14:textId="4B4C12E8" w:rsidR="00C60843" w:rsidRPr="002E383F" w:rsidRDefault="00C60843" w:rsidP="00C60843">
            <w:pPr>
              <w:spacing w:after="0"/>
              <w:ind w:firstLine="0"/>
              <w:jc w:val="right"/>
              <w:rPr>
                <w:rFonts w:eastAsia="Times New Roman"/>
                <w:sz w:val="18"/>
                <w:szCs w:val="20"/>
              </w:rPr>
            </w:pPr>
            <w:r w:rsidRPr="002E383F">
              <w:rPr>
                <w:sz w:val="18"/>
                <w:szCs w:val="18"/>
              </w:rPr>
              <w:t>5,9</w:t>
            </w:r>
          </w:p>
        </w:tc>
        <w:tc>
          <w:tcPr>
            <w:tcW w:w="1132" w:type="dxa"/>
          </w:tcPr>
          <w:p w14:paraId="2DE61E91" w14:textId="4157B022" w:rsidR="00C60843" w:rsidRPr="002E383F" w:rsidRDefault="00C60843" w:rsidP="00C60843">
            <w:pPr>
              <w:spacing w:after="0"/>
              <w:ind w:firstLine="0"/>
              <w:jc w:val="right"/>
              <w:rPr>
                <w:rFonts w:eastAsia="Times New Roman"/>
                <w:sz w:val="18"/>
                <w:szCs w:val="20"/>
              </w:rPr>
            </w:pPr>
            <w:r w:rsidRPr="002E383F">
              <w:rPr>
                <w:sz w:val="18"/>
                <w:szCs w:val="18"/>
              </w:rPr>
              <w:t>11,8</w:t>
            </w:r>
          </w:p>
        </w:tc>
        <w:tc>
          <w:tcPr>
            <w:tcW w:w="1132" w:type="dxa"/>
          </w:tcPr>
          <w:p w14:paraId="702F6D53" w14:textId="76E3913C" w:rsidR="00C60843" w:rsidRPr="002E383F" w:rsidRDefault="00C60843" w:rsidP="00C60843">
            <w:pPr>
              <w:spacing w:after="0"/>
              <w:ind w:firstLine="0"/>
              <w:jc w:val="right"/>
              <w:rPr>
                <w:rFonts w:eastAsia="Times New Roman"/>
                <w:sz w:val="18"/>
                <w:szCs w:val="20"/>
              </w:rPr>
            </w:pPr>
            <w:r w:rsidRPr="002E383F">
              <w:rPr>
                <w:sz w:val="18"/>
                <w:szCs w:val="18"/>
              </w:rPr>
              <w:t>-100,0</w:t>
            </w:r>
          </w:p>
        </w:tc>
        <w:tc>
          <w:tcPr>
            <w:tcW w:w="1132" w:type="dxa"/>
          </w:tcPr>
          <w:p w14:paraId="66820262" w14:textId="4DCF316F" w:rsidR="00C60843" w:rsidRPr="002E383F" w:rsidRDefault="00C60843" w:rsidP="00C60843">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1FC00D0C" w14:textId="77777777" w:rsidTr="001C42AA">
        <w:trPr>
          <w:trHeight w:val="142"/>
          <w:jc w:val="center"/>
        </w:trPr>
        <w:tc>
          <w:tcPr>
            <w:tcW w:w="3378" w:type="dxa"/>
          </w:tcPr>
          <w:p w14:paraId="052C5C3D" w14:textId="7E227928" w:rsidR="001C42AA" w:rsidRPr="002E383F" w:rsidRDefault="001C42AA"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612A0C" w:rsidRPr="002E383F">
              <w:rPr>
                <w:rFonts w:eastAsia="Times New Roman"/>
                <w:i/>
                <w:sz w:val="18"/>
                <w:szCs w:val="18"/>
              </w:rPr>
              <w:t>*</w:t>
            </w:r>
          </w:p>
        </w:tc>
        <w:tc>
          <w:tcPr>
            <w:tcW w:w="1131" w:type="dxa"/>
          </w:tcPr>
          <w:p w14:paraId="11DB334E" w14:textId="769305F4" w:rsidR="001C42AA" w:rsidRPr="002E383F" w:rsidRDefault="001C42AA" w:rsidP="005C61ED">
            <w:pPr>
              <w:spacing w:after="0"/>
              <w:ind w:firstLine="0"/>
              <w:jc w:val="right"/>
              <w:rPr>
                <w:rFonts w:eastAsia="Times New Roman"/>
                <w:sz w:val="18"/>
                <w:szCs w:val="18"/>
              </w:rPr>
            </w:pPr>
            <w:r w:rsidRPr="002E383F">
              <w:rPr>
                <w:sz w:val="18"/>
                <w:szCs w:val="18"/>
              </w:rPr>
              <w:t>31 199</w:t>
            </w:r>
          </w:p>
        </w:tc>
        <w:tc>
          <w:tcPr>
            <w:tcW w:w="1132" w:type="dxa"/>
          </w:tcPr>
          <w:p w14:paraId="214BF215" w14:textId="372FC752" w:rsidR="001C42AA" w:rsidRPr="002E383F" w:rsidRDefault="001C42AA" w:rsidP="005C61ED">
            <w:pPr>
              <w:spacing w:after="0"/>
              <w:ind w:firstLine="0"/>
              <w:jc w:val="right"/>
              <w:rPr>
                <w:rFonts w:eastAsia="Times New Roman"/>
                <w:sz w:val="18"/>
                <w:szCs w:val="18"/>
              </w:rPr>
            </w:pPr>
            <w:r w:rsidRPr="002E383F">
              <w:rPr>
                <w:sz w:val="18"/>
                <w:szCs w:val="18"/>
              </w:rPr>
              <w:t>27 084</w:t>
            </w:r>
          </w:p>
        </w:tc>
        <w:tc>
          <w:tcPr>
            <w:tcW w:w="1132" w:type="dxa"/>
          </w:tcPr>
          <w:p w14:paraId="7992D2B0" w14:textId="42CA0968" w:rsidR="001C42AA" w:rsidRPr="002E383F" w:rsidRDefault="001C42AA" w:rsidP="005C61ED">
            <w:pPr>
              <w:spacing w:after="0"/>
              <w:ind w:firstLine="0"/>
              <w:jc w:val="right"/>
              <w:rPr>
                <w:rFonts w:eastAsia="Times New Roman"/>
                <w:sz w:val="18"/>
                <w:szCs w:val="18"/>
              </w:rPr>
            </w:pPr>
            <w:r w:rsidRPr="002E383F">
              <w:rPr>
                <w:sz w:val="18"/>
                <w:szCs w:val="18"/>
              </w:rPr>
              <w:t>32 858</w:t>
            </w:r>
          </w:p>
        </w:tc>
        <w:tc>
          <w:tcPr>
            <w:tcW w:w="1132" w:type="dxa"/>
          </w:tcPr>
          <w:p w14:paraId="10A99995" w14:textId="7EE83608" w:rsidR="001C42AA" w:rsidRPr="002E383F" w:rsidRDefault="001C42AA" w:rsidP="001C42AA">
            <w:pPr>
              <w:spacing w:after="0"/>
              <w:ind w:firstLine="0"/>
              <w:jc w:val="center"/>
              <w:rPr>
                <w:rFonts w:eastAsia="Times New Roman"/>
                <w:sz w:val="18"/>
                <w:szCs w:val="18"/>
              </w:rPr>
            </w:pPr>
            <w:r w:rsidRPr="002E383F">
              <w:rPr>
                <w:sz w:val="18"/>
                <w:szCs w:val="18"/>
              </w:rPr>
              <w:t>-</w:t>
            </w:r>
          </w:p>
        </w:tc>
        <w:tc>
          <w:tcPr>
            <w:tcW w:w="1132" w:type="dxa"/>
          </w:tcPr>
          <w:p w14:paraId="5575B57B" w14:textId="6843F932" w:rsidR="001C42AA" w:rsidRPr="002E383F" w:rsidRDefault="001C42AA" w:rsidP="001C42AA">
            <w:pPr>
              <w:spacing w:after="0"/>
              <w:ind w:firstLine="0"/>
              <w:jc w:val="center"/>
              <w:rPr>
                <w:rFonts w:eastAsia="Times New Roman"/>
                <w:sz w:val="18"/>
                <w:szCs w:val="18"/>
              </w:rPr>
            </w:pPr>
            <w:r w:rsidRPr="002E383F">
              <w:rPr>
                <w:sz w:val="18"/>
                <w:szCs w:val="18"/>
              </w:rPr>
              <w:t>-</w:t>
            </w:r>
          </w:p>
        </w:tc>
      </w:tr>
      <w:tr w:rsidR="002E383F" w:rsidRPr="002E383F" w14:paraId="16622A7F" w14:textId="77777777" w:rsidTr="001C42AA">
        <w:trPr>
          <w:trHeight w:val="142"/>
          <w:jc w:val="center"/>
        </w:trPr>
        <w:tc>
          <w:tcPr>
            <w:tcW w:w="3378" w:type="dxa"/>
          </w:tcPr>
          <w:p w14:paraId="7BB35CE4" w14:textId="5D10AAF9" w:rsidR="001C42AA" w:rsidRPr="002E383F" w:rsidRDefault="001C42AA" w:rsidP="00D37A51">
            <w:pPr>
              <w:spacing w:after="0"/>
              <w:ind w:firstLine="0"/>
              <w:jc w:val="left"/>
              <w:rPr>
                <w:rFonts w:eastAsia="Times New Roman"/>
                <w:sz w:val="18"/>
                <w:szCs w:val="18"/>
              </w:rPr>
            </w:pPr>
            <w:r w:rsidRPr="002E383F">
              <w:rPr>
                <w:rFonts w:eastAsia="Times New Roman"/>
                <w:sz w:val="18"/>
                <w:szCs w:val="18"/>
              </w:rPr>
              <w:t>Vidējais amata vietu skaits gadā</w:t>
            </w:r>
          </w:p>
        </w:tc>
        <w:tc>
          <w:tcPr>
            <w:tcW w:w="1131" w:type="dxa"/>
          </w:tcPr>
          <w:p w14:paraId="2AFF978E" w14:textId="49F68E0F" w:rsidR="001C42AA" w:rsidRPr="002E383F" w:rsidRDefault="001C42AA" w:rsidP="005C61ED">
            <w:pPr>
              <w:spacing w:after="0"/>
              <w:ind w:firstLine="0"/>
              <w:jc w:val="right"/>
              <w:rPr>
                <w:rFonts w:eastAsia="Times New Roman"/>
                <w:sz w:val="18"/>
                <w:szCs w:val="18"/>
              </w:rPr>
            </w:pPr>
            <w:r w:rsidRPr="002E383F">
              <w:rPr>
                <w:sz w:val="18"/>
                <w:szCs w:val="18"/>
              </w:rPr>
              <w:t>1</w:t>
            </w:r>
          </w:p>
        </w:tc>
        <w:tc>
          <w:tcPr>
            <w:tcW w:w="1132" w:type="dxa"/>
          </w:tcPr>
          <w:p w14:paraId="2A65FED3" w14:textId="3BAF3949" w:rsidR="001C42AA" w:rsidRPr="002E383F" w:rsidRDefault="001C42AA" w:rsidP="005C61ED">
            <w:pPr>
              <w:spacing w:after="0"/>
              <w:ind w:firstLine="0"/>
              <w:jc w:val="right"/>
              <w:rPr>
                <w:rFonts w:eastAsia="Times New Roman"/>
                <w:sz w:val="18"/>
                <w:szCs w:val="18"/>
              </w:rPr>
            </w:pPr>
            <w:r w:rsidRPr="002E383F">
              <w:rPr>
                <w:sz w:val="18"/>
                <w:szCs w:val="18"/>
              </w:rPr>
              <w:t>1</w:t>
            </w:r>
          </w:p>
        </w:tc>
        <w:tc>
          <w:tcPr>
            <w:tcW w:w="1132" w:type="dxa"/>
          </w:tcPr>
          <w:p w14:paraId="25EDAF22" w14:textId="38A37DC8" w:rsidR="001C42AA" w:rsidRPr="002E383F" w:rsidRDefault="001C42AA" w:rsidP="005C61ED">
            <w:pPr>
              <w:spacing w:after="0"/>
              <w:ind w:firstLine="0"/>
              <w:jc w:val="right"/>
              <w:rPr>
                <w:rFonts w:eastAsia="Times New Roman"/>
                <w:sz w:val="18"/>
                <w:szCs w:val="18"/>
              </w:rPr>
            </w:pPr>
            <w:r w:rsidRPr="002E383F">
              <w:rPr>
                <w:sz w:val="18"/>
                <w:szCs w:val="18"/>
              </w:rPr>
              <w:t>1</w:t>
            </w:r>
          </w:p>
        </w:tc>
        <w:tc>
          <w:tcPr>
            <w:tcW w:w="1132" w:type="dxa"/>
          </w:tcPr>
          <w:p w14:paraId="2A6473F5" w14:textId="3F83D6B8" w:rsidR="001C42AA" w:rsidRPr="002E383F" w:rsidRDefault="001C42AA" w:rsidP="001C42AA">
            <w:pPr>
              <w:spacing w:after="0"/>
              <w:ind w:firstLine="0"/>
              <w:jc w:val="center"/>
              <w:rPr>
                <w:rFonts w:eastAsia="Times New Roman"/>
                <w:sz w:val="18"/>
                <w:szCs w:val="18"/>
              </w:rPr>
            </w:pPr>
            <w:r w:rsidRPr="002E383F">
              <w:rPr>
                <w:sz w:val="18"/>
                <w:szCs w:val="18"/>
              </w:rPr>
              <w:t>-</w:t>
            </w:r>
          </w:p>
        </w:tc>
        <w:tc>
          <w:tcPr>
            <w:tcW w:w="1132" w:type="dxa"/>
          </w:tcPr>
          <w:p w14:paraId="6AC15837" w14:textId="571744F8" w:rsidR="001C42AA" w:rsidRPr="002E383F" w:rsidRDefault="001C42AA" w:rsidP="001C42AA">
            <w:pPr>
              <w:spacing w:after="0"/>
              <w:ind w:firstLine="0"/>
              <w:jc w:val="center"/>
              <w:rPr>
                <w:rFonts w:eastAsia="Times New Roman"/>
                <w:sz w:val="18"/>
                <w:szCs w:val="18"/>
              </w:rPr>
            </w:pPr>
            <w:r w:rsidRPr="002E383F">
              <w:rPr>
                <w:sz w:val="18"/>
                <w:szCs w:val="18"/>
              </w:rPr>
              <w:t>-</w:t>
            </w:r>
          </w:p>
        </w:tc>
      </w:tr>
      <w:tr w:rsidR="002E383F" w:rsidRPr="002E383F" w14:paraId="76F30B37" w14:textId="77777777" w:rsidTr="001C42AA">
        <w:trPr>
          <w:trHeight w:val="109"/>
          <w:jc w:val="center"/>
        </w:trPr>
        <w:tc>
          <w:tcPr>
            <w:tcW w:w="3378" w:type="dxa"/>
          </w:tcPr>
          <w:p w14:paraId="25C14546" w14:textId="38677F99" w:rsidR="001C42AA" w:rsidRPr="002E383F" w:rsidRDefault="001C42AA"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028B65F3" w14:textId="0AB8A818" w:rsidR="001C42AA" w:rsidRPr="002E383F" w:rsidRDefault="00C60FC8" w:rsidP="005C61ED">
            <w:pPr>
              <w:spacing w:after="0"/>
              <w:ind w:firstLine="0"/>
              <w:jc w:val="right"/>
              <w:rPr>
                <w:rFonts w:eastAsia="Times New Roman"/>
                <w:sz w:val="18"/>
                <w:szCs w:val="18"/>
              </w:rPr>
            </w:pPr>
            <w:r w:rsidRPr="002E383F">
              <w:rPr>
                <w:sz w:val="18"/>
                <w:szCs w:val="18"/>
              </w:rPr>
              <w:t>2 565,4</w:t>
            </w:r>
          </w:p>
        </w:tc>
        <w:tc>
          <w:tcPr>
            <w:tcW w:w="1132" w:type="dxa"/>
          </w:tcPr>
          <w:p w14:paraId="38D2D4C0" w14:textId="2E8D4B79" w:rsidR="001C42AA" w:rsidRPr="002E383F" w:rsidRDefault="001C42AA" w:rsidP="005C61ED">
            <w:pPr>
              <w:spacing w:after="0"/>
              <w:ind w:firstLine="0"/>
              <w:jc w:val="right"/>
              <w:rPr>
                <w:rFonts w:eastAsia="Times New Roman"/>
                <w:sz w:val="18"/>
                <w:szCs w:val="18"/>
              </w:rPr>
            </w:pPr>
            <w:r w:rsidRPr="002E383F">
              <w:rPr>
                <w:sz w:val="18"/>
                <w:szCs w:val="18"/>
              </w:rPr>
              <w:t>2 257</w:t>
            </w:r>
          </w:p>
        </w:tc>
        <w:tc>
          <w:tcPr>
            <w:tcW w:w="1132" w:type="dxa"/>
          </w:tcPr>
          <w:p w14:paraId="0B388972" w14:textId="264D7E7F" w:rsidR="001C42AA" w:rsidRPr="002E383F" w:rsidRDefault="00C60FC8" w:rsidP="005C61ED">
            <w:pPr>
              <w:spacing w:after="0"/>
              <w:ind w:firstLine="0"/>
              <w:jc w:val="right"/>
              <w:rPr>
                <w:rFonts w:eastAsia="Times New Roman"/>
                <w:sz w:val="18"/>
                <w:szCs w:val="18"/>
              </w:rPr>
            </w:pPr>
            <w:r w:rsidRPr="002E383F">
              <w:rPr>
                <w:sz w:val="18"/>
                <w:szCs w:val="18"/>
              </w:rPr>
              <w:t>2 722,7</w:t>
            </w:r>
          </w:p>
        </w:tc>
        <w:tc>
          <w:tcPr>
            <w:tcW w:w="1132" w:type="dxa"/>
          </w:tcPr>
          <w:p w14:paraId="12FD8DAB" w14:textId="4F50328D" w:rsidR="001C42AA" w:rsidRPr="002E383F" w:rsidRDefault="001C42AA" w:rsidP="001C42AA">
            <w:pPr>
              <w:spacing w:after="0"/>
              <w:ind w:firstLine="0"/>
              <w:jc w:val="center"/>
              <w:rPr>
                <w:rFonts w:eastAsia="Times New Roman"/>
                <w:sz w:val="18"/>
                <w:szCs w:val="18"/>
              </w:rPr>
            </w:pPr>
            <w:r w:rsidRPr="002E383F">
              <w:rPr>
                <w:sz w:val="18"/>
                <w:szCs w:val="18"/>
              </w:rPr>
              <w:t>-</w:t>
            </w:r>
          </w:p>
        </w:tc>
        <w:tc>
          <w:tcPr>
            <w:tcW w:w="1132" w:type="dxa"/>
          </w:tcPr>
          <w:p w14:paraId="243095E4" w14:textId="4B485FF3" w:rsidR="001C42AA" w:rsidRPr="002E383F" w:rsidRDefault="001C42AA" w:rsidP="001C42AA">
            <w:pPr>
              <w:spacing w:after="0"/>
              <w:ind w:firstLine="0"/>
              <w:jc w:val="center"/>
              <w:rPr>
                <w:rFonts w:eastAsia="Times New Roman"/>
                <w:sz w:val="18"/>
                <w:szCs w:val="18"/>
              </w:rPr>
            </w:pPr>
            <w:r w:rsidRPr="002E383F">
              <w:rPr>
                <w:sz w:val="18"/>
                <w:szCs w:val="18"/>
              </w:rPr>
              <w:t>-</w:t>
            </w:r>
          </w:p>
        </w:tc>
      </w:tr>
      <w:tr w:rsidR="002E383F" w:rsidRPr="002E383F" w14:paraId="24D09A3A" w14:textId="77777777" w:rsidTr="001C42AA">
        <w:trPr>
          <w:trHeight w:val="141"/>
          <w:jc w:val="center"/>
        </w:trPr>
        <w:tc>
          <w:tcPr>
            <w:tcW w:w="3378" w:type="dxa"/>
            <w:vAlign w:val="center"/>
          </w:tcPr>
          <w:p w14:paraId="65023071" w14:textId="3605CCF0" w:rsidR="00B96BFB" w:rsidRPr="002E383F" w:rsidRDefault="00B96BFB" w:rsidP="006A7960">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20095BCF" w14:textId="6A4B831B" w:rsidR="00B96BFB" w:rsidRPr="002E383F" w:rsidRDefault="00B96BFB" w:rsidP="005C61ED">
            <w:pPr>
              <w:spacing w:after="0"/>
              <w:ind w:firstLine="0"/>
              <w:jc w:val="right"/>
              <w:rPr>
                <w:rFonts w:eastAsia="Times New Roman"/>
                <w:sz w:val="18"/>
                <w:szCs w:val="18"/>
              </w:rPr>
            </w:pPr>
            <w:r w:rsidRPr="002E383F">
              <w:rPr>
                <w:sz w:val="18"/>
                <w:szCs w:val="18"/>
              </w:rPr>
              <w:t>414</w:t>
            </w:r>
          </w:p>
        </w:tc>
        <w:tc>
          <w:tcPr>
            <w:tcW w:w="1132" w:type="dxa"/>
          </w:tcPr>
          <w:p w14:paraId="2213D83C" w14:textId="7C13931A" w:rsidR="00B96BFB" w:rsidRPr="002E383F" w:rsidRDefault="00B96BFB" w:rsidP="001C42AA">
            <w:pPr>
              <w:spacing w:after="0"/>
              <w:ind w:firstLine="0"/>
              <w:jc w:val="center"/>
              <w:rPr>
                <w:rFonts w:eastAsia="Times New Roman"/>
                <w:sz w:val="18"/>
                <w:szCs w:val="18"/>
              </w:rPr>
            </w:pPr>
            <w:r w:rsidRPr="002E383F">
              <w:rPr>
                <w:sz w:val="18"/>
                <w:szCs w:val="18"/>
              </w:rPr>
              <w:t>-</w:t>
            </w:r>
          </w:p>
        </w:tc>
        <w:tc>
          <w:tcPr>
            <w:tcW w:w="1132" w:type="dxa"/>
          </w:tcPr>
          <w:p w14:paraId="6E5B4CF0" w14:textId="19D608AF" w:rsidR="00B96BFB" w:rsidRPr="002E383F" w:rsidRDefault="00B96BFB" w:rsidP="005C61ED">
            <w:pPr>
              <w:spacing w:after="0"/>
              <w:ind w:firstLine="0"/>
              <w:jc w:val="right"/>
              <w:rPr>
                <w:rFonts w:eastAsia="Times New Roman"/>
                <w:sz w:val="18"/>
                <w:szCs w:val="18"/>
              </w:rPr>
            </w:pPr>
            <w:r w:rsidRPr="002E383F">
              <w:rPr>
                <w:sz w:val="18"/>
                <w:szCs w:val="18"/>
              </w:rPr>
              <w:t>186</w:t>
            </w:r>
          </w:p>
        </w:tc>
        <w:tc>
          <w:tcPr>
            <w:tcW w:w="1132" w:type="dxa"/>
          </w:tcPr>
          <w:p w14:paraId="3FA3768B" w14:textId="567CA4F0" w:rsidR="00B96BFB" w:rsidRPr="002E383F" w:rsidRDefault="00B96BFB" w:rsidP="001C42AA">
            <w:pPr>
              <w:spacing w:after="0"/>
              <w:ind w:firstLine="0"/>
              <w:jc w:val="center"/>
              <w:rPr>
                <w:rFonts w:eastAsia="Times New Roman"/>
                <w:sz w:val="18"/>
                <w:szCs w:val="18"/>
              </w:rPr>
            </w:pPr>
            <w:r w:rsidRPr="002E383F">
              <w:rPr>
                <w:sz w:val="18"/>
                <w:szCs w:val="18"/>
              </w:rPr>
              <w:t>-</w:t>
            </w:r>
          </w:p>
        </w:tc>
        <w:tc>
          <w:tcPr>
            <w:tcW w:w="1132" w:type="dxa"/>
          </w:tcPr>
          <w:p w14:paraId="7D0786F0" w14:textId="07E53F7F" w:rsidR="00B96BFB" w:rsidRPr="002E383F" w:rsidRDefault="00B96BFB" w:rsidP="001C42AA">
            <w:pPr>
              <w:spacing w:after="0"/>
              <w:ind w:firstLine="0"/>
              <w:jc w:val="center"/>
              <w:rPr>
                <w:rFonts w:eastAsia="Times New Roman"/>
                <w:sz w:val="18"/>
                <w:szCs w:val="18"/>
              </w:rPr>
            </w:pPr>
            <w:r w:rsidRPr="002E383F">
              <w:rPr>
                <w:sz w:val="18"/>
                <w:szCs w:val="18"/>
              </w:rPr>
              <w:t>-</w:t>
            </w:r>
          </w:p>
        </w:tc>
      </w:tr>
    </w:tbl>
    <w:p w14:paraId="71B9726B" w14:textId="63D9397E" w:rsidR="00D37A51" w:rsidRPr="002E383F" w:rsidRDefault="00612A0C" w:rsidP="00B630C4">
      <w:pPr>
        <w:spacing w:before="120" w:after="0"/>
        <w:ind w:firstLine="0"/>
        <w:rPr>
          <w:rFonts w:eastAsia="Times New Roman"/>
          <w:i/>
          <w:sz w:val="18"/>
          <w:szCs w:val="18"/>
          <w:lang w:eastAsia="lv-LV"/>
        </w:rPr>
      </w:pPr>
      <w:r w:rsidRPr="002E383F">
        <w:rPr>
          <w:rFonts w:eastAsia="Times New Roman"/>
          <w:i/>
          <w:sz w:val="18"/>
          <w:szCs w:val="18"/>
          <w:lang w:eastAsia="lv-LV"/>
        </w:rPr>
        <w:t>*Projektu ietvaros atsevišķiem darbiniekiem atlīdzība tiek nodrošināta piemaksu veidā.</w:t>
      </w:r>
    </w:p>
    <w:p w14:paraId="72675A6B" w14:textId="7D7C731C" w:rsidR="00D37A51" w:rsidRPr="002E383F" w:rsidRDefault="00D37A51" w:rsidP="007C6816">
      <w:pPr>
        <w:spacing w:before="12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0204BC47" w14:textId="20693DAF"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6CB53AB6" w14:textId="77777777" w:rsidTr="00594C90">
        <w:trPr>
          <w:trHeight w:val="142"/>
          <w:tblHeader/>
          <w:jc w:val="center"/>
        </w:trPr>
        <w:tc>
          <w:tcPr>
            <w:tcW w:w="5241" w:type="dxa"/>
            <w:vAlign w:val="center"/>
          </w:tcPr>
          <w:p w14:paraId="0AB79795"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403EF3EA"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4A203F19"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221909A"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7B55C703" w14:textId="77777777" w:rsidTr="00DD3960">
        <w:trPr>
          <w:trHeight w:val="142"/>
          <w:jc w:val="center"/>
        </w:trPr>
        <w:tc>
          <w:tcPr>
            <w:tcW w:w="5241" w:type="dxa"/>
            <w:shd w:val="clear" w:color="auto" w:fill="D9D9D9"/>
          </w:tcPr>
          <w:p w14:paraId="7F9A3EFD" w14:textId="77777777" w:rsidR="00837423" w:rsidRPr="002E383F" w:rsidRDefault="00837423"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5B6F7F3F" w14:textId="4567F849" w:rsidR="00837423" w:rsidRPr="002E383F" w:rsidRDefault="00837423" w:rsidP="009F439E">
            <w:pPr>
              <w:spacing w:after="0"/>
              <w:ind w:firstLine="0"/>
              <w:jc w:val="right"/>
              <w:rPr>
                <w:rFonts w:eastAsia="Times New Roman"/>
                <w:b/>
                <w:sz w:val="18"/>
                <w:szCs w:val="18"/>
              </w:rPr>
            </w:pPr>
            <w:r w:rsidRPr="002E383F">
              <w:rPr>
                <w:rFonts w:eastAsia="Times New Roman"/>
                <w:b/>
                <w:sz w:val="18"/>
                <w:szCs w:val="18"/>
              </w:rPr>
              <w:t>39 941</w:t>
            </w:r>
          </w:p>
        </w:tc>
        <w:tc>
          <w:tcPr>
            <w:tcW w:w="1277" w:type="dxa"/>
            <w:shd w:val="clear" w:color="auto" w:fill="D9D9D9"/>
          </w:tcPr>
          <w:p w14:paraId="5F718028" w14:textId="41B44945" w:rsidR="00837423" w:rsidRPr="002E383F" w:rsidRDefault="00837423" w:rsidP="009F439E">
            <w:pPr>
              <w:spacing w:after="0"/>
              <w:ind w:firstLine="0"/>
              <w:jc w:val="right"/>
              <w:rPr>
                <w:rFonts w:eastAsia="Times New Roman"/>
                <w:b/>
                <w:sz w:val="18"/>
                <w:szCs w:val="18"/>
              </w:rPr>
            </w:pPr>
            <w:r w:rsidRPr="002E383F">
              <w:rPr>
                <w:rFonts w:eastAsia="Times New Roman"/>
                <w:b/>
                <w:sz w:val="18"/>
                <w:szCs w:val="18"/>
              </w:rPr>
              <w:t>44 639</w:t>
            </w:r>
          </w:p>
        </w:tc>
        <w:tc>
          <w:tcPr>
            <w:tcW w:w="1277" w:type="dxa"/>
            <w:shd w:val="clear" w:color="auto" w:fill="D9D9D9"/>
          </w:tcPr>
          <w:p w14:paraId="204E6A6E" w14:textId="27A41C24" w:rsidR="00837423" w:rsidRPr="002E383F" w:rsidRDefault="00837423" w:rsidP="009F439E">
            <w:pPr>
              <w:spacing w:after="0"/>
              <w:ind w:firstLine="0"/>
              <w:jc w:val="right"/>
              <w:rPr>
                <w:rFonts w:eastAsia="Times New Roman"/>
                <w:b/>
                <w:sz w:val="18"/>
                <w:szCs w:val="18"/>
              </w:rPr>
            </w:pPr>
            <w:r w:rsidRPr="002E383F">
              <w:rPr>
                <w:rFonts w:eastAsia="Times New Roman"/>
                <w:b/>
                <w:sz w:val="18"/>
                <w:szCs w:val="18"/>
              </w:rPr>
              <w:t>4 698</w:t>
            </w:r>
          </w:p>
        </w:tc>
      </w:tr>
      <w:tr w:rsidR="002E383F" w:rsidRPr="002E383F" w14:paraId="11E3AE7A" w14:textId="77777777" w:rsidTr="00594C90">
        <w:trPr>
          <w:trHeight w:val="142"/>
          <w:jc w:val="center"/>
        </w:trPr>
        <w:tc>
          <w:tcPr>
            <w:tcW w:w="9072" w:type="dxa"/>
            <w:gridSpan w:val="4"/>
            <w:vAlign w:val="center"/>
          </w:tcPr>
          <w:p w14:paraId="24C0C21E" w14:textId="77777777" w:rsidR="00D37A51" w:rsidRPr="002E383F" w:rsidRDefault="00D37A51" w:rsidP="00D37A51">
            <w:pPr>
              <w:spacing w:after="0"/>
              <w:ind w:firstLine="313"/>
              <w:jc w:val="left"/>
              <w:rPr>
                <w:rFonts w:eastAsia="Times New Roman"/>
                <w:sz w:val="18"/>
                <w:szCs w:val="18"/>
              </w:rPr>
            </w:pPr>
            <w:r w:rsidRPr="002E383F">
              <w:rPr>
                <w:rFonts w:eastAsia="Times New Roman"/>
                <w:sz w:val="18"/>
                <w:szCs w:val="18"/>
                <w:lang w:eastAsia="lv-LV"/>
              </w:rPr>
              <w:t>t. sk.:</w:t>
            </w:r>
          </w:p>
        </w:tc>
      </w:tr>
      <w:tr w:rsidR="002E383F" w:rsidRPr="002E383F" w14:paraId="14287244" w14:textId="77777777" w:rsidTr="00DD3960">
        <w:trPr>
          <w:trHeight w:val="142"/>
          <w:jc w:val="center"/>
        </w:trPr>
        <w:tc>
          <w:tcPr>
            <w:tcW w:w="5241" w:type="dxa"/>
            <w:shd w:val="clear" w:color="auto" w:fill="F2F2F2"/>
          </w:tcPr>
          <w:p w14:paraId="66A92CEC" w14:textId="77777777" w:rsidR="00837423" w:rsidRPr="002E383F" w:rsidRDefault="00837423"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032D5931" w14:textId="2CC38A35" w:rsidR="00837423" w:rsidRPr="002E383F" w:rsidRDefault="00837423" w:rsidP="009F439E">
            <w:pPr>
              <w:spacing w:after="0"/>
              <w:ind w:firstLine="0"/>
              <w:jc w:val="right"/>
              <w:rPr>
                <w:rFonts w:eastAsia="Times New Roman"/>
                <w:sz w:val="18"/>
                <w:szCs w:val="18"/>
              </w:rPr>
            </w:pPr>
            <w:r w:rsidRPr="002E383F">
              <w:rPr>
                <w:rFonts w:eastAsia="Times New Roman"/>
                <w:sz w:val="18"/>
                <w:szCs w:val="18"/>
              </w:rPr>
              <w:t>39 941</w:t>
            </w:r>
          </w:p>
        </w:tc>
        <w:tc>
          <w:tcPr>
            <w:tcW w:w="1277" w:type="dxa"/>
            <w:shd w:val="clear" w:color="auto" w:fill="F2F2F2"/>
          </w:tcPr>
          <w:p w14:paraId="7DC35F26" w14:textId="00A51DD5" w:rsidR="00837423" w:rsidRPr="002E383F" w:rsidRDefault="00837423" w:rsidP="009F439E">
            <w:pPr>
              <w:spacing w:after="0"/>
              <w:ind w:firstLine="0"/>
              <w:jc w:val="right"/>
              <w:rPr>
                <w:rFonts w:eastAsia="Times New Roman"/>
                <w:sz w:val="18"/>
                <w:szCs w:val="18"/>
              </w:rPr>
            </w:pPr>
            <w:r w:rsidRPr="002E383F">
              <w:rPr>
                <w:rFonts w:eastAsia="Times New Roman"/>
                <w:sz w:val="18"/>
                <w:szCs w:val="18"/>
              </w:rPr>
              <w:t>44 639</w:t>
            </w:r>
          </w:p>
        </w:tc>
        <w:tc>
          <w:tcPr>
            <w:tcW w:w="1277" w:type="dxa"/>
            <w:shd w:val="clear" w:color="auto" w:fill="F2F2F2"/>
          </w:tcPr>
          <w:p w14:paraId="4B263768" w14:textId="1D029AB1" w:rsidR="00837423" w:rsidRPr="002E383F" w:rsidRDefault="00837423" w:rsidP="009F439E">
            <w:pPr>
              <w:spacing w:after="0"/>
              <w:ind w:firstLine="0"/>
              <w:jc w:val="right"/>
              <w:rPr>
                <w:rFonts w:eastAsia="Times New Roman"/>
                <w:sz w:val="18"/>
                <w:szCs w:val="18"/>
              </w:rPr>
            </w:pPr>
            <w:r w:rsidRPr="002E383F">
              <w:rPr>
                <w:rFonts w:eastAsia="Times New Roman"/>
                <w:sz w:val="18"/>
                <w:szCs w:val="18"/>
              </w:rPr>
              <w:t>4 698</w:t>
            </w:r>
          </w:p>
        </w:tc>
      </w:tr>
      <w:tr w:rsidR="00D37A51" w:rsidRPr="002E383F" w14:paraId="532A80B3" w14:textId="77777777" w:rsidTr="00594C90">
        <w:trPr>
          <w:trHeight w:val="142"/>
          <w:jc w:val="center"/>
        </w:trPr>
        <w:tc>
          <w:tcPr>
            <w:tcW w:w="5241" w:type="dxa"/>
          </w:tcPr>
          <w:p w14:paraId="6EB45A3D" w14:textId="28988147" w:rsidR="00D37A51" w:rsidRPr="002E383F" w:rsidRDefault="00D37A51" w:rsidP="004248D9">
            <w:pPr>
              <w:spacing w:after="0"/>
              <w:ind w:firstLine="0"/>
              <w:rPr>
                <w:rFonts w:eastAsia="Times New Roman"/>
                <w:i/>
                <w:sz w:val="18"/>
                <w:szCs w:val="18"/>
                <w:lang w:eastAsia="lv-LV"/>
              </w:rPr>
            </w:pPr>
            <w:r w:rsidRPr="002E383F">
              <w:rPr>
                <w:rFonts w:eastAsia="Times New Roman"/>
                <w:i/>
                <w:sz w:val="18"/>
                <w:szCs w:val="18"/>
                <w:lang w:eastAsia="lv-LV"/>
              </w:rPr>
              <w:t>Projekta „Horizontālā principa “Vienlīdzīgas iespējas” politikas koordinēšanas funkciju nodrošināšana Labklājības ministrijā (2015.-2018.gads)” Nr</w:t>
            </w:r>
            <w:r w:rsidR="004248D9" w:rsidRPr="002E383F">
              <w:rPr>
                <w:rFonts w:eastAsia="Times New Roman"/>
                <w:i/>
                <w:sz w:val="18"/>
                <w:szCs w:val="18"/>
                <w:lang w:eastAsia="lv-LV"/>
              </w:rPr>
              <w:t xml:space="preserve">.12.1.1.0/15/TP/003 īstenošana </w:t>
            </w:r>
            <w:r w:rsidR="00DD3960" w:rsidRPr="002E383F">
              <w:rPr>
                <w:rFonts w:eastAsia="Times New Roman"/>
                <w:i/>
                <w:sz w:val="18"/>
                <w:szCs w:val="18"/>
                <w:lang w:eastAsia="lv-LV"/>
              </w:rPr>
              <w:t>(projekta īstenošanai 201</w:t>
            </w:r>
            <w:r w:rsidR="004248D9" w:rsidRPr="002E383F">
              <w:rPr>
                <w:rFonts w:eastAsia="Times New Roman"/>
                <w:i/>
                <w:sz w:val="18"/>
                <w:szCs w:val="18"/>
                <w:lang w:eastAsia="lv-LV"/>
              </w:rPr>
              <w:t>7.gadā samazināta</w:t>
            </w:r>
            <w:r w:rsidR="00DD3960" w:rsidRPr="002E383F">
              <w:rPr>
                <w:rFonts w:eastAsia="Times New Roman"/>
                <w:i/>
                <w:sz w:val="18"/>
                <w:szCs w:val="18"/>
                <w:lang w:eastAsia="lv-LV"/>
              </w:rPr>
              <w:t xml:space="preserve"> </w:t>
            </w:r>
            <w:r w:rsidR="004248D9" w:rsidRPr="002E383F">
              <w:rPr>
                <w:rFonts w:eastAsia="Times New Roman"/>
                <w:i/>
                <w:sz w:val="18"/>
                <w:szCs w:val="18"/>
                <w:lang w:eastAsia="lv-LV"/>
              </w:rPr>
              <w:t>1 amata vieta un 2018.gadā palielināta</w:t>
            </w:r>
            <w:r w:rsidR="00DD3960" w:rsidRPr="002E383F">
              <w:rPr>
                <w:rFonts w:eastAsia="Times New Roman"/>
                <w:i/>
                <w:sz w:val="18"/>
                <w:szCs w:val="18"/>
                <w:lang w:eastAsia="lv-LV"/>
              </w:rPr>
              <w:t xml:space="preserve"> </w:t>
            </w:r>
            <w:r w:rsidR="004248D9" w:rsidRPr="002E383F">
              <w:rPr>
                <w:rFonts w:eastAsia="Times New Roman"/>
                <w:i/>
                <w:sz w:val="18"/>
                <w:szCs w:val="18"/>
                <w:lang w:eastAsia="lv-LV"/>
              </w:rPr>
              <w:t>1 amata vieta</w:t>
            </w:r>
            <w:r w:rsidR="00DD3960" w:rsidRPr="002E383F">
              <w:rPr>
                <w:rFonts w:eastAsia="Times New Roman"/>
                <w:i/>
                <w:sz w:val="18"/>
                <w:szCs w:val="18"/>
                <w:lang w:eastAsia="lv-LV"/>
              </w:rPr>
              <w:t>)</w:t>
            </w:r>
          </w:p>
        </w:tc>
        <w:tc>
          <w:tcPr>
            <w:tcW w:w="1277" w:type="dxa"/>
          </w:tcPr>
          <w:p w14:paraId="17F6D790" w14:textId="341F9739" w:rsidR="00D37A51" w:rsidRPr="002E383F" w:rsidRDefault="00837423" w:rsidP="009F439E">
            <w:pPr>
              <w:spacing w:after="0"/>
              <w:ind w:firstLine="0"/>
              <w:jc w:val="right"/>
              <w:rPr>
                <w:rFonts w:eastAsia="Times New Roman"/>
                <w:i/>
                <w:sz w:val="18"/>
                <w:szCs w:val="18"/>
              </w:rPr>
            </w:pPr>
            <w:r w:rsidRPr="002E383F">
              <w:rPr>
                <w:rFonts w:eastAsia="Times New Roman"/>
                <w:i/>
                <w:sz w:val="18"/>
                <w:szCs w:val="18"/>
              </w:rPr>
              <w:t>39 941</w:t>
            </w:r>
          </w:p>
        </w:tc>
        <w:tc>
          <w:tcPr>
            <w:tcW w:w="1277" w:type="dxa"/>
          </w:tcPr>
          <w:p w14:paraId="73B87D76" w14:textId="29538479" w:rsidR="00D37A51" w:rsidRPr="002E383F" w:rsidRDefault="00837423" w:rsidP="009F439E">
            <w:pPr>
              <w:spacing w:after="0"/>
              <w:ind w:firstLine="0"/>
              <w:jc w:val="right"/>
              <w:rPr>
                <w:rFonts w:eastAsia="Times New Roman"/>
                <w:i/>
                <w:sz w:val="18"/>
                <w:szCs w:val="18"/>
              </w:rPr>
            </w:pPr>
            <w:r w:rsidRPr="002E383F">
              <w:rPr>
                <w:rFonts w:eastAsia="Times New Roman"/>
                <w:i/>
                <w:sz w:val="18"/>
                <w:szCs w:val="18"/>
              </w:rPr>
              <w:t>44 639</w:t>
            </w:r>
          </w:p>
        </w:tc>
        <w:tc>
          <w:tcPr>
            <w:tcW w:w="1277" w:type="dxa"/>
          </w:tcPr>
          <w:p w14:paraId="07B20305" w14:textId="146A5ADA" w:rsidR="00D37A51" w:rsidRPr="002E383F" w:rsidRDefault="00837423" w:rsidP="009F439E">
            <w:pPr>
              <w:spacing w:after="0"/>
              <w:ind w:firstLine="0"/>
              <w:jc w:val="right"/>
              <w:rPr>
                <w:rFonts w:eastAsia="Times New Roman"/>
                <w:i/>
                <w:sz w:val="18"/>
                <w:szCs w:val="18"/>
              </w:rPr>
            </w:pPr>
            <w:r w:rsidRPr="002E383F">
              <w:rPr>
                <w:rFonts w:eastAsia="Times New Roman"/>
                <w:i/>
                <w:sz w:val="18"/>
                <w:szCs w:val="18"/>
              </w:rPr>
              <w:t>4 698</w:t>
            </w:r>
          </w:p>
        </w:tc>
      </w:tr>
    </w:tbl>
    <w:p w14:paraId="20984179" w14:textId="77777777" w:rsidR="00D37A51" w:rsidRPr="002E383F" w:rsidRDefault="00D37A51" w:rsidP="00D37A51">
      <w:pPr>
        <w:spacing w:after="0"/>
        <w:ind w:firstLine="0"/>
        <w:jc w:val="left"/>
        <w:rPr>
          <w:rFonts w:eastAsia="Times New Roman"/>
          <w:i/>
          <w:sz w:val="18"/>
          <w:szCs w:val="18"/>
        </w:rPr>
      </w:pPr>
    </w:p>
    <w:p w14:paraId="0C148EC2" w14:textId="77777777" w:rsidR="00D37A51" w:rsidRPr="002E383F" w:rsidRDefault="00D37A51" w:rsidP="00D37A51">
      <w:pPr>
        <w:widowControl w:val="0"/>
        <w:spacing w:before="240" w:after="0"/>
        <w:ind w:firstLine="0"/>
        <w:jc w:val="center"/>
        <w:rPr>
          <w:rFonts w:eastAsia="Times New Roman"/>
          <w:b/>
          <w:szCs w:val="20"/>
        </w:rPr>
      </w:pPr>
      <w:r w:rsidRPr="002E383F">
        <w:rPr>
          <w:rFonts w:eastAsia="Times New Roman"/>
          <w:b/>
          <w:szCs w:val="20"/>
        </w:rPr>
        <w:t>62.00.00 Eiropas Reģionālās attīstības fonda (ERAF) projektu un pasākumu īstenošana</w:t>
      </w:r>
    </w:p>
    <w:p w14:paraId="0BB56D1D" w14:textId="77777777" w:rsidR="007C6816" w:rsidRPr="002E383F" w:rsidRDefault="007C6816" w:rsidP="00D37A51">
      <w:pPr>
        <w:spacing w:after="240"/>
        <w:ind w:firstLine="0"/>
        <w:jc w:val="center"/>
        <w:rPr>
          <w:rFonts w:eastAsia="Times New Roman"/>
          <w:b/>
          <w:sz w:val="10"/>
          <w:szCs w:val="20"/>
          <w:lang w:eastAsia="lv-LV"/>
        </w:rPr>
      </w:pPr>
    </w:p>
    <w:p w14:paraId="4A27B3B2" w14:textId="5EE77E6F" w:rsidR="00D37A51" w:rsidRPr="002E383F" w:rsidRDefault="00524D1F" w:rsidP="007C6816">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17D09A0C" w14:textId="77777777" w:rsidTr="00594C90">
        <w:trPr>
          <w:trHeight w:val="283"/>
          <w:tblHeader/>
          <w:jc w:val="center"/>
        </w:trPr>
        <w:tc>
          <w:tcPr>
            <w:tcW w:w="3378" w:type="dxa"/>
            <w:vAlign w:val="center"/>
          </w:tcPr>
          <w:p w14:paraId="70259C69" w14:textId="77777777" w:rsidR="005144A4" w:rsidRPr="002E383F" w:rsidRDefault="005144A4" w:rsidP="00D37A51">
            <w:pPr>
              <w:spacing w:after="0"/>
              <w:ind w:firstLine="0"/>
              <w:jc w:val="center"/>
              <w:rPr>
                <w:rFonts w:eastAsia="Times New Roman"/>
                <w:sz w:val="18"/>
              </w:rPr>
            </w:pPr>
          </w:p>
        </w:tc>
        <w:tc>
          <w:tcPr>
            <w:tcW w:w="1131" w:type="dxa"/>
          </w:tcPr>
          <w:p w14:paraId="6DEE65CC" w14:textId="6208D68E"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6DC43479" w14:textId="3031CBF4"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1B1DFF6B" w14:textId="2A58F88D"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68DC7047" w14:textId="32440AF8"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6BCC4DC6" w14:textId="7765AC73"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4A07FEBB" w14:textId="77777777" w:rsidTr="00DD3960">
        <w:trPr>
          <w:trHeight w:val="142"/>
          <w:jc w:val="center"/>
        </w:trPr>
        <w:tc>
          <w:tcPr>
            <w:tcW w:w="3378" w:type="dxa"/>
            <w:shd w:val="clear" w:color="auto" w:fill="D9D9D9"/>
            <w:vAlign w:val="center"/>
          </w:tcPr>
          <w:p w14:paraId="38B26E3D" w14:textId="691BAA99" w:rsidR="00837423" w:rsidRPr="002E383F" w:rsidRDefault="00837423"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303BF69F" w14:textId="312DE218" w:rsidR="00837423" w:rsidRPr="002E383F" w:rsidRDefault="00837423" w:rsidP="004248D9">
            <w:pPr>
              <w:spacing w:after="0"/>
              <w:ind w:firstLine="0"/>
              <w:jc w:val="right"/>
              <w:rPr>
                <w:rFonts w:eastAsia="Times New Roman"/>
                <w:sz w:val="18"/>
                <w:szCs w:val="18"/>
              </w:rPr>
            </w:pPr>
            <w:r w:rsidRPr="002E383F">
              <w:rPr>
                <w:sz w:val="18"/>
                <w:szCs w:val="18"/>
              </w:rPr>
              <w:t>634 601</w:t>
            </w:r>
          </w:p>
        </w:tc>
        <w:tc>
          <w:tcPr>
            <w:tcW w:w="1132" w:type="dxa"/>
            <w:shd w:val="clear" w:color="auto" w:fill="D9D9D9"/>
            <w:vAlign w:val="center"/>
          </w:tcPr>
          <w:p w14:paraId="07711126" w14:textId="7813E7B8" w:rsidR="00837423" w:rsidRPr="002E383F" w:rsidRDefault="00837423" w:rsidP="004248D9">
            <w:pPr>
              <w:spacing w:after="0"/>
              <w:ind w:firstLine="0"/>
              <w:jc w:val="right"/>
              <w:rPr>
                <w:rFonts w:eastAsia="Times New Roman"/>
                <w:sz w:val="18"/>
                <w:szCs w:val="18"/>
              </w:rPr>
            </w:pPr>
            <w:r w:rsidRPr="002E383F">
              <w:rPr>
                <w:sz w:val="18"/>
                <w:szCs w:val="18"/>
              </w:rPr>
              <w:t>592 027</w:t>
            </w:r>
          </w:p>
        </w:tc>
        <w:tc>
          <w:tcPr>
            <w:tcW w:w="1132" w:type="dxa"/>
            <w:shd w:val="clear" w:color="auto" w:fill="D9D9D9"/>
            <w:vAlign w:val="center"/>
          </w:tcPr>
          <w:p w14:paraId="17AB9B0D" w14:textId="4E98DD40" w:rsidR="00837423" w:rsidRPr="002E383F" w:rsidRDefault="00837423" w:rsidP="004248D9">
            <w:pPr>
              <w:spacing w:after="0"/>
              <w:ind w:firstLine="0"/>
              <w:jc w:val="right"/>
              <w:rPr>
                <w:rFonts w:eastAsia="Times New Roman"/>
                <w:sz w:val="18"/>
                <w:szCs w:val="18"/>
              </w:rPr>
            </w:pPr>
            <w:r w:rsidRPr="002E383F">
              <w:rPr>
                <w:sz w:val="18"/>
                <w:szCs w:val="18"/>
              </w:rPr>
              <w:t>1 531 916</w:t>
            </w:r>
          </w:p>
        </w:tc>
        <w:tc>
          <w:tcPr>
            <w:tcW w:w="1132" w:type="dxa"/>
            <w:shd w:val="clear" w:color="auto" w:fill="D9D9D9"/>
            <w:vAlign w:val="center"/>
          </w:tcPr>
          <w:p w14:paraId="2D67F6B3" w14:textId="3ACCFA4C" w:rsidR="00837423" w:rsidRPr="002E383F" w:rsidRDefault="00837423" w:rsidP="004248D9">
            <w:pPr>
              <w:spacing w:after="0"/>
              <w:ind w:firstLine="0"/>
              <w:jc w:val="right"/>
              <w:rPr>
                <w:rFonts w:eastAsia="Times New Roman"/>
                <w:sz w:val="18"/>
                <w:szCs w:val="18"/>
              </w:rPr>
            </w:pPr>
            <w:r w:rsidRPr="002E383F">
              <w:rPr>
                <w:sz w:val="18"/>
                <w:szCs w:val="18"/>
              </w:rPr>
              <w:t>253 633</w:t>
            </w:r>
          </w:p>
        </w:tc>
        <w:tc>
          <w:tcPr>
            <w:tcW w:w="1132" w:type="dxa"/>
            <w:shd w:val="clear" w:color="auto" w:fill="D9D9D9"/>
            <w:vAlign w:val="center"/>
          </w:tcPr>
          <w:p w14:paraId="086FF49E" w14:textId="5451D7C3" w:rsidR="00837423" w:rsidRPr="002E383F" w:rsidRDefault="001C42AA" w:rsidP="001C42AA">
            <w:pPr>
              <w:spacing w:after="0"/>
              <w:ind w:firstLine="0"/>
              <w:jc w:val="center"/>
              <w:rPr>
                <w:rFonts w:eastAsia="Times New Roman"/>
                <w:sz w:val="18"/>
                <w:szCs w:val="18"/>
              </w:rPr>
            </w:pPr>
            <w:r w:rsidRPr="002E383F">
              <w:rPr>
                <w:sz w:val="18"/>
                <w:szCs w:val="18"/>
              </w:rPr>
              <w:t>-</w:t>
            </w:r>
          </w:p>
        </w:tc>
      </w:tr>
      <w:tr w:rsidR="002E383F" w:rsidRPr="002E383F" w14:paraId="2E86C862" w14:textId="77777777" w:rsidTr="001C42AA">
        <w:trPr>
          <w:trHeight w:val="283"/>
          <w:jc w:val="center"/>
        </w:trPr>
        <w:tc>
          <w:tcPr>
            <w:tcW w:w="3378" w:type="dxa"/>
            <w:vAlign w:val="center"/>
          </w:tcPr>
          <w:p w14:paraId="2FC421A7" w14:textId="112882A1" w:rsidR="00C60843" w:rsidRPr="002E383F" w:rsidRDefault="00C60843" w:rsidP="00C60843">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124BD5B8" w14:textId="5D9F8FB6" w:rsidR="00C60843" w:rsidRPr="002E383F" w:rsidRDefault="00C60843" w:rsidP="00C60843">
            <w:pPr>
              <w:spacing w:after="0"/>
              <w:ind w:firstLine="0"/>
              <w:jc w:val="center"/>
              <w:rPr>
                <w:rFonts w:eastAsia="Times New Roman"/>
                <w:sz w:val="18"/>
                <w:szCs w:val="18"/>
              </w:rPr>
            </w:pPr>
            <w:r w:rsidRPr="002E383F">
              <w:rPr>
                <w:rFonts w:eastAsia="Times New Roman"/>
                <w:bCs/>
                <w:sz w:val="18"/>
                <w:szCs w:val="20"/>
              </w:rPr>
              <w:t>×</w:t>
            </w:r>
          </w:p>
        </w:tc>
        <w:tc>
          <w:tcPr>
            <w:tcW w:w="1132" w:type="dxa"/>
          </w:tcPr>
          <w:p w14:paraId="0252A35A" w14:textId="4AC61FC7" w:rsidR="00C60843" w:rsidRPr="002E383F" w:rsidRDefault="00C60843" w:rsidP="00C60843">
            <w:pPr>
              <w:spacing w:after="0"/>
              <w:ind w:firstLine="0"/>
              <w:jc w:val="right"/>
              <w:rPr>
                <w:rFonts w:eastAsia="Times New Roman"/>
                <w:sz w:val="18"/>
                <w:szCs w:val="18"/>
              </w:rPr>
            </w:pPr>
            <w:r w:rsidRPr="002E383F">
              <w:rPr>
                <w:sz w:val="18"/>
                <w:szCs w:val="18"/>
              </w:rPr>
              <w:t>-42 574</w:t>
            </w:r>
          </w:p>
        </w:tc>
        <w:tc>
          <w:tcPr>
            <w:tcW w:w="1132" w:type="dxa"/>
          </w:tcPr>
          <w:p w14:paraId="37516D51" w14:textId="682D384F" w:rsidR="00C60843" w:rsidRPr="002E383F" w:rsidRDefault="00C60843" w:rsidP="00C60843">
            <w:pPr>
              <w:spacing w:after="0"/>
              <w:ind w:firstLine="0"/>
              <w:jc w:val="right"/>
              <w:rPr>
                <w:rFonts w:eastAsia="Times New Roman"/>
                <w:sz w:val="18"/>
                <w:szCs w:val="18"/>
              </w:rPr>
            </w:pPr>
            <w:r w:rsidRPr="002E383F">
              <w:rPr>
                <w:sz w:val="18"/>
                <w:szCs w:val="18"/>
              </w:rPr>
              <w:t>939 889</w:t>
            </w:r>
          </w:p>
        </w:tc>
        <w:tc>
          <w:tcPr>
            <w:tcW w:w="1132" w:type="dxa"/>
          </w:tcPr>
          <w:p w14:paraId="49DB8A0E" w14:textId="16D55C7C" w:rsidR="00C60843" w:rsidRPr="002E383F" w:rsidRDefault="00C60843" w:rsidP="00C60843">
            <w:pPr>
              <w:spacing w:after="0"/>
              <w:ind w:firstLine="0"/>
              <w:jc w:val="right"/>
              <w:rPr>
                <w:rFonts w:eastAsia="Times New Roman"/>
                <w:sz w:val="18"/>
                <w:szCs w:val="18"/>
              </w:rPr>
            </w:pPr>
            <w:r w:rsidRPr="002E383F">
              <w:rPr>
                <w:sz w:val="18"/>
                <w:szCs w:val="18"/>
              </w:rPr>
              <w:t>-1 278 283</w:t>
            </w:r>
          </w:p>
        </w:tc>
        <w:tc>
          <w:tcPr>
            <w:tcW w:w="1132" w:type="dxa"/>
          </w:tcPr>
          <w:p w14:paraId="064C0C76" w14:textId="30A22A39" w:rsidR="00C60843" w:rsidRPr="002E383F" w:rsidRDefault="00C60843" w:rsidP="00C60843">
            <w:pPr>
              <w:spacing w:after="0"/>
              <w:ind w:firstLine="0"/>
              <w:jc w:val="right"/>
              <w:rPr>
                <w:rFonts w:eastAsia="Times New Roman"/>
                <w:sz w:val="18"/>
                <w:szCs w:val="18"/>
              </w:rPr>
            </w:pPr>
            <w:r w:rsidRPr="002E383F">
              <w:rPr>
                <w:sz w:val="18"/>
                <w:szCs w:val="18"/>
              </w:rPr>
              <w:t>-253 633</w:t>
            </w:r>
          </w:p>
        </w:tc>
      </w:tr>
      <w:tr w:rsidR="002E383F" w:rsidRPr="002E383F" w14:paraId="4DEF8D51" w14:textId="77777777" w:rsidTr="001C42AA">
        <w:trPr>
          <w:trHeight w:val="283"/>
          <w:jc w:val="center"/>
        </w:trPr>
        <w:tc>
          <w:tcPr>
            <w:tcW w:w="3378" w:type="dxa"/>
            <w:vAlign w:val="center"/>
          </w:tcPr>
          <w:p w14:paraId="03C23651" w14:textId="0DDCB5C4" w:rsidR="00C60843" w:rsidRPr="002E383F" w:rsidRDefault="00C60843" w:rsidP="00C60843">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4CAA6551" w14:textId="719A203C" w:rsidR="00C60843" w:rsidRPr="002E383F" w:rsidRDefault="00C60843" w:rsidP="00C60843">
            <w:pPr>
              <w:spacing w:after="0"/>
              <w:ind w:firstLine="0"/>
              <w:jc w:val="center"/>
              <w:rPr>
                <w:rFonts w:eastAsia="Times New Roman"/>
                <w:sz w:val="18"/>
                <w:szCs w:val="18"/>
              </w:rPr>
            </w:pPr>
            <w:r w:rsidRPr="002E383F">
              <w:rPr>
                <w:rFonts w:eastAsia="Times New Roman"/>
                <w:bCs/>
                <w:sz w:val="18"/>
                <w:szCs w:val="20"/>
              </w:rPr>
              <w:t>×</w:t>
            </w:r>
          </w:p>
        </w:tc>
        <w:tc>
          <w:tcPr>
            <w:tcW w:w="1132" w:type="dxa"/>
          </w:tcPr>
          <w:p w14:paraId="3FFDAE7D" w14:textId="0FB386A1" w:rsidR="00C60843" w:rsidRPr="002E383F" w:rsidRDefault="00C60843" w:rsidP="00C60843">
            <w:pPr>
              <w:spacing w:after="0"/>
              <w:ind w:firstLine="0"/>
              <w:jc w:val="right"/>
              <w:rPr>
                <w:rFonts w:eastAsia="Times New Roman"/>
                <w:sz w:val="18"/>
                <w:szCs w:val="18"/>
              </w:rPr>
            </w:pPr>
            <w:r w:rsidRPr="002E383F">
              <w:rPr>
                <w:sz w:val="18"/>
                <w:szCs w:val="18"/>
              </w:rPr>
              <w:t>-6,7</w:t>
            </w:r>
          </w:p>
        </w:tc>
        <w:tc>
          <w:tcPr>
            <w:tcW w:w="1132" w:type="dxa"/>
          </w:tcPr>
          <w:p w14:paraId="021BD7FE" w14:textId="6F1E1CD5" w:rsidR="00C60843" w:rsidRPr="002E383F" w:rsidRDefault="00C60843" w:rsidP="00C60843">
            <w:pPr>
              <w:spacing w:after="0"/>
              <w:ind w:firstLine="0"/>
              <w:jc w:val="right"/>
              <w:rPr>
                <w:rFonts w:eastAsia="Times New Roman"/>
                <w:sz w:val="18"/>
                <w:szCs w:val="18"/>
              </w:rPr>
            </w:pPr>
            <w:r w:rsidRPr="002E383F">
              <w:rPr>
                <w:sz w:val="18"/>
                <w:szCs w:val="18"/>
              </w:rPr>
              <w:t>158,8</w:t>
            </w:r>
          </w:p>
        </w:tc>
        <w:tc>
          <w:tcPr>
            <w:tcW w:w="1132" w:type="dxa"/>
          </w:tcPr>
          <w:p w14:paraId="0139D1F1" w14:textId="3364ADA8" w:rsidR="00C60843" w:rsidRPr="002E383F" w:rsidRDefault="00C60843" w:rsidP="00C60843">
            <w:pPr>
              <w:spacing w:after="0"/>
              <w:ind w:firstLine="0"/>
              <w:jc w:val="right"/>
              <w:rPr>
                <w:rFonts w:eastAsia="Times New Roman"/>
                <w:sz w:val="18"/>
                <w:szCs w:val="18"/>
              </w:rPr>
            </w:pPr>
            <w:r w:rsidRPr="002E383F">
              <w:rPr>
                <w:sz w:val="18"/>
                <w:szCs w:val="18"/>
              </w:rPr>
              <w:t>-83,4</w:t>
            </w:r>
          </w:p>
        </w:tc>
        <w:tc>
          <w:tcPr>
            <w:tcW w:w="1132" w:type="dxa"/>
          </w:tcPr>
          <w:p w14:paraId="2237B38B" w14:textId="6F94A1F2" w:rsidR="00C60843" w:rsidRPr="002E383F" w:rsidRDefault="00C60843" w:rsidP="00C60843">
            <w:pPr>
              <w:spacing w:after="0"/>
              <w:ind w:firstLine="0"/>
              <w:jc w:val="right"/>
              <w:rPr>
                <w:rFonts w:eastAsia="Times New Roman"/>
                <w:sz w:val="18"/>
                <w:szCs w:val="18"/>
              </w:rPr>
            </w:pPr>
            <w:r w:rsidRPr="002E383F">
              <w:rPr>
                <w:sz w:val="18"/>
                <w:szCs w:val="18"/>
              </w:rPr>
              <w:t>-100,0</w:t>
            </w:r>
          </w:p>
        </w:tc>
      </w:tr>
      <w:tr w:rsidR="002E383F" w:rsidRPr="002E383F" w14:paraId="469B9C2B" w14:textId="77777777" w:rsidTr="00DD3960">
        <w:trPr>
          <w:trHeight w:val="142"/>
          <w:jc w:val="center"/>
        </w:trPr>
        <w:tc>
          <w:tcPr>
            <w:tcW w:w="3378" w:type="dxa"/>
          </w:tcPr>
          <w:p w14:paraId="7A0D4177" w14:textId="177F89E3" w:rsidR="00837423" w:rsidRPr="002E383F" w:rsidRDefault="00837423"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612A0C" w:rsidRPr="002E383F">
              <w:rPr>
                <w:rFonts w:eastAsia="Times New Roman"/>
                <w:i/>
                <w:sz w:val="18"/>
                <w:szCs w:val="18"/>
              </w:rPr>
              <w:t>*</w:t>
            </w:r>
          </w:p>
        </w:tc>
        <w:tc>
          <w:tcPr>
            <w:tcW w:w="1131" w:type="dxa"/>
            <w:vAlign w:val="center"/>
          </w:tcPr>
          <w:p w14:paraId="69955D13" w14:textId="5AA14969" w:rsidR="00837423" w:rsidRPr="002E383F" w:rsidRDefault="00837423" w:rsidP="004248D9">
            <w:pPr>
              <w:spacing w:after="0"/>
              <w:ind w:firstLine="0"/>
              <w:jc w:val="right"/>
              <w:rPr>
                <w:rFonts w:eastAsia="Times New Roman"/>
                <w:sz w:val="18"/>
                <w:szCs w:val="18"/>
              </w:rPr>
            </w:pPr>
            <w:r w:rsidRPr="002E383F">
              <w:rPr>
                <w:sz w:val="18"/>
                <w:szCs w:val="18"/>
              </w:rPr>
              <w:t>550 179</w:t>
            </w:r>
          </w:p>
        </w:tc>
        <w:tc>
          <w:tcPr>
            <w:tcW w:w="1132" w:type="dxa"/>
            <w:vAlign w:val="center"/>
          </w:tcPr>
          <w:p w14:paraId="2220A302" w14:textId="66DDB456" w:rsidR="00837423" w:rsidRPr="002E383F" w:rsidRDefault="00837423" w:rsidP="004248D9">
            <w:pPr>
              <w:spacing w:after="0"/>
              <w:ind w:firstLine="0"/>
              <w:jc w:val="right"/>
              <w:rPr>
                <w:rFonts w:eastAsia="Times New Roman"/>
                <w:sz w:val="18"/>
                <w:szCs w:val="18"/>
              </w:rPr>
            </w:pPr>
            <w:r w:rsidRPr="002E383F">
              <w:rPr>
                <w:sz w:val="18"/>
                <w:szCs w:val="18"/>
              </w:rPr>
              <w:t>553 086</w:t>
            </w:r>
          </w:p>
        </w:tc>
        <w:tc>
          <w:tcPr>
            <w:tcW w:w="1132" w:type="dxa"/>
            <w:vAlign w:val="center"/>
          </w:tcPr>
          <w:p w14:paraId="591A35ED" w14:textId="052E6021" w:rsidR="00837423" w:rsidRPr="002E383F" w:rsidRDefault="00837423" w:rsidP="004248D9">
            <w:pPr>
              <w:spacing w:after="0"/>
              <w:ind w:firstLine="0"/>
              <w:jc w:val="right"/>
              <w:rPr>
                <w:rFonts w:eastAsia="Times New Roman"/>
                <w:sz w:val="18"/>
                <w:szCs w:val="18"/>
              </w:rPr>
            </w:pPr>
            <w:r w:rsidRPr="002E383F">
              <w:rPr>
                <w:sz w:val="18"/>
                <w:szCs w:val="18"/>
              </w:rPr>
              <w:t>628 231</w:t>
            </w:r>
          </w:p>
        </w:tc>
        <w:tc>
          <w:tcPr>
            <w:tcW w:w="1132" w:type="dxa"/>
            <w:vAlign w:val="center"/>
          </w:tcPr>
          <w:p w14:paraId="5D93B9C2" w14:textId="7EA228A3" w:rsidR="00837423" w:rsidRPr="002E383F" w:rsidRDefault="00837423" w:rsidP="004248D9">
            <w:pPr>
              <w:spacing w:after="0"/>
              <w:ind w:firstLine="0"/>
              <w:jc w:val="right"/>
              <w:rPr>
                <w:rFonts w:eastAsia="Times New Roman"/>
                <w:sz w:val="18"/>
                <w:szCs w:val="18"/>
              </w:rPr>
            </w:pPr>
            <w:r w:rsidRPr="002E383F">
              <w:rPr>
                <w:sz w:val="18"/>
                <w:szCs w:val="18"/>
              </w:rPr>
              <w:t>63 576</w:t>
            </w:r>
          </w:p>
        </w:tc>
        <w:tc>
          <w:tcPr>
            <w:tcW w:w="1132" w:type="dxa"/>
            <w:vAlign w:val="center"/>
          </w:tcPr>
          <w:p w14:paraId="074A4091" w14:textId="0B610345" w:rsidR="00837423" w:rsidRPr="002E383F" w:rsidRDefault="004248D9" w:rsidP="001C42AA">
            <w:pPr>
              <w:spacing w:after="0"/>
              <w:ind w:firstLine="0"/>
              <w:jc w:val="center"/>
              <w:rPr>
                <w:rFonts w:eastAsia="Times New Roman"/>
                <w:sz w:val="18"/>
                <w:szCs w:val="18"/>
              </w:rPr>
            </w:pPr>
            <w:r w:rsidRPr="002E383F">
              <w:rPr>
                <w:sz w:val="18"/>
                <w:szCs w:val="18"/>
              </w:rPr>
              <w:t>-</w:t>
            </w:r>
          </w:p>
        </w:tc>
      </w:tr>
      <w:tr w:rsidR="002E383F" w:rsidRPr="002E383F" w14:paraId="23416223" w14:textId="77777777" w:rsidTr="00DD3960">
        <w:trPr>
          <w:trHeight w:val="133"/>
          <w:jc w:val="center"/>
        </w:trPr>
        <w:tc>
          <w:tcPr>
            <w:tcW w:w="3378" w:type="dxa"/>
          </w:tcPr>
          <w:p w14:paraId="5AC2FEE0" w14:textId="6225FAA0" w:rsidR="00837423" w:rsidRPr="002E383F" w:rsidRDefault="00837423"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vAlign w:val="center"/>
          </w:tcPr>
          <w:p w14:paraId="05B8CEBD" w14:textId="26F653D0" w:rsidR="00837423" w:rsidRPr="002E383F" w:rsidRDefault="003D6F7C" w:rsidP="004248D9">
            <w:pPr>
              <w:spacing w:after="0"/>
              <w:ind w:firstLine="0"/>
              <w:jc w:val="right"/>
              <w:rPr>
                <w:rFonts w:eastAsia="Times New Roman"/>
                <w:sz w:val="18"/>
                <w:szCs w:val="18"/>
              </w:rPr>
            </w:pPr>
            <w:r w:rsidRPr="002E383F">
              <w:rPr>
                <w:sz w:val="18"/>
                <w:szCs w:val="18"/>
              </w:rPr>
              <w:t>19</w:t>
            </w:r>
          </w:p>
        </w:tc>
        <w:tc>
          <w:tcPr>
            <w:tcW w:w="1132" w:type="dxa"/>
            <w:vAlign w:val="center"/>
          </w:tcPr>
          <w:p w14:paraId="1DDFE9B3" w14:textId="039C9FCB" w:rsidR="00837423" w:rsidRPr="002E383F" w:rsidRDefault="003D6F7C" w:rsidP="004248D9">
            <w:pPr>
              <w:spacing w:after="0"/>
              <w:ind w:firstLine="0"/>
              <w:jc w:val="right"/>
              <w:rPr>
                <w:rFonts w:eastAsia="Times New Roman"/>
                <w:sz w:val="18"/>
                <w:szCs w:val="18"/>
              </w:rPr>
            </w:pPr>
            <w:r w:rsidRPr="002E383F">
              <w:rPr>
                <w:sz w:val="18"/>
                <w:szCs w:val="18"/>
              </w:rPr>
              <w:t>19,</w:t>
            </w:r>
            <w:r w:rsidR="00837423" w:rsidRPr="002E383F">
              <w:rPr>
                <w:sz w:val="18"/>
                <w:szCs w:val="18"/>
              </w:rPr>
              <w:t>5</w:t>
            </w:r>
          </w:p>
        </w:tc>
        <w:tc>
          <w:tcPr>
            <w:tcW w:w="1132" w:type="dxa"/>
            <w:vAlign w:val="center"/>
          </w:tcPr>
          <w:p w14:paraId="321544FB" w14:textId="2BAFD348" w:rsidR="00837423" w:rsidRPr="002E383F" w:rsidRDefault="003D6F7C" w:rsidP="004248D9">
            <w:pPr>
              <w:spacing w:after="0"/>
              <w:ind w:firstLine="0"/>
              <w:jc w:val="right"/>
              <w:rPr>
                <w:rFonts w:eastAsia="Times New Roman"/>
                <w:sz w:val="18"/>
                <w:szCs w:val="18"/>
              </w:rPr>
            </w:pPr>
            <w:r w:rsidRPr="002E383F">
              <w:rPr>
                <w:sz w:val="18"/>
                <w:szCs w:val="18"/>
              </w:rPr>
              <w:t>22,</w:t>
            </w:r>
            <w:r w:rsidR="00837423" w:rsidRPr="002E383F">
              <w:rPr>
                <w:sz w:val="18"/>
                <w:szCs w:val="18"/>
              </w:rPr>
              <w:t>4</w:t>
            </w:r>
          </w:p>
        </w:tc>
        <w:tc>
          <w:tcPr>
            <w:tcW w:w="1132" w:type="dxa"/>
            <w:vAlign w:val="center"/>
          </w:tcPr>
          <w:p w14:paraId="75041990" w14:textId="7A4E12A8" w:rsidR="00837423" w:rsidRPr="002E383F" w:rsidRDefault="00837423" w:rsidP="003D6F7C">
            <w:pPr>
              <w:spacing w:after="0"/>
              <w:ind w:firstLine="0"/>
              <w:jc w:val="right"/>
              <w:rPr>
                <w:rFonts w:eastAsia="Times New Roman"/>
                <w:sz w:val="18"/>
                <w:szCs w:val="18"/>
              </w:rPr>
            </w:pPr>
            <w:r w:rsidRPr="002E383F">
              <w:rPr>
                <w:sz w:val="18"/>
                <w:szCs w:val="18"/>
              </w:rPr>
              <w:t>2</w:t>
            </w:r>
            <w:r w:rsidR="003D6F7C" w:rsidRPr="002E383F">
              <w:rPr>
                <w:sz w:val="18"/>
                <w:szCs w:val="18"/>
              </w:rPr>
              <w:t>,</w:t>
            </w:r>
            <w:r w:rsidRPr="002E383F">
              <w:rPr>
                <w:sz w:val="18"/>
                <w:szCs w:val="18"/>
              </w:rPr>
              <w:t>5</w:t>
            </w:r>
          </w:p>
        </w:tc>
        <w:tc>
          <w:tcPr>
            <w:tcW w:w="1132" w:type="dxa"/>
            <w:vAlign w:val="center"/>
          </w:tcPr>
          <w:p w14:paraId="395594FC" w14:textId="277BB8E6" w:rsidR="00837423" w:rsidRPr="002E383F" w:rsidRDefault="004248D9" w:rsidP="001C42AA">
            <w:pPr>
              <w:spacing w:after="0"/>
              <w:ind w:firstLine="0"/>
              <w:jc w:val="center"/>
              <w:rPr>
                <w:rFonts w:eastAsia="Times New Roman"/>
                <w:sz w:val="18"/>
                <w:szCs w:val="18"/>
              </w:rPr>
            </w:pPr>
            <w:r w:rsidRPr="002E383F">
              <w:rPr>
                <w:sz w:val="18"/>
                <w:szCs w:val="18"/>
              </w:rPr>
              <w:t>-</w:t>
            </w:r>
          </w:p>
        </w:tc>
      </w:tr>
      <w:tr w:rsidR="002E383F" w:rsidRPr="002E383F" w14:paraId="667778C2" w14:textId="77777777" w:rsidTr="00DD3960">
        <w:trPr>
          <w:trHeight w:val="108"/>
          <w:jc w:val="center"/>
        </w:trPr>
        <w:tc>
          <w:tcPr>
            <w:tcW w:w="3378" w:type="dxa"/>
          </w:tcPr>
          <w:p w14:paraId="1E5EA359" w14:textId="7ED500C7" w:rsidR="00837423" w:rsidRPr="002E383F" w:rsidRDefault="00837423"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vAlign w:val="center"/>
          </w:tcPr>
          <w:p w14:paraId="2FAD3D83" w14:textId="5346067A" w:rsidR="00837423" w:rsidRPr="002E383F" w:rsidRDefault="00837423" w:rsidP="004248D9">
            <w:pPr>
              <w:spacing w:after="0"/>
              <w:ind w:firstLine="0"/>
              <w:jc w:val="right"/>
              <w:rPr>
                <w:rFonts w:eastAsia="Times New Roman"/>
                <w:sz w:val="18"/>
                <w:szCs w:val="18"/>
              </w:rPr>
            </w:pPr>
            <w:r w:rsidRPr="002E383F">
              <w:rPr>
                <w:sz w:val="18"/>
                <w:szCs w:val="18"/>
              </w:rPr>
              <w:t>2</w:t>
            </w:r>
            <w:r w:rsidR="004248D9" w:rsidRPr="002E383F">
              <w:rPr>
                <w:sz w:val="18"/>
                <w:szCs w:val="18"/>
              </w:rPr>
              <w:t> </w:t>
            </w:r>
            <w:r w:rsidRPr="002E383F">
              <w:rPr>
                <w:sz w:val="18"/>
                <w:szCs w:val="18"/>
              </w:rPr>
              <w:t>413</w:t>
            </w:r>
            <w:r w:rsidR="004248D9" w:rsidRPr="002E383F">
              <w:rPr>
                <w:sz w:val="18"/>
                <w:szCs w:val="18"/>
              </w:rPr>
              <w:t>,1</w:t>
            </w:r>
          </w:p>
        </w:tc>
        <w:tc>
          <w:tcPr>
            <w:tcW w:w="1132" w:type="dxa"/>
            <w:vAlign w:val="center"/>
          </w:tcPr>
          <w:p w14:paraId="241D9C90" w14:textId="7377688A" w:rsidR="00837423" w:rsidRPr="002E383F" w:rsidRDefault="00837423" w:rsidP="004248D9">
            <w:pPr>
              <w:spacing w:after="0"/>
              <w:ind w:firstLine="0"/>
              <w:jc w:val="right"/>
              <w:rPr>
                <w:rFonts w:eastAsia="Times New Roman"/>
                <w:sz w:val="18"/>
                <w:szCs w:val="18"/>
              </w:rPr>
            </w:pPr>
            <w:r w:rsidRPr="002E383F">
              <w:rPr>
                <w:sz w:val="18"/>
                <w:szCs w:val="18"/>
              </w:rPr>
              <w:t>2</w:t>
            </w:r>
            <w:r w:rsidR="004248D9" w:rsidRPr="002E383F">
              <w:rPr>
                <w:sz w:val="18"/>
                <w:szCs w:val="18"/>
              </w:rPr>
              <w:t> </w:t>
            </w:r>
            <w:r w:rsidRPr="002E383F">
              <w:rPr>
                <w:sz w:val="18"/>
                <w:szCs w:val="18"/>
              </w:rPr>
              <w:t>36</w:t>
            </w:r>
            <w:r w:rsidR="004248D9" w:rsidRPr="002E383F">
              <w:rPr>
                <w:sz w:val="18"/>
                <w:szCs w:val="18"/>
              </w:rPr>
              <w:t>3,6</w:t>
            </w:r>
          </w:p>
        </w:tc>
        <w:tc>
          <w:tcPr>
            <w:tcW w:w="1132" w:type="dxa"/>
            <w:vAlign w:val="center"/>
          </w:tcPr>
          <w:p w14:paraId="1F0C0F37" w14:textId="2F36615A" w:rsidR="00837423" w:rsidRPr="002E383F" w:rsidRDefault="004248D9" w:rsidP="004248D9">
            <w:pPr>
              <w:spacing w:after="0"/>
              <w:ind w:firstLine="0"/>
              <w:jc w:val="right"/>
              <w:rPr>
                <w:rFonts w:eastAsia="Times New Roman"/>
                <w:sz w:val="18"/>
                <w:szCs w:val="18"/>
              </w:rPr>
            </w:pPr>
            <w:r w:rsidRPr="002E383F">
              <w:rPr>
                <w:sz w:val="18"/>
                <w:szCs w:val="18"/>
              </w:rPr>
              <w:t>2 337,2</w:t>
            </w:r>
          </w:p>
        </w:tc>
        <w:tc>
          <w:tcPr>
            <w:tcW w:w="1132" w:type="dxa"/>
            <w:vAlign w:val="center"/>
          </w:tcPr>
          <w:p w14:paraId="2CB06EB9" w14:textId="110FDBBD" w:rsidR="00837423" w:rsidRPr="002E383F" w:rsidRDefault="00837423" w:rsidP="004248D9">
            <w:pPr>
              <w:spacing w:after="0"/>
              <w:ind w:firstLine="0"/>
              <w:jc w:val="right"/>
              <w:rPr>
                <w:rFonts w:eastAsia="Times New Roman"/>
                <w:sz w:val="18"/>
                <w:szCs w:val="18"/>
              </w:rPr>
            </w:pPr>
            <w:r w:rsidRPr="002E383F">
              <w:rPr>
                <w:sz w:val="18"/>
                <w:szCs w:val="18"/>
              </w:rPr>
              <w:t>2</w:t>
            </w:r>
            <w:r w:rsidR="004248D9" w:rsidRPr="002E383F">
              <w:rPr>
                <w:sz w:val="18"/>
                <w:szCs w:val="18"/>
              </w:rPr>
              <w:t> </w:t>
            </w:r>
            <w:r w:rsidR="00051E36" w:rsidRPr="002E383F">
              <w:rPr>
                <w:sz w:val="18"/>
                <w:szCs w:val="18"/>
              </w:rPr>
              <w:t>1</w:t>
            </w:r>
            <w:r w:rsidR="00E731FC" w:rsidRPr="002E383F">
              <w:rPr>
                <w:sz w:val="18"/>
                <w:szCs w:val="18"/>
              </w:rPr>
              <w:t>1</w:t>
            </w:r>
            <w:r w:rsidR="00051E36" w:rsidRPr="002E383F">
              <w:rPr>
                <w:sz w:val="18"/>
                <w:szCs w:val="18"/>
              </w:rPr>
              <w:t>9,2</w:t>
            </w:r>
          </w:p>
        </w:tc>
        <w:tc>
          <w:tcPr>
            <w:tcW w:w="1132" w:type="dxa"/>
            <w:vAlign w:val="center"/>
          </w:tcPr>
          <w:p w14:paraId="07947C76" w14:textId="1AC1D941" w:rsidR="00837423" w:rsidRPr="002E383F" w:rsidRDefault="004248D9" w:rsidP="001C42AA">
            <w:pPr>
              <w:spacing w:after="0"/>
              <w:ind w:firstLine="0"/>
              <w:jc w:val="center"/>
              <w:rPr>
                <w:rFonts w:eastAsia="Times New Roman"/>
                <w:sz w:val="18"/>
                <w:szCs w:val="18"/>
              </w:rPr>
            </w:pPr>
            <w:r w:rsidRPr="002E383F">
              <w:rPr>
                <w:sz w:val="18"/>
                <w:szCs w:val="18"/>
              </w:rPr>
              <w:t>-</w:t>
            </w:r>
          </w:p>
        </w:tc>
      </w:tr>
    </w:tbl>
    <w:p w14:paraId="7E20F203" w14:textId="4F0DA4FE" w:rsidR="00612A0C" w:rsidRPr="002E383F" w:rsidRDefault="00612A0C" w:rsidP="00B630C4">
      <w:pPr>
        <w:widowControl w:val="0"/>
        <w:spacing w:before="120" w:after="100" w:afterAutospacing="1"/>
        <w:ind w:firstLine="0"/>
        <w:jc w:val="left"/>
        <w:rPr>
          <w:rFonts w:eastAsia="Times New Roman"/>
          <w:i/>
          <w:sz w:val="18"/>
          <w:szCs w:val="18"/>
        </w:rPr>
      </w:pPr>
      <w:r w:rsidRPr="002E383F">
        <w:rPr>
          <w:rFonts w:eastAsia="Times New Roman"/>
          <w:i/>
          <w:sz w:val="18"/>
          <w:szCs w:val="18"/>
        </w:rPr>
        <w:t>*Projektu ietvaros atsevišķiem darbiniekiem atlīdzība tiek nodrošināta piemaksu veidā.</w:t>
      </w:r>
    </w:p>
    <w:p w14:paraId="176D753B" w14:textId="0B663CD6" w:rsidR="002416F4" w:rsidRPr="002E383F" w:rsidRDefault="00A85280" w:rsidP="002416F4">
      <w:pPr>
        <w:widowControl w:val="0"/>
        <w:spacing w:before="360" w:after="200"/>
        <w:ind w:firstLine="0"/>
        <w:jc w:val="center"/>
        <w:rPr>
          <w:rFonts w:eastAsia="Times New Roman"/>
          <w:b/>
          <w:szCs w:val="20"/>
        </w:rPr>
      </w:pPr>
      <w:r w:rsidRPr="002E383F">
        <w:rPr>
          <w:rFonts w:eastAsia="Times New Roman"/>
          <w:b/>
          <w:szCs w:val="20"/>
        </w:rPr>
        <w:t xml:space="preserve">62.07.00 </w:t>
      </w:r>
      <w:r w:rsidR="00DF62AB" w:rsidRPr="002E383F">
        <w:rPr>
          <w:rFonts w:eastAsia="Times New Roman"/>
          <w:b/>
          <w:szCs w:val="20"/>
        </w:rPr>
        <w:t>Eiropas Reģionālās attīstības fonda (ERAF) īstenotie projekti</w:t>
      </w:r>
      <w:r w:rsidR="00B0368B" w:rsidRPr="002E383F">
        <w:rPr>
          <w:rFonts w:eastAsia="Times New Roman"/>
          <w:b/>
          <w:szCs w:val="20"/>
        </w:rPr>
        <w:t xml:space="preserve"> labklājības nozarē (2014-2020)</w:t>
      </w:r>
    </w:p>
    <w:p w14:paraId="59C8B192" w14:textId="77777777" w:rsidR="00923729" w:rsidRPr="002E383F" w:rsidRDefault="00A85280" w:rsidP="00A85280">
      <w:pPr>
        <w:widowControl w:val="0"/>
        <w:spacing w:before="120"/>
        <w:ind w:firstLine="0"/>
        <w:rPr>
          <w:rFonts w:eastAsia="Times New Roman"/>
          <w:bCs/>
          <w:szCs w:val="20"/>
          <w:u w:val="single"/>
        </w:rPr>
      </w:pPr>
      <w:r w:rsidRPr="002E383F">
        <w:rPr>
          <w:rFonts w:eastAsia="Times New Roman"/>
          <w:bCs/>
          <w:szCs w:val="20"/>
          <w:u w:val="single"/>
        </w:rPr>
        <w:t>Apakšprogrammas mērķis:</w:t>
      </w:r>
      <w:r w:rsidR="00923729" w:rsidRPr="002E383F">
        <w:rPr>
          <w:rFonts w:eastAsia="Times New Roman"/>
          <w:bCs/>
          <w:szCs w:val="20"/>
          <w:u w:val="single"/>
        </w:rPr>
        <w:t xml:space="preserve"> </w:t>
      </w:r>
    </w:p>
    <w:p w14:paraId="6A776055" w14:textId="7FFE872D" w:rsidR="00A85280" w:rsidRPr="002E383F" w:rsidRDefault="00923729" w:rsidP="00923729">
      <w:pPr>
        <w:widowControl w:val="0"/>
        <w:spacing w:before="120"/>
        <w:rPr>
          <w:rFonts w:eastAsia="Times New Roman"/>
          <w:bCs/>
          <w:szCs w:val="20"/>
        </w:rPr>
      </w:pPr>
      <w:r w:rsidRPr="002E383F">
        <w:rPr>
          <w:rFonts w:eastAsia="Times New Roman"/>
          <w:bCs/>
          <w:szCs w:val="20"/>
        </w:rPr>
        <w:t>nodrošināt Eiropas Reģionālās attīstības  fonda (ERAF) projektu īstenošanu labklājības nozarē.</w:t>
      </w:r>
    </w:p>
    <w:p w14:paraId="67888D89" w14:textId="377AA9A4" w:rsidR="00A85280" w:rsidRPr="002E383F" w:rsidRDefault="00A85280" w:rsidP="00A85280">
      <w:pPr>
        <w:widowControl w:val="0"/>
        <w:spacing w:before="120"/>
        <w:ind w:firstLine="0"/>
        <w:rPr>
          <w:rFonts w:eastAsia="Times New Roman"/>
          <w:bCs/>
          <w:szCs w:val="20"/>
        </w:rPr>
      </w:pPr>
      <w:r w:rsidRPr="002E383F">
        <w:rPr>
          <w:rFonts w:eastAsia="Times New Roman"/>
          <w:bCs/>
          <w:szCs w:val="20"/>
          <w:u w:val="single"/>
        </w:rPr>
        <w:t>Galvenās aktivitātes:</w:t>
      </w:r>
    </w:p>
    <w:p w14:paraId="71D22C91" w14:textId="639D45B2" w:rsidR="00DF62AB" w:rsidRPr="002E383F" w:rsidRDefault="00DF62AB" w:rsidP="001C42AA">
      <w:pPr>
        <w:widowControl w:val="0"/>
        <w:spacing w:before="120"/>
        <w:ind w:firstLine="0"/>
        <w:rPr>
          <w:rFonts w:eastAsia="Times New Roman"/>
          <w:bCs/>
          <w:szCs w:val="20"/>
        </w:rPr>
      </w:pPr>
      <w:r w:rsidRPr="002E383F">
        <w:rPr>
          <w:rFonts w:eastAsia="Times New Roman"/>
          <w:bCs/>
          <w:szCs w:val="20"/>
        </w:rPr>
        <w:tab/>
        <w:t>īste</w:t>
      </w:r>
      <w:r w:rsidR="00923729" w:rsidRPr="002E383F">
        <w:rPr>
          <w:rFonts w:eastAsia="Times New Roman"/>
          <w:bCs/>
          <w:szCs w:val="20"/>
        </w:rPr>
        <w:t xml:space="preserve">not projektu </w:t>
      </w:r>
      <w:r w:rsidR="00C60843" w:rsidRPr="002E383F">
        <w:rPr>
          <w:rFonts w:eastAsia="Times New Roman"/>
          <w:bCs/>
          <w:szCs w:val="20"/>
        </w:rPr>
        <w:t>“</w:t>
      </w:r>
      <w:r w:rsidRPr="002E383F">
        <w:rPr>
          <w:rFonts w:eastAsia="Times New Roman"/>
          <w:bCs/>
          <w:szCs w:val="20"/>
        </w:rPr>
        <w:t>Deinstitucionalizācijas procesu atbalsta sistēma (1.kārta)”</w:t>
      </w:r>
      <w:r w:rsidR="001C42AA" w:rsidRPr="002E383F">
        <w:rPr>
          <w:rFonts w:eastAsia="Times New Roman"/>
          <w:bCs/>
          <w:szCs w:val="20"/>
        </w:rPr>
        <w:t xml:space="preserve"> </w:t>
      </w:r>
      <w:r w:rsidRPr="002E383F">
        <w:rPr>
          <w:rFonts w:eastAsia="Times New Roman"/>
          <w:bCs/>
          <w:szCs w:val="20"/>
        </w:rPr>
        <w:t xml:space="preserve">Nr. 2.2.1.1/16/I/003. </w:t>
      </w:r>
    </w:p>
    <w:p w14:paraId="26B3E1BD" w14:textId="77CAD124" w:rsidR="00A85280" w:rsidRPr="002E383F" w:rsidRDefault="00A85280" w:rsidP="00DF62AB">
      <w:pPr>
        <w:widowControl w:val="0"/>
        <w:spacing w:before="120"/>
        <w:ind w:firstLine="0"/>
        <w:jc w:val="left"/>
        <w:rPr>
          <w:rFonts w:eastAsia="Times New Roman"/>
          <w:bCs/>
          <w:szCs w:val="20"/>
        </w:rPr>
      </w:pPr>
      <w:r w:rsidRPr="002E383F">
        <w:rPr>
          <w:rFonts w:eastAsia="Times New Roman"/>
          <w:bCs/>
          <w:szCs w:val="20"/>
          <w:u w:val="single"/>
        </w:rPr>
        <w:t>Apakšprogrammas izpildītājs</w:t>
      </w:r>
      <w:r w:rsidRPr="002E383F">
        <w:rPr>
          <w:rFonts w:eastAsia="Times New Roman"/>
          <w:bCs/>
          <w:szCs w:val="20"/>
        </w:rPr>
        <w:t>:</w:t>
      </w:r>
      <w:r w:rsidR="00DF62AB" w:rsidRPr="002E383F">
        <w:rPr>
          <w:rFonts w:eastAsia="Times New Roman"/>
          <w:bCs/>
          <w:szCs w:val="20"/>
        </w:rPr>
        <w:t xml:space="preserve"> Labklājības ministrija</w:t>
      </w:r>
      <w:r w:rsidR="00923729" w:rsidRPr="002E383F">
        <w:rPr>
          <w:rFonts w:eastAsia="Times New Roman"/>
          <w:bCs/>
          <w:szCs w:val="20"/>
        </w:rPr>
        <w:t>.</w:t>
      </w:r>
    </w:p>
    <w:p w14:paraId="3E49F42A" w14:textId="77777777" w:rsidR="00923729" w:rsidRPr="002E383F" w:rsidRDefault="00923729" w:rsidP="00923729">
      <w:pPr>
        <w:ind w:firstLine="0"/>
        <w:rPr>
          <w:rFonts w:eastAsia="Times New Roman"/>
          <w:b/>
          <w:szCs w:val="20"/>
          <w:lang w:eastAsia="lv-LV"/>
        </w:rPr>
      </w:pPr>
    </w:p>
    <w:p w14:paraId="3628D3AA" w14:textId="77777777" w:rsidR="00923729" w:rsidRPr="002E383F" w:rsidRDefault="00923729" w:rsidP="00923729">
      <w:pPr>
        <w:ind w:firstLine="0"/>
        <w:jc w:val="center"/>
        <w:rPr>
          <w:rFonts w:eastAsia="Times New Roman"/>
          <w:b/>
          <w:szCs w:val="20"/>
          <w:lang w:eastAsia="lv-LV"/>
        </w:rPr>
      </w:pPr>
      <w:r w:rsidRPr="002E383F">
        <w:rPr>
          <w:rFonts w:eastAsia="Times New Roman"/>
          <w:b/>
          <w:szCs w:val="20"/>
          <w:lang w:eastAsia="lv-LV"/>
        </w:rPr>
        <w:t>Darbības rezultāti un to rezultatīvie rādītāji no 2016.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467C817C" w14:textId="77777777" w:rsidTr="00532434">
        <w:trPr>
          <w:tblHeader/>
          <w:jc w:val="center"/>
        </w:trPr>
        <w:tc>
          <w:tcPr>
            <w:tcW w:w="4248" w:type="dxa"/>
          </w:tcPr>
          <w:p w14:paraId="574CE385" w14:textId="77777777" w:rsidR="00A12192" w:rsidRPr="002E383F" w:rsidRDefault="00A12192" w:rsidP="00A12192">
            <w:pPr>
              <w:spacing w:after="0"/>
              <w:ind w:firstLine="0"/>
              <w:jc w:val="center"/>
              <w:rPr>
                <w:rFonts w:eastAsia="Times New Roman"/>
                <w:sz w:val="18"/>
                <w:szCs w:val="18"/>
              </w:rPr>
            </w:pPr>
          </w:p>
        </w:tc>
        <w:tc>
          <w:tcPr>
            <w:tcW w:w="964" w:type="dxa"/>
          </w:tcPr>
          <w:p w14:paraId="3BC13916" w14:textId="77777777"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EB7DDAD" w14:textId="77777777"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6EC02A22" w14:textId="1295A83F"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5D1D56F5" w14:textId="12644518"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499DD18A" w14:textId="2BBB52C8"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2E015E54" w14:textId="77777777" w:rsidTr="00532434">
        <w:trPr>
          <w:jc w:val="center"/>
        </w:trPr>
        <w:tc>
          <w:tcPr>
            <w:tcW w:w="9072" w:type="dxa"/>
            <w:gridSpan w:val="6"/>
            <w:shd w:val="clear" w:color="auto" w:fill="D9D9D9"/>
            <w:vAlign w:val="center"/>
          </w:tcPr>
          <w:p w14:paraId="31805088" w14:textId="3F2EE5BC" w:rsidR="00923729" w:rsidRPr="002E383F" w:rsidRDefault="00923729" w:rsidP="00532434">
            <w:pPr>
              <w:spacing w:after="0"/>
              <w:ind w:firstLine="0"/>
              <w:jc w:val="center"/>
              <w:rPr>
                <w:rFonts w:eastAsia="Times New Roman"/>
                <w:sz w:val="18"/>
                <w:szCs w:val="18"/>
                <w:lang w:eastAsia="lv-LV"/>
              </w:rPr>
            </w:pPr>
            <w:r w:rsidRPr="002E383F">
              <w:rPr>
                <w:rFonts w:eastAsia="Times New Roman"/>
                <w:sz w:val="18"/>
                <w:szCs w:val="18"/>
                <w:lang w:eastAsia="lv-LV"/>
              </w:rPr>
              <w:t xml:space="preserve">Projekts </w:t>
            </w:r>
            <w:r w:rsidRPr="002E383F">
              <w:rPr>
                <w:rFonts w:eastAsia="Times New Roman"/>
                <w:bCs/>
                <w:sz w:val="18"/>
                <w:szCs w:val="18"/>
                <w:lang w:eastAsia="lv-LV"/>
              </w:rPr>
              <w:t>"Deinstitucionalizācijas procesu atbalsta sistēma (1.kārta)”</w:t>
            </w:r>
          </w:p>
          <w:p w14:paraId="229E4D1F" w14:textId="58FA4256" w:rsidR="00923729" w:rsidRPr="002E383F" w:rsidRDefault="00923729" w:rsidP="008F3067">
            <w:pPr>
              <w:spacing w:before="40" w:after="40"/>
              <w:ind w:firstLine="0"/>
              <w:jc w:val="center"/>
              <w:rPr>
                <w:rFonts w:eastAsia="Times New Roman"/>
                <w:sz w:val="18"/>
                <w:szCs w:val="18"/>
              </w:rPr>
            </w:pPr>
            <w:r w:rsidRPr="002E383F">
              <w:rPr>
                <w:rFonts w:eastAsia="Times New Roman"/>
                <w:sz w:val="18"/>
                <w:szCs w:val="18"/>
                <w:highlight w:val="lightGray"/>
                <w:lang w:eastAsia="lv-LV"/>
              </w:rPr>
              <w:t>Mērķis:</w:t>
            </w:r>
            <w:r w:rsidRPr="002E383F">
              <w:rPr>
                <w:rFonts w:eastAsia="Times New Roman"/>
                <w:sz w:val="18"/>
                <w:szCs w:val="18"/>
                <w:lang w:eastAsia="lv-LV"/>
              </w:rPr>
              <w:t xml:space="preserve"> </w:t>
            </w:r>
            <w:r w:rsidR="008F3067" w:rsidRPr="002E383F">
              <w:rPr>
                <w:rFonts w:eastAsia="Times New Roman"/>
                <w:sz w:val="18"/>
                <w:szCs w:val="18"/>
                <w:lang w:eastAsia="lv-LV"/>
              </w:rPr>
              <w:t>Projekta mērķis - izstrādāt vienotu deinstitucionalizācijas (DI) procesa atbalsta sistēmu, pielāgojot iepriekš izstrādāto Labklājības ministrijas informācijas sistēmu Valsts sociālās politikas monitoringa informācijas sistēmas (SPOLIS) un Labklājības informācijas sistēmas (LabIS) iespējas, papildinot ar DI pakalpojuma operatīvo datu ievades un apstrādes funkcionalitāti personificētā līmenī un agregējot pakalpojuma statistikas pārskatus plašai publiskai lietošanai nepersonificētā līmenī.</w:t>
            </w:r>
          </w:p>
        </w:tc>
      </w:tr>
      <w:tr w:rsidR="002E383F" w:rsidRPr="002E383F" w14:paraId="6E0EB010" w14:textId="77777777" w:rsidTr="00532434">
        <w:trPr>
          <w:jc w:val="center"/>
        </w:trPr>
        <w:tc>
          <w:tcPr>
            <w:tcW w:w="4248" w:type="dxa"/>
          </w:tcPr>
          <w:p w14:paraId="058C7B9C" w14:textId="3A7D7BEF" w:rsidR="00C2613F" w:rsidRPr="002E383F" w:rsidRDefault="00C2613F" w:rsidP="006A7960">
            <w:pPr>
              <w:spacing w:after="0"/>
              <w:ind w:firstLine="0"/>
              <w:rPr>
                <w:rFonts w:eastAsia="Times New Roman"/>
                <w:sz w:val="18"/>
                <w:szCs w:val="20"/>
              </w:rPr>
            </w:pPr>
            <w:r w:rsidRPr="002E383F">
              <w:rPr>
                <w:rFonts w:eastAsia="Times New Roman"/>
                <w:sz w:val="18"/>
                <w:szCs w:val="20"/>
              </w:rPr>
              <w:t>Pilnveidoti 12 deinstitucionalizācijas atbalsta darbības procesi</w:t>
            </w:r>
          </w:p>
        </w:tc>
        <w:tc>
          <w:tcPr>
            <w:tcW w:w="964" w:type="dxa"/>
          </w:tcPr>
          <w:p w14:paraId="796EC0E6" w14:textId="671FCC7D" w:rsidR="00C2613F" w:rsidRPr="002E383F" w:rsidRDefault="00C2613F" w:rsidP="00C2613F">
            <w:pPr>
              <w:spacing w:after="0"/>
              <w:ind w:firstLine="0"/>
              <w:jc w:val="center"/>
              <w:rPr>
                <w:rFonts w:eastAsia="Times New Roman"/>
                <w:sz w:val="18"/>
                <w:szCs w:val="20"/>
              </w:rPr>
            </w:pPr>
            <w:r w:rsidRPr="002E383F">
              <w:rPr>
                <w:rFonts w:eastAsia="Times New Roman"/>
                <w:sz w:val="18"/>
                <w:szCs w:val="20"/>
              </w:rPr>
              <w:t>-</w:t>
            </w:r>
          </w:p>
        </w:tc>
        <w:tc>
          <w:tcPr>
            <w:tcW w:w="965" w:type="dxa"/>
          </w:tcPr>
          <w:p w14:paraId="28EB1E5C" w14:textId="4C0FAC9C" w:rsidR="00C2613F" w:rsidRPr="002E383F" w:rsidRDefault="00C2613F" w:rsidP="00C2613F">
            <w:pPr>
              <w:spacing w:after="0"/>
              <w:ind w:firstLine="0"/>
              <w:jc w:val="center"/>
              <w:rPr>
                <w:rFonts w:eastAsia="Times New Roman"/>
                <w:sz w:val="18"/>
                <w:szCs w:val="20"/>
              </w:rPr>
            </w:pPr>
            <w:r w:rsidRPr="002E383F">
              <w:rPr>
                <w:rFonts w:eastAsia="Times New Roman"/>
                <w:sz w:val="18"/>
                <w:szCs w:val="20"/>
              </w:rPr>
              <w:t>-</w:t>
            </w:r>
          </w:p>
        </w:tc>
        <w:tc>
          <w:tcPr>
            <w:tcW w:w="965" w:type="dxa"/>
          </w:tcPr>
          <w:p w14:paraId="5EF86AFD" w14:textId="105DC041" w:rsidR="00C2613F" w:rsidRPr="002E383F" w:rsidRDefault="00C2613F" w:rsidP="00C2613F">
            <w:pPr>
              <w:spacing w:after="0"/>
              <w:ind w:firstLine="0"/>
              <w:jc w:val="center"/>
              <w:rPr>
                <w:rFonts w:eastAsia="Times New Roman"/>
                <w:sz w:val="18"/>
                <w:szCs w:val="20"/>
              </w:rPr>
            </w:pPr>
            <w:r w:rsidRPr="002E383F">
              <w:rPr>
                <w:rFonts w:eastAsia="Times New Roman"/>
                <w:sz w:val="18"/>
                <w:szCs w:val="20"/>
              </w:rPr>
              <w:t>6</w:t>
            </w:r>
          </w:p>
        </w:tc>
        <w:tc>
          <w:tcPr>
            <w:tcW w:w="965" w:type="dxa"/>
          </w:tcPr>
          <w:p w14:paraId="7B2D5542" w14:textId="77A54072" w:rsidR="00C2613F" w:rsidRPr="002E383F" w:rsidRDefault="00C2613F" w:rsidP="00C2613F">
            <w:pPr>
              <w:spacing w:after="0"/>
              <w:ind w:firstLine="0"/>
              <w:jc w:val="center"/>
              <w:rPr>
                <w:rFonts w:eastAsia="Times New Roman"/>
                <w:sz w:val="18"/>
                <w:szCs w:val="20"/>
              </w:rPr>
            </w:pPr>
            <w:r w:rsidRPr="002E383F">
              <w:rPr>
                <w:rFonts w:eastAsia="Times New Roman"/>
                <w:sz w:val="18"/>
                <w:szCs w:val="20"/>
              </w:rPr>
              <w:t>12</w:t>
            </w:r>
          </w:p>
        </w:tc>
        <w:tc>
          <w:tcPr>
            <w:tcW w:w="965" w:type="dxa"/>
          </w:tcPr>
          <w:p w14:paraId="152CADA8" w14:textId="1D51DE99" w:rsidR="00C2613F" w:rsidRPr="002E383F" w:rsidRDefault="00C2613F" w:rsidP="00C2613F">
            <w:pPr>
              <w:spacing w:after="0"/>
              <w:ind w:firstLine="0"/>
              <w:jc w:val="center"/>
              <w:rPr>
                <w:rFonts w:eastAsia="Times New Roman"/>
                <w:sz w:val="18"/>
                <w:szCs w:val="20"/>
              </w:rPr>
            </w:pPr>
            <w:r w:rsidRPr="002E383F">
              <w:rPr>
                <w:rFonts w:eastAsia="Times New Roman"/>
                <w:sz w:val="18"/>
                <w:szCs w:val="20"/>
              </w:rPr>
              <w:t>-</w:t>
            </w:r>
          </w:p>
        </w:tc>
      </w:tr>
      <w:tr w:rsidR="001C42AA" w:rsidRPr="002E383F" w14:paraId="2D6BFC81" w14:textId="77777777" w:rsidTr="00532434">
        <w:trPr>
          <w:jc w:val="center"/>
        </w:trPr>
        <w:tc>
          <w:tcPr>
            <w:tcW w:w="4248" w:type="dxa"/>
          </w:tcPr>
          <w:p w14:paraId="514D56A7" w14:textId="68D5427C" w:rsidR="00C2613F" w:rsidRPr="002E383F" w:rsidRDefault="00C2613F" w:rsidP="006A7960">
            <w:pPr>
              <w:spacing w:after="0"/>
              <w:ind w:firstLine="0"/>
              <w:rPr>
                <w:rFonts w:eastAsia="Times New Roman"/>
                <w:sz w:val="18"/>
                <w:szCs w:val="20"/>
              </w:rPr>
            </w:pPr>
            <w:r w:rsidRPr="002E383F">
              <w:rPr>
                <w:sz w:val="18"/>
                <w:szCs w:val="18"/>
              </w:rPr>
              <w:t>Labklājības nozares informācijas atkalizmantošanas datu kopas, t.sk. pašvaldību vajadzībām to funkciju izpildei</w:t>
            </w:r>
          </w:p>
        </w:tc>
        <w:tc>
          <w:tcPr>
            <w:tcW w:w="964" w:type="dxa"/>
          </w:tcPr>
          <w:p w14:paraId="1F022733" w14:textId="23292F53" w:rsidR="00C2613F" w:rsidRPr="002E383F" w:rsidRDefault="00C2613F" w:rsidP="00C2613F">
            <w:pPr>
              <w:spacing w:after="0"/>
              <w:ind w:firstLine="0"/>
              <w:jc w:val="center"/>
              <w:rPr>
                <w:rFonts w:eastAsia="Times New Roman"/>
                <w:sz w:val="18"/>
                <w:szCs w:val="20"/>
              </w:rPr>
            </w:pPr>
            <w:r w:rsidRPr="002E383F">
              <w:rPr>
                <w:rFonts w:eastAsia="Times New Roman"/>
                <w:sz w:val="18"/>
                <w:szCs w:val="18"/>
              </w:rPr>
              <w:t>-</w:t>
            </w:r>
          </w:p>
        </w:tc>
        <w:tc>
          <w:tcPr>
            <w:tcW w:w="965" w:type="dxa"/>
          </w:tcPr>
          <w:p w14:paraId="30A6A3E6" w14:textId="4317096F" w:rsidR="00C2613F" w:rsidRPr="002E383F" w:rsidRDefault="00C2613F" w:rsidP="00C2613F">
            <w:pPr>
              <w:spacing w:after="0"/>
              <w:ind w:firstLine="0"/>
              <w:jc w:val="center"/>
              <w:rPr>
                <w:rFonts w:eastAsia="Times New Roman"/>
                <w:sz w:val="18"/>
                <w:szCs w:val="20"/>
              </w:rPr>
            </w:pPr>
            <w:r w:rsidRPr="002E383F">
              <w:rPr>
                <w:rFonts w:eastAsia="Times New Roman"/>
                <w:sz w:val="18"/>
                <w:szCs w:val="18"/>
              </w:rPr>
              <w:t>-</w:t>
            </w:r>
          </w:p>
        </w:tc>
        <w:tc>
          <w:tcPr>
            <w:tcW w:w="965" w:type="dxa"/>
          </w:tcPr>
          <w:p w14:paraId="03EA7644" w14:textId="65D1D0BF" w:rsidR="00C2613F" w:rsidRPr="002E383F" w:rsidRDefault="00C2613F" w:rsidP="00C2613F">
            <w:pPr>
              <w:spacing w:after="0"/>
              <w:ind w:firstLine="0"/>
              <w:jc w:val="center"/>
              <w:rPr>
                <w:rFonts w:eastAsia="Times New Roman"/>
                <w:sz w:val="18"/>
                <w:szCs w:val="20"/>
              </w:rPr>
            </w:pPr>
            <w:r w:rsidRPr="002E383F">
              <w:rPr>
                <w:rFonts w:eastAsia="Times New Roman"/>
                <w:sz w:val="18"/>
                <w:szCs w:val="18"/>
              </w:rPr>
              <w:t>5</w:t>
            </w:r>
          </w:p>
        </w:tc>
        <w:tc>
          <w:tcPr>
            <w:tcW w:w="965" w:type="dxa"/>
          </w:tcPr>
          <w:p w14:paraId="54C7BBA9" w14:textId="3D421F08" w:rsidR="00C2613F" w:rsidRPr="002E383F" w:rsidRDefault="00C2613F" w:rsidP="00C2613F">
            <w:pPr>
              <w:spacing w:after="0"/>
              <w:ind w:firstLine="0"/>
              <w:jc w:val="center"/>
              <w:rPr>
                <w:rFonts w:eastAsia="Times New Roman"/>
                <w:sz w:val="18"/>
                <w:szCs w:val="20"/>
              </w:rPr>
            </w:pPr>
            <w:r w:rsidRPr="002E383F">
              <w:rPr>
                <w:rFonts w:eastAsia="Times New Roman"/>
                <w:sz w:val="18"/>
                <w:szCs w:val="18"/>
              </w:rPr>
              <w:t>9</w:t>
            </w:r>
          </w:p>
        </w:tc>
        <w:tc>
          <w:tcPr>
            <w:tcW w:w="965" w:type="dxa"/>
          </w:tcPr>
          <w:p w14:paraId="0D771BA3" w14:textId="0DCDFB99" w:rsidR="00C2613F" w:rsidRPr="002E383F" w:rsidRDefault="00C2613F" w:rsidP="00C2613F">
            <w:pPr>
              <w:spacing w:after="0"/>
              <w:ind w:firstLine="0"/>
              <w:jc w:val="center"/>
              <w:rPr>
                <w:rFonts w:eastAsia="Times New Roman"/>
                <w:sz w:val="18"/>
                <w:szCs w:val="20"/>
              </w:rPr>
            </w:pPr>
            <w:r w:rsidRPr="002E383F">
              <w:rPr>
                <w:rFonts w:eastAsia="Times New Roman"/>
                <w:sz w:val="18"/>
                <w:szCs w:val="18"/>
              </w:rPr>
              <w:t>-</w:t>
            </w:r>
          </w:p>
        </w:tc>
      </w:tr>
    </w:tbl>
    <w:p w14:paraId="44855232" w14:textId="77777777" w:rsidR="00923729" w:rsidRPr="002E383F" w:rsidRDefault="00923729" w:rsidP="00923729">
      <w:pPr>
        <w:spacing w:after="0"/>
        <w:ind w:firstLine="0"/>
        <w:jc w:val="center"/>
        <w:rPr>
          <w:rFonts w:eastAsia="Times New Roman"/>
          <w:b/>
          <w:szCs w:val="20"/>
          <w:lang w:eastAsia="lv-LV"/>
        </w:rPr>
      </w:pPr>
    </w:p>
    <w:p w14:paraId="49AF0FB8" w14:textId="42B8CA4E" w:rsidR="00923729" w:rsidRPr="002E383F" w:rsidRDefault="00524D1F" w:rsidP="00923729">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923729"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0F5B7541" w14:textId="77777777" w:rsidTr="00532434">
        <w:trPr>
          <w:trHeight w:val="283"/>
          <w:tblHeader/>
          <w:jc w:val="center"/>
        </w:trPr>
        <w:tc>
          <w:tcPr>
            <w:tcW w:w="3378" w:type="dxa"/>
            <w:vAlign w:val="center"/>
          </w:tcPr>
          <w:p w14:paraId="5BFAF197" w14:textId="77777777" w:rsidR="005144A4" w:rsidRPr="002E383F" w:rsidRDefault="005144A4" w:rsidP="00532434">
            <w:pPr>
              <w:spacing w:after="0"/>
              <w:ind w:firstLine="0"/>
              <w:jc w:val="center"/>
              <w:rPr>
                <w:rFonts w:eastAsia="Times New Roman"/>
                <w:sz w:val="18"/>
              </w:rPr>
            </w:pPr>
          </w:p>
        </w:tc>
        <w:tc>
          <w:tcPr>
            <w:tcW w:w="1131" w:type="dxa"/>
          </w:tcPr>
          <w:p w14:paraId="45130F56" w14:textId="2CD8251B" w:rsidR="005144A4" w:rsidRPr="002E383F" w:rsidRDefault="005144A4" w:rsidP="00532434">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07403C26" w14:textId="51E622AC" w:rsidR="005144A4" w:rsidRPr="002E383F" w:rsidRDefault="005144A4" w:rsidP="00532434">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4650327B" w14:textId="4C638AD0" w:rsidR="005144A4" w:rsidRPr="002E383F" w:rsidRDefault="005144A4" w:rsidP="00532434">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DAD66C3" w14:textId="21D12455" w:rsidR="005144A4" w:rsidRPr="002E383F" w:rsidRDefault="005144A4" w:rsidP="00532434">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504C04A8" w14:textId="6F6B9164" w:rsidR="005144A4" w:rsidRPr="002E383F" w:rsidRDefault="005144A4" w:rsidP="00532434">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00446978" w14:textId="77777777" w:rsidTr="00DD3960">
        <w:trPr>
          <w:trHeight w:val="142"/>
          <w:jc w:val="center"/>
        </w:trPr>
        <w:tc>
          <w:tcPr>
            <w:tcW w:w="3378" w:type="dxa"/>
            <w:shd w:val="clear" w:color="auto" w:fill="D9D9D9"/>
            <w:vAlign w:val="center"/>
          </w:tcPr>
          <w:p w14:paraId="42ADF862" w14:textId="28A1A022" w:rsidR="00837423" w:rsidRPr="002E383F" w:rsidRDefault="00837423" w:rsidP="00532434">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271EA32A" w14:textId="6CFBECA1" w:rsidR="00837423" w:rsidRPr="002E383F" w:rsidRDefault="00837423" w:rsidP="003D6F7C">
            <w:pPr>
              <w:spacing w:after="0"/>
              <w:ind w:firstLine="0"/>
              <w:jc w:val="right"/>
              <w:rPr>
                <w:rFonts w:eastAsia="Times New Roman"/>
                <w:sz w:val="18"/>
                <w:szCs w:val="18"/>
              </w:rPr>
            </w:pPr>
            <w:r w:rsidRPr="002E383F">
              <w:rPr>
                <w:sz w:val="18"/>
                <w:szCs w:val="18"/>
              </w:rPr>
              <w:t>23 708</w:t>
            </w:r>
          </w:p>
        </w:tc>
        <w:tc>
          <w:tcPr>
            <w:tcW w:w="1132" w:type="dxa"/>
            <w:shd w:val="clear" w:color="auto" w:fill="D9D9D9"/>
            <w:vAlign w:val="center"/>
          </w:tcPr>
          <w:p w14:paraId="5D665ABF" w14:textId="140BF35D" w:rsidR="00837423" w:rsidRPr="002E383F" w:rsidRDefault="003D6F7C" w:rsidP="001C42AA">
            <w:pPr>
              <w:spacing w:after="0"/>
              <w:ind w:firstLine="0"/>
              <w:jc w:val="center"/>
              <w:rPr>
                <w:rFonts w:eastAsia="Times New Roman"/>
                <w:sz w:val="18"/>
                <w:szCs w:val="18"/>
              </w:rPr>
            </w:pPr>
            <w:r w:rsidRPr="002E383F">
              <w:rPr>
                <w:sz w:val="18"/>
                <w:szCs w:val="18"/>
              </w:rPr>
              <w:t>-</w:t>
            </w:r>
          </w:p>
        </w:tc>
        <w:tc>
          <w:tcPr>
            <w:tcW w:w="1132" w:type="dxa"/>
            <w:shd w:val="clear" w:color="auto" w:fill="D9D9D9"/>
            <w:vAlign w:val="center"/>
          </w:tcPr>
          <w:p w14:paraId="3AB43F15" w14:textId="6AD9D1B1" w:rsidR="00837423" w:rsidRPr="002E383F" w:rsidRDefault="00837423" w:rsidP="003D6F7C">
            <w:pPr>
              <w:spacing w:after="0"/>
              <w:ind w:firstLine="0"/>
              <w:jc w:val="right"/>
              <w:rPr>
                <w:rFonts w:eastAsia="Times New Roman"/>
                <w:sz w:val="18"/>
                <w:szCs w:val="18"/>
              </w:rPr>
            </w:pPr>
            <w:r w:rsidRPr="002E383F">
              <w:rPr>
                <w:sz w:val="18"/>
                <w:szCs w:val="18"/>
              </w:rPr>
              <w:t>891 179</w:t>
            </w:r>
          </w:p>
        </w:tc>
        <w:tc>
          <w:tcPr>
            <w:tcW w:w="1132" w:type="dxa"/>
            <w:shd w:val="clear" w:color="auto" w:fill="D9D9D9"/>
            <w:vAlign w:val="center"/>
          </w:tcPr>
          <w:p w14:paraId="2FE4DF79" w14:textId="7972B074" w:rsidR="00837423" w:rsidRPr="002E383F" w:rsidRDefault="00837423" w:rsidP="003D6F7C">
            <w:pPr>
              <w:spacing w:after="0"/>
              <w:ind w:firstLine="0"/>
              <w:jc w:val="right"/>
              <w:rPr>
                <w:rFonts w:eastAsia="Times New Roman"/>
                <w:sz w:val="18"/>
                <w:szCs w:val="18"/>
              </w:rPr>
            </w:pPr>
            <w:r w:rsidRPr="002E383F">
              <w:rPr>
                <w:sz w:val="18"/>
                <w:szCs w:val="18"/>
              </w:rPr>
              <w:t>253 633</w:t>
            </w:r>
          </w:p>
        </w:tc>
        <w:tc>
          <w:tcPr>
            <w:tcW w:w="1132" w:type="dxa"/>
            <w:shd w:val="clear" w:color="auto" w:fill="D9D9D9"/>
            <w:vAlign w:val="center"/>
          </w:tcPr>
          <w:p w14:paraId="7A5DEC6F" w14:textId="4E4F9D7E" w:rsidR="00837423" w:rsidRPr="002E383F" w:rsidRDefault="003D6F7C" w:rsidP="001C42AA">
            <w:pPr>
              <w:spacing w:after="0"/>
              <w:ind w:firstLine="0"/>
              <w:jc w:val="center"/>
              <w:rPr>
                <w:rFonts w:eastAsia="Times New Roman"/>
                <w:sz w:val="18"/>
                <w:szCs w:val="18"/>
              </w:rPr>
            </w:pPr>
            <w:r w:rsidRPr="002E383F">
              <w:rPr>
                <w:sz w:val="18"/>
                <w:szCs w:val="18"/>
              </w:rPr>
              <w:t>-</w:t>
            </w:r>
          </w:p>
        </w:tc>
      </w:tr>
      <w:tr w:rsidR="002E383F" w:rsidRPr="002E383F" w14:paraId="1DDE7D42" w14:textId="77777777" w:rsidTr="001C42AA">
        <w:trPr>
          <w:trHeight w:val="283"/>
          <w:jc w:val="center"/>
        </w:trPr>
        <w:tc>
          <w:tcPr>
            <w:tcW w:w="3378" w:type="dxa"/>
            <w:vAlign w:val="center"/>
          </w:tcPr>
          <w:p w14:paraId="5B8EDFE8" w14:textId="31BFF3AD" w:rsidR="00C60843" w:rsidRPr="002E383F" w:rsidRDefault="00C60843" w:rsidP="00C60843">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1330B3C8" w14:textId="70C75AA6" w:rsidR="00C60843" w:rsidRPr="002E383F" w:rsidRDefault="00C60843" w:rsidP="00C60843">
            <w:pPr>
              <w:spacing w:after="0"/>
              <w:ind w:firstLine="0"/>
              <w:jc w:val="center"/>
              <w:rPr>
                <w:rFonts w:eastAsia="Times New Roman"/>
                <w:sz w:val="18"/>
                <w:szCs w:val="18"/>
              </w:rPr>
            </w:pPr>
            <w:r w:rsidRPr="002E383F">
              <w:rPr>
                <w:rFonts w:eastAsia="Times New Roman"/>
                <w:bCs/>
                <w:sz w:val="18"/>
                <w:szCs w:val="20"/>
              </w:rPr>
              <w:t>×</w:t>
            </w:r>
          </w:p>
        </w:tc>
        <w:tc>
          <w:tcPr>
            <w:tcW w:w="1132" w:type="dxa"/>
          </w:tcPr>
          <w:p w14:paraId="4E6DC21E" w14:textId="5C4059D6" w:rsidR="00C60843" w:rsidRPr="002E383F" w:rsidRDefault="00C60843" w:rsidP="00C60843">
            <w:pPr>
              <w:spacing w:after="0"/>
              <w:ind w:firstLine="0"/>
              <w:jc w:val="right"/>
              <w:rPr>
                <w:rFonts w:eastAsia="Times New Roman"/>
                <w:sz w:val="18"/>
                <w:szCs w:val="18"/>
              </w:rPr>
            </w:pPr>
            <w:r w:rsidRPr="002E383F">
              <w:rPr>
                <w:sz w:val="18"/>
                <w:szCs w:val="18"/>
              </w:rPr>
              <w:t>-23 708</w:t>
            </w:r>
          </w:p>
        </w:tc>
        <w:tc>
          <w:tcPr>
            <w:tcW w:w="1132" w:type="dxa"/>
          </w:tcPr>
          <w:p w14:paraId="63BCD728" w14:textId="7BED8D2B" w:rsidR="00C60843" w:rsidRPr="002E383F" w:rsidRDefault="00C60843" w:rsidP="00C60843">
            <w:pPr>
              <w:spacing w:after="0"/>
              <w:ind w:firstLine="0"/>
              <w:jc w:val="right"/>
              <w:rPr>
                <w:rFonts w:eastAsia="Times New Roman"/>
                <w:sz w:val="18"/>
                <w:szCs w:val="18"/>
              </w:rPr>
            </w:pPr>
            <w:r w:rsidRPr="002E383F">
              <w:rPr>
                <w:sz w:val="18"/>
                <w:szCs w:val="18"/>
              </w:rPr>
              <w:t>891 179</w:t>
            </w:r>
          </w:p>
        </w:tc>
        <w:tc>
          <w:tcPr>
            <w:tcW w:w="1132" w:type="dxa"/>
          </w:tcPr>
          <w:p w14:paraId="5E9706B3" w14:textId="36430AF4" w:rsidR="00C60843" w:rsidRPr="002E383F" w:rsidRDefault="00C60843" w:rsidP="00C60843">
            <w:pPr>
              <w:spacing w:after="0"/>
              <w:ind w:firstLine="0"/>
              <w:jc w:val="right"/>
              <w:rPr>
                <w:rFonts w:eastAsia="Times New Roman"/>
                <w:sz w:val="18"/>
                <w:szCs w:val="18"/>
              </w:rPr>
            </w:pPr>
            <w:r w:rsidRPr="002E383F">
              <w:rPr>
                <w:sz w:val="18"/>
                <w:szCs w:val="18"/>
              </w:rPr>
              <w:t>-637 546</w:t>
            </w:r>
          </w:p>
        </w:tc>
        <w:tc>
          <w:tcPr>
            <w:tcW w:w="1132" w:type="dxa"/>
          </w:tcPr>
          <w:p w14:paraId="62E8F3D1" w14:textId="600D4547" w:rsidR="00C60843" w:rsidRPr="002E383F" w:rsidRDefault="00C60843" w:rsidP="00C60843">
            <w:pPr>
              <w:spacing w:after="0"/>
              <w:ind w:firstLine="0"/>
              <w:jc w:val="right"/>
              <w:rPr>
                <w:rFonts w:eastAsia="Times New Roman"/>
                <w:sz w:val="18"/>
                <w:szCs w:val="18"/>
              </w:rPr>
            </w:pPr>
            <w:r w:rsidRPr="002E383F">
              <w:rPr>
                <w:sz w:val="18"/>
                <w:szCs w:val="18"/>
              </w:rPr>
              <w:t>-253 633</w:t>
            </w:r>
          </w:p>
        </w:tc>
      </w:tr>
      <w:tr w:rsidR="002E383F" w:rsidRPr="002E383F" w14:paraId="4BCD7C16" w14:textId="77777777" w:rsidTr="001C42AA">
        <w:trPr>
          <w:trHeight w:val="283"/>
          <w:jc w:val="center"/>
        </w:trPr>
        <w:tc>
          <w:tcPr>
            <w:tcW w:w="3378" w:type="dxa"/>
            <w:vAlign w:val="center"/>
          </w:tcPr>
          <w:p w14:paraId="7B7808C4" w14:textId="77777777" w:rsidR="00C60843" w:rsidRPr="002E383F" w:rsidRDefault="00C60843" w:rsidP="00C60843">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46F54575" w14:textId="7476D549" w:rsidR="00C60843" w:rsidRPr="002E383F" w:rsidRDefault="00C60843" w:rsidP="00C60843">
            <w:pPr>
              <w:spacing w:after="0"/>
              <w:ind w:firstLine="0"/>
              <w:jc w:val="center"/>
              <w:rPr>
                <w:rFonts w:eastAsia="Times New Roman"/>
                <w:sz w:val="18"/>
                <w:szCs w:val="18"/>
              </w:rPr>
            </w:pPr>
            <w:r w:rsidRPr="002E383F">
              <w:rPr>
                <w:rFonts w:eastAsia="Times New Roman"/>
                <w:bCs/>
                <w:sz w:val="18"/>
                <w:szCs w:val="20"/>
              </w:rPr>
              <w:t>×</w:t>
            </w:r>
          </w:p>
        </w:tc>
        <w:tc>
          <w:tcPr>
            <w:tcW w:w="1132" w:type="dxa"/>
          </w:tcPr>
          <w:p w14:paraId="4A7675E4" w14:textId="71E6F3A3" w:rsidR="00C60843" w:rsidRPr="002E383F" w:rsidRDefault="00C60843" w:rsidP="00C60843">
            <w:pPr>
              <w:spacing w:after="0"/>
              <w:ind w:firstLine="0"/>
              <w:jc w:val="right"/>
              <w:rPr>
                <w:rFonts w:eastAsia="Times New Roman"/>
                <w:sz w:val="18"/>
                <w:szCs w:val="18"/>
              </w:rPr>
            </w:pPr>
            <w:r w:rsidRPr="002E383F">
              <w:rPr>
                <w:sz w:val="18"/>
                <w:szCs w:val="18"/>
              </w:rPr>
              <w:t>-100,0</w:t>
            </w:r>
          </w:p>
        </w:tc>
        <w:tc>
          <w:tcPr>
            <w:tcW w:w="1132" w:type="dxa"/>
          </w:tcPr>
          <w:p w14:paraId="3D95843E" w14:textId="1E1010CD"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2BFF2540" w14:textId="5167C056" w:rsidR="00C60843" w:rsidRPr="002E383F" w:rsidRDefault="00C60843" w:rsidP="00C60843">
            <w:pPr>
              <w:spacing w:after="0"/>
              <w:ind w:firstLine="0"/>
              <w:jc w:val="right"/>
              <w:rPr>
                <w:rFonts w:eastAsia="Times New Roman"/>
                <w:sz w:val="18"/>
                <w:szCs w:val="18"/>
              </w:rPr>
            </w:pPr>
            <w:r w:rsidRPr="002E383F">
              <w:rPr>
                <w:sz w:val="18"/>
                <w:szCs w:val="18"/>
              </w:rPr>
              <w:t>-71,5</w:t>
            </w:r>
          </w:p>
        </w:tc>
        <w:tc>
          <w:tcPr>
            <w:tcW w:w="1132" w:type="dxa"/>
          </w:tcPr>
          <w:p w14:paraId="7644E336" w14:textId="0C01D722" w:rsidR="00C60843" w:rsidRPr="002E383F" w:rsidRDefault="00C60843" w:rsidP="00C60843">
            <w:pPr>
              <w:spacing w:after="0"/>
              <w:ind w:firstLine="0"/>
              <w:jc w:val="right"/>
              <w:rPr>
                <w:rFonts w:eastAsia="Times New Roman"/>
                <w:sz w:val="18"/>
                <w:szCs w:val="18"/>
              </w:rPr>
            </w:pPr>
            <w:r w:rsidRPr="002E383F">
              <w:rPr>
                <w:sz w:val="18"/>
                <w:szCs w:val="18"/>
              </w:rPr>
              <w:t>-100,0</w:t>
            </w:r>
          </w:p>
        </w:tc>
      </w:tr>
      <w:tr w:rsidR="002E383F" w:rsidRPr="002E383F" w14:paraId="39A59403" w14:textId="77777777" w:rsidTr="00DD3960">
        <w:trPr>
          <w:trHeight w:val="142"/>
          <w:jc w:val="center"/>
        </w:trPr>
        <w:tc>
          <w:tcPr>
            <w:tcW w:w="3378" w:type="dxa"/>
          </w:tcPr>
          <w:p w14:paraId="251E405F" w14:textId="36A7081D" w:rsidR="00837423" w:rsidRPr="002E383F" w:rsidRDefault="00837423" w:rsidP="00532434">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612A0C" w:rsidRPr="002E383F">
              <w:rPr>
                <w:rFonts w:eastAsia="Times New Roman"/>
                <w:i/>
                <w:sz w:val="18"/>
                <w:szCs w:val="18"/>
              </w:rPr>
              <w:t>*</w:t>
            </w:r>
          </w:p>
        </w:tc>
        <w:tc>
          <w:tcPr>
            <w:tcW w:w="1131" w:type="dxa"/>
            <w:vAlign w:val="center"/>
          </w:tcPr>
          <w:p w14:paraId="149830F7" w14:textId="064DC935" w:rsidR="00837423" w:rsidRPr="002E383F" w:rsidRDefault="003D6F7C" w:rsidP="001C42AA">
            <w:pPr>
              <w:spacing w:after="0"/>
              <w:ind w:firstLine="0"/>
              <w:jc w:val="center"/>
              <w:rPr>
                <w:rFonts w:eastAsia="Times New Roman"/>
                <w:sz w:val="18"/>
                <w:szCs w:val="18"/>
              </w:rPr>
            </w:pPr>
            <w:r w:rsidRPr="002E383F">
              <w:rPr>
                <w:sz w:val="18"/>
                <w:szCs w:val="18"/>
              </w:rPr>
              <w:t>-</w:t>
            </w:r>
          </w:p>
        </w:tc>
        <w:tc>
          <w:tcPr>
            <w:tcW w:w="1132" w:type="dxa"/>
            <w:vAlign w:val="center"/>
          </w:tcPr>
          <w:p w14:paraId="2D9B2CE7" w14:textId="5C131E9A" w:rsidR="00837423" w:rsidRPr="002E383F" w:rsidRDefault="003D6F7C" w:rsidP="001C42AA">
            <w:pPr>
              <w:spacing w:after="0"/>
              <w:ind w:firstLine="0"/>
              <w:jc w:val="center"/>
              <w:rPr>
                <w:rFonts w:eastAsia="Times New Roman"/>
                <w:sz w:val="18"/>
                <w:szCs w:val="18"/>
              </w:rPr>
            </w:pPr>
            <w:r w:rsidRPr="002E383F">
              <w:rPr>
                <w:sz w:val="18"/>
                <w:szCs w:val="18"/>
              </w:rPr>
              <w:t>-</w:t>
            </w:r>
          </w:p>
        </w:tc>
        <w:tc>
          <w:tcPr>
            <w:tcW w:w="1132" w:type="dxa"/>
            <w:vAlign w:val="center"/>
          </w:tcPr>
          <w:p w14:paraId="35166419" w14:textId="64A67BC9" w:rsidR="00837423" w:rsidRPr="002E383F" w:rsidRDefault="00837423" w:rsidP="003D6F7C">
            <w:pPr>
              <w:spacing w:after="0"/>
              <w:ind w:firstLine="0"/>
              <w:jc w:val="right"/>
              <w:rPr>
                <w:rFonts w:eastAsia="Times New Roman"/>
                <w:sz w:val="18"/>
                <w:szCs w:val="18"/>
              </w:rPr>
            </w:pPr>
            <w:r w:rsidRPr="002E383F">
              <w:rPr>
                <w:sz w:val="18"/>
                <w:szCs w:val="18"/>
              </w:rPr>
              <w:t>75 146</w:t>
            </w:r>
          </w:p>
        </w:tc>
        <w:tc>
          <w:tcPr>
            <w:tcW w:w="1132" w:type="dxa"/>
            <w:vAlign w:val="center"/>
          </w:tcPr>
          <w:p w14:paraId="370AE62E" w14:textId="12F6885E" w:rsidR="00837423" w:rsidRPr="002E383F" w:rsidRDefault="00837423" w:rsidP="003D6F7C">
            <w:pPr>
              <w:spacing w:after="0"/>
              <w:ind w:firstLine="0"/>
              <w:jc w:val="right"/>
              <w:rPr>
                <w:rFonts w:eastAsia="Times New Roman"/>
                <w:sz w:val="18"/>
                <w:szCs w:val="18"/>
              </w:rPr>
            </w:pPr>
            <w:r w:rsidRPr="002E383F">
              <w:rPr>
                <w:sz w:val="18"/>
                <w:szCs w:val="18"/>
              </w:rPr>
              <w:t>63 576</w:t>
            </w:r>
          </w:p>
        </w:tc>
        <w:tc>
          <w:tcPr>
            <w:tcW w:w="1132" w:type="dxa"/>
            <w:vAlign w:val="center"/>
          </w:tcPr>
          <w:p w14:paraId="382D370C" w14:textId="445D2269" w:rsidR="00837423" w:rsidRPr="002E383F" w:rsidRDefault="003D6F7C" w:rsidP="001C42AA">
            <w:pPr>
              <w:spacing w:after="0"/>
              <w:ind w:firstLine="0"/>
              <w:jc w:val="center"/>
              <w:rPr>
                <w:rFonts w:eastAsia="Times New Roman"/>
                <w:sz w:val="18"/>
                <w:szCs w:val="18"/>
              </w:rPr>
            </w:pPr>
            <w:r w:rsidRPr="002E383F">
              <w:rPr>
                <w:sz w:val="18"/>
                <w:szCs w:val="18"/>
              </w:rPr>
              <w:t>-</w:t>
            </w:r>
          </w:p>
        </w:tc>
      </w:tr>
      <w:tr w:rsidR="002E383F" w:rsidRPr="002E383F" w14:paraId="5AFE411F" w14:textId="77777777" w:rsidTr="00DD3960">
        <w:trPr>
          <w:trHeight w:val="132"/>
          <w:jc w:val="center"/>
        </w:trPr>
        <w:tc>
          <w:tcPr>
            <w:tcW w:w="3378" w:type="dxa"/>
          </w:tcPr>
          <w:p w14:paraId="202C09F6" w14:textId="77777777" w:rsidR="00837423" w:rsidRPr="002E383F" w:rsidRDefault="00837423" w:rsidP="00532434">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vAlign w:val="center"/>
          </w:tcPr>
          <w:p w14:paraId="5486F829" w14:textId="16F6130A" w:rsidR="00837423" w:rsidRPr="002E383F" w:rsidRDefault="003D6F7C" w:rsidP="001C42AA">
            <w:pPr>
              <w:spacing w:after="0"/>
              <w:ind w:firstLine="0"/>
              <w:jc w:val="center"/>
              <w:rPr>
                <w:rFonts w:eastAsia="Times New Roman"/>
                <w:sz w:val="18"/>
                <w:szCs w:val="18"/>
              </w:rPr>
            </w:pPr>
            <w:r w:rsidRPr="002E383F">
              <w:rPr>
                <w:sz w:val="18"/>
                <w:szCs w:val="18"/>
              </w:rPr>
              <w:t>-</w:t>
            </w:r>
          </w:p>
        </w:tc>
        <w:tc>
          <w:tcPr>
            <w:tcW w:w="1132" w:type="dxa"/>
            <w:vAlign w:val="center"/>
          </w:tcPr>
          <w:p w14:paraId="58EB15E8" w14:textId="6BB9ADD3" w:rsidR="00837423" w:rsidRPr="002E383F" w:rsidRDefault="003D6F7C" w:rsidP="001C42AA">
            <w:pPr>
              <w:spacing w:after="0"/>
              <w:ind w:firstLine="0"/>
              <w:jc w:val="center"/>
              <w:rPr>
                <w:rFonts w:eastAsia="Times New Roman"/>
                <w:sz w:val="18"/>
                <w:szCs w:val="18"/>
              </w:rPr>
            </w:pPr>
            <w:r w:rsidRPr="002E383F">
              <w:rPr>
                <w:sz w:val="18"/>
                <w:szCs w:val="18"/>
              </w:rPr>
              <w:t>-</w:t>
            </w:r>
          </w:p>
        </w:tc>
        <w:tc>
          <w:tcPr>
            <w:tcW w:w="1132" w:type="dxa"/>
            <w:vAlign w:val="center"/>
          </w:tcPr>
          <w:p w14:paraId="4DB45D64" w14:textId="49BE8468" w:rsidR="00837423" w:rsidRPr="002E383F" w:rsidRDefault="00837423" w:rsidP="003D6F7C">
            <w:pPr>
              <w:spacing w:after="0"/>
              <w:ind w:firstLine="0"/>
              <w:jc w:val="right"/>
              <w:rPr>
                <w:rFonts w:eastAsia="Times New Roman"/>
                <w:sz w:val="18"/>
                <w:szCs w:val="18"/>
              </w:rPr>
            </w:pPr>
            <w:r w:rsidRPr="002E383F">
              <w:rPr>
                <w:sz w:val="18"/>
                <w:szCs w:val="18"/>
              </w:rPr>
              <w:t>2</w:t>
            </w:r>
            <w:r w:rsidR="003D6F7C" w:rsidRPr="002E383F">
              <w:rPr>
                <w:sz w:val="18"/>
                <w:szCs w:val="18"/>
              </w:rPr>
              <w:t>,</w:t>
            </w:r>
            <w:r w:rsidRPr="002E383F">
              <w:rPr>
                <w:sz w:val="18"/>
                <w:szCs w:val="18"/>
              </w:rPr>
              <w:t>9</w:t>
            </w:r>
          </w:p>
        </w:tc>
        <w:tc>
          <w:tcPr>
            <w:tcW w:w="1132" w:type="dxa"/>
            <w:vAlign w:val="center"/>
          </w:tcPr>
          <w:p w14:paraId="1B6FA5B0" w14:textId="2B786A04" w:rsidR="00837423" w:rsidRPr="002E383F" w:rsidRDefault="003D6F7C" w:rsidP="003D6F7C">
            <w:pPr>
              <w:spacing w:after="0"/>
              <w:ind w:firstLine="0"/>
              <w:jc w:val="right"/>
              <w:rPr>
                <w:rFonts w:eastAsia="Times New Roman"/>
                <w:sz w:val="18"/>
                <w:szCs w:val="18"/>
              </w:rPr>
            </w:pPr>
            <w:r w:rsidRPr="002E383F">
              <w:rPr>
                <w:sz w:val="18"/>
                <w:szCs w:val="18"/>
              </w:rPr>
              <w:t>2,</w:t>
            </w:r>
            <w:r w:rsidR="00837423" w:rsidRPr="002E383F">
              <w:rPr>
                <w:sz w:val="18"/>
                <w:szCs w:val="18"/>
              </w:rPr>
              <w:t>5</w:t>
            </w:r>
          </w:p>
        </w:tc>
        <w:tc>
          <w:tcPr>
            <w:tcW w:w="1132" w:type="dxa"/>
            <w:vAlign w:val="center"/>
          </w:tcPr>
          <w:p w14:paraId="25341B0B" w14:textId="7DDB8003" w:rsidR="00837423" w:rsidRPr="002E383F" w:rsidRDefault="003D6F7C" w:rsidP="001C42AA">
            <w:pPr>
              <w:spacing w:after="0"/>
              <w:ind w:firstLine="0"/>
              <w:jc w:val="center"/>
              <w:rPr>
                <w:rFonts w:eastAsia="Times New Roman"/>
                <w:sz w:val="18"/>
                <w:szCs w:val="18"/>
              </w:rPr>
            </w:pPr>
            <w:r w:rsidRPr="002E383F">
              <w:rPr>
                <w:sz w:val="18"/>
                <w:szCs w:val="18"/>
              </w:rPr>
              <w:t>-</w:t>
            </w:r>
          </w:p>
        </w:tc>
      </w:tr>
      <w:tr w:rsidR="002E383F" w:rsidRPr="002E383F" w14:paraId="53EC1208" w14:textId="77777777" w:rsidTr="00DD3960">
        <w:trPr>
          <w:trHeight w:val="206"/>
          <w:jc w:val="center"/>
        </w:trPr>
        <w:tc>
          <w:tcPr>
            <w:tcW w:w="3378" w:type="dxa"/>
          </w:tcPr>
          <w:p w14:paraId="67153114" w14:textId="2774B4AA" w:rsidR="00837423" w:rsidRPr="002E383F" w:rsidRDefault="00837423" w:rsidP="00532434">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vAlign w:val="center"/>
          </w:tcPr>
          <w:p w14:paraId="3308BEE8" w14:textId="527C0ACB" w:rsidR="00837423" w:rsidRPr="002E383F" w:rsidRDefault="003D6F7C" w:rsidP="001C42AA">
            <w:pPr>
              <w:spacing w:after="0"/>
              <w:ind w:firstLine="0"/>
              <w:jc w:val="center"/>
              <w:rPr>
                <w:rFonts w:eastAsia="Times New Roman"/>
                <w:sz w:val="18"/>
                <w:szCs w:val="18"/>
              </w:rPr>
            </w:pPr>
            <w:r w:rsidRPr="002E383F">
              <w:rPr>
                <w:sz w:val="18"/>
                <w:szCs w:val="18"/>
              </w:rPr>
              <w:t>-</w:t>
            </w:r>
          </w:p>
        </w:tc>
        <w:tc>
          <w:tcPr>
            <w:tcW w:w="1132" w:type="dxa"/>
            <w:vAlign w:val="center"/>
          </w:tcPr>
          <w:p w14:paraId="7190A0AC" w14:textId="33944F05" w:rsidR="00837423" w:rsidRPr="002E383F" w:rsidRDefault="003D6F7C" w:rsidP="001C42AA">
            <w:pPr>
              <w:spacing w:after="0"/>
              <w:ind w:firstLine="0"/>
              <w:jc w:val="center"/>
              <w:rPr>
                <w:rFonts w:eastAsia="Times New Roman"/>
                <w:sz w:val="18"/>
                <w:szCs w:val="18"/>
              </w:rPr>
            </w:pPr>
            <w:r w:rsidRPr="002E383F">
              <w:rPr>
                <w:sz w:val="18"/>
                <w:szCs w:val="18"/>
              </w:rPr>
              <w:t>-</w:t>
            </w:r>
          </w:p>
        </w:tc>
        <w:tc>
          <w:tcPr>
            <w:tcW w:w="1132" w:type="dxa"/>
            <w:vAlign w:val="center"/>
          </w:tcPr>
          <w:p w14:paraId="5470D0E2" w14:textId="0A2D4A2F" w:rsidR="00837423" w:rsidRPr="002E383F" w:rsidRDefault="00837423" w:rsidP="003D6F7C">
            <w:pPr>
              <w:spacing w:after="0"/>
              <w:ind w:firstLine="0"/>
              <w:jc w:val="right"/>
              <w:rPr>
                <w:rFonts w:eastAsia="Times New Roman"/>
                <w:sz w:val="18"/>
                <w:szCs w:val="18"/>
              </w:rPr>
            </w:pPr>
            <w:r w:rsidRPr="002E383F">
              <w:rPr>
                <w:sz w:val="18"/>
                <w:szCs w:val="18"/>
              </w:rPr>
              <w:t>2</w:t>
            </w:r>
            <w:r w:rsidR="003D6F7C" w:rsidRPr="002E383F">
              <w:rPr>
                <w:sz w:val="18"/>
                <w:szCs w:val="18"/>
              </w:rPr>
              <w:t> </w:t>
            </w:r>
            <w:r w:rsidRPr="002E383F">
              <w:rPr>
                <w:sz w:val="18"/>
                <w:szCs w:val="18"/>
              </w:rPr>
              <w:t>159</w:t>
            </w:r>
            <w:r w:rsidR="003D6F7C" w:rsidRPr="002E383F">
              <w:rPr>
                <w:sz w:val="18"/>
                <w:szCs w:val="18"/>
              </w:rPr>
              <w:t>,4</w:t>
            </w:r>
          </w:p>
        </w:tc>
        <w:tc>
          <w:tcPr>
            <w:tcW w:w="1132" w:type="dxa"/>
            <w:vAlign w:val="center"/>
          </w:tcPr>
          <w:p w14:paraId="070A453F" w14:textId="1B2DE4C8" w:rsidR="00837423" w:rsidRPr="002E383F" w:rsidRDefault="00837423" w:rsidP="003D6F7C">
            <w:pPr>
              <w:spacing w:after="0"/>
              <w:ind w:firstLine="0"/>
              <w:jc w:val="right"/>
              <w:rPr>
                <w:rFonts w:eastAsia="Times New Roman"/>
                <w:sz w:val="18"/>
                <w:szCs w:val="18"/>
              </w:rPr>
            </w:pPr>
            <w:r w:rsidRPr="002E383F">
              <w:rPr>
                <w:sz w:val="18"/>
                <w:szCs w:val="18"/>
              </w:rPr>
              <w:t>2</w:t>
            </w:r>
            <w:r w:rsidR="00051E36" w:rsidRPr="002E383F">
              <w:rPr>
                <w:sz w:val="18"/>
                <w:szCs w:val="18"/>
              </w:rPr>
              <w:t> 119,2</w:t>
            </w:r>
          </w:p>
        </w:tc>
        <w:tc>
          <w:tcPr>
            <w:tcW w:w="1132" w:type="dxa"/>
            <w:vAlign w:val="center"/>
          </w:tcPr>
          <w:p w14:paraId="300F3EE1" w14:textId="4B7A264A" w:rsidR="00837423" w:rsidRPr="002E383F" w:rsidRDefault="003D6F7C" w:rsidP="001C42AA">
            <w:pPr>
              <w:spacing w:after="0"/>
              <w:ind w:firstLine="0"/>
              <w:jc w:val="center"/>
              <w:rPr>
                <w:rFonts w:eastAsia="Times New Roman"/>
                <w:sz w:val="18"/>
                <w:szCs w:val="18"/>
              </w:rPr>
            </w:pPr>
            <w:r w:rsidRPr="002E383F">
              <w:rPr>
                <w:sz w:val="18"/>
                <w:szCs w:val="18"/>
              </w:rPr>
              <w:t>-</w:t>
            </w:r>
          </w:p>
        </w:tc>
      </w:tr>
    </w:tbl>
    <w:p w14:paraId="18B4626E" w14:textId="5B0EE157" w:rsidR="00612A0C" w:rsidRPr="002E383F" w:rsidRDefault="00612A0C" w:rsidP="006A7960">
      <w:pPr>
        <w:spacing w:before="120"/>
        <w:ind w:firstLine="0"/>
        <w:jc w:val="left"/>
        <w:rPr>
          <w:rFonts w:eastAsia="Times New Roman"/>
          <w:i/>
          <w:sz w:val="18"/>
          <w:szCs w:val="18"/>
          <w:lang w:eastAsia="lv-LV"/>
        </w:rPr>
      </w:pPr>
      <w:r w:rsidRPr="002E383F">
        <w:rPr>
          <w:rFonts w:eastAsia="Times New Roman"/>
          <w:i/>
          <w:sz w:val="18"/>
          <w:szCs w:val="18"/>
          <w:lang w:eastAsia="lv-LV"/>
        </w:rPr>
        <w:t>*Projektu ietvaros atsevišķiem darbiniekiem atlīdzība tiek nodrošināta piemaksu veidā.</w:t>
      </w:r>
    </w:p>
    <w:p w14:paraId="7D040B76" w14:textId="2CB7A04D" w:rsidR="00923729" w:rsidRPr="002E383F" w:rsidRDefault="00923729" w:rsidP="00923729">
      <w:pPr>
        <w:spacing w:before="36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 xml:space="preserve">aiņas izdevumos, salīdzinot 2018.gada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1F389CC3" w14:textId="180C9893" w:rsidR="00923729" w:rsidRPr="002E383F" w:rsidRDefault="00CE7A62" w:rsidP="00923729">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2E383F" w:rsidRPr="002E383F" w14:paraId="729FF447" w14:textId="77777777" w:rsidTr="00612A0C">
        <w:trPr>
          <w:trHeight w:val="142"/>
          <w:tblHeader/>
          <w:jc w:val="center"/>
        </w:trPr>
        <w:tc>
          <w:tcPr>
            <w:tcW w:w="5241" w:type="dxa"/>
            <w:vAlign w:val="center"/>
          </w:tcPr>
          <w:p w14:paraId="59E2B815" w14:textId="77777777" w:rsidR="00923729" w:rsidRPr="002E383F" w:rsidRDefault="00923729" w:rsidP="00532434">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69BCF643" w14:textId="77777777" w:rsidR="00923729" w:rsidRPr="002E383F" w:rsidRDefault="00923729" w:rsidP="00532434">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1140531E" w14:textId="77777777" w:rsidR="00923729" w:rsidRPr="002E383F" w:rsidRDefault="00923729" w:rsidP="00532434">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6BC15327" w14:textId="77777777" w:rsidR="00923729" w:rsidRPr="002E383F" w:rsidRDefault="00923729" w:rsidP="00532434">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49AC0743" w14:textId="77777777" w:rsidTr="00612A0C">
        <w:trPr>
          <w:trHeight w:val="142"/>
          <w:jc w:val="center"/>
        </w:trPr>
        <w:tc>
          <w:tcPr>
            <w:tcW w:w="5241" w:type="dxa"/>
            <w:shd w:val="clear" w:color="auto" w:fill="D9D9D9"/>
          </w:tcPr>
          <w:p w14:paraId="7D6B4465" w14:textId="77777777" w:rsidR="003D6F7C" w:rsidRPr="002E383F" w:rsidRDefault="003D6F7C" w:rsidP="00532434">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172BD998" w14:textId="28693045" w:rsidR="003D6F7C" w:rsidRPr="002E383F" w:rsidRDefault="003D6F7C" w:rsidP="001C42AA">
            <w:pPr>
              <w:spacing w:after="0"/>
              <w:ind w:firstLine="0"/>
              <w:jc w:val="center"/>
              <w:rPr>
                <w:rFonts w:eastAsia="Times New Roman"/>
                <w:b/>
                <w:sz w:val="18"/>
                <w:szCs w:val="18"/>
              </w:rPr>
            </w:pPr>
            <w:r w:rsidRPr="002E383F">
              <w:rPr>
                <w:rFonts w:eastAsia="Times New Roman"/>
                <w:b/>
                <w:sz w:val="18"/>
                <w:szCs w:val="18"/>
              </w:rPr>
              <w:t>-</w:t>
            </w:r>
          </w:p>
        </w:tc>
        <w:tc>
          <w:tcPr>
            <w:tcW w:w="1277" w:type="dxa"/>
            <w:shd w:val="clear" w:color="auto" w:fill="D9D9D9"/>
          </w:tcPr>
          <w:p w14:paraId="08475C49" w14:textId="666D91B1" w:rsidR="003D6F7C" w:rsidRPr="002E383F" w:rsidRDefault="003D6F7C" w:rsidP="00532434">
            <w:pPr>
              <w:spacing w:after="0"/>
              <w:ind w:firstLine="0"/>
              <w:jc w:val="right"/>
              <w:rPr>
                <w:rFonts w:eastAsia="Times New Roman"/>
                <w:b/>
                <w:sz w:val="18"/>
                <w:szCs w:val="18"/>
              </w:rPr>
            </w:pPr>
            <w:r w:rsidRPr="002E383F">
              <w:rPr>
                <w:rFonts w:eastAsia="Times New Roman"/>
                <w:b/>
                <w:sz w:val="18"/>
                <w:szCs w:val="18"/>
              </w:rPr>
              <w:t>891 179</w:t>
            </w:r>
          </w:p>
        </w:tc>
        <w:tc>
          <w:tcPr>
            <w:tcW w:w="1277" w:type="dxa"/>
            <w:shd w:val="clear" w:color="auto" w:fill="D9D9D9"/>
          </w:tcPr>
          <w:p w14:paraId="34AC1B9C" w14:textId="147B3036" w:rsidR="003D6F7C" w:rsidRPr="002E383F" w:rsidRDefault="003D6F7C" w:rsidP="00532434">
            <w:pPr>
              <w:spacing w:after="0"/>
              <w:ind w:firstLine="0"/>
              <w:jc w:val="right"/>
              <w:rPr>
                <w:rFonts w:eastAsia="Times New Roman"/>
                <w:b/>
                <w:sz w:val="18"/>
                <w:szCs w:val="18"/>
              </w:rPr>
            </w:pPr>
            <w:r w:rsidRPr="002E383F">
              <w:rPr>
                <w:rFonts w:eastAsia="Times New Roman"/>
                <w:b/>
                <w:sz w:val="18"/>
                <w:szCs w:val="18"/>
              </w:rPr>
              <w:t>891 179</w:t>
            </w:r>
          </w:p>
        </w:tc>
      </w:tr>
      <w:tr w:rsidR="002E383F" w:rsidRPr="002E383F" w14:paraId="6C6A5302" w14:textId="77777777" w:rsidTr="00612A0C">
        <w:trPr>
          <w:trHeight w:val="142"/>
          <w:jc w:val="center"/>
        </w:trPr>
        <w:tc>
          <w:tcPr>
            <w:tcW w:w="9072" w:type="dxa"/>
            <w:gridSpan w:val="4"/>
          </w:tcPr>
          <w:p w14:paraId="679F7C24" w14:textId="77777777" w:rsidR="00923729" w:rsidRPr="002E383F" w:rsidRDefault="00923729" w:rsidP="001C42AA">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73447E9A" w14:textId="77777777" w:rsidTr="00612A0C">
        <w:trPr>
          <w:trHeight w:val="142"/>
          <w:jc w:val="center"/>
        </w:trPr>
        <w:tc>
          <w:tcPr>
            <w:tcW w:w="5241" w:type="dxa"/>
            <w:shd w:val="clear" w:color="auto" w:fill="F2F2F2"/>
          </w:tcPr>
          <w:p w14:paraId="45FF5D13" w14:textId="77777777" w:rsidR="003D6F7C" w:rsidRPr="002E383F" w:rsidRDefault="003D6F7C" w:rsidP="00532434">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70A28AB9" w14:textId="560272EB" w:rsidR="003D6F7C" w:rsidRPr="002E383F" w:rsidRDefault="003D6F7C" w:rsidP="001C42AA">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26B0DFD5" w14:textId="36FF8314" w:rsidR="003D6F7C" w:rsidRPr="002E383F" w:rsidRDefault="003D6F7C" w:rsidP="00532434">
            <w:pPr>
              <w:spacing w:after="0"/>
              <w:ind w:firstLine="0"/>
              <w:jc w:val="right"/>
              <w:rPr>
                <w:rFonts w:eastAsia="Times New Roman"/>
                <w:sz w:val="18"/>
                <w:szCs w:val="18"/>
              </w:rPr>
            </w:pPr>
            <w:r w:rsidRPr="002E383F">
              <w:rPr>
                <w:rFonts w:eastAsia="Times New Roman"/>
                <w:sz w:val="18"/>
                <w:szCs w:val="18"/>
              </w:rPr>
              <w:t>891 179</w:t>
            </w:r>
          </w:p>
        </w:tc>
        <w:tc>
          <w:tcPr>
            <w:tcW w:w="1277" w:type="dxa"/>
            <w:shd w:val="clear" w:color="auto" w:fill="F2F2F2"/>
          </w:tcPr>
          <w:p w14:paraId="6A87B555" w14:textId="03546AB7" w:rsidR="003D6F7C" w:rsidRPr="002E383F" w:rsidRDefault="003D6F7C" w:rsidP="00532434">
            <w:pPr>
              <w:spacing w:after="0"/>
              <w:ind w:firstLine="0"/>
              <w:jc w:val="right"/>
              <w:rPr>
                <w:rFonts w:eastAsia="Times New Roman"/>
                <w:sz w:val="18"/>
                <w:szCs w:val="18"/>
              </w:rPr>
            </w:pPr>
            <w:r w:rsidRPr="002E383F">
              <w:rPr>
                <w:rFonts w:eastAsia="Times New Roman"/>
                <w:sz w:val="18"/>
                <w:szCs w:val="18"/>
              </w:rPr>
              <w:t>891 179</w:t>
            </w:r>
          </w:p>
        </w:tc>
      </w:tr>
      <w:tr w:rsidR="002E383F" w:rsidRPr="002E383F" w14:paraId="65BA3EFE" w14:textId="77777777" w:rsidTr="00612A0C">
        <w:trPr>
          <w:trHeight w:val="142"/>
          <w:jc w:val="center"/>
        </w:trPr>
        <w:tc>
          <w:tcPr>
            <w:tcW w:w="5241" w:type="dxa"/>
          </w:tcPr>
          <w:p w14:paraId="25B9DC66" w14:textId="2CC658C8" w:rsidR="00923729" w:rsidRPr="002E383F" w:rsidRDefault="003D6F7C" w:rsidP="003D6F7C">
            <w:pPr>
              <w:spacing w:after="0"/>
              <w:ind w:firstLine="0"/>
              <w:rPr>
                <w:rFonts w:eastAsia="Times New Roman"/>
                <w:i/>
                <w:sz w:val="18"/>
                <w:szCs w:val="18"/>
                <w:lang w:eastAsia="lv-LV"/>
              </w:rPr>
            </w:pPr>
            <w:r w:rsidRPr="002E383F">
              <w:rPr>
                <w:rFonts w:eastAsia="Times New Roman"/>
                <w:i/>
                <w:sz w:val="18"/>
                <w:szCs w:val="18"/>
                <w:lang w:eastAsia="lv-LV"/>
              </w:rPr>
              <w:t xml:space="preserve">Projekta "Deinstitucionalizācijas procesu atbalsta sistēma (1.kārta)”  Nr. 2.2.1.1/16/I/003 īstenošana (projekta īstenošanai </w:t>
            </w:r>
            <w:r w:rsidR="003948E6" w:rsidRPr="002E383F">
              <w:rPr>
                <w:rFonts w:eastAsia="Times New Roman"/>
                <w:i/>
                <w:sz w:val="18"/>
                <w:szCs w:val="18"/>
                <w:lang w:eastAsia="lv-LV"/>
              </w:rPr>
              <w:t xml:space="preserve">2018.gadā </w:t>
            </w:r>
            <w:r w:rsidR="005E1E0E" w:rsidRPr="002E383F">
              <w:rPr>
                <w:rFonts w:eastAsia="Times New Roman"/>
                <w:i/>
                <w:sz w:val="18"/>
                <w:szCs w:val="18"/>
                <w:lang w:eastAsia="lv-LV"/>
              </w:rPr>
              <w:t>plānotas</w:t>
            </w:r>
            <w:r w:rsidRPr="002E383F">
              <w:rPr>
                <w:rFonts w:eastAsia="Times New Roman"/>
                <w:i/>
                <w:sz w:val="18"/>
                <w:szCs w:val="18"/>
                <w:lang w:eastAsia="lv-LV"/>
              </w:rPr>
              <w:t xml:space="preserve"> 2,9 amata vietas)</w:t>
            </w:r>
          </w:p>
        </w:tc>
        <w:tc>
          <w:tcPr>
            <w:tcW w:w="1277" w:type="dxa"/>
          </w:tcPr>
          <w:p w14:paraId="6648F1AB" w14:textId="4F8B3D08" w:rsidR="00923729" w:rsidRPr="002E383F" w:rsidRDefault="003D6F7C" w:rsidP="001C42AA">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176C2B4E" w14:textId="2BB12EEE" w:rsidR="00923729" w:rsidRPr="002E383F" w:rsidRDefault="003D6F7C" w:rsidP="00532434">
            <w:pPr>
              <w:spacing w:after="0"/>
              <w:ind w:firstLine="0"/>
              <w:jc w:val="right"/>
              <w:rPr>
                <w:rFonts w:eastAsia="Times New Roman"/>
                <w:i/>
                <w:sz w:val="18"/>
                <w:szCs w:val="18"/>
              </w:rPr>
            </w:pPr>
            <w:r w:rsidRPr="002E383F">
              <w:rPr>
                <w:rFonts w:eastAsia="Times New Roman"/>
                <w:i/>
                <w:sz w:val="18"/>
                <w:szCs w:val="18"/>
              </w:rPr>
              <w:t>891 179</w:t>
            </w:r>
          </w:p>
        </w:tc>
        <w:tc>
          <w:tcPr>
            <w:tcW w:w="1277" w:type="dxa"/>
          </w:tcPr>
          <w:p w14:paraId="2BC5FE51" w14:textId="47621DD4" w:rsidR="00923729" w:rsidRPr="002E383F" w:rsidRDefault="003D6F7C" w:rsidP="00532434">
            <w:pPr>
              <w:spacing w:after="0"/>
              <w:ind w:firstLine="0"/>
              <w:jc w:val="right"/>
              <w:rPr>
                <w:rFonts w:eastAsia="Times New Roman"/>
                <w:i/>
                <w:sz w:val="18"/>
                <w:szCs w:val="18"/>
              </w:rPr>
            </w:pPr>
            <w:r w:rsidRPr="002E383F">
              <w:rPr>
                <w:rFonts w:eastAsia="Times New Roman"/>
                <w:i/>
                <w:sz w:val="18"/>
                <w:szCs w:val="18"/>
              </w:rPr>
              <w:t>891 179</w:t>
            </w:r>
          </w:p>
        </w:tc>
      </w:tr>
    </w:tbl>
    <w:p w14:paraId="106085AB" w14:textId="77777777" w:rsidR="00D37A51" w:rsidRPr="002E383F" w:rsidRDefault="00D37A51" w:rsidP="007C6816">
      <w:pPr>
        <w:widowControl w:val="0"/>
        <w:spacing w:before="360" w:after="360"/>
        <w:ind w:firstLine="0"/>
        <w:jc w:val="center"/>
        <w:rPr>
          <w:rFonts w:eastAsia="Times New Roman"/>
          <w:b/>
          <w:szCs w:val="20"/>
        </w:rPr>
      </w:pPr>
      <w:r w:rsidRPr="002E383F">
        <w:rPr>
          <w:rFonts w:eastAsia="Times New Roman"/>
          <w:b/>
          <w:szCs w:val="20"/>
        </w:rPr>
        <w:t>62.20.00 Tehniskā palīdzība Eiropas Reģionālās attīstības fonda (ERAF) apgūšanai (2014-2020)</w:t>
      </w:r>
    </w:p>
    <w:p w14:paraId="61F4A6C5"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01AEAF82" w14:textId="77777777" w:rsidR="00D37A51" w:rsidRPr="002E383F" w:rsidRDefault="00D37A51" w:rsidP="00D37A51">
      <w:pPr>
        <w:spacing w:after="0"/>
        <w:ind w:firstLine="0"/>
        <w:rPr>
          <w:rFonts w:eastAsia="Times New Roman"/>
          <w:szCs w:val="20"/>
        </w:rPr>
      </w:pPr>
      <w:r w:rsidRPr="002E383F">
        <w:rPr>
          <w:rFonts w:eastAsia="Times New Roman"/>
          <w:szCs w:val="20"/>
        </w:rPr>
        <w:tab/>
        <w:t>atbalstīt darbības programmas „Izaugsme un nodarbinātība” vadības (Eiropas Savienības (ES) fondu plānošana, dalība projektu iesniegumu atlasē, ES fondu uzraudzība, ES fondu 2007.-2013.gada plānošanas perioda pēcuzraudzība) funkciju un atbalsta funkciju nodrošināšanu Labklājības ministrijā kā ES fondu atbildīgajā iestādē 2014.-2020.gada plānošanas periodā.</w:t>
      </w:r>
    </w:p>
    <w:p w14:paraId="258FBCD5" w14:textId="77777777" w:rsidR="00D37A51" w:rsidRPr="002E383F" w:rsidRDefault="00D37A51" w:rsidP="007C6816">
      <w:pPr>
        <w:spacing w:before="240"/>
        <w:ind w:firstLine="0"/>
        <w:jc w:val="left"/>
        <w:rPr>
          <w:rFonts w:eastAsia="Times New Roman"/>
          <w:szCs w:val="20"/>
          <w:u w:val="single"/>
        </w:rPr>
      </w:pPr>
      <w:r w:rsidRPr="002E383F">
        <w:rPr>
          <w:rFonts w:eastAsia="Times New Roman"/>
          <w:szCs w:val="20"/>
          <w:u w:val="single"/>
        </w:rPr>
        <w:t>Galvenās aktivitātes:</w:t>
      </w:r>
    </w:p>
    <w:p w14:paraId="164C1079" w14:textId="77777777" w:rsidR="00D37A51" w:rsidRPr="002E383F" w:rsidRDefault="00D37A51" w:rsidP="00D37A51">
      <w:pPr>
        <w:spacing w:after="0"/>
        <w:ind w:firstLine="720"/>
        <w:rPr>
          <w:rFonts w:eastAsia="Times New Roman"/>
          <w:bCs/>
          <w:szCs w:val="20"/>
        </w:rPr>
      </w:pPr>
      <w:r w:rsidRPr="002E383F">
        <w:rPr>
          <w:rFonts w:eastAsia="Times New Roman"/>
          <w:bCs/>
          <w:szCs w:val="20"/>
        </w:rPr>
        <w:t>īstenot projektu „Eiropas Savienības fondu administrēšana Labklājības ministrijā 2014.- 2020.gada plānošanas periodā (1.kārta)” Nr.11.1.1.0/15/TP/014.</w:t>
      </w:r>
    </w:p>
    <w:p w14:paraId="7F20BB4F" w14:textId="77777777" w:rsidR="00D37A51" w:rsidRPr="002E383F" w:rsidRDefault="00D37A51" w:rsidP="007C6816">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25BEBF3C" w14:textId="77777777" w:rsidR="00D37A51" w:rsidRPr="002E383F" w:rsidRDefault="00D37A51" w:rsidP="00D37A51">
      <w:pPr>
        <w:spacing w:after="0"/>
        <w:ind w:firstLine="0"/>
        <w:jc w:val="center"/>
        <w:rPr>
          <w:rFonts w:eastAsia="Times New Roman"/>
          <w:b/>
          <w:szCs w:val="20"/>
          <w:lang w:eastAsia="lv-LV"/>
        </w:rPr>
      </w:pPr>
    </w:p>
    <w:p w14:paraId="21BB2C40" w14:textId="4E599473" w:rsidR="00D37A51" w:rsidRPr="002E383F" w:rsidRDefault="00524D1F" w:rsidP="007C6816">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06285849" w14:textId="77777777" w:rsidTr="00594C90">
        <w:trPr>
          <w:trHeight w:val="283"/>
          <w:tblHeader/>
          <w:jc w:val="center"/>
        </w:trPr>
        <w:tc>
          <w:tcPr>
            <w:tcW w:w="3378" w:type="dxa"/>
            <w:vAlign w:val="center"/>
          </w:tcPr>
          <w:p w14:paraId="249D69B8" w14:textId="77777777" w:rsidR="005144A4" w:rsidRPr="002E383F" w:rsidRDefault="005144A4" w:rsidP="00D37A51">
            <w:pPr>
              <w:spacing w:after="0"/>
              <w:ind w:firstLine="0"/>
              <w:jc w:val="center"/>
              <w:rPr>
                <w:rFonts w:eastAsia="Times New Roman"/>
                <w:sz w:val="18"/>
              </w:rPr>
            </w:pPr>
          </w:p>
        </w:tc>
        <w:tc>
          <w:tcPr>
            <w:tcW w:w="1131" w:type="dxa"/>
          </w:tcPr>
          <w:p w14:paraId="45ED82D9" w14:textId="0FD91EE0"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43C191DA" w14:textId="75E113D1"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74053BEC" w14:textId="1B8D6CA9"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7D8C3E0" w14:textId="3F73CAF9"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p>
        </w:tc>
        <w:tc>
          <w:tcPr>
            <w:tcW w:w="1132" w:type="dxa"/>
          </w:tcPr>
          <w:p w14:paraId="21DF14A9" w14:textId="583E8002"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6CCF0BEF" w14:textId="77777777" w:rsidTr="00DD3960">
        <w:trPr>
          <w:trHeight w:val="142"/>
          <w:jc w:val="center"/>
        </w:trPr>
        <w:tc>
          <w:tcPr>
            <w:tcW w:w="3378" w:type="dxa"/>
            <w:shd w:val="clear" w:color="auto" w:fill="D9D9D9"/>
            <w:vAlign w:val="center"/>
          </w:tcPr>
          <w:p w14:paraId="54CFA789" w14:textId="37EA6C3A" w:rsidR="00837423" w:rsidRPr="002E383F" w:rsidRDefault="00837423"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3D5B0365" w14:textId="4661E35E" w:rsidR="00837423" w:rsidRPr="002E383F" w:rsidRDefault="00837423" w:rsidP="003948E6">
            <w:pPr>
              <w:spacing w:after="0"/>
              <w:ind w:firstLine="0"/>
              <w:jc w:val="right"/>
              <w:rPr>
                <w:rFonts w:eastAsia="Times New Roman"/>
                <w:sz w:val="18"/>
                <w:szCs w:val="18"/>
              </w:rPr>
            </w:pPr>
            <w:r w:rsidRPr="002E383F">
              <w:rPr>
                <w:sz w:val="18"/>
                <w:szCs w:val="18"/>
              </w:rPr>
              <w:t>610 893</w:t>
            </w:r>
          </w:p>
        </w:tc>
        <w:tc>
          <w:tcPr>
            <w:tcW w:w="1132" w:type="dxa"/>
            <w:shd w:val="clear" w:color="auto" w:fill="D9D9D9"/>
            <w:vAlign w:val="center"/>
          </w:tcPr>
          <w:p w14:paraId="679DFE40" w14:textId="5743F0F4" w:rsidR="00837423" w:rsidRPr="002E383F" w:rsidRDefault="00837423" w:rsidP="003948E6">
            <w:pPr>
              <w:spacing w:after="0"/>
              <w:ind w:firstLine="0"/>
              <w:jc w:val="right"/>
              <w:rPr>
                <w:rFonts w:eastAsia="Times New Roman"/>
                <w:sz w:val="18"/>
                <w:szCs w:val="18"/>
              </w:rPr>
            </w:pPr>
            <w:r w:rsidRPr="002E383F">
              <w:rPr>
                <w:sz w:val="18"/>
                <w:szCs w:val="18"/>
              </w:rPr>
              <w:t>592 027</w:t>
            </w:r>
          </w:p>
        </w:tc>
        <w:tc>
          <w:tcPr>
            <w:tcW w:w="1132" w:type="dxa"/>
            <w:shd w:val="clear" w:color="auto" w:fill="D9D9D9"/>
            <w:vAlign w:val="center"/>
          </w:tcPr>
          <w:p w14:paraId="332FBECF" w14:textId="0EFA0AFD" w:rsidR="00837423" w:rsidRPr="002E383F" w:rsidRDefault="00837423" w:rsidP="003948E6">
            <w:pPr>
              <w:spacing w:after="0"/>
              <w:ind w:firstLine="0"/>
              <w:jc w:val="right"/>
              <w:rPr>
                <w:rFonts w:eastAsia="Times New Roman"/>
                <w:sz w:val="18"/>
                <w:szCs w:val="18"/>
              </w:rPr>
            </w:pPr>
            <w:r w:rsidRPr="002E383F">
              <w:rPr>
                <w:sz w:val="18"/>
                <w:szCs w:val="18"/>
              </w:rPr>
              <w:t>640 737</w:t>
            </w:r>
          </w:p>
        </w:tc>
        <w:tc>
          <w:tcPr>
            <w:tcW w:w="1132" w:type="dxa"/>
            <w:shd w:val="clear" w:color="auto" w:fill="D9D9D9"/>
            <w:vAlign w:val="center"/>
          </w:tcPr>
          <w:p w14:paraId="49B7D1B5" w14:textId="1D28D1A7" w:rsidR="00837423" w:rsidRPr="002E383F" w:rsidRDefault="003D6F7C" w:rsidP="005E1E0E">
            <w:pPr>
              <w:spacing w:after="0"/>
              <w:ind w:firstLine="0"/>
              <w:jc w:val="center"/>
              <w:rPr>
                <w:rFonts w:eastAsia="Times New Roman"/>
                <w:sz w:val="18"/>
                <w:szCs w:val="18"/>
              </w:rPr>
            </w:pPr>
            <w:r w:rsidRPr="002E383F">
              <w:rPr>
                <w:sz w:val="18"/>
                <w:szCs w:val="18"/>
              </w:rPr>
              <w:t>-</w:t>
            </w:r>
          </w:p>
        </w:tc>
        <w:tc>
          <w:tcPr>
            <w:tcW w:w="1132" w:type="dxa"/>
            <w:shd w:val="clear" w:color="auto" w:fill="D9D9D9"/>
            <w:vAlign w:val="center"/>
          </w:tcPr>
          <w:p w14:paraId="2BF4E3AC" w14:textId="0C39D463" w:rsidR="00837423" w:rsidRPr="002E383F" w:rsidRDefault="003D6F7C" w:rsidP="005E1E0E">
            <w:pPr>
              <w:spacing w:after="0"/>
              <w:ind w:firstLine="0"/>
              <w:jc w:val="center"/>
              <w:rPr>
                <w:rFonts w:eastAsia="Times New Roman"/>
                <w:sz w:val="18"/>
                <w:szCs w:val="18"/>
              </w:rPr>
            </w:pPr>
            <w:r w:rsidRPr="002E383F">
              <w:rPr>
                <w:sz w:val="18"/>
                <w:szCs w:val="18"/>
              </w:rPr>
              <w:t>-</w:t>
            </w:r>
          </w:p>
        </w:tc>
      </w:tr>
      <w:tr w:rsidR="002E383F" w:rsidRPr="002E383F" w14:paraId="231D8DB8" w14:textId="77777777" w:rsidTr="005E1E0E">
        <w:trPr>
          <w:trHeight w:val="283"/>
          <w:jc w:val="center"/>
        </w:trPr>
        <w:tc>
          <w:tcPr>
            <w:tcW w:w="3378" w:type="dxa"/>
            <w:vAlign w:val="center"/>
          </w:tcPr>
          <w:p w14:paraId="5E09B07B" w14:textId="2E10AF6F" w:rsidR="005E1E0E" w:rsidRPr="002E383F" w:rsidRDefault="005E1E0E"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34C444D0" w14:textId="723C165F" w:rsidR="005E1E0E" w:rsidRPr="002E383F" w:rsidRDefault="00C60843" w:rsidP="005E1E0E">
            <w:pPr>
              <w:spacing w:after="0"/>
              <w:ind w:firstLine="0"/>
              <w:jc w:val="center"/>
              <w:rPr>
                <w:rFonts w:eastAsia="Times New Roman"/>
                <w:sz w:val="18"/>
                <w:szCs w:val="18"/>
              </w:rPr>
            </w:pPr>
            <w:r w:rsidRPr="002E383F">
              <w:rPr>
                <w:sz w:val="18"/>
                <w:szCs w:val="18"/>
              </w:rPr>
              <w:t>×</w:t>
            </w:r>
          </w:p>
        </w:tc>
        <w:tc>
          <w:tcPr>
            <w:tcW w:w="1132" w:type="dxa"/>
          </w:tcPr>
          <w:p w14:paraId="6890A924" w14:textId="3F2C259D" w:rsidR="005E1E0E" w:rsidRPr="002E383F" w:rsidRDefault="005E1E0E" w:rsidP="005E1E0E">
            <w:pPr>
              <w:spacing w:after="0"/>
              <w:ind w:firstLine="0"/>
              <w:jc w:val="right"/>
              <w:rPr>
                <w:rFonts w:eastAsia="Times New Roman"/>
                <w:sz w:val="18"/>
                <w:szCs w:val="18"/>
              </w:rPr>
            </w:pPr>
            <w:r w:rsidRPr="002E383F">
              <w:rPr>
                <w:sz w:val="18"/>
                <w:szCs w:val="18"/>
              </w:rPr>
              <w:t>-18 866</w:t>
            </w:r>
          </w:p>
        </w:tc>
        <w:tc>
          <w:tcPr>
            <w:tcW w:w="1132" w:type="dxa"/>
          </w:tcPr>
          <w:p w14:paraId="10B5B228" w14:textId="2AD8A1F4" w:rsidR="005E1E0E" w:rsidRPr="002E383F" w:rsidRDefault="005E1E0E" w:rsidP="005E1E0E">
            <w:pPr>
              <w:spacing w:after="0"/>
              <w:ind w:firstLine="0"/>
              <w:jc w:val="right"/>
              <w:rPr>
                <w:rFonts w:eastAsia="Times New Roman"/>
                <w:sz w:val="18"/>
                <w:szCs w:val="18"/>
              </w:rPr>
            </w:pPr>
            <w:r w:rsidRPr="002E383F">
              <w:rPr>
                <w:sz w:val="18"/>
                <w:szCs w:val="18"/>
              </w:rPr>
              <w:t>48 710</w:t>
            </w:r>
          </w:p>
        </w:tc>
        <w:tc>
          <w:tcPr>
            <w:tcW w:w="1132" w:type="dxa"/>
          </w:tcPr>
          <w:p w14:paraId="25806779" w14:textId="7F9D7B13" w:rsidR="005E1E0E" w:rsidRPr="002E383F" w:rsidRDefault="005E1E0E" w:rsidP="005E1E0E">
            <w:pPr>
              <w:spacing w:after="0"/>
              <w:ind w:firstLine="0"/>
              <w:jc w:val="right"/>
              <w:rPr>
                <w:rFonts w:eastAsia="Times New Roman"/>
                <w:sz w:val="18"/>
                <w:szCs w:val="18"/>
              </w:rPr>
            </w:pPr>
            <w:r w:rsidRPr="002E383F">
              <w:rPr>
                <w:sz w:val="18"/>
                <w:szCs w:val="18"/>
              </w:rPr>
              <w:t>-640 737</w:t>
            </w:r>
          </w:p>
        </w:tc>
        <w:tc>
          <w:tcPr>
            <w:tcW w:w="1132" w:type="dxa"/>
          </w:tcPr>
          <w:p w14:paraId="4A0E569C" w14:textId="69361660" w:rsidR="005E1E0E" w:rsidRPr="002E383F" w:rsidRDefault="00C60843" w:rsidP="005E1E0E">
            <w:pPr>
              <w:spacing w:after="0"/>
              <w:ind w:firstLine="0"/>
              <w:jc w:val="center"/>
              <w:rPr>
                <w:rFonts w:eastAsia="Times New Roman"/>
                <w:sz w:val="18"/>
                <w:szCs w:val="18"/>
              </w:rPr>
            </w:pPr>
            <w:r w:rsidRPr="002E383F">
              <w:rPr>
                <w:sz w:val="18"/>
                <w:szCs w:val="18"/>
              </w:rPr>
              <w:t>×</w:t>
            </w:r>
          </w:p>
        </w:tc>
      </w:tr>
      <w:tr w:rsidR="002E383F" w:rsidRPr="002E383F" w14:paraId="0A5FA665" w14:textId="77777777" w:rsidTr="005E1E0E">
        <w:trPr>
          <w:trHeight w:val="283"/>
          <w:jc w:val="center"/>
        </w:trPr>
        <w:tc>
          <w:tcPr>
            <w:tcW w:w="3378" w:type="dxa"/>
            <w:vAlign w:val="center"/>
          </w:tcPr>
          <w:p w14:paraId="3FD286AA" w14:textId="77777777" w:rsidR="005E1E0E" w:rsidRPr="002E383F" w:rsidRDefault="005E1E0E"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0A84F1CA" w14:textId="35E3F2DF" w:rsidR="005E1E0E" w:rsidRPr="002E383F" w:rsidRDefault="00C60843" w:rsidP="005E1E0E">
            <w:pPr>
              <w:spacing w:after="0"/>
              <w:ind w:firstLine="0"/>
              <w:jc w:val="center"/>
              <w:rPr>
                <w:rFonts w:eastAsia="Times New Roman"/>
                <w:sz w:val="18"/>
                <w:szCs w:val="18"/>
              </w:rPr>
            </w:pPr>
            <w:r w:rsidRPr="002E383F">
              <w:rPr>
                <w:sz w:val="18"/>
                <w:szCs w:val="18"/>
              </w:rPr>
              <w:t>×</w:t>
            </w:r>
          </w:p>
        </w:tc>
        <w:tc>
          <w:tcPr>
            <w:tcW w:w="1132" w:type="dxa"/>
          </w:tcPr>
          <w:p w14:paraId="293C978B" w14:textId="6B85AE49" w:rsidR="005E1E0E" w:rsidRPr="002E383F" w:rsidRDefault="005E1E0E" w:rsidP="005E1E0E">
            <w:pPr>
              <w:spacing w:after="0"/>
              <w:ind w:firstLine="0"/>
              <w:jc w:val="right"/>
              <w:rPr>
                <w:rFonts w:eastAsia="Times New Roman"/>
                <w:sz w:val="18"/>
                <w:szCs w:val="18"/>
              </w:rPr>
            </w:pPr>
            <w:r w:rsidRPr="002E383F">
              <w:rPr>
                <w:sz w:val="18"/>
                <w:szCs w:val="18"/>
              </w:rPr>
              <w:t>-3,1</w:t>
            </w:r>
          </w:p>
        </w:tc>
        <w:tc>
          <w:tcPr>
            <w:tcW w:w="1132" w:type="dxa"/>
          </w:tcPr>
          <w:p w14:paraId="148E7C13" w14:textId="6E56CADA" w:rsidR="005E1E0E" w:rsidRPr="002E383F" w:rsidRDefault="005E1E0E" w:rsidP="005E1E0E">
            <w:pPr>
              <w:spacing w:after="0"/>
              <w:ind w:firstLine="0"/>
              <w:jc w:val="right"/>
              <w:rPr>
                <w:rFonts w:eastAsia="Times New Roman"/>
                <w:sz w:val="18"/>
                <w:szCs w:val="18"/>
              </w:rPr>
            </w:pPr>
            <w:r w:rsidRPr="002E383F">
              <w:rPr>
                <w:sz w:val="18"/>
                <w:szCs w:val="18"/>
              </w:rPr>
              <w:t>8,2</w:t>
            </w:r>
          </w:p>
        </w:tc>
        <w:tc>
          <w:tcPr>
            <w:tcW w:w="1132" w:type="dxa"/>
          </w:tcPr>
          <w:p w14:paraId="393AB0CE" w14:textId="1104C29D" w:rsidR="005E1E0E" w:rsidRPr="002E383F" w:rsidRDefault="005E1E0E" w:rsidP="005E1E0E">
            <w:pPr>
              <w:spacing w:after="0"/>
              <w:ind w:firstLine="0"/>
              <w:jc w:val="right"/>
              <w:rPr>
                <w:rFonts w:eastAsia="Times New Roman"/>
                <w:sz w:val="18"/>
                <w:szCs w:val="18"/>
              </w:rPr>
            </w:pPr>
            <w:r w:rsidRPr="002E383F">
              <w:rPr>
                <w:sz w:val="18"/>
                <w:szCs w:val="18"/>
              </w:rPr>
              <w:t>-100,0</w:t>
            </w:r>
          </w:p>
        </w:tc>
        <w:tc>
          <w:tcPr>
            <w:tcW w:w="1132" w:type="dxa"/>
          </w:tcPr>
          <w:p w14:paraId="1B9DA8C1" w14:textId="1F090316" w:rsidR="005E1E0E" w:rsidRPr="002E383F" w:rsidRDefault="00C60843" w:rsidP="005E1E0E">
            <w:pPr>
              <w:spacing w:after="0"/>
              <w:ind w:firstLine="0"/>
              <w:jc w:val="center"/>
              <w:rPr>
                <w:rFonts w:eastAsia="Times New Roman"/>
                <w:sz w:val="18"/>
                <w:szCs w:val="18"/>
              </w:rPr>
            </w:pPr>
            <w:r w:rsidRPr="002E383F">
              <w:rPr>
                <w:sz w:val="18"/>
                <w:szCs w:val="18"/>
              </w:rPr>
              <w:t>×</w:t>
            </w:r>
          </w:p>
        </w:tc>
      </w:tr>
      <w:tr w:rsidR="002E383F" w:rsidRPr="002E383F" w14:paraId="0205B71A" w14:textId="77777777" w:rsidTr="00DD3960">
        <w:trPr>
          <w:trHeight w:val="142"/>
          <w:jc w:val="center"/>
        </w:trPr>
        <w:tc>
          <w:tcPr>
            <w:tcW w:w="3378" w:type="dxa"/>
          </w:tcPr>
          <w:p w14:paraId="127F1F9A" w14:textId="04706837" w:rsidR="00837423" w:rsidRPr="002E383F" w:rsidRDefault="00837423"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612A0C" w:rsidRPr="002E383F">
              <w:rPr>
                <w:rFonts w:eastAsia="Times New Roman"/>
                <w:i/>
                <w:sz w:val="18"/>
                <w:szCs w:val="18"/>
              </w:rPr>
              <w:t>*</w:t>
            </w:r>
          </w:p>
        </w:tc>
        <w:tc>
          <w:tcPr>
            <w:tcW w:w="1131" w:type="dxa"/>
            <w:vAlign w:val="center"/>
          </w:tcPr>
          <w:p w14:paraId="31EBFF2F" w14:textId="75D03460" w:rsidR="00837423" w:rsidRPr="002E383F" w:rsidRDefault="00837423" w:rsidP="003948E6">
            <w:pPr>
              <w:spacing w:after="0"/>
              <w:ind w:firstLine="0"/>
              <w:jc w:val="right"/>
              <w:rPr>
                <w:rFonts w:eastAsia="Times New Roman"/>
                <w:sz w:val="18"/>
                <w:szCs w:val="18"/>
              </w:rPr>
            </w:pPr>
            <w:r w:rsidRPr="002E383F">
              <w:rPr>
                <w:sz w:val="18"/>
                <w:szCs w:val="18"/>
              </w:rPr>
              <w:t>550 179</w:t>
            </w:r>
          </w:p>
        </w:tc>
        <w:tc>
          <w:tcPr>
            <w:tcW w:w="1132" w:type="dxa"/>
            <w:vAlign w:val="center"/>
          </w:tcPr>
          <w:p w14:paraId="45A9764E" w14:textId="0580B3D0" w:rsidR="00837423" w:rsidRPr="002E383F" w:rsidRDefault="00837423" w:rsidP="003948E6">
            <w:pPr>
              <w:spacing w:after="0"/>
              <w:ind w:firstLine="0"/>
              <w:jc w:val="right"/>
              <w:rPr>
                <w:rFonts w:eastAsia="Times New Roman"/>
                <w:sz w:val="18"/>
                <w:szCs w:val="18"/>
              </w:rPr>
            </w:pPr>
            <w:r w:rsidRPr="002E383F">
              <w:rPr>
                <w:sz w:val="18"/>
                <w:szCs w:val="18"/>
              </w:rPr>
              <w:t>553 086</w:t>
            </w:r>
          </w:p>
        </w:tc>
        <w:tc>
          <w:tcPr>
            <w:tcW w:w="1132" w:type="dxa"/>
            <w:vAlign w:val="center"/>
          </w:tcPr>
          <w:p w14:paraId="112C6C13" w14:textId="5FED0392" w:rsidR="00837423" w:rsidRPr="002E383F" w:rsidRDefault="00837423" w:rsidP="003948E6">
            <w:pPr>
              <w:spacing w:after="0"/>
              <w:ind w:firstLine="0"/>
              <w:jc w:val="right"/>
              <w:rPr>
                <w:rFonts w:eastAsia="Times New Roman"/>
                <w:sz w:val="18"/>
                <w:szCs w:val="18"/>
              </w:rPr>
            </w:pPr>
            <w:r w:rsidRPr="002E383F">
              <w:rPr>
                <w:sz w:val="18"/>
                <w:szCs w:val="18"/>
              </w:rPr>
              <w:t>553 085</w:t>
            </w:r>
          </w:p>
        </w:tc>
        <w:tc>
          <w:tcPr>
            <w:tcW w:w="1132" w:type="dxa"/>
            <w:vAlign w:val="center"/>
          </w:tcPr>
          <w:p w14:paraId="703AD14B" w14:textId="7234BBDE" w:rsidR="00837423" w:rsidRPr="002E383F" w:rsidRDefault="003D6F7C" w:rsidP="005E1E0E">
            <w:pPr>
              <w:spacing w:after="0"/>
              <w:ind w:firstLine="0"/>
              <w:jc w:val="center"/>
              <w:rPr>
                <w:rFonts w:eastAsia="Times New Roman"/>
                <w:sz w:val="18"/>
                <w:szCs w:val="18"/>
              </w:rPr>
            </w:pPr>
            <w:r w:rsidRPr="002E383F">
              <w:rPr>
                <w:sz w:val="18"/>
                <w:szCs w:val="18"/>
              </w:rPr>
              <w:t>-</w:t>
            </w:r>
          </w:p>
        </w:tc>
        <w:tc>
          <w:tcPr>
            <w:tcW w:w="1132" w:type="dxa"/>
            <w:vAlign w:val="center"/>
          </w:tcPr>
          <w:p w14:paraId="1B7C1386" w14:textId="1C7F656B" w:rsidR="00837423" w:rsidRPr="002E383F" w:rsidRDefault="003D6F7C" w:rsidP="005E1E0E">
            <w:pPr>
              <w:spacing w:after="0"/>
              <w:ind w:firstLine="0"/>
              <w:jc w:val="center"/>
              <w:rPr>
                <w:rFonts w:eastAsia="Times New Roman"/>
                <w:sz w:val="18"/>
                <w:szCs w:val="18"/>
              </w:rPr>
            </w:pPr>
            <w:r w:rsidRPr="002E383F">
              <w:rPr>
                <w:sz w:val="18"/>
                <w:szCs w:val="18"/>
              </w:rPr>
              <w:t>-</w:t>
            </w:r>
          </w:p>
        </w:tc>
      </w:tr>
      <w:tr w:rsidR="002E383F" w:rsidRPr="002E383F" w14:paraId="48D4C3D1" w14:textId="77777777" w:rsidTr="00DD3960">
        <w:trPr>
          <w:trHeight w:val="165"/>
          <w:jc w:val="center"/>
        </w:trPr>
        <w:tc>
          <w:tcPr>
            <w:tcW w:w="3378" w:type="dxa"/>
          </w:tcPr>
          <w:p w14:paraId="304E157F" w14:textId="77777777" w:rsidR="00837423" w:rsidRPr="002E383F" w:rsidRDefault="00837423"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vAlign w:val="center"/>
          </w:tcPr>
          <w:p w14:paraId="3E9B73B1" w14:textId="367EC7F4" w:rsidR="00837423" w:rsidRPr="002E383F" w:rsidRDefault="00837423" w:rsidP="003948E6">
            <w:pPr>
              <w:spacing w:after="0"/>
              <w:ind w:firstLine="0"/>
              <w:jc w:val="right"/>
              <w:rPr>
                <w:rFonts w:eastAsia="Times New Roman"/>
                <w:sz w:val="18"/>
                <w:szCs w:val="18"/>
              </w:rPr>
            </w:pPr>
            <w:r w:rsidRPr="002E383F">
              <w:rPr>
                <w:sz w:val="18"/>
                <w:szCs w:val="18"/>
              </w:rPr>
              <w:t>19</w:t>
            </w:r>
          </w:p>
        </w:tc>
        <w:tc>
          <w:tcPr>
            <w:tcW w:w="1132" w:type="dxa"/>
            <w:vAlign w:val="center"/>
          </w:tcPr>
          <w:p w14:paraId="6CB233E0" w14:textId="7A9CF226" w:rsidR="00837423" w:rsidRPr="002E383F" w:rsidRDefault="003948E6" w:rsidP="003948E6">
            <w:pPr>
              <w:spacing w:after="0"/>
              <w:ind w:firstLine="0"/>
              <w:jc w:val="right"/>
              <w:rPr>
                <w:rFonts w:eastAsia="Times New Roman"/>
                <w:sz w:val="18"/>
                <w:szCs w:val="18"/>
              </w:rPr>
            </w:pPr>
            <w:r w:rsidRPr="002E383F">
              <w:rPr>
                <w:sz w:val="18"/>
                <w:szCs w:val="18"/>
              </w:rPr>
              <w:t>19,</w:t>
            </w:r>
            <w:r w:rsidR="00837423" w:rsidRPr="002E383F">
              <w:rPr>
                <w:sz w:val="18"/>
                <w:szCs w:val="18"/>
              </w:rPr>
              <w:t>5</w:t>
            </w:r>
          </w:p>
        </w:tc>
        <w:tc>
          <w:tcPr>
            <w:tcW w:w="1132" w:type="dxa"/>
            <w:vAlign w:val="center"/>
          </w:tcPr>
          <w:p w14:paraId="0B7D0BC5" w14:textId="46BF6DC1" w:rsidR="00837423" w:rsidRPr="002E383F" w:rsidRDefault="003948E6" w:rsidP="003948E6">
            <w:pPr>
              <w:spacing w:after="0"/>
              <w:ind w:firstLine="0"/>
              <w:jc w:val="right"/>
              <w:rPr>
                <w:rFonts w:eastAsia="Times New Roman"/>
                <w:sz w:val="18"/>
                <w:szCs w:val="18"/>
              </w:rPr>
            </w:pPr>
            <w:r w:rsidRPr="002E383F">
              <w:rPr>
                <w:sz w:val="18"/>
                <w:szCs w:val="18"/>
              </w:rPr>
              <w:t>19,</w:t>
            </w:r>
            <w:r w:rsidR="00837423" w:rsidRPr="002E383F">
              <w:rPr>
                <w:sz w:val="18"/>
                <w:szCs w:val="18"/>
              </w:rPr>
              <w:t>5</w:t>
            </w:r>
          </w:p>
        </w:tc>
        <w:tc>
          <w:tcPr>
            <w:tcW w:w="1132" w:type="dxa"/>
            <w:vAlign w:val="center"/>
          </w:tcPr>
          <w:p w14:paraId="57392D8D" w14:textId="18555177" w:rsidR="00837423" w:rsidRPr="002E383F" w:rsidRDefault="003D6F7C" w:rsidP="005E1E0E">
            <w:pPr>
              <w:spacing w:after="0"/>
              <w:ind w:firstLine="0"/>
              <w:jc w:val="center"/>
              <w:rPr>
                <w:rFonts w:eastAsia="Times New Roman"/>
                <w:sz w:val="18"/>
                <w:szCs w:val="18"/>
              </w:rPr>
            </w:pPr>
            <w:r w:rsidRPr="002E383F">
              <w:rPr>
                <w:sz w:val="18"/>
                <w:szCs w:val="18"/>
              </w:rPr>
              <w:t>-</w:t>
            </w:r>
          </w:p>
        </w:tc>
        <w:tc>
          <w:tcPr>
            <w:tcW w:w="1132" w:type="dxa"/>
            <w:vAlign w:val="center"/>
          </w:tcPr>
          <w:p w14:paraId="479561C6" w14:textId="15E20FA8" w:rsidR="00837423" w:rsidRPr="002E383F" w:rsidRDefault="003D6F7C" w:rsidP="005E1E0E">
            <w:pPr>
              <w:spacing w:after="0"/>
              <w:ind w:firstLine="0"/>
              <w:jc w:val="center"/>
              <w:rPr>
                <w:rFonts w:eastAsia="Times New Roman"/>
                <w:sz w:val="18"/>
                <w:szCs w:val="18"/>
              </w:rPr>
            </w:pPr>
            <w:r w:rsidRPr="002E383F">
              <w:rPr>
                <w:sz w:val="18"/>
                <w:szCs w:val="18"/>
              </w:rPr>
              <w:t>-</w:t>
            </w:r>
          </w:p>
        </w:tc>
      </w:tr>
      <w:tr w:rsidR="002E383F" w:rsidRPr="002E383F" w14:paraId="7420D161" w14:textId="77777777" w:rsidTr="00DD3960">
        <w:trPr>
          <w:trHeight w:val="98"/>
          <w:jc w:val="center"/>
        </w:trPr>
        <w:tc>
          <w:tcPr>
            <w:tcW w:w="3378" w:type="dxa"/>
          </w:tcPr>
          <w:p w14:paraId="25690F6E" w14:textId="34AE3490" w:rsidR="00837423" w:rsidRPr="002E383F" w:rsidRDefault="00837423"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vAlign w:val="center"/>
          </w:tcPr>
          <w:p w14:paraId="4A81B505" w14:textId="5618DAE2" w:rsidR="00837423" w:rsidRPr="002E383F" w:rsidRDefault="00837423" w:rsidP="003948E6">
            <w:pPr>
              <w:spacing w:after="0"/>
              <w:ind w:firstLine="0"/>
              <w:jc w:val="right"/>
              <w:rPr>
                <w:rFonts w:eastAsia="Times New Roman"/>
                <w:sz w:val="18"/>
                <w:szCs w:val="18"/>
              </w:rPr>
            </w:pPr>
            <w:r w:rsidRPr="002E383F">
              <w:rPr>
                <w:sz w:val="18"/>
                <w:szCs w:val="18"/>
              </w:rPr>
              <w:t>2</w:t>
            </w:r>
            <w:r w:rsidR="003948E6" w:rsidRPr="002E383F">
              <w:rPr>
                <w:sz w:val="18"/>
                <w:szCs w:val="18"/>
              </w:rPr>
              <w:t> </w:t>
            </w:r>
            <w:r w:rsidRPr="002E383F">
              <w:rPr>
                <w:sz w:val="18"/>
                <w:szCs w:val="18"/>
              </w:rPr>
              <w:t>413</w:t>
            </w:r>
            <w:r w:rsidR="003948E6" w:rsidRPr="002E383F">
              <w:rPr>
                <w:sz w:val="18"/>
                <w:szCs w:val="18"/>
              </w:rPr>
              <w:t>,1</w:t>
            </w:r>
          </w:p>
        </w:tc>
        <w:tc>
          <w:tcPr>
            <w:tcW w:w="1132" w:type="dxa"/>
            <w:vAlign w:val="center"/>
          </w:tcPr>
          <w:p w14:paraId="6D0A5449" w14:textId="0E07AF09" w:rsidR="00837423" w:rsidRPr="002E383F" w:rsidRDefault="00837423" w:rsidP="003948E6">
            <w:pPr>
              <w:spacing w:after="0"/>
              <w:ind w:firstLine="0"/>
              <w:jc w:val="right"/>
              <w:rPr>
                <w:rFonts w:eastAsia="Times New Roman"/>
                <w:sz w:val="18"/>
                <w:szCs w:val="18"/>
              </w:rPr>
            </w:pPr>
            <w:r w:rsidRPr="002E383F">
              <w:rPr>
                <w:sz w:val="18"/>
                <w:szCs w:val="18"/>
              </w:rPr>
              <w:t>2</w:t>
            </w:r>
            <w:r w:rsidR="00051E36" w:rsidRPr="002E383F">
              <w:rPr>
                <w:sz w:val="18"/>
                <w:szCs w:val="18"/>
              </w:rPr>
              <w:t> 363,6</w:t>
            </w:r>
          </w:p>
        </w:tc>
        <w:tc>
          <w:tcPr>
            <w:tcW w:w="1132" w:type="dxa"/>
            <w:vAlign w:val="center"/>
          </w:tcPr>
          <w:p w14:paraId="40505BB2" w14:textId="265494ED" w:rsidR="00837423" w:rsidRPr="002E383F" w:rsidRDefault="003948E6" w:rsidP="003948E6">
            <w:pPr>
              <w:spacing w:after="0"/>
              <w:ind w:firstLine="0"/>
              <w:jc w:val="right"/>
              <w:rPr>
                <w:rFonts w:eastAsia="Times New Roman"/>
                <w:sz w:val="18"/>
                <w:szCs w:val="18"/>
              </w:rPr>
            </w:pPr>
            <w:r w:rsidRPr="002E383F">
              <w:rPr>
                <w:sz w:val="18"/>
                <w:szCs w:val="18"/>
              </w:rPr>
              <w:t>2 363,</w:t>
            </w:r>
            <w:r w:rsidR="00837423" w:rsidRPr="002E383F">
              <w:rPr>
                <w:sz w:val="18"/>
                <w:szCs w:val="18"/>
              </w:rPr>
              <w:t>6</w:t>
            </w:r>
          </w:p>
        </w:tc>
        <w:tc>
          <w:tcPr>
            <w:tcW w:w="1132" w:type="dxa"/>
            <w:vAlign w:val="center"/>
          </w:tcPr>
          <w:p w14:paraId="65DA9A26" w14:textId="450FFE5F" w:rsidR="00837423" w:rsidRPr="002E383F" w:rsidRDefault="003D6F7C" w:rsidP="005E1E0E">
            <w:pPr>
              <w:spacing w:after="0"/>
              <w:ind w:firstLine="0"/>
              <w:jc w:val="center"/>
              <w:rPr>
                <w:rFonts w:eastAsia="Times New Roman"/>
                <w:sz w:val="18"/>
                <w:szCs w:val="18"/>
              </w:rPr>
            </w:pPr>
            <w:r w:rsidRPr="002E383F">
              <w:rPr>
                <w:sz w:val="18"/>
                <w:szCs w:val="18"/>
              </w:rPr>
              <w:t>-</w:t>
            </w:r>
          </w:p>
        </w:tc>
        <w:tc>
          <w:tcPr>
            <w:tcW w:w="1132" w:type="dxa"/>
            <w:vAlign w:val="center"/>
          </w:tcPr>
          <w:p w14:paraId="0E587F85" w14:textId="04C5294D" w:rsidR="00837423" w:rsidRPr="002E383F" w:rsidRDefault="003D6F7C" w:rsidP="005E1E0E">
            <w:pPr>
              <w:spacing w:after="0"/>
              <w:ind w:firstLine="0"/>
              <w:jc w:val="center"/>
              <w:rPr>
                <w:rFonts w:eastAsia="Times New Roman"/>
                <w:sz w:val="18"/>
                <w:szCs w:val="18"/>
              </w:rPr>
            </w:pPr>
            <w:r w:rsidRPr="002E383F">
              <w:rPr>
                <w:sz w:val="18"/>
                <w:szCs w:val="18"/>
              </w:rPr>
              <w:t>-</w:t>
            </w:r>
          </w:p>
        </w:tc>
      </w:tr>
    </w:tbl>
    <w:p w14:paraId="2A0D5BB1" w14:textId="25C4BEE7" w:rsidR="00D37A51" w:rsidRPr="002E383F" w:rsidRDefault="00612A0C" w:rsidP="006A7960">
      <w:pPr>
        <w:spacing w:before="120" w:after="0"/>
        <w:ind w:firstLine="0"/>
        <w:jc w:val="left"/>
        <w:rPr>
          <w:rFonts w:eastAsia="Times New Roman"/>
          <w:i/>
          <w:sz w:val="18"/>
          <w:szCs w:val="18"/>
          <w:lang w:eastAsia="lv-LV"/>
        </w:rPr>
      </w:pPr>
      <w:r w:rsidRPr="002E383F">
        <w:rPr>
          <w:rFonts w:eastAsia="Times New Roman"/>
          <w:i/>
          <w:sz w:val="18"/>
          <w:szCs w:val="18"/>
          <w:lang w:eastAsia="lv-LV"/>
        </w:rPr>
        <w:t>*Projektu ietvaros atsevišķiem darbiniekiem atlīdzība tiek nodrošināta piemaksu veidā.</w:t>
      </w:r>
    </w:p>
    <w:p w14:paraId="5D836D0A" w14:textId="501CFA7A" w:rsidR="00D37A51" w:rsidRPr="002E383F" w:rsidRDefault="00D37A51" w:rsidP="00051E36">
      <w:pPr>
        <w:spacing w:before="24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15FB0D60" w14:textId="59106875"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0F651E97" w14:textId="77777777" w:rsidTr="00594C90">
        <w:trPr>
          <w:trHeight w:val="142"/>
          <w:tblHeader/>
          <w:jc w:val="center"/>
        </w:trPr>
        <w:tc>
          <w:tcPr>
            <w:tcW w:w="5241" w:type="dxa"/>
            <w:vAlign w:val="center"/>
          </w:tcPr>
          <w:p w14:paraId="5B3CCF33"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46E5C1A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7741F8C1"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38F0F7F4"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155FF07C" w14:textId="77777777" w:rsidTr="005E691E">
        <w:trPr>
          <w:trHeight w:val="142"/>
          <w:jc w:val="center"/>
        </w:trPr>
        <w:tc>
          <w:tcPr>
            <w:tcW w:w="5241" w:type="dxa"/>
            <w:shd w:val="clear" w:color="auto" w:fill="D9D9D9"/>
          </w:tcPr>
          <w:p w14:paraId="35533D41" w14:textId="77777777" w:rsidR="003948E6" w:rsidRPr="002E383F" w:rsidRDefault="003948E6"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5561BB82" w14:textId="767A7EEE" w:rsidR="003948E6" w:rsidRPr="002E383F" w:rsidRDefault="003948E6" w:rsidP="009F439E">
            <w:pPr>
              <w:spacing w:after="0"/>
              <w:ind w:firstLine="0"/>
              <w:jc w:val="right"/>
              <w:rPr>
                <w:rFonts w:eastAsia="Times New Roman"/>
                <w:b/>
                <w:sz w:val="18"/>
                <w:szCs w:val="18"/>
              </w:rPr>
            </w:pPr>
            <w:r w:rsidRPr="002E383F">
              <w:rPr>
                <w:rFonts w:eastAsia="Times New Roman"/>
                <w:b/>
                <w:sz w:val="18"/>
                <w:szCs w:val="18"/>
              </w:rPr>
              <w:t>592 027</w:t>
            </w:r>
          </w:p>
        </w:tc>
        <w:tc>
          <w:tcPr>
            <w:tcW w:w="1277" w:type="dxa"/>
            <w:shd w:val="clear" w:color="auto" w:fill="D9D9D9"/>
          </w:tcPr>
          <w:p w14:paraId="21633C5A" w14:textId="2B0109FE" w:rsidR="003948E6" w:rsidRPr="002E383F" w:rsidRDefault="003948E6" w:rsidP="00D37A51">
            <w:pPr>
              <w:spacing w:after="0"/>
              <w:ind w:firstLine="0"/>
              <w:jc w:val="right"/>
              <w:rPr>
                <w:rFonts w:eastAsia="Times New Roman"/>
                <w:b/>
                <w:sz w:val="18"/>
                <w:szCs w:val="18"/>
              </w:rPr>
            </w:pPr>
            <w:r w:rsidRPr="002E383F">
              <w:rPr>
                <w:rFonts w:eastAsia="Times New Roman"/>
                <w:b/>
                <w:sz w:val="18"/>
                <w:szCs w:val="18"/>
              </w:rPr>
              <w:t>640 737</w:t>
            </w:r>
          </w:p>
        </w:tc>
        <w:tc>
          <w:tcPr>
            <w:tcW w:w="1277" w:type="dxa"/>
            <w:shd w:val="clear" w:color="auto" w:fill="D9D9D9"/>
          </w:tcPr>
          <w:p w14:paraId="770EFF2A" w14:textId="4529921A" w:rsidR="003948E6" w:rsidRPr="002E383F" w:rsidRDefault="003948E6" w:rsidP="00D37A51">
            <w:pPr>
              <w:spacing w:after="0"/>
              <w:ind w:firstLine="0"/>
              <w:jc w:val="right"/>
              <w:rPr>
                <w:rFonts w:eastAsia="Times New Roman"/>
                <w:b/>
                <w:sz w:val="18"/>
                <w:szCs w:val="18"/>
              </w:rPr>
            </w:pPr>
            <w:r w:rsidRPr="002E383F">
              <w:rPr>
                <w:rFonts w:eastAsia="Times New Roman"/>
                <w:b/>
                <w:sz w:val="18"/>
                <w:szCs w:val="18"/>
              </w:rPr>
              <w:t>48 710</w:t>
            </w:r>
          </w:p>
        </w:tc>
      </w:tr>
      <w:tr w:rsidR="002E383F" w:rsidRPr="002E383F" w14:paraId="4AB0D050" w14:textId="77777777" w:rsidTr="00594C90">
        <w:trPr>
          <w:trHeight w:val="142"/>
          <w:jc w:val="center"/>
        </w:trPr>
        <w:tc>
          <w:tcPr>
            <w:tcW w:w="9072" w:type="dxa"/>
            <w:gridSpan w:val="4"/>
            <w:vAlign w:val="center"/>
          </w:tcPr>
          <w:p w14:paraId="1C999333"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3738C431" w14:textId="77777777" w:rsidTr="005E691E">
        <w:trPr>
          <w:trHeight w:val="142"/>
          <w:jc w:val="center"/>
        </w:trPr>
        <w:tc>
          <w:tcPr>
            <w:tcW w:w="5241" w:type="dxa"/>
            <w:shd w:val="clear" w:color="auto" w:fill="F2F2F2"/>
          </w:tcPr>
          <w:p w14:paraId="7C345D28" w14:textId="77777777" w:rsidR="003948E6" w:rsidRPr="002E383F" w:rsidRDefault="003948E6"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7FE6CE66" w14:textId="76D9DB86" w:rsidR="003948E6" w:rsidRPr="002E383F" w:rsidRDefault="003948E6" w:rsidP="009F439E">
            <w:pPr>
              <w:spacing w:after="0"/>
              <w:ind w:firstLine="0"/>
              <w:jc w:val="right"/>
              <w:rPr>
                <w:rFonts w:eastAsia="Times New Roman"/>
                <w:sz w:val="18"/>
                <w:szCs w:val="18"/>
              </w:rPr>
            </w:pPr>
            <w:r w:rsidRPr="002E383F">
              <w:rPr>
                <w:rFonts w:eastAsia="Times New Roman"/>
                <w:sz w:val="18"/>
                <w:szCs w:val="18"/>
              </w:rPr>
              <w:t>592 027</w:t>
            </w:r>
          </w:p>
        </w:tc>
        <w:tc>
          <w:tcPr>
            <w:tcW w:w="1277" w:type="dxa"/>
            <w:shd w:val="clear" w:color="auto" w:fill="F2F2F2"/>
          </w:tcPr>
          <w:p w14:paraId="54891D75" w14:textId="6B5FCCD9" w:rsidR="003948E6" w:rsidRPr="002E383F" w:rsidRDefault="003948E6" w:rsidP="00D37A51">
            <w:pPr>
              <w:spacing w:after="0"/>
              <w:ind w:firstLine="0"/>
              <w:jc w:val="right"/>
              <w:rPr>
                <w:rFonts w:eastAsia="Times New Roman"/>
                <w:sz w:val="18"/>
                <w:szCs w:val="18"/>
              </w:rPr>
            </w:pPr>
            <w:r w:rsidRPr="002E383F">
              <w:rPr>
                <w:rFonts w:eastAsia="Times New Roman"/>
                <w:sz w:val="18"/>
                <w:szCs w:val="18"/>
              </w:rPr>
              <w:t>640 737</w:t>
            </w:r>
          </w:p>
        </w:tc>
        <w:tc>
          <w:tcPr>
            <w:tcW w:w="1277" w:type="dxa"/>
            <w:shd w:val="clear" w:color="auto" w:fill="F2F2F2"/>
          </w:tcPr>
          <w:p w14:paraId="2B3BFBD4" w14:textId="785F45A2" w:rsidR="003948E6" w:rsidRPr="002E383F" w:rsidRDefault="003948E6" w:rsidP="00D37A51">
            <w:pPr>
              <w:spacing w:after="0"/>
              <w:ind w:firstLine="0"/>
              <w:jc w:val="right"/>
              <w:rPr>
                <w:rFonts w:eastAsia="Times New Roman"/>
                <w:sz w:val="18"/>
                <w:szCs w:val="18"/>
              </w:rPr>
            </w:pPr>
            <w:r w:rsidRPr="002E383F">
              <w:rPr>
                <w:rFonts w:eastAsia="Times New Roman"/>
                <w:sz w:val="18"/>
                <w:szCs w:val="18"/>
              </w:rPr>
              <w:t>48 710</w:t>
            </w:r>
          </w:p>
        </w:tc>
      </w:tr>
      <w:tr w:rsidR="002E383F" w:rsidRPr="002E383F" w14:paraId="3E7485B1" w14:textId="77777777" w:rsidTr="00594C90">
        <w:trPr>
          <w:trHeight w:val="142"/>
          <w:jc w:val="center"/>
        </w:trPr>
        <w:tc>
          <w:tcPr>
            <w:tcW w:w="5241" w:type="dxa"/>
          </w:tcPr>
          <w:p w14:paraId="17CB4CEB" w14:textId="6930C2D6"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 xml:space="preserve">Projekta “Eiropas Savienības fondu administrēšana Labklājības ministrijā 2014.-2020.gada plānošanas periodā (1.kārta)” Nr.11.1.1.0/15/TP/014 īstenošana </w:t>
            </w:r>
            <w:r w:rsidR="003948E6" w:rsidRPr="002E383F">
              <w:rPr>
                <w:rFonts w:eastAsia="Times New Roman"/>
                <w:i/>
                <w:sz w:val="18"/>
                <w:szCs w:val="18"/>
                <w:lang w:eastAsia="lv-LV"/>
              </w:rPr>
              <w:t>(projekta īstenošanai 2017.gadā samazinātas 19,5 amata vietas un 2018.gadā palielinātas 19,5 amata vietas)</w:t>
            </w:r>
          </w:p>
        </w:tc>
        <w:tc>
          <w:tcPr>
            <w:tcW w:w="1277" w:type="dxa"/>
          </w:tcPr>
          <w:p w14:paraId="6D5280ED" w14:textId="53A1DB5C" w:rsidR="00D37A51" w:rsidRPr="002E383F" w:rsidRDefault="003948E6" w:rsidP="009F439E">
            <w:pPr>
              <w:spacing w:after="0"/>
              <w:ind w:firstLine="0"/>
              <w:jc w:val="right"/>
              <w:rPr>
                <w:rFonts w:eastAsia="Times New Roman"/>
                <w:i/>
                <w:sz w:val="18"/>
                <w:szCs w:val="18"/>
              </w:rPr>
            </w:pPr>
            <w:r w:rsidRPr="002E383F">
              <w:rPr>
                <w:rFonts w:eastAsia="Times New Roman"/>
                <w:i/>
                <w:sz w:val="18"/>
                <w:szCs w:val="18"/>
              </w:rPr>
              <w:t>592 027</w:t>
            </w:r>
          </w:p>
        </w:tc>
        <w:tc>
          <w:tcPr>
            <w:tcW w:w="1277" w:type="dxa"/>
          </w:tcPr>
          <w:p w14:paraId="1128EEB9" w14:textId="41787801" w:rsidR="00D37A51" w:rsidRPr="002E383F" w:rsidRDefault="003948E6" w:rsidP="00D37A51">
            <w:pPr>
              <w:spacing w:after="0"/>
              <w:ind w:firstLine="0"/>
              <w:jc w:val="right"/>
              <w:rPr>
                <w:rFonts w:eastAsia="Times New Roman"/>
                <w:i/>
                <w:sz w:val="18"/>
                <w:szCs w:val="18"/>
              </w:rPr>
            </w:pPr>
            <w:r w:rsidRPr="002E383F">
              <w:rPr>
                <w:rFonts w:eastAsia="Times New Roman"/>
                <w:i/>
                <w:sz w:val="18"/>
                <w:szCs w:val="18"/>
              </w:rPr>
              <w:t>640 737</w:t>
            </w:r>
          </w:p>
        </w:tc>
        <w:tc>
          <w:tcPr>
            <w:tcW w:w="1277" w:type="dxa"/>
          </w:tcPr>
          <w:p w14:paraId="6A5AF4F7" w14:textId="3EBF2042" w:rsidR="00D37A51" w:rsidRPr="002E383F" w:rsidRDefault="003948E6" w:rsidP="00D37A51">
            <w:pPr>
              <w:spacing w:after="0"/>
              <w:ind w:firstLine="0"/>
              <w:jc w:val="right"/>
              <w:rPr>
                <w:rFonts w:eastAsia="Times New Roman"/>
                <w:i/>
                <w:sz w:val="18"/>
                <w:szCs w:val="18"/>
              </w:rPr>
            </w:pPr>
            <w:r w:rsidRPr="002E383F">
              <w:rPr>
                <w:rFonts w:eastAsia="Times New Roman"/>
                <w:i/>
                <w:sz w:val="18"/>
                <w:szCs w:val="18"/>
              </w:rPr>
              <w:t>48 710</w:t>
            </w:r>
          </w:p>
        </w:tc>
      </w:tr>
    </w:tbl>
    <w:p w14:paraId="1739A89A" w14:textId="77777777" w:rsidR="00D37A51" w:rsidRPr="002E383F" w:rsidRDefault="00D37A51" w:rsidP="007C6816">
      <w:pPr>
        <w:widowControl w:val="0"/>
        <w:spacing w:before="360" w:after="360"/>
        <w:ind w:firstLine="0"/>
        <w:jc w:val="center"/>
        <w:rPr>
          <w:rFonts w:eastAsia="Times New Roman"/>
          <w:b/>
          <w:szCs w:val="20"/>
          <w:lang w:val="en-US"/>
        </w:rPr>
      </w:pPr>
      <w:r w:rsidRPr="002E383F">
        <w:rPr>
          <w:rFonts w:eastAsia="Times New Roman"/>
          <w:b/>
          <w:szCs w:val="20"/>
          <w:lang w:val="en-US"/>
        </w:rPr>
        <w:t>63.00.00 Eiropas Sociālā fonda (ESF) projektu un pasākumu īstenošana</w:t>
      </w:r>
    </w:p>
    <w:p w14:paraId="1A05D27F" w14:textId="54D1501D" w:rsidR="00D37A51" w:rsidRPr="002E383F" w:rsidRDefault="00524D1F" w:rsidP="007C6816">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38BDB9A2" w14:textId="77777777" w:rsidTr="00594C90">
        <w:trPr>
          <w:trHeight w:val="283"/>
          <w:tblHeader/>
          <w:jc w:val="center"/>
        </w:trPr>
        <w:tc>
          <w:tcPr>
            <w:tcW w:w="3378" w:type="dxa"/>
            <w:vAlign w:val="center"/>
          </w:tcPr>
          <w:p w14:paraId="6C690E9A" w14:textId="77777777" w:rsidR="005144A4" w:rsidRPr="002E383F" w:rsidRDefault="005144A4" w:rsidP="00D37A51">
            <w:pPr>
              <w:spacing w:after="0"/>
              <w:ind w:firstLine="0"/>
              <w:jc w:val="center"/>
              <w:rPr>
                <w:rFonts w:eastAsia="Times New Roman"/>
                <w:sz w:val="18"/>
              </w:rPr>
            </w:pPr>
          </w:p>
        </w:tc>
        <w:tc>
          <w:tcPr>
            <w:tcW w:w="1131" w:type="dxa"/>
          </w:tcPr>
          <w:p w14:paraId="15621A31" w14:textId="590E81BC"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6F93812C" w14:textId="70582911"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08CF57BE" w14:textId="02C1F7E9"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1565D716" w14:textId="66505419"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p>
        </w:tc>
        <w:tc>
          <w:tcPr>
            <w:tcW w:w="1132" w:type="dxa"/>
          </w:tcPr>
          <w:p w14:paraId="7EF93045" w14:textId="32B7349A"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5F6FA137" w14:textId="77777777" w:rsidTr="00DD3960">
        <w:trPr>
          <w:trHeight w:val="142"/>
          <w:jc w:val="center"/>
        </w:trPr>
        <w:tc>
          <w:tcPr>
            <w:tcW w:w="3378" w:type="dxa"/>
            <w:shd w:val="clear" w:color="auto" w:fill="D9D9D9"/>
            <w:vAlign w:val="center"/>
          </w:tcPr>
          <w:p w14:paraId="61874B59" w14:textId="1D6CE035" w:rsidR="00DD3960" w:rsidRPr="002E383F" w:rsidRDefault="00DD3960"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1E628AD2" w14:textId="692AC61B" w:rsidR="00DD3960" w:rsidRPr="002E383F" w:rsidRDefault="00202E1F" w:rsidP="005E691E">
            <w:pPr>
              <w:spacing w:after="0"/>
              <w:ind w:firstLine="0"/>
              <w:jc w:val="right"/>
              <w:rPr>
                <w:rFonts w:eastAsia="Times New Roman"/>
                <w:sz w:val="18"/>
                <w:szCs w:val="18"/>
              </w:rPr>
            </w:pPr>
            <w:r w:rsidRPr="002E383F">
              <w:rPr>
                <w:sz w:val="18"/>
                <w:szCs w:val="18"/>
              </w:rPr>
              <w:t>29 440 000</w:t>
            </w:r>
          </w:p>
        </w:tc>
        <w:tc>
          <w:tcPr>
            <w:tcW w:w="1132" w:type="dxa"/>
            <w:shd w:val="clear" w:color="auto" w:fill="D9D9D9"/>
            <w:vAlign w:val="center"/>
          </w:tcPr>
          <w:p w14:paraId="45746CEF" w14:textId="11E18698" w:rsidR="00DD3960" w:rsidRPr="002E383F" w:rsidRDefault="00DD3960" w:rsidP="005E691E">
            <w:pPr>
              <w:spacing w:after="0"/>
              <w:ind w:firstLine="0"/>
              <w:jc w:val="right"/>
              <w:rPr>
                <w:rFonts w:eastAsia="Times New Roman"/>
                <w:sz w:val="18"/>
                <w:szCs w:val="18"/>
              </w:rPr>
            </w:pPr>
            <w:r w:rsidRPr="002E383F">
              <w:rPr>
                <w:sz w:val="18"/>
                <w:szCs w:val="18"/>
              </w:rPr>
              <w:t>49 509 419</w:t>
            </w:r>
          </w:p>
        </w:tc>
        <w:tc>
          <w:tcPr>
            <w:tcW w:w="1132" w:type="dxa"/>
            <w:shd w:val="clear" w:color="auto" w:fill="D9D9D9"/>
            <w:vAlign w:val="center"/>
          </w:tcPr>
          <w:p w14:paraId="1E83F414" w14:textId="3DFC13C9" w:rsidR="00DD3960" w:rsidRPr="002E383F" w:rsidRDefault="00DD3960" w:rsidP="005E691E">
            <w:pPr>
              <w:spacing w:after="0"/>
              <w:ind w:firstLine="0"/>
              <w:jc w:val="right"/>
              <w:rPr>
                <w:rFonts w:eastAsia="Times New Roman"/>
                <w:sz w:val="18"/>
                <w:szCs w:val="18"/>
              </w:rPr>
            </w:pPr>
            <w:r w:rsidRPr="002E383F">
              <w:rPr>
                <w:sz w:val="18"/>
                <w:szCs w:val="18"/>
              </w:rPr>
              <w:t>43 621 618</w:t>
            </w:r>
          </w:p>
        </w:tc>
        <w:tc>
          <w:tcPr>
            <w:tcW w:w="1132" w:type="dxa"/>
            <w:shd w:val="clear" w:color="auto" w:fill="D9D9D9"/>
            <w:vAlign w:val="center"/>
          </w:tcPr>
          <w:p w14:paraId="47376248" w14:textId="4D7781FD" w:rsidR="00DD3960" w:rsidRPr="002E383F" w:rsidRDefault="00DD3960" w:rsidP="005E691E">
            <w:pPr>
              <w:spacing w:after="0"/>
              <w:ind w:firstLine="0"/>
              <w:jc w:val="right"/>
              <w:rPr>
                <w:rFonts w:eastAsia="Times New Roman"/>
                <w:sz w:val="18"/>
                <w:szCs w:val="18"/>
              </w:rPr>
            </w:pPr>
            <w:r w:rsidRPr="002E383F">
              <w:rPr>
                <w:sz w:val="18"/>
                <w:szCs w:val="18"/>
              </w:rPr>
              <w:t>34 584 040</w:t>
            </w:r>
          </w:p>
        </w:tc>
        <w:tc>
          <w:tcPr>
            <w:tcW w:w="1132" w:type="dxa"/>
            <w:shd w:val="clear" w:color="auto" w:fill="D9D9D9"/>
            <w:vAlign w:val="center"/>
          </w:tcPr>
          <w:p w14:paraId="32C234C8" w14:textId="52A62B86" w:rsidR="00DD3960" w:rsidRPr="002E383F" w:rsidRDefault="00DD3960" w:rsidP="005E691E">
            <w:pPr>
              <w:spacing w:after="0"/>
              <w:ind w:firstLine="0"/>
              <w:jc w:val="right"/>
              <w:rPr>
                <w:rFonts w:eastAsia="Times New Roman"/>
                <w:sz w:val="18"/>
                <w:szCs w:val="18"/>
              </w:rPr>
            </w:pPr>
            <w:r w:rsidRPr="002E383F">
              <w:rPr>
                <w:sz w:val="18"/>
                <w:szCs w:val="18"/>
              </w:rPr>
              <w:t>31 521 472</w:t>
            </w:r>
          </w:p>
        </w:tc>
      </w:tr>
      <w:tr w:rsidR="002E383F" w:rsidRPr="002E383F" w14:paraId="788780A9" w14:textId="77777777" w:rsidTr="005E1E0E">
        <w:trPr>
          <w:trHeight w:val="283"/>
          <w:jc w:val="center"/>
        </w:trPr>
        <w:tc>
          <w:tcPr>
            <w:tcW w:w="3378" w:type="dxa"/>
            <w:vAlign w:val="center"/>
          </w:tcPr>
          <w:p w14:paraId="58889C89" w14:textId="210CA6E1"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0BEA20A5" w14:textId="2D9C197C" w:rsidR="00DD3960" w:rsidRPr="002E383F" w:rsidRDefault="00C60843" w:rsidP="005E1E0E">
            <w:pPr>
              <w:spacing w:after="0"/>
              <w:ind w:firstLine="0"/>
              <w:jc w:val="center"/>
              <w:rPr>
                <w:rFonts w:eastAsia="Times New Roman"/>
                <w:sz w:val="18"/>
                <w:szCs w:val="18"/>
              </w:rPr>
            </w:pPr>
            <w:r w:rsidRPr="002E383F">
              <w:rPr>
                <w:sz w:val="18"/>
                <w:szCs w:val="18"/>
              </w:rPr>
              <w:t>×</w:t>
            </w:r>
          </w:p>
        </w:tc>
        <w:tc>
          <w:tcPr>
            <w:tcW w:w="1132" w:type="dxa"/>
          </w:tcPr>
          <w:p w14:paraId="2FF30A7F" w14:textId="53F9C841" w:rsidR="00DD3960" w:rsidRPr="002E383F" w:rsidRDefault="00051E36" w:rsidP="005E1E0E">
            <w:pPr>
              <w:spacing w:after="0"/>
              <w:ind w:firstLine="0"/>
              <w:jc w:val="right"/>
              <w:rPr>
                <w:rFonts w:eastAsia="Times New Roman"/>
                <w:sz w:val="18"/>
                <w:szCs w:val="18"/>
              </w:rPr>
            </w:pPr>
            <w:r w:rsidRPr="002E383F">
              <w:rPr>
                <w:sz w:val="18"/>
                <w:szCs w:val="18"/>
              </w:rPr>
              <w:t>20 069 419</w:t>
            </w:r>
          </w:p>
        </w:tc>
        <w:tc>
          <w:tcPr>
            <w:tcW w:w="1132" w:type="dxa"/>
          </w:tcPr>
          <w:p w14:paraId="19E67897" w14:textId="51AA6FEC" w:rsidR="00DD3960" w:rsidRPr="002E383F" w:rsidRDefault="00DD3960" w:rsidP="005E1E0E">
            <w:pPr>
              <w:spacing w:after="0"/>
              <w:ind w:firstLine="0"/>
              <w:jc w:val="right"/>
              <w:rPr>
                <w:rFonts w:eastAsia="Times New Roman"/>
                <w:sz w:val="18"/>
                <w:szCs w:val="18"/>
              </w:rPr>
            </w:pPr>
            <w:r w:rsidRPr="002E383F">
              <w:rPr>
                <w:sz w:val="18"/>
                <w:szCs w:val="18"/>
              </w:rPr>
              <w:t>-5 887 801</w:t>
            </w:r>
          </w:p>
        </w:tc>
        <w:tc>
          <w:tcPr>
            <w:tcW w:w="1132" w:type="dxa"/>
          </w:tcPr>
          <w:p w14:paraId="39ACF327" w14:textId="6B5DAF7D" w:rsidR="00DD3960" w:rsidRPr="002E383F" w:rsidRDefault="00DD3960" w:rsidP="005E1E0E">
            <w:pPr>
              <w:spacing w:after="0"/>
              <w:ind w:firstLine="0"/>
              <w:jc w:val="right"/>
              <w:rPr>
                <w:rFonts w:eastAsia="Times New Roman"/>
                <w:sz w:val="18"/>
                <w:szCs w:val="18"/>
              </w:rPr>
            </w:pPr>
            <w:r w:rsidRPr="002E383F">
              <w:rPr>
                <w:sz w:val="18"/>
                <w:szCs w:val="18"/>
              </w:rPr>
              <w:t>-9 037 578</w:t>
            </w:r>
          </w:p>
        </w:tc>
        <w:tc>
          <w:tcPr>
            <w:tcW w:w="1132" w:type="dxa"/>
          </w:tcPr>
          <w:p w14:paraId="3AF8DEC8" w14:textId="31F55CF4" w:rsidR="00DD3960" w:rsidRPr="002E383F" w:rsidRDefault="00DD3960" w:rsidP="005E1E0E">
            <w:pPr>
              <w:spacing w:after="0"/>
              <w:ind w:firstLine="0"/>
              <w:jc w:val="right"/>
              <w:rPr>
                <w:rFonts w:eastAsia="Times New Roman"/>
                <w:sz w:val="18"/>
                <w:szCs w:val="18"/>
              </w:rPr>
            </w:pPr>
            <w:r w:rsidRPr="002E383F">
              <w:rPr>
                <w:sz w:val="18"/>
                <w:szCs w:val="18"/>
              </w:rPr>
              <w:t>-3 062 568</w:t>
            </w:r>
          </w:p>
        </w:tc>
      </w:tr>
      <w:tr w:rsidR="002E383F" w:rsidRPr="002E383F" w14:paraId="586B1EE9" w14:textId="77777777" w:rsidTr="005E1E0E">
        <w:trPr>
          <w:trHeight w:val="283"/>
          <w:jc w:val="center"/>
        </w:trPr>
        <w:tc>
          <w:tcPr>
            <w:tcW w:w="3378" w:type="dxa"/>
            <w:vAlign w:val="center"/>
          </w:tcPr>
          <w:p w14:paraId="015FC3B7" w14:textId="77777777" w:rsidR="00DD3960" w:rsidRPr="002E383F" w:rsidRDefault="00DD3960"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51E401BF" w14:textId="0ABFDEC3" w:rsidR="00DD3960" w:rsidRPr="002E383F" w:rsidRDefault="00C60843" w:rsidP="005E1E0E">
            <w:pPr>
              <w:spacing w:after="0"/>
              <w:ind w:firstLine="0"/>
              <w:jc w:val="center"/>
              <w:rPr>
                <w:rFonts w:eastAsia="Times New Roman"/>
                <w:sz w:val="18"/>
                <w:szCs w:val="18"/>
              </w:rPr>
            </w:pPr>
            <w:r w:rsidRPr="002E383F">
              <w:rPr>
                <w:sz w:val="18"/>
                <w:szCs w:val="18"/>
              </w:rPr>
              <w:t>×</w:t>
            </w:r>
          </w:p>
        </w:tc>
        <w:tc>
          <w:tcPr>
            <w:tcW w:w="1132" w:type="dxa"/>
          </w:tcPr>
          <w:p w14:paraId="3323D40E" w14:textId="68CC98AC" w:rsidR="00DD3960" w:rsidRPr="002E383F" w:rsidRDefault="003948E6" w:rsidP="005E1E0E">
            <w:pPr>
              <w:spacing w:after="0"/>
              <w:ind w:firstLine="0"/>
              <w:jc w:val="right"/>
              <w:rPr>
                <w:rFonts w:eastAsia="Times New Roman"/>
                <w:sz w:val="18"/>
                <w:szCs w:val="18"/>
              </w:rPr>
            </w:pPr>
            <w:r w:rsidRPr="002E383F">
              <w:rPr>
                <w:sz w:val="18"/>
                <w:szCs w:val="18"/>
              </w:rPr>
              <w:t>68,</w:t>
            </w:r>
            <w:r w:rsidR="00DD3960" w:rsidRPr="002E383F">
              <w:rPr>
                <w:sz w:val="18"/>
                <w:szCs w:val="18"/>
              </w:rPr>
              <w:t>2</w:t>
            </w:r>
          </w:p>
        </w:tc>
        <w:tc>
          <w:tcPr>
            <w:tcW w:w="1132" w:type="dxa"/>
          </w:tcPr>
          <w:p w14:paraId="008AEFF6" w14:textId="2E2F7D42" w:rsidR="00DD3960" w:rsidRPr="002E383F" w:rsidRDefault="003948E6" w:rsidP="005E1E0E">
            <w:pPr>
              <w:spacing w:after="0"/>
              <w:ind w:firstLine="0"/>
              <w:jc w:val="right"/>
              <w:rPr>
                <w:rFonts w:eastAsia="Times New Roman"/>
                <w:sz w:val="18"/>
                <w:szCs w:val="18"/>
              </w:rPr>
            </w:pPr>
            <w:r w:rsidRPr="002E383F">
              <w:rPr>
                <w:sz w:val="18"/>
                <w:szCs w:val="18"/>
              </w:rPr>
              <w:t>-11,</w:t>
            </w:r>
            <w:r w:rsidR="00DD3960" w:rsidRPr="002E383F">
              <w:rPr>
                <w:sz w:val="18"/>
                <w:szCs w:val="18"/>
              </w:rPr>
              <w:t>9</w:t>
            </w:r>
          </w:p>
        </w:tc>
        <w:tc>
          <w:tcPr>
            <w:tcW w:w="1132" w:type="dxa"/>
          </w:tcPr>
          <w:p w14:paraId="6D245FCB" w14:textId="18BBC3DE" w:rsidR="00DD3960" w:rsidRPr="002E383F" w:rsidRDefault="003948E6" w:rsidP="005E1E0E">
            <w:pPr>
              <w:spacing w:after="0"/>
              <w:ind w:firstLine="0"/>
              <w:jc w:val="right"/>
              <w:rPr>
                <w:rFonts w:eastAsia="Times New Roman"/>
                <w:sz w:val="18"/>
                <w:szCs w:val="18"/>
              </w:rPr>
            </w:pPr>
            <w:r w:rsidRPr="002E383F">
              <w:rPr>
                <w:sz w:val="18"/>
                <w:szCs w:val="18"/>
              </w:rPr>
              <w:t>-20,</w:t>
            </w:r>
            <w:r w:rsidR="00DD3960" w:rsidRPr="002E383F">
              <w:rPr>
                <w:sz w:val="18"/>
                <w:szCs w:val="18"/>
              </w:rPr>
              <w:t>7</w:t>
            </w:r>
          </w:p>
        </w:tc>
        <w:tc>
          <w:tcPr>
            <w:tcW w:w="1132" w:type="dxa"/>
          </w:tcPr>
          <w:p w14:paraId="277BEE21" w14:textId="10235E73" w:rsidR="00DD3960" w:rsidRPr="002E383F" w:rsidRDefault="003948E6" w:rsidP="005E1E0E">
            <w:pPr>
              <w:spacing w:after="0"/>
              <w:ind w:firstLine="0"/>
              <w:jc w:val="right"/>
              <w:rPr>
                <w:rFonts w:eastAsia="Times New Roman"/>
                <w:sz w:val="18"/>
                <w:szCs w:val="18"/>
              </w:rPr>
            </w:pPr>
            <w:r w:rsidRPr="002E383F">
              <w:rPr>
                <w:sz w:val="18"/>
                <w:szCs w:val="18"/>
              </w:rPr>
              <w:t>-8,</w:t>
            </w:r>
            <w:r w:rsidR="00DD3960" w:rsidRPr="002E383F">
              <w:rPr>
                <w:sz w:val="18"/>
                <w:szCs w:val="18"/>
              </w:rPr>
              <w:t>9</w:t>
            </w:r>
          </w:p>
        </w:tc>
      </w:tr>
      <w:tr w:rsidR="002E383F" w:rsidRPr="002E383F" w14:paraId="762299C6" w14:textId="77777777" w:rsidTr="005E1E0E">
        <w:trPr>
          <w:trHeight w:val="142"/>
          <w:jc w:val="center"/>
        </w:trPr>
        <w:tc>
          <w:tcPr>
            <w:tcW w:w="3378" w:type="dxa"/>
          </w:tcPr>
          <w:p w14:paraId="208DAFF5" w14:textId="649B93F8"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612A0C" w:rsidRPr="002E383F">
              <w:rPr>
                <w:rFonts w:eastAsia="Times New Roman"/>
                <w:i/>
                <w:sz w:val="18"/>
                <w:szCs w:val="18"/>
              </w:rPr>
              <w:t>*</w:t>
            </w:r>
          </w:p>
        </w:tc>
        <w:tc>
          <w:tcPr>
            <w:tcW w:w="1131" w:type="dxa"/>
          </w:tcPr>
          <w:p w14:paraId="76A3FF46" w14:textId="55BEDCF6" w:rsidR="00DD3960" w:rsidRPr="002E383F" w:rsidRDefault="00DD3960" w:rsidP="005E1E0E">
            <w:pPr>
              <w:spacing w:after="0"/>
              <w:ind w:firstLine="0"/>
              <w:jc w:val="right"/>
              <w:rPr>
                <w:rFonts w:eastAsia="Times New Roman"/>
                <w:sz w:val="18"/>
                <w:szCs w:val="18"/>
              </w:rPr>
            </w:pPr>
            <w:r w:rsidRPr="002E383F">
              <w:rPr>
                <w:sz w:val="18"/>
                <w:szCs w:val="18"/>
              </w:rPr>
              <w:t>4 511 900</w:t>
            </w:r>
          </w:p>
        </w:tc>
        <w:tc>
          <w:tcPr>
            <w:tcW w:w="1132" w:type="dxa"/>
          </w:tcPr>
          <w:p w14:paraId="0C852641" w14:textId="401E7130" w:rsidR="00DD3960" w:rsidRPr="002E383F" w:rsidRDefault="00DD3960" w:rsidP="005E1E0E">
            <w:pPr>
              <w:spacing w:after="0"/>
              <w:ind w:firstLine="0"/>
              <w:jc w:val="right"/>
              <w:rPr>
                <w:rFonts w:eastAsia="Times New Roman"/>
                <w:sz w:val="18"/>
                <w:szCs w:val="18"/>
              </w:rPr>
            </w:pPr>
            <w:r w:rsidRPr="002E383F">
              <w:rPr>
                <w:sz w:val="18"/>
                <w:szCs w:val="18"/>
              </w:rPr>
              <w:t>6 422 914</w:t>
            </w:r>
          </w:p>
        </w:tc>
        <w:tc>
          <w:tcPr>
            <w:tcW w:w="1132" w:type="dxa"/>
          </w:tcPr>
          <w:p w14:paraId="6B194EF9" w14:textId="0C328383" w:rsidR="00DD3960" w:rsidRPr="002E383F" w:rsidRDefault="00DD3960" w:rsidP="005E1E0E">
            <w:pPr>
              <w:spacing w:after="0"/>
              <w:ind w:firstLine="0"/>
              <w:jc w:val="right"/>
              <w:rPr>
                <w:rFonts w:eastAsia="Times New Roman"/>
                <w:sz w:val="18"/>
                <w:szCs w:val="18"/>
              </w:rPr>
            </w:pPr>
            <w:r w:rsidRPr="002E383F">
              <w:rPr>
                <w:sz w:val="18"/>
                <w:szCs w:val="18"/>
              </w:rPr>
              <w:t>6 614 810</w:t>
            </w:r>
          </w:p>
        </w:tc>
        <w:tc>
          <w:tcPr>
            <w:tcW w:w="1132" w:type="dxa"/>
          </w:tcPr>
          <w:p w14:paraId="44F78B9C" w14:textId="5C2E2C78" w:rsidR="00DD3960" w:rsidRPr="002E383F" w:rsidRDefault="00DD3960" w:rsidP="005E1E0E">
            <w:pPr>
              <w:spacing w:after="0"/>
              <w:ind w:firstLine="0"/>
              <w:jc w:val="right"/>
              <w:rPr>
                <w:rFonts w:eastAsia="Times New Roman"/>
                <w:sz w:val="18"/>
                <w:szCs w:val="18"/>
              </w:rPr>
            </w:pPr>
            <w:r w:rsidRPr="002E383F">
              <w:rPr>
                <w:sz w:val="18"/>
                <w:szCs w:val="18"/>
              </w:rPr>
              <w:t>5 656 726</w:t>
            </w:r>
          </w:p>
        </w:tc>
        <w:tc>
          <w:tcPr>
            <w:tcW w:w="1132" w:type="dxa"/>
          </w:tcPr>
          <w:p w14:paraId="67B3C1E7" w14:textId="564C02BC" w:rsidR="00DD3960" w:rsidRPr="002E383F" w:rsidRDefault="00DD3960" w:rsidP="005E1E0E">
            <w:pPr>
              <w:spacing w:after="0"/>
              <w:ind w:firstLine="0"/>
              <w:jc w:val="right"/>
              <w:rPr>
                <w:rFonts w:eastAsia="Times New Roman"/>
                <w:sz w:val="18"/>
                <w:szCs w:val="18"/>
              </w:rPr>
            </w:pPr>
            <w:r w:rsidRPr="002E383F">
              <w:rPr>
                <w:sz w:val="18"/>
                <w:szCs w:val="18"/>
              </w:rPr>
              <w:t>5 528 264</w:t>
            </w:r>
          </w:p>
        </w:tc>
      </w:tr>
      <w:tr w:rsidR="002E383F" w:rsidRPr="002E383F" w14:paraId="172EC427" w14:textId="77777777" w:rsidTr="005E1E0E">
        <w:trPr>
          <w:trHeight w:val="283"/>
          <w:jc w:val="center"/>
        </w:trPr>
        <w:tc>
          <w:tcPr>
            <w:tcW w:w="3378" w:type="dxa"/>
          </w:tcPr>
          <w:p w14:paraId="28723F7C" w14:textId="77777777"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 neskaitot pedagogu amata vietas</w:t>
            </w:r>
          </w:p>
        </w:tc>
        <w:tc>
          <w:tcPr>
            <w:tcW w:w="1131" w:type="dxa"/>
          </w:tcPr>
          <w:p w14:paraId="41FA49F2" w14:textId="17C6137E" w:rsidR="00DD3960" w:rsidRPr="002E383F" w:rsidRDefault="003948E6" w:rsidP="005E1E0E">
            <w:pPr>
              <w:spacing w:after="0"/>
              <w:ind w:firstLine="0"/>
              <w:jc w:val="right"/>
              <w:rPr>
                <w:rFonts w:eastAsia="Times New Roman"/>
                <w:sz w:val="18"/>
                <w:szCs w:val="18"/>
              </w:rPr>
            </w:pPr>
            <w:r w:rsidRPr="002E383F">
              <w:rPr>
                <w:sz w:val="18"/>
                <w:szCs w:val="18"/>
              </w:rPr>
              <w:t>369,</w:t>
            </w:r>
            <w:r w:rsidR="00DD3960" w:rsidRPr="002E383F">
              <w:rPr>
                <w:sz w:val="18"/>
                <w:szCs w:val="18"/>
              </w:rPr>
              <w:t>2</w:t>
            </w:r>
          </w:p>
        </w:tc>
        <w:tc>
          <w:tcPr>
            <w:tcW w:w="1132" w:type="dxa"/>
          </w:tcPr>
          <w:p w14:paraId="39F390D9" w14:textId="7F8A7DF9" w:rsidR="00DD3960" w:rsidRPr="002E383F" w:rsidRDefault="003948E6" w:rsidP="005E1E0E">
            <w:pPr>
              <w:spacing w:after="0"/>
              <w:ind w:firstLine="0"/>
              <w:jc w:val="right"/>
              <w:rPr>
                <w:rFonts w:eastAsia="Times New Roman"/>
                <w:sz w:val="18"/>
                <w:szCs w:val="18"/>
              </w:rPr>
            </w:pPr>
            <w:r w:rsidRPr="002E383F">
              <w:rPr>
                <w:sz w:val="18"/>
                <w:szCs w:val="18"/>
              </w:rPr>
              <w:t>452,</w:t>
            </w:r>
            <w:r w:rsidR="00DD3960" w:rsidRPr="002E383F">
              <w:rPr>
                <w:sz w:val="18"/>
                <w:szCs w:val="18"/>
              </w:rPr>
              <w:t>5</w:t>
            </w:r>
          </w:p>
        </w:tc>
        <w:tc>
          <w:tcPr>
            <w:tcW w:w="1132" w:type="dxa"/>
          </w:tcPr>
          <w:p w14:paraId="500896B1" w14:textId="0B210AFD" w:rsidR="00DD3960" w:rsidRPr="002E383F" w:rsidRDefault="003948E6" w:rsidP="005E1E0E">
            <w:pPr>
              <w:spacing w:after="0"/>
              <w:ind w:firstLine="0"/>
              <w:jc w:val="right"/>
              <w:rPr>
                <w:rFonts w:eastAsia="Times New Roman"/>
                <w:sz w:val="18"/>
                <w:szCs w:val="18"/>
              </w:rPr>
            </w:pPr>
            <w:r w:rsidRPr="002E383F">
              <w:rPr>
                <w:sz w:val="18"/>
                <w:szCs w:val="18"/>
              </w:rPr>
              <w:t>494</w:t>
            </w:r>
          </w:p>
        </w:tc>
        <w:tc>
          <w:tcPr>
            <w:tcW w:w="1132" w:type="dxa"/>
          </w:tcPr>
          <w:p w14:paraId="7489F78A" w14:textId="02195D1F" w:rsidR="00DD3960" w:rsidRPr="002E383F" w:rsidRDefault="003948E6" w:rsidP="005E1E0E">
            <w:pPr>
              <w:spacing w:after="0"/>
              <w:ind w:firstLine="0"/>
              <w:jc w:val="right"/>
              <w:rPr>
                <w:rFonts w:eastAsia="Times New Roman"/>
                <w:sz w:val="18"/>
                <w:szCs w:val="18"/>
              </w:rPr>
            </w:pPr>
            <w:r w:rsidRPr="002E383F">
              <w:rPr>
                <w:sz w:val="18"/>
                <w:szCs w:val="18"/>
              </w:rPr>
              <w:t>362,</w:t>
            </w:r>
            <w:r w:rsidR="00DD3960" w:rsidRPr="002E383F">
              <w:rPr>
                <w:sz w:val="18"/>
                <w:szCs w:val="18"/>
              </w:rPr>
              <w:t>6</w:t>
            </w:r>
          </w:p>
        </w:tc>
        <w:tc>
          <w:tcPr>
            <w:tcW w:w="1132" w:type="dxa"/>
          </w:tcPr>
          <w:p w14:paraId="6BEA50E8" w14:textId="6D044893" w:rsidR="00DD3960" w:rsidRPr="002E383F" w:rsidRDefault="003948E6" w:rsidP="005E1E0E">
            <w:pPr>
              <w:spacing w:after="0"/>
              <w:ind w:firstLine="0"/>
              <w:jc w:val="right"/>
              <w:rPr>
                <w:rFonts w:eastAsia="Times New Roman"/>
                <w:sz w:val="18"/>
                <w:szCs w:val="18"/>
              </w:rPr>
            </w:pPr>
            <w:r w:rsidRPr="002E383F">
              <w:rPr>
                <w:sz w:val="18"/>
                <w:szCs w:val="18"/>
              </w:rPr>
              <w:t>358,</w:t>
            </w:r>
            <w:r w:rsidR="00DD3960" w:rsidRPr="002E383F">
              <w:rPr>
                <w:sz w:val="18"/>
                <w:szCs w:val="18"/>
              </w:rPr>
              <w:t>1</w:t>
            </w:r>
          </w:p>
        </w:tc>
      </w:tr>
      <w:tr w:rsidR="002E383F" w:rsidRPr="002E383F" w14:paraId="3AA2326D" w14:textId="77777777" w:rsidTr="005E1E0E">
        <w:trPr>
          <w:trHeight w:val="283"/>
          <w:jc w:val="center"/>
        </w:trPr>
        <w:tc>
          <w:tcPr>
            <w:tcW w:w="3378" w:type="dxa"/>
          </w:tcPr>
          <w:p w14:paraId="7827C6FC" w14:textId="183E43B4"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neskaitot pedagogu amata vietas, </w:t>
            </w:r>
            <w:r w:rsidR="00CE7A62" w:rsidRPr="002E383F">
              <w:rPr>
                <w:rFonts w:eastAsia="Times New Roman"/>
                <w:i/>
                <w:sz w:val="18"/>
                <w:szCs w:val="18"/>
              </w:rPr>
              <w:t>euro</w:t>
            </w:r>
          </w:p>
        </w:tc>
        <w:tc>
          <w:tcPr>
            <w:tcW w:w="1131" w:type="dxa"/>
          </w:tcPr>
          <w:p w14:paraId="2909A1F1" w14:textId="23CCD45C" w:rsidR="00DD3960" w:rsidRPr="002E383F" w:rsidRDefault="005E691E" w:rsidP="005E1E0E">
            <w:pPr>
              <w:spacing w:after="0"/>
              <w:ind w:firstLine="0"/>
              <w:jc w:val="right"/>
              <w:rPr>
                <w:rFonts w:eastAsia="Times New Roman"/>
                <w:sz w:val="18"/>
                <w:szCs w:val="18"/>
              </w:rPr>
            </w:pPr>
            <w:r w:rsidRPr="002E383F">
              <w:rPr>
                <w:sz w:val="18"/>
                <w:szCs w:val="18"/>
              </w:rPr>
              <w:t>1 018</w:t>
            </w:r>
          </w:p>
        </w:tc>
        <w:tc>
          <w:tcPr>
            <w:tcW w:w="1132" w:type="dxa"/>
          </w:tcPr>
          <w:p w14:paraId="71965FB5" w14:textId="212F1FB0" w:rsidR="00DD3960" w:rsidRPr="002E383F" w:rsidRDefault="005E691E" w:rsidP="005E1E0E">
            <w:pPr>
              <w:spacing w:after="0"/>
              <w:ind w:firstLine="0"/>
              <w:jc w:val="right"/>
              <w:rPr>
                <w:rFonts w:eastAsia="Times New Roman"/>
                <w:sz w:val="18"/>
                <w:szCs w:val="18"/>
              </w:rPr>
            </w:pPr>
            <w:r w:rsidRPr="002E383F">
              <w:rPr>
                <w:sz w:val="18"/>
                <w:szCs w:val="18"/>
              </w:rPr>
              <w:t>1 165,</w:t>
            </w:r>
            <w:r w:rsidR="00DD3960" w:rsidRPr="002E383F">
              <w:rPr>
                <w:sz w:val="18"/>
                <w:szCs w:val="18"/>
              </w:rPr>
              <w:t>6</w:t>
            </w:r>
          </w:p>
        </w:tc>
        <w:tc>
          <w:tcPr>
            <w:tcW w:w="1132" w:type="dxa"/>
          </w:tcPr>
          <w:p w14:paraId="30E295B2" w14:textId="5EA99C21" w:rsidR="00DD3960" w:rsidRPr="002E383F" w:rsidRDefault="00DD3960" w:rsidP="005E1E0E">
            <w:pPr>
              <w:spacing w:after="0"/>
              <w:ind w:firstLine="0"/>
              <w:jc w:val="right"/>
              <w:rPr>
                <w:rFonts w:eastAsia="Times New Roman"/>
                <w:sz w:val="18"/>
                <w:szCs w:val="18"/>
              </w:rPr>
            </w:pPr>
            <w:r w:rsidRPr="002E383F">
              <w:rPr>
                <w:sz w:val="18"/>
                <w:szCs w:val="18"/>
              </w:rPr>
              <w:t>1</w:t>
            </w:r>
            <w:r w:rsidR="005E691E" w:rsidRPr="002E383F">
              <w:rPr>
                <w:sz w:val="18"/>
                <w:szCs w:val="18"/>
              </w:rPr>
              <w:t> </w:t>
            </w:r>
            <w:r w:rsidRPr="002E383F">
              <w:rPr>
                <w:sz w:val="18"/>
                <w:szCs w:val="18"/>
              </w:rPr>
              <w:t>098</w:t>
            </w:r>
            <w:r w:rsidR="005E691E" w:rsidRPr="002E383F">
              <w:rPr>
                <w:sz w:val="18"/>
                <w:szCs w:val="18"/>
              </w:rPr>
              <w:t>,</w:t>
            </w:r>
            <w:r w:rsidRPr="002E383F">
              <w:rPr>
                <w:sz w:val="18"/>
                <w:szCs w:val="18"/>
              </w:rPr>
              <w:t>9</w:t>
            </w:r>
          </w:p>
        </w:tc>
        <w:tc>
          <w:tcPr>
            <w:tcW w:w="1132" w:type="dxa"/>
          </w:tcPr>
          <w:p w14:paraId="7F9599B6" w14:textId="2E5655A1" w:rsidR="00DD3960" w:rsidRPr="002E383F" w:rsidRDefault="00DD3960" w:rsidP="005E1E0E">
            <w:pPr>
              <w:spacing w:after="0"/>
              <w:ind w:firstLine="0"/>
              <w:jc w:val="right"/>
              <w:rPr>
                <w:rFonts w:eastAsia="Times New Roman"/>
                <w:sz w:val="18"/>
                <w:szCs w:val="18"/>
              </w:rPr>
            </w:pPr>
            <w:r w:rsidRPr="002E383F">
              <w:rPr>
                <w:sz w:val="18"/>
                <w:szCs w:val="18"/>
              </w:rPr>
              <w:t>1</w:t>
            </w:r>
            <w:r w:rsidR="005E691E" w:rsidRPr="002E383F">
              <w:rPr>
                <w:sz w:val="18"/>
                <w:szCs w:val="18"/>
              </w:rPr>
              <w:t> </w:t>
            </w:r>
            <w:r w:rsidRPr="002E383F">
              <w:rPr>
                <w:sz w:val="18"/>
                <w:szCs w:val="18"/>
              </w:rPr>
              <w:t>277</w:t>
            </w:r>
          </w:p>
        </w:tc>
        <w:tc>
          <w:tcPr>
            <w:tcW w:w="1132" w:type="dxa"/>
          </w:tcPr>
          <w:p w14:paraId="2936E955" w14:textId="6554397F" w:rsidR="00DD3960" w:rsidRPr="002E383F" w:rsidRDefault="00DD3960" w:rsidP="005E1E0E">
            <w:pPr>
              <w:spacing w:after="0"/>
              <w:ind w:firstLine="0"/>
              <w:jc w:val="right"/>
              <w:rPr>
                <w:rFonts w:eastAsia="Times New Roman"/>
                <w:sz w:val="18"/>
                <w:szCs w:val="18"/>
              </w:rPr>
            </w:pPr>
            <w:r w:rsidRPr="002E383F">
              <w:rPr>
                <w:sz w:val="18"/>
                <w:szCs w:val="18"/>
              </w:rPr>
              <w:t>1</w:t>
            </w:r>
            <w:r w:rsidR="005E691E" w:rsidRPr="002E383F">
              <w:rPr>
                <w:sz w:val="18"/>
                <w:szCs w:val="18"/>
              </w:rPr>
              <w:t> </w:t>
            </w:r>
            <w:r w:rsidRPr="002E383F">
              <w:rPr>
                <w:sz w:val="18"/>
                <w:szCs w:val="18"/>
              </w:rPr>
              <w:t>286</w:t>
            </w:r>
            <w:r w:rsidR="005E691E" w:rsidRPr="002E383F">
              <w:rPr>
                <w:sz w:val="18"/>
                <w:szCs w:val="18"/>
              </w:rPr>
              <w:t>,</w:t>
            </w:r>
            <w:r w:rsidRPr="002E383F">
              <w:rPr>
                <w:sz w:val="18"/>
                <w:szCs w:val="18"/>
              </w:rPr>
              <w:t>5</w:t>
            </w:r>
          </w:p>
        </w:tc>
      </w:tr>
      <w:tr w:rsidR="002E383F" w:rsidRPr="002E383F" w14:paraId="287A4436" w14:textId="77777777" w:rsidTr="005E1E0E">
        <w:trPr>
          <w:trHeight w:val="142"/>
          <w:jc w:val="center"/>
        </w:trPr>
        <w:tc>
          <w:tcPr>
            <w:tcW w:w="3378" w:type="dxa"/>
            <w:vAlign w:val="center"/>
          </w:tcPr>
          <w:p w14:paraId="3512F9B3" w14:textId="5D394220"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3402089E" w14:textId="76086424" w:rsidR="00DD3960" w:rsidRPr="002E383F" w:rsidRDefault="00B96BFB" w:rsidP="005E1E0E">
            <w:pPr>
              <w:spacing w:after="0"/>
              <w:ind w:firstLine="0"/>
              <w:jc w:val="right"/>
              <w:rPr>
                <w:rFonts w:eastAsia="Times New Roman"/>
                <w:sz w:val="18"/>
                <w:szCs w:val="18"/>
              </w:rPr>
            </w:pPr>
            <w:r w:rsidRPr="002E383F">
              <w:rPr>
                <w:sz w:val="18"/>
                <w:szCs w:val="18"/>
              </w:rPr>
              <w:t>1</w:t>
            </w:r>
            <w:r w:rsidR="00C60FC8" w:rsidRPr="002E383F">
              <w:rPr>
                <w:sz w:val="18"/>
                <w:szCs w:val="18"/>
              </w:rPr>
              <w:t xml:space="preserve"> </w:t>
            </w:r>
            <w:r w:rsidR="00202E1F" w:rsidRPr="002E383F">
              <w:rPr>
                <w:sz w:val="18"/>
                <w:szCs w:val="18"/>
              </w:rPr>
              <w:t>843</w:t>
            </w:r>
          </w:p>
        </w:tc>
        <w:tc>
          <w:tcPr>
            <w:tcW w:w="1132" w:type="dxa"/>
          </w:tcPr>
          <w:p w14:paraId="4D115EE7" w14:textId="4B933FD8" w:rsidR="00DD3960" w:rsidRPr="002E383F" w:rsidRDefault="003948E6" w:rsidP="005E1E0E">
            <w:pPr>
              <w:spacing w:after="0"/>
              <w:ind w:firstLine="0"/>
              <w:jc w:val="center"/>
              <w:rPr>
                <w:rFonts w:eastAsia="Times New Roman"/>
                <w:sz w:val="18"/>
                <w:szCs w:val="18"/>
              </w:rPr>
            </w:pPr>
            <w:r w:rsidRPr="002E383F">
              <w:rPr>
                <w:sz w:val="18"/>
                <w:szCs w:val="18"/>
              </w:rPr>
              <w:t>-</w:t>
            </w:r>
          </w:p>
        </w:tc>
        <w:tc>
          <w:tcPr>
            <w:tcW w:w="1132" w:type="dxa"/>
          </w:tcPr>
          <w:p w14:paraId="2E72A507" w14:textId="40A47876" w:rsidR="00DD3960" w:rsidRPr="002E383F" w:rsidRDefault="003948E6" w:rsidP="005E1E0E">
            <w:pPr>
              <w:spacing w:after="0"/>
              <w:ind w:firstLine="0"/>
              <w:jc w:val="center"/>
              <w:rPr>
                <w:rFonts w:eastAsia="Times New Roman"/>
                <w:sz w:val="18"/>
                <w:szCs w:val="18"/>
              </w:rPr>
            </w:pPr>
            <w:r w:rsidRPr="002E383F">
              <w:rPr>
                <w:sz w:val="18"/>
                <w:szCs w:val="18"/>
              </w:rPr>
              <w:t>-</w:t>
            </w:r>
          </w:p>
        </w:tc>
        <w:tc>
          <w:tcPr>
            <w:tcW w:w="1132" w:type="dxa"/>
          </w:tcPr>
          <w:p w14:paraId="7F31C09A" w14:textId="34FB3C7A" w:rsidR="00DD3960" w:rsidRPr="002E383F" w:rsidRDefault="003948E6" w:rsidP="005E1E0E">
            <w:pPr>
              <w:spacing w:after="0"/>
              <w:ind w:firstLine="0"/>
              <w:jc w:val="center"/>
              <w:rPr>
                <w:rFonts w:eastAsia="Times New Roman"/>
                <w:sz w:val="18"/>
                <w:szCs w:val="18"/>
              </w:rPr>
            </w:pPr>
            <w:r w:rsidRPr="002E383F">
              <w:rPr>
                <w:sz w:val="18"/>
                <w:szCs w:val="18"/>
              </w:rPr>
              <w:t>-</w:t>
            </w:r>
          </w:p>
        </w:tc>
        <w:tc>
          <w:tcPr>
            <w:tcW w:w="1132" w:type="dxa"/>
          </w:tcPr>
          <w:p w14:paraId="32B6C397" w14:textId="6A9B137C" w:rsidR="00DD3960" w:rsidRPr="002E383F" w:rsidRDefault="003948E6" w:rsidP="005E1E0E">
            <w:pPr>
              <w:spacing w:after="0"/>
              <w:ind w:firstLine="0"/>
              <w:jc w:val="center"/>
              <w:rPr>
                <w:rFonts w:eastAsia="Times New Roman"/>
                <w:sz w:val="18"/>
                <w:szCs w:val="18"/>
              </w:rPr>
            </w:pPr>
            <w:r w:rsidRPr="002E383F">
              <w:rPr>
                <w:sz w:val="18"/>
                <w:szCs w:val="18"/>
              </w:rPr>
              <w:t>-</w:t>
            </w:r>
          </w:p>
        </w:tc>
      </w:tr>
      <w:tr w:rsidR="002E383F" w:rsidRPr="002E383F" w14:paraId="38B5F08E" w14:textId="77777777" w:rsidTr="005E1E0E">
        <w:trPr>
          <w:trHeight w:val="142"/>
          <w:jc w:val="center"/>
        </w:trPr>
        <w:tc>
          <w:tcPr>
            <w:tcW w:w="3378" w:type="dxa"/>
            <w:vAlign w:val="center"/>
          </w:tcPr>
          <w:p w14:paraId="7B75638C" w14:textId="77777777"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lang w:eastAsia="lv-LV"/>
              </w:rPr>
              <w:t>Vidējais pedagogu darba slodžu skaits gadā</w:t>
            </w:r>
          </w:p>
        </w:tc>
        <w:tc>
          <w:tcPr>
            <w:tcW w:w="1131" w:type="dxa"/>
          </w:tcPr>
          <w:p w14:paraId="6178FDE6" w14:textId="205E423C" w:rsidR="00DD3960" w:rsidRPr="002E383F" w:rsidRDefault="003948E6" w:rsidP="005E1E0E">
            <w:pPr>
              <w:spacing w:after="0"/>
              <w:ind w:firstLine="0"/>
              <w:jc w:val="center"/>
              <w:rPr>
                <w:rFonts w:eastAsia="Times New Roman"/>
                <w:sz w:val="18"/>
                <w:szCs w:val="18"/>
              </w:rPr>
            </w:pPr>
            <w:r w:rsidRPr="002E383F">
              <w:rPr>
                <w:sz w:val="18"/>
                <w:szCs w:val="18"/>
              </w:rPr>
              <w:t>-</w:t>
            </w:r>
          </w:p>
        </w:tc>
        <w:tc>
          <w:tcPr>
            <w:tcW w:w="1132" w:type="dxa"/>
          </w:tcPr>
          <w:p w14:paraId="79B14D1F" w14:textId="50DB785B" w:rsidR="00DD3960" w:rsidRPr="002E383F" w:rsidRDefault="00DD3960" w:rsidP="005E1E0E">
            <w:pPr>
              <w:spacing w:after="0"/>
              <w:ind w:firstLine="0"/>
              <w:jc w:val="right"/>
              <w:rPr>
                <w:rFonts w:eastAsia="Times New Roman"/>
                <w:sz w:val="18"/>
                <w:szCs w:val="18"/>
              </w:rPr>
            </w:pPr>
            <w:r w:rsidRPr="002E383F">
              <w:rPr>
                <w:sz w:val="18"/>
                <w:szCs w:val="18"/>
              </w:rPr>
              <w:t>13</w:t>
            </w:r>
          </w:p>
        </w:tc>
        <w:tc>
          <w:tcPr>
            <w:tcW w:w="1132" w:type="dxa"/>
          </w:tcPr>
          <w:p w14:paraId="21E8A609" w14:textId="0FB58FA5" w:rsidR="00DD3960" w:rsidRPr="002E383F" w:rsidRDefault="00DD3960" w:rsidP="005E1E0E">
            <w:pPr>
              <w:spacing w:after="0"/>
              <w:ind w:firstLine="0"/>
              <w:jc w:val="right"/>
              <w:rPr>
                <w:rFonts w:eastAsia="Times New Roman"/>
                <w:sz w:val="18"/>
                <w:szCs w:val="18"/>
              </w:rPr>
            </w:pPr>
            <w:r w:rsidRPr="002E383F">
              <w:rPr>
                <w:sz w:val="18"/>
                <w:szCs w:val="18"/>
              </w:rPr>
              <w:t>12</w:t>
            </w:r>
          </w:p>
        </w:tc>
        <w:tc>
          <w:tcPr>
            <w:tcW w:w="1132" w:type="dxa"/>
          </w:tcPr>
          <w:p w14:paraId="75365FD6" w14:textId="18DB1986" w:rsidR="00DD3960" w:rsidRPr="002E383F" w:rsidRDefault="00DD3960" w:rsidP="005E1E0E">
            <w:pPr>
              <w:spacing w:after="0"/>
              <w:ind w:firstLine="0"/>
              <w:jc w:val="right"/>
              <w:rPr>
                <w:rFonts w:eastAsia="Times New Roman"/>
                <w:sz w:val="18"/>
                <w:szCs w:val="18"/>
              </w:rPr>
            </w:pPr>
            <w:r w:rsidRPr="002E383F">
              <w:rPr>
                <w:sz w:val="18"/>
                <w:szCs w:val="18"/>
              </w:rPr>
              <w:t>12</w:t>
            </w:r>
          </w:p>
        </w:tc>
        <w:tc>
          <w:tcPr>
            <w:tcW w:w="1132" w:type="dxa"/>
          </w:tcPr>
          <w:p w14:paraId="42079A44" w14:textId="7E89FDAA" w:rsidR="00DD3960" w:rsidRPr="002E383F" w:rsidRDefault="003948E6" w:rsidP="005E1E0E">
            <w:pPr>
              <w:spacing w:after="0"/>
              <w:ind w:firstLine="0"/>
              <w:jc w:val="center"/>
              <w:rPr>
                <w:rFonts w:eastAsia="Times New Roman"/>
                <w:sz w:val="18"/>
                <w:szCs w:val="18"/>
              </w:rPr>
            </w:pPr>
            <w:r w:rsidRPr="002E383F">
              <w:rPr>
                <w:sz w:val="18"/>
                <w:szCs w:val="18"/>
              </w:rPr>
              <w:t>-</w:t>
            </w:r>
          </w:p>
        </w:tc>
      </w:tr>
      <w:tr w:rsidR="002E383F" w:rsidRPr="002E383F" w14:paraId="4880B61D" w14:textId="77777777" w:rsidTr="005E1E0E">
        <w:trPr>
          <w:trHeight w:val="283"/>
          <w:jc w:val="center"/>
        </w:trPr>
        <w:tc>
          <w:tcPr>
            <w:tcW w:w="3378" w:type="dxa"/>
            <w:vAlign w:val="center"/>
          </w:tcPr>
          <w:p w14:paraId="36DA46DC" w14:textId="455562A9"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Vidējā atlīdzība pedagogu darba slodzei (mēnesī), </w:t>
            </w:r>
            <w:r w:rsidR="00CE7A62" w:rsidRPr="002E383F">
              <w:rPr>
                <w:rFonts w:eastAsia="Times New Roman"/>
                <w:i/>
                <w:sz w:val="18"/>
                <w:szCs w:val="18"/>
              </w:rPr>
              <w:t>euro</w:t>
            </w:r>
          </w:p>
        </w:tc>
        <w:tc>
          <w:tcPr>
            <w:tcW w:w="1131" w:type="dxa"/>
          </w:tcPr>
          <w:p w14:paraId="6EDD4680" w14:textId="6B36745D" w:rsidR="00DD3960" w:rsidRPr="002E383F" w:rsidRDefault="003948E6" w:rsidP="005E1E0E">
            <w:pPr>
              <w:spacing w:after="0"/>
              <w:ind w:firstLine="0"/>
              <w:jc w:val="center"/>
              <w:rPr>
                <w:rFonts w:eastAsia="Times New Roman"/>
                <w:sz w:val="18"/>
                <w:szCs w:val="18"/>
              </w:rPr>
            </w:pPr>
            <w:r w:rsidRPr="002E383F">
              <w:rPr>
                <w:sz w:val="18"/>
                <w:szCs w:val="18"/>
              </w:rPr>
              <w:t>-</w:t>
            </w:r>
          </w:p>
        </w:tc>
        <w:tc>
          <w:tcPr>
            <w:tcW w:w="1132" w:type="dxa"/>
          </w:tcPr>
          <w:p w14:paraId="39E6A1E0" w14:textId="2C5AF81B" w:rsidR="00DD3960" w:rsidRPr="002E383F" w:rsidRDefault="005E691E" w:rsidP="005E1E0E">
            <w:pPr>
              <w:spacing w:after="0"/>
              <w:ind w:firstLine="0"/>
              <w:jc w:val="right"/>
              <w:rPr>
                <w:rFonts w:eastAsia="Times New Roman"/>
                <w:sz w:val="18"/>
                <w:szCs w:val="18"/>
              </w:rPr>
            </w:pPr>
            <w:r w:rsidRPr="002E383F">
              <w:rPr>
                <w:sz w:val="18"/>
                <w:szCs w:val="18"/>
              </w:rPr>
              <w:t>601,</w:t>
            </w:r>
            <w:r w:rsidR="00DD3960" w:rsidRPr="002E383F">
              <w:rPr>
                <w:sz w:val="18"/>
                <w:szCs w:val="18"/>
              </w:rPr>
              <w:t>9</w:t>
            </w:r>
          </w:p>
        </w:tc>
        <w:tc>
          <w:tcPr>
            <w:tcW w:w="1132" w:type="dxa"/>
          </w:tcPr>
          <w:p w14:paraId="5FDCCE23" w14:textId="05EDBCF7" w:rsidR="00DD3960" w:rsidRPr="002E383F" w:rsidRDefault="00DD3960" w:rsidP="005E1E0E">
            <w:pPr>
              <w:spacing w:after="0"/>
              <w:ind w:firstLine="0"/>
              <w:jc w:val="right"/>
              <w:rPr>
                <w:rFonts w:eastAsia="Times New Roman"/>
                <w:sz w:val="18"/>
                <w:szCs w:val="18"/>
              </w:rPr>
            </w:pPr>
            <w:r w:rsidRPr="002E383F">
              <w:rPr>
                <w:sz w:val="18"/>
                <w:szCs w:val="18"/>
              </w:rPr>
              <w:t>698</w:t>
            </w:r>
          </w:p>
        </w:tc>
        <w:tc>
          <w:tcPr>
            <w:tcW w:w="1132" w:type="dxa"/>
          </w:tcPr>
          <w:p w14:paraId="34DD04A9" w14:textId="0BA5B2E3" w:rsidR="00DD3960" w:rsidRPr="002E383F" w:rsidRDefault="00DD3960" w:rsidP="005E1E0E">
            <w:pPr>
              <w:spacing w:after="0"/>
              <w:ind w:firstLine="0"/>
              <w:jc w:val="right"/>
              <w:rPr>
                <w:rFonts w:eastAsia="Times New Roman"/>
                <w:sz w:val="18"/>
                <w:szCs w:val="18"/>
              </w:rPr>
            </w:pPr>
            <w:r w:rsidRPr="002E383F">
              <w:rPr>
                <w:sz w:val="18"/>
                <w:szCs w:val="18"/>
              </w:rPr>
              <w:t>698</w:t>
            </w:r>
          </w:p>
        </w:tc>
        <w:tc>
          <w:tcPr>
            <w:tcW w:w="1132" w:type="dxa"/>
          </w:tcPr>
          <w:p w14:paraId="1E08891C" w14:textId="2C507CF5" w:rsidR="00DD3960" w:rsidRPr="002E383F" w:rsidRDefault="003948E6" w:rsidP="005E1E0E">
            <w:pPr>
              <w:spacing w:after="0"/>
              <w:ind w:firstLine="0"/>
              <w:jc w:val="center"/>
              <w:rPr>
                <w:rFonts w:eastAsia="Times New Roman"/>
                <w:sz w:val="18"/>
                <w:szCs w:val="18"/>
              </w:rPr>
            </w:pPr>
            <w:r w:rsidRPr="002E383F">
              <w:rPr>
                <w:sz w:val="18"/>
                <w:szCs w:val="18"/>
              </w:rPr>
              <w:t>-</w:t>
            </w:r>
          </w:p>
        </w:tc>
      </w:tr>
      <w:tr w:rsidR="002E383F" w:rsidRPr="002E383F" w14:paraId="4685C042" w14:textId="77777777" w:rsidTr="005E1E0E">
        <w:trPr>
          <w:trHeight w:val="142"/>
          <w:jc w:val="center"/>
        </w:trPr>
        <w:tc>
          <w:tcPr>
            <w:tcW w:w="3378" w:type="dxa"/>
            <w:vAlign w:val="center"/>
          </w:tcPr>
          <w:p w14:paraId="0CD74031" w14:textId="77777777"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lang w:eastAsia="lv-LV"/>
              </w:rPr>
              <w:t>Vidējais pedagogu amata vietu skaits gadā</w:t>
            </w:r>
          </w:p>
        </w:tc>
        <w:tc>
          <w:tcPr>
            <w:tcW w:w="1131" w:type="dxa"/>
          </w:tcPr>
          <w:p w14:paraId="38C6607B" w14:textId="5E9E9C51" w:rsidR="005A2615" w:rsidRPr="002E383F" w:rsidRDefault="005A2615" w:rsidP="005E1E0E">
            <w:pPr>
              <w:spacing w:after="0"/>
              <w:ind w:firstLine="0"/>
              <w:jc w:val="center"/>
              <w:rPr>
                <w:rFonts w:eastAsia="Times New Roman"/>
                <w:sz w:val="18"/>
                <w:szCs w:val="18"/>
              </w:rPr>
            </w:pPr>
            <w:r w:rsidRPr="002E383F">
              <w:rPr>
                <w:sz w:val="18"/>
                <w:szCs w:val="18"/>
              </w:rPr>
              <w:t>-</w:t>
            </w:r>
          </w:p>
        </w:tc>
        <w:tc>
          <w:tcPr>
            <w:tcW w:w="1132" w:type="dxa"/>
          </w:tcPr>
          <w:p w14:paraId="2D702FDE" w14:textId="33156BB6" w:rsidR="005A2615" w:rsidRPr="002E383F" w:rsidRDefault="005A2615" w:rsidP="005E1E0E">
            <w:pPr>
              <w:spacing w:after="0"/>
              <w:ind w:firstLine="0"/>
              <w:jc w:val="right"/>
              <w:rPr>
                <w:rFonts w:eastAsia="Times New Roman"/>
                <w:sz w:val="18"/>
                <w:szCs w:val="18"/>
              </w:rPr>
            </w:pPr>
            <w:r w:rsidRPr="002E383F">
              <w:rPr>
                <w:sz w:val="18"/>
                <w:szCs w:val="18"/>
              </w:rPr>
              <w:t>13</w:t>
            </w:r>
          </w:p>
        </w:tc>
        <w:tc>
          <w:tcPr>
            <w:tcW w:w="1132" w:type="dxa"/>
          </w:tcPr>
          <w:p w14:paraId="43E921AD" w14:textId="319E4633" w:rsidR="005A2615" w:rsidRPr="002E383F" w:rsidRDefault="005A2615" w:rsidP="005E1E0E">
            <w:pPr>
              <w:spacing w:after="0"/>
              <w:ind w:firstLine="0"/>
              <w:jc w:val="right"/>
              <w:rPr>
                <w:rFonts w:eastAsia="Times New Roman"/>
                <w:sz w:val="18"/>
                <w:szCs w:val="18"/>
              </w:rPr>
            </w:pPr>
            <w:r w:rsidRPr="002E383F">
              <w:rPr>
                <w:sz w:val="18"/>
                <w:szCs w:val="18"/>
              </w:rPr>
              <w:t>12</w:t>
            </w:r>
          </w:p>
        </w:tc>
        <w:tc>
          <w:tcPr>
            <w:tcW w:w="1132" w:type="dxa"/>
          </w:tcPr>
          <w:p w14:paraId="61BDD55E" w14:textId="5C8A14A0" w:rsidR="005A2615" w:rsidRPr="002E383F" w:rsidRDefault="005A2615" w:rsidP="005E1E0E">
            <w:pPr>
              <w:spacing w:after="0"/>
              <w:ind w:firstLine="0"/>
              <w:jc w:val="right"/>
              <w:rPr>
                <w:rFonts w:eastAsia="Times New Roman"/>
                <w:sz w:val="18"/>
                <w:szCs w:val="18"/>
              </w:rPr>
            </w:pPr>
            <w:r w:rsidRPr="002E383F">
              <w:rPr>
                <w:sz w:val="18"/>
                <w:szCs w:val="18"/>
              </w:rPr>
              <w:t>12</w:t>
            </w:r>
          </w:p>
        </w:tc>
        <w:tc>
          <w:tcPr>
            <w:tcW w:w="1132" w:type="dxa"/>
          </w:tcPr>
          <w:p w14:paraId="4AAF6A17" w14:textId="12B6375C" w:rsidR="005A2615" w:rsidRPr="002E383F" w:rsidRDefault="005A2615" w:rsidP="005E1E0E">
            <w:pPr>
              <w:spacing w:after="0"/>
              <w:ind w:firstLine="0"/>
              <w:jc w:val="center"/>
              <w:rPr>
                <w:rFonts w:eastAsia="Times New Roman"/>
                <w:sz w:val="18"/>
                <w:szCs w:val="18"/>
              </w:rPr>
            </w:pPr>
            <w:r w:rsidRPr="002E383F">
              <w:rPr>
                <w:sz w:val="18"/>
                <w:szCs w:val="18"/>
              </w:rPr>
              <w:t>-</w:t>
            </w:r>
          </w:p>
        </w:tc>
      </w:tr>
      <w:tr w:rsidR="002E383F" w:rsidRPr="002E383F" w14:paraId="7F27E1CF" w14:textId="77777777" w:rsidTr="005E1E0E">
        <w:trPr>
          <w:trHeight w:val="283"/>
          <w:jc w:val="center"/>
        </w:trPr>
        <w:tc>
          <w:tcPr>
            <w:tcW w:w="3378" w:type="dxa"/>
            <w:vAlign w:val="center"/>
          </w:tcPr>
          <w:p w14:paraId="142D7DE5" w14:textId="39E39C05"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Vidējā atlīdzība pedagogu amata vietai (mēnesī), </w:t>
            </w:r>
            <w:r w:rsidR="00CE7A62" w:rsidRPr="002E383F">
              <w:rPr>
                <w:rFonts w:eastAsia="Times New Roman"/>
                <w:i/>
                <w:sz w:val="18"/>
                <w:szCs w:val="18"/>
                <w:lang w:eastAsia="lv-LV"/>
              </w:rPr>
              <w:t>euro</w:t>
            </w:r>
          </w:p>
        </w:tc>
        <w:tc>
          <w:tcPr>
            <w:tcW w:w="1131" w:type="dxa"/>
          </w:tcPr>
          <w:p w14:paraId="30436C78" w14:textId="7286EF30" w:rsidR="00DD3960" w:rsidRPr="002E383F" w:rsidRDefault="003948E6" w:rsidP="005E1E0E">
            <w:pPr>
              <w:spacing w:after="0"/>
              <w:ind w:firstLine="0"/>
              <w:jc w:val="center"/>
              <w:rPr>
                <w:rFonts w:eastAsia="Times New Roman"/>
                <w:sz w:val="18"/>
                <w:szCs w:val="18"/>
              </w:rPr>
            </w:pPr>
            <w:r w:rsidRPr="002E383F">
              <w:rPr>
                <w:sz w:val="18"/>
                <w:szCs w:val="18"/>
              </w:rPr>
              <w:t>-</w:t>
            </w:r>
          </w:p>
        </w:tc>
        <w:tc>
          <w:tcPr>
            <w:tcW w:w="1132" w:type="dxa"/>
          </w:tcPr>
          <w:p w14:paraId="25A50CDD" w14:textId="60A19FDA" w:rsidR="00DD3960" w:rsidRPr="002E383F" w:rsidRDefault="00DD3960" w:rsidP="005E1E0E">
            <w:pPr>
              <w:spacing w:after="0"/>
              <w:ind w:firstLine="0"/>
              <w:jc w:val="right"/>
              <w:rPr>
                <w:rFonts w:eastAsia="Times New Roman"/>
                <w:sz w:val="18"/>
                <w:szCs w:val="18"/>
              </w:rPr>
            </w:pPr>
            <w:r w:rsidRPr="002E383F">
              <w:rPr>
                <w:sz w:val="18"/>
                <w:szCs w:val="18"/>
              </w:rPr>
              <w:t>601</w:t>
            </w:r>
            <w:r w:rsidR="005E691E" w:rsidRPr="002E383F">
              <w:rPr>
                <w:sz w:val="18"/>
                <w:szCs w:val="18"/>
              </w:rPr>
              <w:t>,</w:t>
            </w:r>
            <w:r w:rsidRPr="002E383F">
              <w:rPr>
                <w:sz w:val="18"/>
                <w:szCs w:val="18"/>
              </w:rPr>
              <w:t>9</w:t>
            </w:r>
          </w:p>
        </w:tc>
        <w:tc>
          <w:tcPr>
            <w:tcW w:w="1132" w:type="dxa"/>
          </w:tcPr>
          <w:p w14:paraId="47EB48E3" w14:textId="4530498A" w:rsidR="00DD3960" w:rsidRPr="002E383F" w:rsidRDefault="00DD3960" w:rsidP="005E1E0E">
            <w:pPr>
              <w:spacing w:after="0"/>
              <w:ind w:firstLine="0"/>
              <w:jc w:val="right"/>
              <w:rPr>
                <w:rFonts w:eastAsia="Times New Roman"/>
                <w:sz w:val="18"/>
                <w:szCs w:val="18"/>
              </w:rPr>
            </w:pPr>
            <w:r w:rsidRPr="002E383F">
              <w:rPr>
                <w:sz w:val="18"/>
                <w:szCs w:val="18"/>
              </w:rPr>
              <w:t>698</w:t>
            </w:r>
          </w:p>
        </w:tc>
        <w:tc>
          <w:tcPr>
            <w:tcW w:w="1132" w:type="dxa"/>
          </w:tcPr>
          <w:p w14:paraId="2857F4B3" w14:textId="4FF7346F" w:rsidR="00DD3960" w:rsidRPr="002E383F" w:rsidRDefault="00DD3960" w:rsidP="005E1E0E">
            <w:pPr>
              <w:spacing w:after="0"/>
              <w:ind w:firstLine="0"/>
              <w:jc w:val="right"/>
              <w:rPr>
                <w:rFonts w:eastAsia="Times New Roman"/>
                <w:sz w:val="18"/>
                <w:szCs w:val="18"/>
              </w:rPr>
            </w:pPr>
            <w:r w:rsidRPr="002E383F">
              <w:rPr>
                <w:sz w:val="18"/>
                <w:szCs w:val="18"/>
              </w:rPr>
              <w:t>698</w:t>
            </w:r>
          </w:p>
        </w:tc>
        <w:tc>
          <w:tcPr>
            <w:tcW w:w="1132" w:type="dxa"/>
          </w:tcPr>
          <w:p w14:paraId="51532E66" w14:textId="22F6A353" w:rsidR="00DD3960" w:rsidRPr="002E383F" w:rsidRDefault="003948E6" w:rsidP="005E1E0E">
            <w:pPr>
              <w:spacing w:after="0"/>
              <w:ind w:firstLine="0"/>
              <w:jc w:val="center"/>
              <w:rPr>
                <w:rFonts w:eastAsia="Times New Roman"/>
                <w:sz w:val="18"/>
                <w:szCs w:val="18"/>
              </w:rPr>
            </w:pPr>
            <w:r w:rsidRPr="002E383F">
              <w:rPr>
                <w:sz w:val="18"/>
                <w:szCs w:val="18"/>
              </w:rPr>
              <w:t>-</w:t>
            </w:r>
          </w:p>
        </w:tc>
      </w:tr>
    </w:tbl>
    <w:p w14:paraId="380EAB79" w14:textId="05B1A482" w:rsidR="00D37A51" w:rsidRPr="002E383F" w:rsidRDefault="00612A0C" w:rsidP="006A7960">
      <w:pPr>
        <w:spacing w:before="120" w:after="0"/>
        <w:ind w:firstLine="0"/>
        <w:jc w:val="left"/>
        <w:rPr>
          <w:rFonts w:eastAsia="Times New Roman"/>
          <w:i/>
          <w:sz w:val="18"/>
          <w:szCs w:val="18"/>
        </w:rPr>
      </w:pPr>
      <w:r w:rsidRPr="002E383F">
        <w:rPr>
          <w:rFonts w:eastAsia="Times New Roman"/>
          <w:i/>
          <w:sz w:val="18"/>
          <w:szCs w:val="18"/>
        </w:rPr>
        <w:t>*Projektu ietvaros atsevišķiem darbiniekiem atlīdzība tiek nodrošināta piemaksu veidā.</w:t>
      </w:r>
    </w:p>
    <w:p w14:paraId="7CA28812" w14:textId="595A356A" w:rsidR="00D37A51" w:rsidRPr="002E383F" w:rsidRDefault="00D37A51" w:rsidP="00B0368B">
      <w:pPr>
        <w:widowControl w:val="0"/>
        <w:spacing w:before="240" w:after="240"/>
        <w:ind w:firstLine="0"/>
        <w:jc w:val="center"/>
        <w:rPr>
          <w:rFonts w:eastAsia="Times New Roman"/>
          <w:b/>
          <w:szCs w:val="20"/>
          <w:lang w:val="en-US"/>
        </w:rPr>
      </w:pPr>
      <w:r w:rsidRPr="002E383F">
        <w:rPr>
          <w:rFonts w:eastAsia="Times New Roman"/>
          <w:b/>
          <w:szCs w:val="20"/>
          <w:lang w:val="en-US"/>
        </w:rPr>
        <w:t>63.07.00 Eiropas Sociālā fonda (ESF) īstenotie projekti labklājības nozarē (2014-2020)</w:t>
      </w:r>
    </w:p>
    <w:p w14:paraId="024B0B76"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14035728" w14:textId="77777777" w:rsidR="00D37A51" w:rsidRPr="002E383F" w:rsidRDefault="00D37A51" w:rsidP="00923729">
      <w:pPr>
        <w:tabs>
          <w:tab w:val="left" w:pos="709"/>
        </w:tabs>
        <w:spacing w:after="0"/>
        <w:ind w:firstLine="0"/>
        <w:rPr>
          <w:rFonts w:eastAsia="Times New Roman"/>
          <w:szCs w:val="20"/>
        </w:rPr>
      </w:pPr>
      <w:r w:rsidRPr="002E383F">
        <w:rPr>
          <w:rFonts w:eastAsia="Times New Roman"/>
          <w:szCs w:val="20"/>
        </w:rPr>
        <w:tab/>
        <w:t>sniegt un uzlabot labklājības nozares pakalpojumus nodarbinātības, darbaspēka mobilitātes un sociālās iekļautības jomās, piesaistot ESF līdzekļus.</w:t>
      </w:r>
    </w:p>
    <w:p w14:paraId="5F33503B" w14:textId="77777777" w:rsidR="00D37A51" w:rsidRPr="002E383F" w:rsidRDefault="00D37A51" w:rsidP="007C6816">
      <w:pPr>
        <w:spacing w:before="240"/>
        <w:ind w:firstLine="0"/>
        <w:jc w:val="left"/>
        <w:rPr>
          <w:rFonts w:eastAsia="Times New Roman"/>
          <w:szCs w:val="20"/>
          <w:u w:val="single"/>
        </w:rPr>
      </w:pPr>
      <w:r w:rsidRPr="002E383F">
        <w:rPr>
          <w:rFonts w:eastAsia="Times New Roman"/>
          <w:szCs w:val="20"/>
          <w:u w:val="single"/>
        </w:rPr>
        <w:t>Galvenās aktivitātes un izpildītāji:</w:t>
      </w:r>
    </w:p>
    <w:p w14:paraId="4E99C8D7" w14:textId="77777777" w:rsidR="00D37A51" w:rsidRPr="002E383F" w:rsidRDefault="00D37A51" w:rsidP="007C6816">
      <w:pPr>
        <w:spacing w:before="120"/>
        <w:ind w:firstLine="720"/>
        <w:rPr>
          <w:rFonts w:eastAsia="Times New Roman"/>
        </w:rPr>
      </w:pPr>
      <w:r w:rsidRPr="002E383F">
        <w:rPr>
          <w:rFonts w:eastAsia="Times New Roman"/>
        </w:rPr>
        <w:t xml:space="preserve">īstenot Eiropas Savienības struktūrfondu darbības programmas “Izaugsme un nodarbinātība” projektus: </w:t>
      </w:r>
    </w:p>
    <w:tbl>
      <w:tblPr>
        <w:tblStyle w:val="TableGrid12"/>
        <w:tblW w:w="5000" w:type="pct"/>
        <w:tblLook w:val="04A0" w:firstRow="1" w:lastRow="0" w:firstColumn="1" w:lastColumn="0" w:noHBand="0" w:noVBand="1"/>
      </w:tblPr>
      <w:tblGrid>
        <w:gridCol w:w="7435"/>
        <w:gridCol w:w="1626"/>
      </w:tblGrid>
      <w:tr w:rsidR="002E383F" w:rsidRPr="002E383F" w14:paraId="5FFA5698" w14:textId="77777777" w:rsidTr="0031590D">
        <w:tc>
          <w:tcPr>
            <w:tcW w:w="4103" w:type="pct"/>
          </w:tcPr>
          <w:p w14:paraId="7CBABF09" w14:textId="77777777" w:rsidR="00D37A51" w:rsidRPr="002E383F" w:rsidRDefault="00D37A51" w:rsidP="00D37A51">
            <w:pPr>
              <w:spacing w:after="0"/>
              <w:ind w:firstLine="0"/>
              <w:jc w:val="center"/>
              <w:rPr>
                <w:rFonts w:eastAsia="Times New Roman"/>
                <w:b/>
                <w:sz w:val="18"/>
                <w:szCs w:val="18"/>
              </w:rPr>
            </w:pPr>
            <w:r w:rsidRPr="002E383F">
              <w:rPr>
                <w:rFonts w:eastAsia="Times New Roman"/>
                <w:b/>
                <w:sz w:val="18"/>
                <w:szCs w:val="18"/>
              </w:rPr>
              <w:t>Prioritārais virziens, Ieguldījuma prioritāte, Specifiskā atbalsta mērķis, Specifiskā atbalsta mērķa pasākums/kārta, Projekta nosaukums, Projekta numurs</w:t>
            </w:r>
          </w:p>
        </w:tc>
        <w:tc>
          <w:tcPr>
            <w:tcW w:w="897" w:type="pct"/>
          </w:tcPr>
          <w:p w14:paraId="233FC1CB" w14:textId="77777777" w:rsidR="00D37A51" w:rsidRPr="002E383F" w:rsidRDefault="00D37A51" w:rsidP="00D37A51">
            <w:pPr>
              <w:spacing w:after="0"/>
              <w:ind w:firstLine="0"/>
              <w:jc w:val="center"/>
              <w:rPr>
                <w:rFonts w:eastAsia="Times New Roman"/>
                <w:b/>
                <w:sz w:val="18"/>
                <w:szCs w:val="18"/>
              </w:rPr>
            </w:pPr>
            <w:r w:rsidRPr="002E383F">
              <w:rPr>
                <w:rFonts w:eastAsia="Times New Roman"/>
                <w:b/>
                <w:sz w:val="18"/>
                <w:szCs w:val="18"/>
              </w:rPr>
              <w:t>Projekta īstenotājs</w:t>
            </w:r>
          </w:p>
        </w:tc>
      </w:tr>
      <w:tr w:rsidR="002E383F" w:rsidRPr="002E383F" w14:paraId="0D063817" w14:textId="77777777" w:rsidTr="0031590D">
        <w:tc>
          <w:tcPr>
            <w:tcW w:w="4103" w:type="pct"/>
          </w:tcPr>
          <w:p w14:paraId="21D8FADC" w14:textId="77777777" w:rsidR="00D37A51" w:rsidRPr="002E383F" w:rsidRDefault="00D37A51" w:rsidP="00D37A51">
            <w:pPr>
              <w:spacing w:after="0"/>
              <w:ind w:firstLine="0"/>
              <w:jc w:val="left"/>
              <w:rPr>
                <w:rFonts w:eastAsia="Times New Roman"/>
                <w:bCs/>
                <w:sz w:val="18"/>
                <w:szCs w:val="18"/>
              </w:rPr>
            </w:pPr>
            <w:r w:rsidRPr="002E383F">
              <w:rPr>
                <w:rFonts w:eastAsia="Times New Roman"/>
                <w:bCs/>
                <w:sz w:val="18"/>
                <w:szCs w:val="18"/>
              </w:rPr>
              <w:t>Prioritārais virziens 7. Nodarbinātība un  darbaspēka mobilitāte</w:t>
            </w:r>
          </w:p>
        </w:tc>
        <w:tc>
          <w:tcPr>
            <w:tcW w:w="897" w:type="pct"/>
            <w:vMerge w:val="restart"/>
          </w:tcPr>
          <w:p w14:paraId="1C1C8425" w14:textId="77777777" w:rsidR="00D37A51" w:rsidRPr="002E383F" w:rsidRDefault="00D37A51" w:rsidP="00D37A51">
            <w:pPr>
              <w:spacing w:after="0"/>
              <w:ind w:firstLine="0"/>
              <w:jc w:val="left"/>
              <w:rPr>
                <w:rFonts w:eastAsia="Times New Roman"/>
                <w:sz w:val="18"/>
                <w:szCs w:val="18"/>
                <w:u w:val="single"/>
              </w:rPr>
            </w:pPr>
          </w:p>
        </w:tc>
      </w:tr>
      <w:tr w:rsidR="002E383F" w:rsidRPr="002E383F" w14:paraId="4E56702E" w14:textId="77777777" w:rsidTr="0031590D">
        <w:tc>
          <w:tcPr>
            <w:tcW w:w="4103" w:type="pct"/>
          </w:tcPr>
          <w:p w14:paraId="42A28A1F" w14:textId="77777777" w:rsidR="00D37A51" w:rsidRPr="002E383F" w:rsidRDefault="00D37A51" w:rsidP="00D37A51">
            <w:pPr>
              <w:spacing w:after="0"/>
              <w:ind w:firstLine="0"/>
              <w:rPr>
                <w:rFonts w:eastAsia="Times New Roman"/>
                <w:sz w:val="18"/>
                <w:szCs w:val="18"/>
              </w:rPr>
            </w:pPr>
            <w:r w:rsidRPr="002E383F">
              <w:rPr>
                <w:rFonts w:eastAsia="Times New Roman"/>
                <w:bCs/>
                <w:sz w:val="18"/>
                <w:szCs w:val="18"/>
              </w:rPr>
              <w:t>Ieguldījuma prioritāte 7.1</w:t>
            </w:r>
            <w:r w:rsidRPr="002E383F">
              <w:rPr>
                <w:rFonts w:eastAsia="Times New Roman"/>
                <w:sz w:val="18"/>
                <w:szCs w:val="18"/>
              </w:rPr>
              <w:t xml:space="preserve">. </w:t>
            </w:r>
            <w:r w:rsidRPr="002E383F">
              <w:rPr>
                <w:rFonts w:eastAsia="Times New Roman"/>
                <w:sz w:val="18"/>
                <w:szCs w:val="18"/>
                <w:lang w:eastAsia="lv-LV"/>
              </w:rPr>
              <w:t>Nodarbinātības pieejamības nodrošināšana darba meklētājiem un neaktīvām personām, tostarp ilgstošiem bezdarbniekiem un no darba tirgus attālinātām personām, kā arī izmantojot vietējās nodarbinātības iniciatīvas un atbalstu darbaspēka mobilitātei</w:t>
            </w:r>
          </w:p>
        </w:tc>
        <w:tc>
          <w:tcPr>
            <w:tcW w:w="897" w:type="pct"/>
            <w:vMerge/>
          </w:tcPr>
          <w:p w14:paraId="709990D7" w14:textId="77777777" w:rsidR="00D37A51" w:rsidRPr="002E383F" w:rsidRDefault="00D37A51" w:rsidP="00D37A51">
            <w:pPr>
              <w:spacing w:after="0"/>
              <w:ind w:firstLine="0"/>
              <w:jc w:val="left"/>
              <w:rPr>
                <w:rFonts w:eastAsia="Times New Roman"/>
                <w:sz w:val="18"/>
                <w:szCs w:val="18"/>
                <w:u w:val="single"/>
              </w:rPr>
            </w:pPr>
          </w:p>
        </w:tc>
      </w:tr>
      <w:tr w:rsidR="002E383F" w:rsidRPr="002E383F" w14:paraId="4DC225BE" w14:textId="77777777" w:rsidTr="0031590D">
        <w:tc>
          <w:tcPr>
            <w:tcW w:w="4103" w:type="pct"/>
          </w:tcPr>
          <w:p w14:paraId="651A7A16"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 xml:space="preserve">Specifiskā atbalsta mērķis 7.1.1. </w:t>
            </w:r>
            <w:r w:rsidRPr="002E383F">
              <w:rPr>
                <w:sz w:val="18"/>
                <w:szCs w:val="18"/>
                <w:lang w:eastAsia="lv-LV"/>
              </w:rPr>
              <w:t xml:space="preserve">Paaugstināt bezdarbnieku kvalifikāciju un prasmes atbilstoši darba tirgus pieprasījumam </w:t>
            </w:r>
          </w:p>
        </w:tc>
        <w:tc>
          <w:tcPr>
            <w:tcW w:w="897" w:type="pct"/>
            <w:vMerge/>
          </w:tcPr>
          <w:p w14:paraId="43CA94FA" w14:textId="77777777" w:rsidR="00D37A51" w:rsidRPr="002E383F" w:rsidRDefault="00D37A51" w:rsidP="00D37A51">
            <w:pPr>
              <w:spacing w:after="0"/>
              <w:ind w:firstLine="0"/>
              <w:jc w:val="left"/>
              <w:rPr>
                <w:rFonts w:eastAsia="Times New Roman"/>
                <w:sz w:val="18"/>
                <w:szCs w:val="18"/>
                <w:u w:val="single"/>
              </w:rPr>
            </w:pPr>
          </w:p>
        </w:tc>
      </w:tr>
      <w:tr w:rsidR="002E383F" w:rsidRPr="002E383F" w14:paraId="5E5E1921" w14:textId="77777777" w:rsidTr="0031590D">
        <w:tc>
          <w:tcPr>
            <w:tcW w:w="4103" w:type="pct"/>
          </w:tcPr>
          <w:p w14:paraId="2C2ECB9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sz w:val="18"/>
                <w:szCs w:val="18"/>
              </w:rPr>
              <w:t>“Atbalsts bezdarbnieku izglītībai”</w:t>
            </w:r>
            <w:r w:rsidRPr="002E383F">
              <w:rPr>
                <w:rFonts w:eastAsia="Times New Roman"/>
                <w:sz w:val="18"/>
                <w:szCs w:val="18"/>
              </w:rPr>
              <w:t xml:space="preserve"> Nr.7.1.1.0/15/I/001</w:t>
            </w:r>
          </w:p>
        </w:tc>
        <w:tc>
          <w:tcPr>
            <w:tcW w:w="897" w:type="pct"/>
          </w:tcPr>
          <w:p w14:paraId="1A44D9A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NVA</w:t>
            </w:r>
          </w:p>
        </w:tc>
      </w:tr>
      <w:tr w:rsidR="002E383F" w:rsidRPr="002E383F" w14:paraId="7AD87FF6" w14:textId="77777777" w:rsidTr="0031590D">
        <w:tc>
          <w:tcPr>
            <w:tcW w:w="4103" w:type="pct"/>
          </w:tcPr>
          <w:p w14:paraId="5AF6FBCD" w14:textId="77777777" w:rsidR="00D37A51" w:rsidRPr="002E383F" w:rsidRDefault="00D37A51" w:rsidP="00D37A51">
            <w:pPr>
              <w:tabs>
                <w:tab w:val="left" w:pos="900"/>
              </w:tabs>
              <w:spacing w:after="0"/>
              <w:ind w:firstLine="0"/>
              <w:rPr>
                <w:rFonts w:eastAsia="Times New Roman"/>
                <w:sz w:val="18"/>
                <w:szCs w:val="18"/>
              </w:rPr>
            </w:pPr>
            <w:r w:rsidRPr="002E383F">
              <w:rPr>
                <w:rFonts w:eastAsia="Times New Roman"/>
                <w:sz w:val="18"/>
                <w:szCs w:val="18"/>
              </w:rPr>
              <w:t xml:space="preserve">Specifiskā atbalsta mērķis 7.1.2. Izveidot darba tirgus apsteidzošo pārkārtojumu sistēmu, nodrošinot tās sasaisti ar Nodarbinātības barometru </w:t>
            </w:r>
          </w:p>
        </w:tc>
        <w:tc>
          <w:tcPr>
            <w:tcW w:w="897" w:type="pct"/>
            <w:vMerge w:val="restart"/>
          </w:tcPr>
          <w:p w14:paraId="5026C821" w14:textId="77777777" w:rsidR="00D37A51" w:rsidRPr="002E383F" w:rsidRDefault="00D37A51" w:rsidP="00D37A51">
            <w:pPr>
              <w:spacing w:after="0"/>
              <w:ind w:firstLine="0"/>
              <w:jc w:val="left"/>
              <w:rPr>
                <w:rFonts w:eastAsia="Times New Roman"/>
                <w:sz w:val="18"/>
                <w:szCs w:val="18"/>
              </w:rPr>
            </w:pPr>
          </w:p>
        </w:tc>
      </w:tr>
      <w:tr w:rsidR="002E383F" w:rsidRPr="002E383F" w14:paraId="54EBDF97" w14:textId="77777777" w:rsidTr="0031590D">
        <w:tc>
          <w:tcPr>
            <w:tcW w:w="4103" w:type="pct"/>
          </w:tcPr>
          <w:p w14:paraId="5EB208B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Pasākums 7.1.2.1. EURES tīkla darbības nodrošināšana</w:t>
            </w:r>
          </w:p>
        </w:tc>
        <w:tc>
          <w:tcPr>
            <w:tcW w:w="897" w:type="pct"/>
            <w:vMerge/>
          </w:tcPr>
          <w:p w14:paraId="6F06049D" w14:textId="77777777" w:rsidR="00D37A51" w:rsidRPr="002E383F" w:rsidRDefault="00D37A51" w:rsidP="00D37A51">
            <w:pPr>
              <w:spacing w:after="0"/>
              <w:ind w:firstLine="0"/>
              <w:jc w:val="left"/>
              <w:rPr>
                <w:rFonts w:eastAsia="Times New Roman"/>
                <w:sz w:val="18"/>
                <w:szCs w:val="18"/>
              </w:rPr>
            </w:pPr>
          </w:p>
        </w:tc>
      </w:tr>
      <w:tr w:rsidR="002E383F" w:rsidRPr="002E383F" w14:paraId="65E504E6" w14:textId="77777777" w:rsidTr="0031590D">
        <w:tc>
          <w:tcPr>
            <w:tcW w:w="4103" w:type="pct"/>
          </w:tcPr>
          <w:p w14:paraId="77ED74B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sz w:val="18"/>
                <w:szCs w:val="18"/>
              </w:rPr>
              <w:t>“EURES tīkla darbība Latvijā”</w:t>
            </w:r>
            <w:r w:rsidRPr="002E383F">
              <w:rPr>
                <w:rFonts w:eastAsia="Times New Roman"/>
                <w:sz w:val="18"/>
                <w:szCs w:val="18"/>
              </w:rPr>
              <w:t xml:space="preserve"> Nr.7.1.2.1/15/I/001</w:t>
            </w:r>
          </w:p>
        </w:tc>
        <w:tc>
          <w:tcPr>
            <w:tcW w:w="897" w:type="pct"/>
          </w:tcPr>
          <w:p w14:paraId="6BA2F6D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NVA</w:t>
            </w:r>
          </w:p>
        </w:tc>
      </w:tr>
      <w:tr w:rsidR="002E383F" w:rsidRPr="002E383F" w:rsidDel="00204F62" w14:paraId="7273B850" w14:textId="77777777" w:rsidTr="0031590D">
        <w:tc>
          <w:tcPr>
            <w:tcW w:w="4103" w:type="pct"/>
          </w:tcPr>
          <w:p w14:paraId="1DF9E79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Pasākums 7.1.2.2. Darba tirgus apsteidzošo pārkārtojumu sistēmas ieviešana</w:t>
            </w:r>
          </w:p>
        </w:tc>
        <w:tc>
          <w:tcPr>
            <w:tcW w:w="897" w:type="pct"/>
          </w:tcPr>
          <w:p w14:paraId="17354A65" w14:textId="77777777" w:rsidR="00D37A51" w:rsidRPr="002E383F" w:rsidDel="00204F62" w:rsidRDefault="00D37A51" w:rsidP="00D37A51">
            <w:pPr>
              <w:spacing w:after="0"/>
              <w:ind w:firstLine="0"/>
              <w:jc w:val="left"/>
              <w:rPr>
                <w:rFonts w:eastAsia="Times New Roman"/>
                <w:sz w:val="18"/>
                <w:szCs w:val="18"/>
              </w:rPr>
            </w:pPr>
          </w:p>
        </w:tc>
      </w:tr>
      <w:tr w:rsidR="002E383F" w:rsidRPr="002E383F" w:rsidDel="00204F62" w14:paraId="505B0CD8" w14:textId="77777777" w:rsidTr="0031590D">
        <w:tc>
          <w:tcPr>
            <w:tcW w:w="4103" w:type="pct"/>
          </w:tcPr>
          <w:p w14:paraId="5C72DB08"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bCs/>
                <w:sz w:val="18"/>
                <w:szCs w:val="18"/>
              </w:rPr>
              <w:t>“Darba tirgus prognozēšanas sistēmas pilnveide”</w:t>
            </w:r>
            <w:r w:rsidRPr="002E383F">
              <w:rPr>
                <w:rFonts w:eastAsia="Times New Roman"/>
                <w:sz w:val="18"/>
                <w:szCs w:val="18"/>
              </w:rPr>
              <w:t xml:space="preserve"> Nr.7.1.2.2./16/I/001</w:t>
            </w:r>
          </w:p>
        </w:tc>
        <w:tc>
          <w:tcPr>
            <w:tcW w:w="897" w:type="pct"/>
          </w:tcPr>
          <w:p w14:paraId="3D49B96B" w14:textId="77777777" w:rsidR="00D37A51" w:rsidRPr="002E383F" w:rsidDel="00204F62" w:rsidRDefault="00D37A51" w:rsidP="00D37A51">
            <w:pPr>
              <w:spacing w:after="0"/>
              <w:ind w:firstLine="0"/>
              <w:jc w:val="left"/>
              <w:rPr>
                <w:rFonts w:eastAsia="Times New Roman"/>
                <w:sz w:val="18"/>
                <w:szCs w:val="18"/>
              </w:rPr>
            </w:pPr>
            <w:r w:rsidRPr="002E383F">
              <w:rPr>
                <w:rFonts w:eastAsia="Times New Roman"/>
                <w:sz w:val="18"/>
                <w:szCs w:val="18"/>
              </w:rPr>
              <w:t>NVA</w:t>
            </w:r>
          </w:p>
        </w:tc>
      </w:tr>
      <w:tr w:rsidR="002E383F" w:rsidRPr="002E383F" w:rsidDel="00204F62" w14:paraId="474374C1" w14:textId="77777777" w:rsidTr="0031590D">
        <w:tc>
          <w:tcPr>
            <w:tcW w:w="4103" w:type="pct"/>
          </w:tcPr>
          <w:p w14:paraId="5008A58A" w14:textId="77777777" w:rsidR="00D37A51" w:rsidRPr="002E383F" w:rsidDel="00204F62" w:rsidRDefault="00D37A51" w:rsidP="00D37A51">
            <w:pPr>
              <w:spacing w:after="0"/>
              <w:ind w:firstLine="0"/>
              <w:rPr>
                <w:rFonts w:eastAsia="Times New Roman"/>
                <w:sz w:val="18"/>
                <w:szCs w:val="18"/>
              </w:rPr>
            </w:pPr>
            <w:r w:rsidRPr="002E383F">
              <w:rPr>
                <w:rFonts w:eastAsia="Times New Roman"/>
                <w:bCs/>
                <w:sz w:val="18"/>
                <w:szCs w:val="18"/>
              </w:rPr>
              <w:t>Ieguldījuma prioritāte 7.2</w:t>
            </w:r>
            <w:r w:rsidRPr="002E383F">
              <w:rPr>
                <w:rFonts w:eastAsia="Times New Roman"/>
                <w:sz w:val="18"/>
                <w:szCs w:val="18"/>
              </w:rPr>
              <w:t>. Jauniešu ilgtspējīga integrācija darba tirgū, īpašu uzmanību pievēršot nodarbinātībā, izglītībā vai apmācībā neiesaistītiem jauniešiem, tostarp jauniešiem, kuriem ir sociālās atstumtības risks, un jauniešiem no sociāli atstumtām kopienām, tostarp ar garantijas jauniešiem shēmas īstenošanu</w:t>
            </w:r>
          </w:p>
        </w:tc>
        <w:tc>
          <w:tcPr>
            <w:tcW w:w="897" w:type="pct"/>
            <w:vMerge w:val="restart"/>
          </w:tcPr>
          <w:p w14:paraId="76C38EA0" w14:textId="77777777" w:rsidR="00D37A51" w:rsidRPr="002E383F" w:rsidDel="00204F62" w:rsidRDefault="00D37A51" w:rsidP="00D37A51">
            <w:pPr>
              <w:spacing w:after="0"/>
              <w:ind w:firstLine="0"/>
              <w:jc w:val="left"/>
              <w:rPr>
                <w:rFonts w:eastAsia="Times New Roman"/>
                <w:sz w:val="18"/>
                <w:szCs w:val="18"/>
              </w:rPr>
            </w:pPr>
          </w:p>
        </w:tc>
      </w:tr>
      <w:tr w:rsidR="002E383F" w:rsidRPr="002E383F" w:rsidDel="00204F62" w14:paraId="190FCC85" w14:textId="77777777" w:rsidTr="0031590D">
        <w:tc>
          <w:tcPr>
            <w:tcW w:w="4103" w:type="pct"/>
          </w:tcPr>
          <w:p w14:paraId="01E2E7DC" w14:textId="77777777" w:rsidR="00D37A51" w:rsidRPr="002E383F" w:rsidDel="00204F62" w:rsidRDefault="00D37A51" w:rsidP="00D37A51">
            <w:pPr>
              <w:spacing w:after="0"/>
              <w:ind w:firstLine="0"/>
              <w:rPr>
                <w:rFonts w:eastAsia="Times New Roman"/>
                <w:sz w:val="18"/>
                <w:szCs w:val="18"/>
              </w:rPr>
            </w:pPr>
            <w:r w:rsidRPr="002E383F">
              <w:rPr>
                <w:rFonts w:eastAsia="Times New Roman"/>
                <w:sz w:val="18"/>
                <w:szCs w:val="18"/>
              </w:rPr>
              <w:t>Specifiskā atbalsta mērķis 7.2.1. Palielināt nodarbinātībā, izglītībā vai apmācībās neiesaistītu jauniešu nodarbinātību un izglītības ieguvi Jauniešu garantijas ietvaros</w:t>
            </w:r>
          </w:p>
        </w:tc>
        <w:tc>
          <w:tcPr>
            <w:tcW w:w="897" w:type="pct"/>
            <w:vMerge/>
          </w:tcPr>
          <w:p w14:paraId="78E58AEE" w14:textId="77777777" w:rsidR="00D37A51" w:rsidRPr="002E383F" w:rsidDel="00204F62" w:rsidRDefault="00D37A51" w:rsidP="00D37A51">
            <w:pPr>
              <w:spacing w:after="0"/>
              <w:ind w:firstLine="0"/>
              <w:jc w:val="left"/>
              <w:rPr>
                <w:rFonts w:eastAsia="Times New Roman"/>
                <w:sz w:val="18"/>
                <w:szCs w:val="18"/>
              </w:rPr>
            </w:pPr>
          </w:p>
        </w:tc>
      </w:tr>
      <w:tr w:rsidR="002E383F" w:rsidRPr="002E383F" w:rsidDel="00204F62" w14:paraId="0B5766F4" w14:textId="77777777" w:rsidTr="0031590D">
        <w:tc>
          <w:tcPr>
            <w:tcW w:w="4103" w:type="pct"/>
          </w:tcPr>
          <w:p w14:paraId="0E25BEB2"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 xml:space="preserve">Pasākums 7.2.1.1. </w:t>
            </w:r>
            <w:r w:rsidRPr="002E383F">
              <w:rPr>
                <w:rFonts w:eastAsia="Times New Roman"/>
                <w:bCs/>
                <w:sz w:val="18"/>
                <w:szCs w:val="18"/>
              </w:rPr>
              <w:t>Aktīvās darba tirgus politikas pasākumu īstenošana jauniešu bezdarbnieku nodarbinātības veicināšanai</w:t>
            </w:r>
          </w:p>
        </w:tc>
        <w:tc>
          <w:tcPr>
            <w:tcW w:w="897" w:type="pct"/>
            <w:vMerge/>
          </w:tcPr>
          <w:p w14:paraId="591164DD" w14:textId="77777777" w:rsidR="00D37A51" w:rsidRPr="002E383F" w:rsidDel="00204F62" w:rsidRDefault="00D37A51" w:rsidP="00D37A51">
            <w:pPr>
              <w:spacing w:after="0"/>
              <w:ind w:firstLine="0"/>
              <w:jc w:val="left"/>
              <w:rPr>
                <w:rFonts w:eastAsia="Times New Roman"/>
                <w:sz w:val="18"/>
                <w:szCs w:val="18"/>
              </w:rPr>
            </w:pPr>
          </w:p>
        </w:tc>
      </w:tr>
      <w:tr w:rsidR="002E383F" w:rsidRPr="002E383F" w:rsidDel="00204F62" w14:paraId="1D72E0D1" w14:textId="77777777" w:rsidTr="0031590D">
        <w:tc>
          <w:tcPr>
            <w:tcW w:w="4103" w:type="pct"/>
          </w:tcPr>
          <w:p w14:paraId="33154B00"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sz w:val="18"/>
                <w:szCs w:val="18"/>
              </w:rPr>
              <w:t>“Jauniešu garantijas”</w:t>
            </w:r>
            <w:r w:rsidRPr="002E383F">
              <w:rPr>
                <w:rFonts w:eastAsia="Times New Roman"/>
                <w:sz w:val="18"/>
                <w:szCs w:val="18"/>
              </w:rPr>
              <w:t xml:space="preserve"> Nr.7.2.1.1./15/I/001</w:t>
            </w:r>
          </w:p>
        </w:tc>
        <w:tc>
          <w:tcPr>
            <w:tcW w:w="897" w:type="pct"/>
          </w:tcPr>
          <w:p w14:paraId="52EB06DB" w14:textId="77777777" w:rsidR="00D37A51" w:rsidRPr="002E383F" w:rsidDel="00204F62" w:rsidRDefault="00D37A51" w:rsidP="00D37A51">
            <w:pPr>
              <w:spacing w:after="0"/>
              <w:ind w:firstLine="0"/>
              <w:jc w:val="left"/>
              <w:rPr>
                <w:rFonts w:eastAsia="Times New Roman"/>
                <w:sz w:val="18"/>
                <w:szCs w:val="18"/>
              </w:rPr>
            </w:pPr>
            <w:r w:rsidRPr="002E383F">
              <w:rPr>
                <w:rFonts w:eastAsia="Times New Roman"/>
                <w:sz w:val="18"/>
                <w:szCs w:val="18"/>
              </w:rPr>
              <w:t>NVA</w:t>
            </w:r>
          </w:p>
        </w:tc>
      </w:tr>
      <w:tr w:rsidR="002E383F" w:rsidRPr="002E383F" w:rsidDel="00204F62" w14:paraId="60D82EAA" w14:textId="77777777" w:rsidTr="0031590D">
        <w:tc>
          <w:tcPr>
            <w:tcW w:w="4103" w:type="pct"/>
          </w:tcPr>
          <w:p w14:paraId="5B2782EC" w14:textId="77777777" w:rsidR="00FA364F" w:rsidRPr="002E383F" w:rsidRDefault="006753F4" w:rsidP="00D37A51">
            <w:pPr>
              <w:spacing w:after="0"/>
              <w:ind w:firstLine="0"/>
              <w:jc w:val="left"/>
              <w:rPr>
                <w:rFonts w:eastAsia="Times New Roman"/>
                <w:sz w:val="18"/>
                <w:szCs w:val="18"/>
              </w:rPr>
            </w:pPr>
            <w:r w:rsidRPr="002E383F">
              <w:rPr>
                <w:rFonts w:eastAsia="Times New Roman"/>
                <w:bCs/>
                <w:sz w:val="18"/>
                <w:szCs w:val="18"/>
              </w:rPr>
              <w:t>Ieguldījuma prioritāte 7.3.  Darba ņēmēju,  uzņēmumu  un uzņēmēju pielāgošanās  pārmaiņām</w:t>
            </w:r>
          </w:p>
        </w:tc>
        <w:tc>
          <w:tcPr>
            <w:tcW w:w="897" w:type="pct"/>
            <w:vMerge w:val="restart"/>
          </w:tcPr>
          <w:p w14:paraId="15D67F23" w14:textId="77777777" w:rsidR="00FA364F" w:rsidRPr="002E383F" w:rsidRDefault="00FA364F" w:rsidP="00D37A51">
            <w:pPr>
              <w:spacing w:after="0"/>
              <w:ind w:firstLine="0"/>
              <w:jc w:val="left"/>
              <w:rPr>
                <w:rFonts w:eastAsia="Times New Roman"/>
                <w:sz w:val="18"/>
                <w:szCs w:val="18"/>
              </w:rPr>
            </w:pPr>
          </w:p>
        </w:tc>
      </w:tr>
      <w:tr w:rsidR="002E383F" w:rsidRPr="002E383F" w:rsidDel="00204F62" w14:paraId="2FB17280" w14:textId="77777777" w:rsidTr="0031590D">
        <w:tc>
          <w:tcPr>
            <w:tcW w:w="4103" w:type="pct"/>
          </w:tcPr>
          <w:p w14:paraId="60831E80" w14:textId="77777777" w:rsidR="00FA364F" w:rsidRPr="002E383F" w:rsidRDefault="006753F4" w:rsidP="006753F4">
            <w:pPr>
              <w:spacing w:after="0"/>
              <w:ind w:firstLine="0"/>
              <w:jc w:val="left"/>
              <w:rPr>
                <w:rFonts w:eastAsia="Times New Roman"/>
                <w:sz w:val="18"/>
                <w:szCs w:val="18"/>
              </w:rPr>
            </w:pPr>
            <w:r w:rsidRPr="002E383F">
              <w:rPr>
                <w:rFonts w:eastAsia="Times New Roman"/>
                <w:sz w:val="18"/>
                <w:szCs w:val="18"/>
              </w:rPr>
              <w:t xml:space="preserve">Specifiskā atbalsta mērķis 7.3.1. </w:t>
            </w:r>
            <w:r w:rsidRPr="002E383F">
              <w:rPr>
                <w:sz w:val="18"/>
                <w:szCs w:val="18"/>
                <w:lang w:eastAsia="lv-LV"/>
              </w:rPr>
              <w:t>Uzlabot darba drošību, it īpaši bīstamo nozaru uzņēmumos</w:t>
            </w:r>
          </w:p>
        </w:tc>
        <w:tc>
          <w:tcPr>
            <w:tcW w:w="897" w:type="pct"/>
            <w:vMerge/>
          </w:tcPr>
          <w:p w14:paraId="2136002D" w14:textId="77777777" w:rsidR="00FA364F" w:rsidRPr="002E383F" w:rsidRDefault="00FA364F" w:rsidP="00D37A51">
            <w:pPr>
              <w:spacing w:after="0"/>
              <w:ind w:firstLine="0"/>
              <w:jc w:val="left"/>
              <w:rPr>
                <w:rFonts w:eastAsia="Times New Roman"/>
                <w:sz w:val="18"/>
                <w:szCs w:val="18"/>
              </w:rPr>
            </w:pPr>
          </w:p>
        </w:tc>
      </w:tr>
      <w:tr w:rsidR="002E383F" w:rsidRPr="002E383F" w:rsidDel="00204F62" w14:paraId="38291E8C" w14:textId="77777777" w:rsidTr="0031590D">
        <w:tc>
          <w:tcPr>
            <w:tcW w:w="4103" w:type="pct"/>
          </w:tcPr>
          <w:p w14:paraId="45825C29" w14:textId="77777777" w:rsidR="00FA364F" w:rsidRPr="002E383F" w:rsidRDefault="00FA364F" w:rsidP="00FA364F">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sz w:val="18"/>
                <w:szCs w:val="18"/>
              </w:rPr>
              <w:t>„Darba drošības normatīvo aktu praktiskās ieviešanas un uzraudzības pilnveidošana”</w:t>
            </w:r>
            <w:r w:rsidRPr="002E383F">
              <w:rPr>
                <w:rFonts w:eastAsia="Times New Roman"/>
                <w:sz w:val="18"/>
                <w:szCs w:val="18"/>
              </w:rPr>
              <w:t xml:space="preserve">  Nr. 7.3.1.0/16/I/001</w:t>
            </w:r>
          </w:p>
        </w:tc>
        <w:tc>
          <w:tcPr>
            <w:tcW w:w="897" w:type="pct"/>
          </w:tcPr>
          <w:p w14:paraId="35166B8F" w14:textId="77777777" w:rsidR="00FA364F" w:rsidRPr="002E383F" w:rsidRDefault="00FA364F" w:rsidP="00D37A51">
            <w:pPr>
              <w:spacing w:after="0"/>
              <w:ind w:firstLine="0"/>
              <w:jc w:val="left"/>
              <w:rPr>
                <w:rFonts w:eastAsia="Times New Roman"/>
                <w:sz w:val="18"/>
                <w:szCs w:val="18"/>
              </w:rPr>
            </w:pPr>
            <w:r w:rsidRPr="002E383F">
              <w:rPr>
                <w:rFonts w:eastAsia="Times New Roman"/>
                <w:sz w:val="18"/>
                <w:szCs w:val="18"/>
              </w:rPr>
              <w:t>VDI</w:t>
            </w:r>
          </w:p>
        </w:tc>
      </w:tr>
      <w:tr w:rsidR="002E383F" w:rsidRPr="002E383F" w:rsidDel="00204F62" w14:paraId="6CC5645D" w14:textId="77777777" w:rsidTr="0031590D">
        <w:tc>
          <w:tcPr>
            <w:tcW w:w="4103" w:type="pct"/>
          </w:tcPr>
          <w:p w14:paraId="2782BE93" w14:textId="07B703BB" w:rsidR="00E4205A" w:rsidRPr="002E383F" w:rsidRDefault="00E4205A" w:rsidP="00FA364F">
            <w:pPr>
              <w:spacing w:after="0"/>
              <w:ind w:firstLine="0"/>
              <w:jc w:val="left"/>
              <w:rPr>
                <w:rFonts w:eastAsia="Times New Roman"/>
                <w:sz w:val="18"/>
                <w:szCs w:val="18"/>
              </w:rPr>
            </w:pPr>
            <w:r w:rsidRPr="002E383F">
              <w:rPr>
                <w:rFonts w:eastAsia="Times New Roman"/>
                <w:sz w:val="18"/>
                <w:szCs w:val="18"/>
              </w:rPr>
              <w:t>Specifiskā atbalsta mērķis 7.3.2. Paildzināt gados vecāku nodarbināto darbspēju saglabāšanu un nodarbinātību</w:t>
            </w:r>
          </w:p>
        </w:tc>
        <w:tc>
          <w:tcPr>
            <w:tcW w:w="897" w:type="pct"/>
          </w:tcPr>
          <w:p w14:paraId="5DD5C3CC" w14:textId="77777777" w:rsidR="00E4205A" w:rsidRPr="002E383F" w:rsidRDefault="00E4205A" w:rsidP="00D37A51">
            <w:pPr>
              <w:spacing w:after="0"/>
              <w:ind w:firstLine="0"/>
              <w:jc w:val="left"/>
              <w:rPr>
                <w:rFonts w:eastAsia="Times New Roman"/>
                <w:sz w:val="18"/>
                <w:szCs w:val="18"/>
              </w:rPr>
            </w:pPr>
          </w:p>
        </w:tc>
      </w:tr>
      <w:tr w:rsidR="002E383F" w:rsidRPr="002E383F" w:rsidDel="00204F62" w14:paraId="0D287010" w14:textId="77777777" w:rsidTr="0031590D">
        <w:tc>
          <w:tcPr>
            <w:tcW w:w="4103" w:type="pct"/>
          </w:tcPr>
          <w:p w14:paraId="37CCEFA9" w14:textId="635FCB89" w:rsidR="00E4205A" w:rsidRPr="002E383F" w:rsidRDefault="00E4205A" w:rsidP="00FA364F">
            <w:pPr>
              <w:spacing w:after="0"/>
              <w:ind w:firstLine="0"/>
              <w:jc w:val="left"/>
              <w:rPr>
                <w:rFonts w:eastAsia="Times New Roman"/>
                <w:sz w:val="18"/>
                <w:szCs w:val="18"/>
              </w:rPr>
            </w:pPr>
            <w:r w:rsidRPr="002E383F">
              <w:rPr>
                <w:rFonts w:eastAsia="Times New Roman"/>
                <w:iCs/>
                <w:sz w:val="18"/>
                <w:szCs w:val="18"/>
              </w:rPr>
              <w:t xml:space="preserve">Projekts </w:t>
            </w:r>
            <w:r w:rsidRPr="002E383F">
              <w:rPr>
                <w:rFonts w:eastAsia="Times New Roman"/>
                <w:b/>
                <w:bCs/>
                <w:iCs/>
                <w:sz w:val="18"/>
                <w:szCs w:val="18"/>
              </w:rPr>
              <w:t>“Atbalsts ilgākam darba mūžam”</w:t>
            </w:r>
            <w:r w:rsidRPr="002E383F">
              <w:rPr>
                <w:rFonts w:eastAsia="Times New Roman"/>
                <w:iCs/>
                <w:sz w:val="18"/>
                <w:szCs w:val="18"/>
              </w:rPr>
              <w:t xml:space="preserve"> Nr. 7.3.2.0/16/I/001</w:t>
            </w:r>
            <w:r w:rsidRPr="002E383F">
              <w:rPr>
                <w:rFonts w:eastAsia="Times New Roman"/>
                <w:b/>
                <w:bCs/>
                <w:iCs/>
                <w:sz w:val="18"/>
                <w:szCs w:val="18"/>
              </w:rPr>
              <w:t> </w:t>
            </w:r>
          </w:p>
        </w:tc>
        <w:tc>
          <w:tcPr>
            <w:tcW w:w="897" w:type="pct"/>
          </w:tcPr>
          <w:p w14:paraId="4C12ED5A" w14:textId="1316CC37" w:rsidR="00E4205A" w:rsidRPr="002E383F" w:rsidRDefault="00E4205A" w:rsidP="00D37A51">
            <w:pPr>
              <w:spacing w:after="0"/>
              <w:ind w:firstLine="0"/>
              <w:jc w:val="left"/>
              <w:rPr>
                <w:rFonts w:eastAsia="Times New Roman"/>
                <w:sz w:val="18"/>
                <w:szCs w:val="18"/>
              </w:rPr>
            </w:pPr>
            <w:r w:rsidRPr="002E383F">
              <w:rPr>
                <w:rFonts w:eastAsia="Times New Roman"/>
                <w:sz w:val="18"/>
                <w:szCs w:val="18"/>
              </w:rPr>
              <w:t>NVA</w:t>
            </w:r>
          </w:p>
        </w:tc>
      </w:tr>
      <w:tr w:rsidR="002E383F" w:rsidRPr="002E383F" w14:paraId="1AFC573E" w14:textId="77777777" w:rsidTr="0031590D">
        <w:tc>
          <w:tcPr>
            <w:tcW w:w="4103" w:type="pct"/>
          </w:tcPr>
          <w:p w14:paraId="1C85B348" w14:textId="77777777" w:rsidR="00D37A51" w:rsidRPr="002E383F" w:rsidRDefault="00D37A51" w:rsidP="00D37A51">
            <w:pPr>
              <w:spacing w:after="0"/>
              <w:ind w:firstLine="0"/>
              <w:jc w:val="left"/>
              <w:rPr>
                <w:rFonts w:eastAsia="Times New Roman"/>
                <w:bCs/>
                <w:sz w:val="18"/>
                <w:szCs w:val="18"/>
              </w:rPr>
            </w:pPr>
            <w:r w:rsidRPr="002E383F">
              <w:rPr>
                <w:rFonts w:eastAsia="Times New Roman"/>
                <w:bCs/>
                <w:sz w:val="18"/>
                <w:szCs w:val="18"/>
              </w:rPr>
              <w:t>Prioritārais virziens 9. Sociālā iekļaušana un nabadzības apkarošana</w:t>
            </w:r>
          </w:p>
        </w:tc>
        <w:tc>
          <w:tcPr>
            <w:tcW w:w="897" w:type="pct"/>
            <w:vMerge w:val="restart"/>
          </w:tcPr>
          <w:p w14:paraId="503BA380" w14:textId="77777777" w:rsidR="00D37A51" w:rsidRPr="002E383F" w:rsidRDefault="00D37A51" w:rsidP="00D37A51">
            <w:pPr>
              <w:spacing w:after="0"/>
              <w:ind w:firstLine="0"/>
              <w:jc w:val="left"/>
              <w:rPr>
                <w:rFonts w:eastAsia="Times New Roman"/>
                <w:sz w:val="18"/>
                <w:szCs w:val="18"/>
              </w:rPr>
            </w:pPr>
          </w:p>
        </w:tc>
      </w:tr>
      <w:tr w:rsidR="002E383F" w:rsidRPr="002E383F" w14:paraId="536360FB" w14:textId="77777777" w:rsidTr="0031590D">
        <w:tc>
          <w:tcPr>
            <w:tcW w:w="4103" w:type="pct"/>
          </w:tcPr>
          <w:p w14:paraId="5DABB505" w14:textId="77777777" w:rsidR="00D37A51" w:rsidRPr="002E383F" w:rsidRDefault="00D37A51" w:rsidP="00D37A51">
            <w:pPr>
              <w:spacing w:after="0"/>
              <w:ind w:firstLine="0"/>
              <w:rPr>
                <w:rFonts w:eastAsia="Times New Roman"/>
                <w:sz w:val="18"/>
                <w:szCs w:val="18"/>
                <w:highlight w:val="yellow"/>
              </w:rPr>
            </w:pPr>
            <w:r w:rsidRPr="002E383F">
              <w:rPr>
                <w:rFonts w:eastAsia="Times New Roman"/>
                <w:sz w:val="18"/>
                <w:szCs w:val="18"/>
              </w:rPr>
              <w:t xml:space="preserve">Ieguldījuma prioritāte 9.1. </w:t>
            </w:r>
            <w:r w:rsidRPr="002E383F">
              <w:rPr>
                <w:rFonts w:eastAsia="Times New Roman"/>
                <w:sz w:val="18"/>
                <w:szCs w:val="18"/>
                <w:lang w:eastAsia="lv-LV"/>
              </w:rPr>
              <w:t>Aktīva iekļaušana ar mērķi veicināt nodarbinātību, tostarp lai veicinātu vienlīdzīgas iespējas un aktīvu līdzdalību un uzlabotu nodarbinātību</w:t>
            </w:r>
          </w:p>
        </w:tc>
        <w:tc>
          <w:tcPr>
            <w:tcW w:w="897" w:type="pct"/>
            <w:vMerge/>
          </w:tcPr>
          <w:p w14:paraId="1F4C764E" w14:textId="77777777" w:rsidR="00D37A51" w:rsidRPr="002E383F" w:rsidRDefault="00D37A51" w:rsidP="00D37A51">
            <w:pPr>
              <w:spacing w:after="0"/>
              <w:ind w:firstLine="0"/>
              <w:jc w:val="left"/>
              <w:rPr>
                <w:rFonts w:eastAsia="Times New Roman"/>
                <w:sz w:val="18"/>
                <w:szCs w:val="18"/>
              </w:rPr>
            </w:pPr>
          </w:p>
        </w:tc>
      </w:tr>
      <w:tr w:rsidR="002E383F" w:rsidRPr="002E383F" w14:paraId="5CFA5903" w14:textId="77777777" w:rsidTr="0031590D">
        <w:tc>
          <w:tcPr>
            <w:tcW w:w="4103" w:type="pct"/>
          </w:tcPr>
          <w:p w14:paraId="268C6470" w14:textId="77777777" w:rsidR="00D37A51" w:rsidRPr="002E383F" w:rsidRDefault="00D37A51" w:rsidP="00D37A51">
            <w:pPr>
              <w:tabs>
                <w:tab w:val="left" w:pos="900"/>
              </w:tabs>
              <w:spacing w:after="0"/>
              <w:ind w:firstLine="0"/>
              <w:rPr>
                <w:rFonts w:eastAsia="Times New Roman"/>
                <w:sz w:val="18"/>
                <w:szCs w:val="18"/>
              </w:rPr>
            </w:pPr>
            <w:r w:rsidRPr="002E383F">
              <w:rPr>
                <w:rFonts w:eastAsia="Times New Roman"/>
                <w:sz w:val="18"/>
                <w:szCs w:val="18"/>
              </w:rPr>
              <w:t xml:space="preserve">Specifiskā atbalsta mērķis 9.1.1. Palielināt nelabvēlīgākā situācijā esošu bezdarbnieku iekļaušanos darba tirgū </w:t>
            </w:r>
          </w:p>
        </w:tc>
        <w:tc>
          <w:tcPr>
            <w:tcW w:w="897" w:type="pct"/>
            <w:vMerge/>
          </w:tcPr>
          <w:p w14:paraId="72F5DBB3" w14:textId="77777777" w:rsidR="00D37A51" w:rsidRPr="002E383F" w:rsidRDefault="00D37A51" w:rsidP="00D37A51">
            <w:pPr>
              <w:spacing w:after="0"/>
              <w:ind w:firstLine="0"/>
              <w:jc w:val="left"/>
              <w:rPr>
                <w:rFonts w:eastAsia="Times New Roman"/>
                <w:sz w:val="18"/>
                <w:szCs w:val="18"/>
              </w:rPr>
            </w:pPr>
          </w:p>
        </w:tc>
      </w:tr>
      <w:tr w:rsidR="002E383F" w:rsidRPr="002E383F" w14:paraId="68C5B5CF" w14:textId="77777777" w:rsidTr="0031590D">
        <w:tc>
          <w:tcPr>
            <w:tcW w:w="4103" w:type="pct"/>
          </w:tcPr>
          <w:p w14:paraId="0B35B304" w14:textId="77777777" w:rsidR="00D37A51" w:rsidRPr="002E383F" w:rsidRDefault="00D37A51" w:rsidP="00D37A51">
            <w:pPr>
              <w:spacing w:after="0"/>
              <w:ind w:firstLine="0"/>
              <w:rPr>
                <w:rFonts w:eastAsia="Times New Roman"/>
                <w:sz w:val="18"/>
                <w:szCs w:val="18"/>
                <w:highlight w:val="yellow"/>
              </w:rPr>
            </w:pPr>
            <w:r w:rsidRPr="002E383F">
              <w:rPr>
                <w:rFonts w:eastAsia="Times New Roman"/>
                <w:sz w:val="18"/>
                <w:szCs w:val="18"/>
              </w:rPr>
              <w:t>Pasākums 9.1.1.1. Subsidētās darbavietas nelabvēlīgākā situācijā esošiem bezdarbniekiem</w:t>
            </w:r>
          </w:p>
        </w:tc>
        <w:tc>
          <w:tcPr>
            <w:tcW w:w="897" w:type="pct"/>
          </w:tcPr>
          <w:p w14:paraId="26215BA6" w14:textId="77777777" w:rsidR="00D37A51" w:rsidRPr="002E383F" w:rsidRDefault="00D37A51" w:rsidP="00D37A51">
            <w:pPr>
              <w:spacing w:after="0"/>
              <w:ind w:firstLine="0"/>
              <w:jc w:val="left"/>
              <w:rPr>
                <w:rFonts w:eastAsia="Times New Roman"/>
                <w:sz w:val="18"/>
                <w:szCs w:val="18"/>
              </w:rPr>
            </w:pPr>
          </w:p>
        </w:tc>
      </w:tr>
      <w:tr w:rsidR="002E383F" w:rsidRPr="002E383F" w14:paraId="19C53D03" w14:textId="77777777" w:rsidTr="0031590D">
        <w:tc>
          <w:tcPr>
            <w:tcW w:w="4103" w:type="pct"/>
          </w:tcPr>
          <w:p w14:paraId="03DCC37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sz w:val="18"/>
                <w:szCs w:val="18"/>
              </w:rPr>
              <w:t>“Subsidētās darbavietas bezdarbniekiem”</w:t>
            </w:r>
            <w:r w:rsidRPr="002E383F">
              <w:rPr>
                <w:rFonts w:eastAsia="Times New Roman"/>
                <w:sz w:val="18"/>
                <w:szCs w:val="18"/>
              </w:rPr>
              <w:t xml:space="preserve"> Nr.9.1.1.1/15/I/001</w:t>
            </w:r>
          </w:p>
        </w:tc>
        <w:tc>
          <w:tcPr>
            <w:tcW w:w="897" w:type="pct"/>
          </w:tcPr>
          <w:p w14:paraId="4744142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NVA</w:t>
            </w:r>
          </w:p>
        </w:tc>
      </w:tr>
      <w:tr w:rsidR="002E383F" w:rsidRPr="002E383F" w14:paraId="0BE11503" w14:textId="77777777" w:rsidTr="0031590D">
        <w:tc>
          <w:tcPr>
            <w:tcW w:w="4103" w:type="pct"/>
            <w:shd w:val="clear" w:color="auto" w:fill="auto"/>
          </w:tcPr>
          <w:p w14:paraId="3EC25BB4"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Pasākums 9.1.1.2. Ilgstošo bezdarbnieku aktivizācijas pasākumi</w:t>
            </w:r>
          </w:p>
        </w:tc>
        <w:tc>
          <w:tcPr>
            <w:tcW w:w="897" w:type="pct"/>
            <w:shd w:val="clear" w:color="auto" w:fill="auto"/>
          </w:tcPr>
          <w:p w14:paraId="4144EA66" w14:textId="77777777" w:rsidR="00D37A51" w:rsidRPr="002E383F" w:rsidRDefault="00D37A51" w:rsidP="00D37A51">
            <w:pPr>
              <w:spacing w:after="0"/>
              <w:ind w:firstLine="0"/>
              <w:jc w:val="left"/>
              <w:rPr>
                <w:rFonts w:eastAsia="Times New Roman"/>
                <w:sz w:val="18"/>
                <w:szCs w:val="18"/>
              </w:rPr>
            </w:pPr>
          </w:p>
        </w:tc>
      </w:tr>
      <w:tr w:rsidR="002E383F" w:rsidRPr="002E383F" w14:paraId="5FF27116" w14:textId="77777777" w:rsidTr="0031590D">
        <w:tc>
          <w:tcPr>
            <w:tcW w:w="4103" w:type="pct"/>
            <w:shd w:val="clear" w:color="auto" w:fill="auto"/>
          </w:tcPr>
          <w:p w14:paraId="54EFD248"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bCs/>
                <w:sz w:val="18"/>
                <w:szCs w:val="18"/>
              </w:rPr>
              <w:t xml:space="preserve">“Atbalsts ilgstošajiem bezdarbniekiem” </w:t>
            </w:r>
            <w:r w:rsidRPr="002E383F">
              <w:rPr>
                <w:rFonts w:eastAsia="Times New Roman"/>
                <w:sz w:val="18"/>
                <w:szCs w:val="18"/>
              </w:rPr>
              <w:t>Nr.9.1.1.2/15/I/001</w:t>
            </w:r>
          </w:p>
        </w:tc>
        <w:tc>
          <w:tcPr>
            <w:tcW w:w="897" w:type="pct"/>
            <w:shd w:val="clear" w:color="auto" w:fill="auto"/>
          </w:tcPr>
          <w:p w14:paraId="0F62E4D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NVA</w:t>
            </w:r>
          </w:p>
        </w:tc>
      </w:tr>
      <w:tr w:rsidR="002E383F" w:rsidRPr="002E383F" w14:paraId="7C939203" w14:textId="77777777" w:rsidTr="0031590D">
        <w:tc>
          <w:tcPr>
            <w:tcW w:w="4103" w:type="pct"/>
            <w:shd w:val="clear" w:color="auto" w:fill="auto"/>
          </w:tcPr>
          <w:p w14:paraId="72E9366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Pasākums 9.1.1.3. Atbalsts sociālajai uzņēmējdarbībai</w:t>
            </w:r>
          </w:p>
        </w:tc>
        <w:tc>
          <w:tcPr>
            <w:tcW w:w="897" w:type="pct"/>
            <w:shd w:val="clear" w:color="auto" w:fill="auto"/>
          </w:tcPr>
          <w:p w14:paraId="77D9E0D7" w14:textId="77777777" w:rsidR="00D37A51" w:rsidRPr="002E383F" w:rsidRDefault="00D37A51" w:rsidP="00D37A51">
            <w:pPr>
              <w:spacing w:after="0"/>
              <w:ind w:firstLine="0"/>
              <w:jc w:val="left"/>
              <w:rPr>
                <w:rFonts w:eastAsia="Times New Roman"/>
                <w:sz w:val="18"/>
                <w:szCs w:val="18"/>
              </w:rPr>
            </w:pPr>
          </w:p>
        </w:tc>
      </w:tr>
      <w:tr w:rsidR="002E383F" w:rsidRPr="002E383F" w14:paraId="2A68E5E0" w14:textId="77777777" w:rsidTr="0031590D">
        <w:tc>
          <w:tcPr>
            <w:tcW w:w="4103" w:type="pct"/>
            <w:shd w:val="clear" w:color="auto" w:fill="auto"/>
          </w:tcPr>
          <w:p w14:paraId="44556B4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bCs/>
                <w:sz w:val="18"/>
                <w:szCs w:val="18"/>
              </w:rPr>
              <w:t xml:space="preserve">“Atbalsts sociālajai uzņēmējdarbībai” </w:t>
            </w:r>
            <w:r w:rsidRPr="002E383F">
              <w:rPr>
                <w:sz w:val="18"/>
                <w:szCs w:val="18"/>
              </w:rPr>
              <w:t>Nr.9.1.1.3/15/I/001</w:t>
            </w:r>
          </w:p>
        </w:tc>
        <w:tc>
          <w:tcPr>
            <w:tcW w:w="897" w:type="pct"/>
            <w:shd w:val="clear" w:color="auto" w:fill="auto"/>
          </w:tcPr>
          <w:p w14:paraId="1C029709"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LM</w:t>
            </w:r>
          </w:p>
        </w:tc>
      </w:tr>
      <w:tr w:rsidR="002E383F" w:rsidRPr="002E383F" w14:paraId="43402543" w14:textId="77777777" w:rsidTr="0031590D">
        <w:tc>
          <w:tcPr>
            <w:tcW w:w="4103" w:type="pct"/>
            <w:shd w:val="clear" w:color="auto" w:fill="auto"/>
          </w:tcPr>
          <w:p w14:paraId="15477F4B"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Specifiskā atbalsta mērķis 9.1.4. Palielināt diskriminācijas riskiem pakļauto iedzīvotāju integrāciju sabiedrībā un darba tirgū</w:t>
            </w:r>
          </w:p>
        </w:tc>
        <w:tc>
          <w:tcPr>
            <w:tcW w:w="897" w:type="pct"/>
            <w:shd w:val="clear" w:color="auto" w:fill="auto"/>
          </w:tcPr>
          <w:p w14:paraId="72EB2D92" w14:textId="77777777" w:rsidR="00D37A51" w:rsidRPr="002E383F" w:rsidRDefault="00D37A51" w:rsidP="00D37A51">
            <w:pPr>
              <w:spacing w:after="0"/>
              <w:ind w:firstLine="0"/>
              <w:jc w:val="left"/>
              <w:rPr>
                <w:rFonts w:eastAsia="Times New Roman"/>
                <w:sz w:val="18"/>
                <w:szCs w:val="18"/>
              </w:rPr>
            </w:pPr>
          </w:p>
        </w:tc>
      </w:tr>
      <w:tr w:rsidR="002E383F" w:rsidRPr="002E383F" w14:paraId="0FD77FEE" w14:textId="77777777" w:rsidTr="0031590D">
        <w:tc>
          <w:tcPr>
            <w:tcW w:w="4103" w:type="pct"/>
            <w:shd w:val="clear" w:color="auto" w:fill="auto"/>
          </w:tcPr>
          <w:p w14:paraId="0EE2527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Pasākums 9.1.4.1. Profesionālā rehabilitācija</w:t>
            </w:r>
          </w:p>
        </w:tc>
        <w:tc>
          <w:tcPr>
            <w:tcW w:w="897" w:type="pct"/>
            <w:shd w:val="clear" w:color="auto" w:fill="auto"/>
          </w:tcPr>
          <w:p w14:paraId="1B831C0B" w14:textId="77777777" w:rsidR="00D37A51" w:rsidRPr="002E383F" w:rsidRDefault="00D37A51" w:rsidP="00D37A51">
            <w:pPr>
              <w:spacing w:after="0"/>
              <w:ind w:firstLine="0"/>
              <w:jc w:val="left"/>
              <w:rPr>
                <w:rFonts w:eastAsia="Times New Roman"/>
                <w:sz w:val="18"/>
                <w:szCs w:val="18"/>
              </w:rPr>
            </w:pPr>
          </w:p>
        </w:tc>
      </w:tr>
      <w:tr w:rsidR="002E383F" w:rsidRPr="002E383F" w14:paraId="40552FF6" w14:textId="77777777" w:rsidTr="0031590D">
        <w:tc>
          <w:tcPr>
            <w:tcW w:w="4103" w:type="pct"/>
            <w:shd w:val="clear" w:color="auto" w:fill="auto"/>
          </w:tcPr>
          <w:p w14:paraId="59538E33"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Projekts “</w:t>
            </w:r>
            <w:r w:rsidRPr="002E383F">
              <w:rPr>
                <w:rFonts w:eastAsia="Times New Roman"/>
                <w:b/>
                <w:bCs/>
                <w:sz w:val="18"/>
                <w:szCs w:val="18"/>
              </w:rPr>
              <w:t>Personu ar invaliditāti vai garīga rakstura traucējumiem integrācija nodarbinātībā un sabiedrībā”</w:t>
            </w:r>
            <w:r w:rsidRPr="002E383F">
              <w:rPr>
                <w:rFonts w:eastAsia="Times New Roman"/>
                <w:sz w:val="18"/>
                <w:szCs w:val="18"/>
              </w:rPr>
              <w:t xml:space="preserve"> Nr.9.1.4.1./16/I/001</w:t>
            </w:r>
          </w:p>
        </w:tc>
        <w:tc>
          <w:tcPr>
            <w:tcW w:w="897" w:type="pct"/>
            <w:shd w:val="clear" w:color="auto" w:fill="auto"/>
          </w:tcPr>
          <w:p w14:paraId="758311F7"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SIVA</w:t>
            </w:r>
          </w:p>
        </w:tc>
      </w:tr>
      <w:tr w:rsidR="002E383F" w:rsidRPr="002E383F" w14:paraId="74D402E7" w14:textId="77777777" w:rsidTr="0031590D">
        <w:tc>
          <w:tcPr>
            <w:tcW w:w="4103" w:type="pct"/>
            <w:shd w:val="clear" w:color="auto" w:fill="auto"/>
          </w:tcPr>
          <w:p w14:paraId="7E4FE4ED" w14:textId="5CCD907A" w:rsidR="004A0A42" w:rsidRPr="002E383F" w:rsidRDefault="004A0A42" w:rsidP="00D37A51">
            <w:pPr>
              <w:spacing w:after="0"/>
              <w:ind w:firstLine="0"/>
              <w:rPr>
                <w:rFonts w:eastAsia="Times New Roman"/>
                <w:sz w:val="18"/>
                <w:szCs w:val="18"/>
              </w:rPr>
            </w:pPr>
            <w:r w:rsidRPr="002E383F">
              <w:rPr>
                <w:rFonts w:eastAsia="Times New Roman"/>
                <w:sz w:val="18"/>
                <w:szCs w:val="18"/>
              </w:rPr>
              <w:t>Pasākums 9.1.4.3. Invaliditātes ekspertīzes pakalpojuma kvalitātes uzlabošana</w:t>
            </w:r>
          </w:p>
        </w:tc>
        <w:tc>
          <w:tcPr>
            <w:tcW w:w="897" w:type="pct"/>
            <w:shd w:val="clear" w:color="auto" w:fill="auto"/>
          </w:tcPr>
          <w:p w14:paraId="5A0E620A" w14:textId="77777777" w:rsidR="004A0A42" w:rsidRPr="002E383F" w:rsidRDefault="004A0A42" w:rsidP="00D37A51">
            <w:pPr>
              <w:spacing w:after="0"/>
              <w:ind w:firstLine="0"/>
              <w:jc w:val="left"/>
              <w:rPr>
                <w:rFonts w:eastAsia="Times New Roman"/>
                <w:sz w:val="18"/>
                <w:szCs w:val="18"/>
              </w:rPr>
            </w:pPr>
          </w:p>
        </w:tc>
      </w:tr>
      <w:tr w:rsidR="002E383F" w:rsidRPr="002E383F" w14:paraId="4986C17F" w14:textId="77777777" w:rsidTr="0031590D">
        <w:tc>
          <w:tcPr>
            <w:tcW w:w="4103" w:type="pct"/>
            <w:shd w:val="clear" w:color="auto" w:fill="auto"/>
          </w:tcPr>
          <w:p w14:paraId="782AA821" w14:textId="04805FFE" w:rsidR="004A0A42" w:rsidRPr="002E383F" w:rsidRDefault="004A0A42" w:rsidP="00D37A51">
            <w:pPr>
              <w:spacing w:after="0"/>
              <w:ind w:firstLine="0"/>
              <w:rPr>
                <w:rFonts w:eastAsia="Times New Roman"/>
                <w:sz w:val="18"/>
                <w:szCs w:val="18"/>
              </w:rPr>
            </w:pPr>
            <w:r w:rsidRPr="002E383F">
              <w:rPr>
                <w:rFonts w:eastAsia="Times New Roman"/>
                <w:sz w:val="18"/>
                <w:szCs w:val="18"/>
              </w:rPr>
              <w:t xml:space="preserve">Projekts </w:t>
            </w:r>
            <w:r w:rsidRPr="002E383F">
              <w:rPr>
                <w:rFonts w:eastAsia="Times New Roman"/>
                <w:b/>
                <w:bCs/>
                <w:sz w:val="18"/>
                <w:szCs w:val="18"/>
              </w:rPr>
              <w:t>“Bērnu invaliditātes noteikšanas sistēmas  pilnveide”</w:t>
            </w:r>
            <w:r w:rsidRPr="002E383F">
              <w:rPr>
                <w:rFonts w:eastAsia="Times New Roman"/>
                <w:sz w:val="18"/>
                <w:szCs w:val="18"/>
              </w:rPr>
              <w:t xml:space="preserve"> Nr. 9.1.4.3./16/I/001</w:t>
            </w:r>
          </w:p>
        </w:tc>
        <w:tc>
          <w:tcPr>
            <w:tcW w:w="897" w:type="pct"/>
            <w:shd w:val="clear" w:color="auto" w:fill="auto"/>
          </w:tcPr>
          <w:p w14:paraId="1780F6BF" w14:textId="4BC0D293" w:rsidR="004A0A42" w:rsidRPr="002E383F" w:rsidRDefault="005E691E" w:rsidP="00D37A51">
            <w:pPr>
              <w:spacing w:after="0"/>
              <w:ind w:firstLine="0"/>
              <w:jc w:val="left"/>
              <w:rPr>
                <w:rFonts w:eastAsia="Times New Roman"/>
                <w:sz w:val="18"/>
                <w:szCs w:val="18"/>
              </w:rPr>
            </w:pPr>
            <w:r w:rsidRPr="002E383F">
              <w:rPr>
                <w:rFonts w:eastAsia="Times New Roman"/>
                <w:sz w:val="18"/>
                <w:szCs w:val="18"/>
              </w:rPr>
              <w:t>VDEĀ</w:t>
            </w:r>
            <w:r w:rsidR="004A0A42" w:rsidRPr="002E383F">
              <w:rPr>
                <w:rFonts w:eastAsia="Times New Roman"/>
                <w:sz w:val="18"/>
                <w:szCs w:val="18"/>
              </w:rPr>
              <w:t xml:space="preserve">VK </w:t>
            </w:r>
          </w:p>
        </w:tc>
      </w:tr>
      <w:tr w:rsidR="002E383F" w:rsidRPr="002E383F" w14:paraId="60BBA969" w14:textId="77777777" w:rsidTr="0031590D">
        <w:tc>
          <w:tcPr>
            <w:tcW w:w="4103" w:type="pct"/>
            <w:shd w:val="clear" w:color="auto" w:fill="auto"/>
          </w:tcPr>
          <w:p w14:paraId="1F1DB454"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Ieguldījuma prioritāte 9.2. Piekļuves uzlabošana cenas ziņā pieejamiem, ilgtspējīgiem un kvalitatīviem pakalpojumiem, tostarp veselības aprūpei un vispārējas nozīmes sociālajiem pakalpojumiem</w:t>
            </w:r>
          </w:p>
        </w:tc>
        <w:tc>
          <w:tcPr>
            <w:tcW w:w="897" w:type="pct"/>
            <w:vMerge w:val="restart"/>
            <w:shd w:val="clear" w:color="auto" w:fill="auto"/>
          </w:tcPr>
          <w:p w14:paraId="519BCAB0" w14:textId="77777777" w:rsidR="00D37A51" w:rsidRPr="002E383F" w:rsidRDefault="00D37A51" w:rsidP="00D37A51">
            <w:pPr>
              <w:spacing w:after="0"/>
              <w:ind w:firstLine="0"/>
              <w:jc w:val="left"/>
              <w:rPr>
                <w:rFonts w:eastAsia="Times New Roman"/>
                <w:sz w:val="18"/>
                <w:szCs w:val="18"/>
              </w:rPr>
            </w:pPr>
          </w:p>
        </w:tc>
      </w:tr>
      <w:tr w:rsidR="002E383F" w:rsidRPr="002E383F" w14:paraId="5CD0C364" w14:textId="77777777" w:rsidTr="0031590D">
        <w:tc>
          <w:tcPr>
            <w:tcW w:w="4103" w:type="pct"/>
            <w:shd w:val="clear" w:color="auto" w:fill="auto"/>
          </w:tcPr>
          <w:p w14:paraId="1A5F1B6E" w14:textId="77777777" w:rsidR="00D37A51" w:rsidRPr="002E383F" w:rsidRDefault="00D37A51" w:rsidP="00D37A51">
            <w:pPr>
              <w:tabs>
                <w:tab w:val="left" w:pos="900"/>
              </w:tabs>
              <w:spacing w:after="0"/>
              <w:ind w:firstLine="0"/>
              <w:rPr>
                <w:rFonts w:eastAsia="Times New Roman"/>
                <w:sz w:val="18"/>
                <w:szCs w:val="18"/>
              </w:rPr>
            </w:pPr>
            <w:r w:rsidRPr="002E383F">
              <w:rPr>
                <w:rFonts w:eastAsia="Times New Roman"/>
                <w:sz w:val="18"/>
                <w:szCs w:val="18"/>
              </w:rPr>
              <w:t xml:space="preserve">Specifiskā atbalsta mērķis 9.2.1. Paaugstināt sociālo dienestu darba efektivitāti un darbinieku profesionalitāti darbam ar riska situācijās esošām personām </w:t>
            </w:r>
          </w:p>
        </w:tc>
        <w:tc>
          <w:tcPr>
            <w:tcW w:w="897" w:type="pct"/>
            <w:vMerge/>
            <w:shd w:val="clear" w:color="auto" w:fill="auto"/>
          </w:tcPr>
          <w:p w14:paraId="4DAC0F38" w14:textId="77777777" w:rsidR="00D37A51" w:rsidRPr="002E383F" w:rsidRDefault="00D37A51" w:rsidP="00D37A51">
            <w:pPr>
              <w:spacing w:after="0"/>
              <w:ind w:firstLine="0"/>
              <w:jc w:val="left"/>
              <w:rPr>
                <w:rFonts w:eastAsia="Times New Roman"/>
                <w:sz w:val="18"/>
                <w:szCs w:val="18"/>
              </w:rPr>
            </w:pPr>
          </w:p>
        </w:tc>
      </w:tr>
      <w:tr w:rsidR="002E383F" w:rsidRPr="002E383F" w14:paraId="0FDA8ACB" w14:textId="77777777" w:rsidTr="0031590D">
        <w:tc>
          <w:tcPr>
            <w:tcW w:w="4103" w:type="pct"/>
            <w:shd w:val="clear" w:color="auto" w:fill="auto"/>
          </w:tcPr>
          <w:p w14:paraId="4FE4AA52" w14:textId="77777777" w:rsidR="00D37A51" w:rsidRPr="002E383F" w:rsidRDefault="00D37A51" w:rsidP="00D37A51">
            <w:pPr>
              <w:spacing w:after="0"/>
              <w:ind w:firstLine="0"/>
              <w:outlineLvl w:val="0"/>
              <w:rPr>
                <w:rFonts w:eastAsia="Times New Roman"/>
                <w:b/>
                <w:bCs/>
                <w:kern w:val="36"/>
                <w:sz w:val="18"/>
                <w:szCs w:val="18"/>
                <w:lang w:eastAsia="lv-LV"/>
              </w:rPr>
            </w:pPr>
            <w:r w:rsidRPr="002E383F">
              <w:rPr>
                <w:rFonts w:eastAsia="Times New Roman"/>
                <w:sz w:val="18"/>
                <w:szCs w:val="18"/>
              </w:rPr>
              <w:t>Pasākums 9.2.1.1. Profesionāla sociālā darba attīstība pašvaldībās</w:t>
            </w:r>
          </w:p>
        </w:tc>
        <w:tc>
          <w:tcPr>
            <w:tcW w:w="897" w:type="pct"/>
            <w:vMerge/>
            <w:shd w:val="clear" w:color="auto" w:fill="auto"/>
          </w:tcPr>
          <w:p w14:paraId="1266E136" w14:textId="77777777" w:rsidR="00D37A51" w:rsidRPr="002E383F" w:rsidRDefault="00D37A51" w:rsidP="00D37A51">
            <w:pPr>
              <w:spacing w:after="0"/>
              <w:ind w:firstLine="0"/>
              <w:jc w:val="left"/>
              <w:rPr>
                <w:rFonts w:eastAsia="Times New Roman"/>
                <w:sz w:val="18"/>
                <w:szCs w:val="18"/>
              </w:rPr>
            </w:pPr>
          </w:p>
        </w:tc>
      </w:tr>
      <w:tr w:rsidR="002E383F" w:rsidRPr="002E383F" w14:paraId="3C1D5B93" w14:textId="77777777" w:rsidTr="0031590D">
        <w:tc>
          <w:tcPr>
            <w:tcW w:w="4103" w:type="pct"/>
            <w:shd w:val="clear" w:color="auto" w:fill="auto"/>
          </w:tcPr>
          <w:p w14:paraId="22B203C9" w14:textId="7E978066" w:rsidR="00D37A51" w:rsidRPr="002E383F" w:rsidRDefault="00D37A51" w:rsidP="00C7115B">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sz w:val="18"/>
                <w:szCs w:val="18"/>
              </w:rPr>
              <w:t>“</w:t>
            </w:r>
            <w:r w:rsidRPr="002E383F">
              <w:rPr>
                <w:rFonts w:eastAsia="Times New Roman"/>
                <w:b/>
                <w:bCs/>
                <w:sz w:val="18"/>
                <w:szCs w:val="18"/>
              </w:rPr>
              <w:t>Profesionāla sociālā darba attīstība pašvaldībās</w:t>
            </w:r>
            <w:r w:rsidRPr="002E383F">
              <w:rPr>
                <w:rFonts w:eastAsia="Times New Roman"/>
                <w:b/>
                <w:sz w:val="18"/>
                <w:szCs w:val="18"/>
              </w:rPr>
              <w:t>”</w:t>
            </w:r>
            <w:r w:rsidR="00C7115B" w:rsidRPr="002E383F">
              <w:rPr>
                <w:rFonts w:eastAsia="Times New Roman"/>
                <w:b/>
                <w:sz w:val="18"/>
                <w:szCs w:val="18"/>
              </w:rPr>
              <w:t xml:space="preserve"> </w:t>
            </w:r>
            <w:r w:rsidRPr="002E383F">
              <w:rPr>
                <w:rFonts w:eastAsia="Times New Roman"/>
                <w:sz w:val="18"/>
                <w:szCs w:val="18"/>
              </w:rPr>
              <w:t>Nr.9.2.1.1/15/I/001</w:t>
            </w:r>
          </w:p>
        </w:tc>
        <w:tc>
          <w:tcPr>
            <w:tcW w:w="897" w:type="pct"/>
            <w:shd w:val="clear" w:color="auto" w:fill="auto"/>
          </w:tcPr>
          <w:p w14:paraId="2247EB5F"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LM</w:t>
            </w:r>
          </w:p>
        </w:tc>
      </w:tr>
      <w:tr w:rsidR="002E383F" w:rsidRPr="002E383F" w14:paraId="0911109C" w14:textId="77777777" w:rsidTr="0031590D">
        <w:tc>
          <w:tcPr>
            <w:tcW w:w="4103" w:type="pct"/>
            <w:shd w:val="clear" w:color="auto" w:fill="auto"/>
          </w:tcPr>
          <w:p w14:paraId="4D4EFBDB"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Pasākums 9.2.1.2. Iekļaujoša darba tirgus un nabadzības risku pētījumi un monitorings</w:t>
            </w:r>
          </w:p>
        </w:tc>
        <w:tc>
          <w:tcPr>
            <w:tcW w:w="897" w:type="pct"/>
            <w:shd w:val="clear" w:color="auto" w:fill="auto"/>
          </w:tcPr>
          <w:p w14:paraId="6A20D826" w14:textId="77777777" w:rsidR="00D37A51" w:rsidRPr="002E383F" w:rsidRDefault="00D37A51" w:rsidP="00D37A51">
            <w:pPr>
              <w:spacing w:after="0"/>
              <w:ind w:firstLine="0"/>
              <w:jc w:val="left"/>
              <w:rPr>
                <w:rFonts w:eastAsia="Times New Roman"/>
                <w:sz w:val="18"/>
                <w:szCs w:val="18"/>
              </w:rPr>
            </w:pPr>
          </w:p>
        </w:tc>
      </w:tr>
      <w:tr w:rsidR="002E383F" w:rsidRPr="002E383F" w14:paraId="45EC690D" w14:textId="77777777" w:rsidTr="0031590D">
        <w:tc>
          <w:tcPr>
            <w:tcW w:w="4103" w:type="pct"/>
            <w:shd w:val="clear" w:color="auto" w:fill="auto"/>
          </w:tcPr>
          <w:p w14:paraId="6EB6EC3D"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Projekts “</w:t>
            </w:r>
            <w:r w:rsidRPr="002E383F">
              <w:rPr>
                <w:rFonts w:eastAsia="Times New Roman"/>
                <w:b/>
                <w:bCs/>
                <w:sz w:val="18"/>
                <w:szCs w:val="18"/>
              </w:rPr>
              <w:t>Iekļaujoša darba tirgus un nabadzības risku pētījumi un monitorings”</w:t>
            </w:r>
            <w:r w:rsidRPr="002E383F">
              <w:rPr>
                <w:rFonts w:eastAsia="Times New Roman"/>
                <w:sz w:val="18"/>
                <w:szCs w:val="18"/>
              </w:rPr>
              <w:t xml:space="preserve"> Nr.9.2.1.2./15/I/001</w:t>
            </w:r>
          </w:p>
        </w:tc>
        <w:tc>
          <w:tcPr>
            <w:tcW w:w="897" w:type="pct"/>
            <w:shd w:val="clear" w:color="auto" w:fill="auto"/>
          </w:tcPr>
          <w:p w14:paraId="7A91C982"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LM</w:t>
            </w:r>
          </w:p>
        </w:tc>
      </w:tr>
      <w:tr w:rsidR="002E383F" w:rsidRPr="002E383F" w14:paraId="64105860" w14:textId="77777777" w:rsidTr="0031590D">
        <w:tc>
          <w:tcPr>
            <w:tcW w:w="4103" w:type="pct"/>
            <w:shd w:val="clear" w:color="auto" w:fill="auto"/>
          </w:tcPr>
          <w:p w14:paraId="1986F60F"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Pasākums 9.2.1.3. Atbalsts speciālistiem darbam ar bērniem ar saskarsmes grūtībām un uzvedības traucējumiem un vardarbību ģimenē</w:t>
            </w:r>
          </w:p>
        </w:tc>
        <w:tc>
          <w:tcPr>
            <w:tcW w:w="897" w:type="pct"/>
            <w:shd w:val="clear" w:color="auto" w:fill="auto"/>
          </w:tcPr>
          <w:p w14:paraId="699A6B39" w14:textId="77777777" w:rsidR="00D37A51" w:rsidRPr="002E383F" w:rsidRDefault="00D37A51" w:rsidP="00D37A51">
            <w:pPr>
              <w:spacing w:after="0"/>
              <w:ind w:firstLine="0"/>
              <w:jc w:val="left"/>
              <w:rPr>
                <w:rFonts w:eastAsia="Times New Roman"/>
                <w:sz w:val="18"/>
                <w:szCs w:val="18"/>
              </w:rPr>
            </w:pPr>
          </w:p>
        </w:tc>
      </w:tr>
      <w:tr w:rsidR="002E383F" w:rsidRPr="002E383F" w14:paraId="508705B4" w14:textId="77777777" w:rsidTr="0031590D">
        <w:tc>
          <w:tcPr>
            <w:tcW w:w="4103" w:type="pct"/>
            <w:shd w:val="clear" w:color="auto" w:fill="auto"/>
          </w:tcPr>
          <w:p w14:paraId="621B3F94" w14:textId="77777777" w:rsidR="00D37A51" w:rsidRPr="002E383F" w:rsidRDefault="00D37A51" w:rsidP="00D37A51">
            <w:pPr>
              <w:spacing w:after="0"/>
              <w:ind w:firstLine="0"/>
              <w:rPr>
                <w:rFonts w:eastAsia="Times New Roman"/>
                <w:sz w:val="18"/>
                <w:szCs w:val="18"/>
              </w:rPr>
            </w:pPr>
            <w:r w:rsidRPr="002E383F">
              <w:rPr>
                <w:rFonts w:eastAsia="Times New Roman"/>
                <w:sz w:val="18"/>
                <w:szCs w:val="18"/>
              </w:rPr>
              <w:t xml:space="preserve">Projekts </w:t>
            </w:r>
            <w:r w:rsidRPr="002E383F">
              <w:rPr>
                <w:rFonts w:eastAsia="Times New Roman"/>
                <w:b/>
                <w:bCs/>
                <w:sz w:val="18"/>
                <w:szCs w:val="18"/>
              </w:rPr>
              <w:t xml:space="preserve">“Atbalsta sistēmas pilnveide bērniem ar saskarsmes grūtībām, uzvedības traucējumiem un vardarbību ģimenē” </w:t>
            </w:r>
            <w:r w:rsidRPr="002E383F">
              <w:rPr>
                <w:rFonts w:eastAsia="Times New Roman"/>
                <w:sz w:val="18"/>
                <w:szCs w:val="18"/>
              </w:rPr>
              <w:t>Nr.9.2.1.3/16/I/001</w:t>
            </w:r>
          </w:p>
        </w:tc>
        <w:tc>
          <w:tcPr>
            <w:tcW w:w="897" w:type="pct"/>
            <w:shd w:val="clear" w:color="auto" w:fill="auto"/>
          </w:tcPr>
          <w:p w14:paraId="4A62EF66"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VBTAI</w:t>
            </w:r>
          </w:p>
        </w:tc>
      </w:tr>
      <w:tr w:rsidR="002E383F" w:rsidRPr="002E383F" w14:paraId="78900BDA" w14:textId="77777777" w:rsidTr="0031590D">
        <w:tc>
          <w:tcPr>
            <w:tcW w:w="4103" w:type="pct"/>
            <w:shd w:val="clear" w:color="auto" w:fill="auto"/>
          </w:tcPr>
          <w:p w14:paraId="66F2A89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Pasākums 9.2.2.2. Sociālo pakalpojumu atbalsta sistēmas pilnveide</w:t>
            </w:r>
          </w:p>
        </w:tc>
        <w:tc>
          <w:tcPr>
            <w:tcW w:w="897" w:type="pct"/>
            <w:shd w:val="clear" w:color="auto" w:fill="auto"/>
          </w:tcPr>
          <w:p w14:paraId="0639F59C" w14:textId="77777777" w:rsidR="00D37A51" w:rsidRPr="002E383F" w:rsidRDefault="00D37A51" w:rsidP="00D37A51">
            <w:pPr>
              <w:spacing w:after="0"/>
              <w:ind w:firstLine="0"/>
              <w:jc w:val="left"/>
              <w:rPr>
                <w:rFonts w:eastAsia="Times New Roman"/>
                <w:sz w:val="18"/>
                <w:szCs w:val="18"/>
              </w:rPr>
            </w:pPr>
          </w:p>
        </w:tc>
      </w:tr>
      <w:tr w:rsidR="00D37A51" w:rsidRPr="002E383F" w14:paraId="5EE43BF0" w14:textId="77777777" w:rsidTr="0031590D">
        <w:tc>
          <w:tcPr>
            <w:tcW w:w="4103" w:type="pct"/>
            <w:shd w:val="clear" w:color="auto" w:fill="auto"/>
          </w:tcPr>
          <w:p w14:paraId="4923B483"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 xml:space="preserve">Projekts </w:t>
            </w:r>
            <w:r w:rsidRPr="002E383F">
              <w:rPr>
                <w:rFonts w:eastAsia="Times New Roman"/>
                <w:b/>
                <w:bCs/>
                <w:sz w:val="18"/>
                <w:szCs w:val="18"/>
              </w:rPr>
              <w:t xml:space="preserve">“Sociālo pakalpojumu atbalsta sistēmas pilnveide” </w:t>
            </w:r>
            <w:r w:rsidRPr="002E383F">
              <w:rPr>
                <w:rFonts w:eastAsia="Times New Roman"/>
                <w:bCs/>
                <w:sz w:val="18"/>
                <w:szCs w:val="18"/>
              </w:rPr>
              <w:t>Nr.</w:t>
            </w:r>
            <w:r w:rsidRPr="002E383F">
              <w:rPr>
                <w:rFonts w:eastAsia="Times New Roman"/>
                <w:sz w:val="18"/>
                <w:szCs w:val="18"/>
              </w:rPr>
              <w:t>9.2.2.2/16/I/001</w:t>
            </w:r>
          </w:p>
        </w:tc>
        <w:tc>
          <w:tcPr>
            <w:tcW w:w="897" w:type="pct"/>
            <w:shd w:val="clear" w:color="auto" w:fill="auto"/>
          </w:tcPr>
          <w:p w14:paraId="79D0EB6A"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18"/>
              </w:rPr>
              <w:t>LM</w:t>
            </w:r>
          </w:p>
        </w:tc>
      </w:tr>
    </w:tbl>
    <w:p w14:paraId="74DC5EE5" w14:textId="77777777" w:rsidR="00D37A51" w:rsidRPr="002E383F" w:rsidRDefault="00D37A51" w:rsidP="00D37A51">
      <w:pPr>
        <w:spacing w:after="240"/>
        <w:ind w:firstLine="0"/>
        <w:jc w:val="center"/>
        <w:rPr>
          <w:rFonts w:eastAsia="Times New Roman"/>
          <w:b/>
          <w:sz w:val="16"/>
          <w:szCs w:val="20"/>
          <w:lang w:eastAsia="lv-LV"/>
        </w:rPr>
      </w:pPr>
    </w:p>
    <w:p w14:paraId="453168EF" w14:textId="7D20867F" w:rsidR="00D37A51" w:rsidRPr="002E383F" w:rsidRDefault="00524D1F" w:rsidP="0031590D">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09AF45D8" w14:textId="77777777" w:rsidTr="00594C90">
        <w:trPr>
          <w:trHeight w:val="283"/>
          <w:tblHeader/>
          <w:jc w:val="center"/>
        </w:trPr>
        <w:tc>
          <w:tcPr>
            <w:tcW w:w="3378" w:type="dxa"/>
            <w:vAlign w:val="center"/>
          </w:tcPr>
          <w:p w14:paraId="1393687A" w14:textId="77777777" w:rsidR="005144A4" w:rsidRPr="002E383F" w:rsidRDefault="005144A4" w:rsidP="00D37A51">
            <w:pPr>
              <w:spacing w:after="0"/>
              <w:ind w:firstLine="0"/>
              <w:jc w:val="center"/>
              <w:rPr>
                <w:rFonts w:eastAsia="Times New Roman"/>
                <w:sz w:val="18"/>
              </w:rPr>
            </w:pPr>
          </w:p>
        </w:tc>
        <w:tc>
          <w:tcPr>
            <w:tcW w:w="1131" w:type="dxa"/>
          </w:tcPr>
          <w:p w14:paraId="191BC705" w14:textId="68472B02"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59AED538" w14:textId="639D0CCB"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2336AD59" w14:textId="3969C98B"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3A4E74F" w14:textId="2A65ABEB"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684A691C" w14:textId="0B03E63A"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38676093" w14:textId="77777777" w:rsidTr="00DD3960">
        <w:trPr>
          <w:trHeight w:val="142"/>
          <w:jc w:val="center"/>
        </w:trPr>
        <w:tc>
          <w:tcPr>
            <w:tcW w:w="3378" w:type="dxa"/>
            <w:shd w:val="clear" w:color="auto" w:fill="D9D9D9"/>
            <w:vAlign w:val="center"/>
          </w:tcPr>
          <w:p w14:paraId="24172DD0" w14:textId="574BFD14" w:rsidR="00DD3960" w:rsidRPr="002E383F" w:rsidRDefault="00DD3960"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28453CD6" w14:textId="6BCE64E3" w:rsidR="00DD3960" w:rsidRPr="002E383F" w:rsidRDefault="00202E1F" w:rsidP="005A2615">
            <w:pPr>
              <w:spacing w:after="0"/>
              <w:ind w:firstLine="0"/>
              <w:jc w:val="right"/>
              <w:rPr>
                <w:rFonts w:eastAsia="Times New Roman"/>
                <w:sz w:val="18"/>
                <w:szCs w:val="18"/>
              </w:rPr>
            </w:pPr>
            <w:r w:rsidRPr="002E383F">
              <w:rPr>
                <w:sz w:val="18"/>
                <w:szCs w:val="18"/>
              </w:rPr>
              <w:t>29 405 920</w:t>
            </w:r>
          </w:p>
        </w:tc>
        <w:tc>
          <w:tcPr>
            <w:tcW w:w="1132" w:type="dxa"/>
            <w:shd w:val="clear" w:color="auto" w:fill="D9D9D9"/>
            <w:vAlign w:val="center"/>
          </w:tcPr>
          <w:p w14:paraId="033BA108" w14:textId="35F0E189" w:rsidR="00DD3960" w:rsidRPr="002E383F" w:rsidRDefault="00DD3960" w:rsidP="005A2615">
            <w:pPr>
              <w:spacing w:after="0"/>
              <w:ind w:firstLine="0"/>
              <w:jc w:val="right"/>
              <w:rPr>
                <w:rFonts w:eastAsia="Times New Roman"/>
                <w:sz w:val="18"/>
                <w:szCs w:val="18"/>
              </w:rPr>
            </w:pPr>
            <w:r w:rsidRPr="002E383F">
              <w:rPr>
                <w:sz w:val="18"/>
                <w:szCs w:val="18"/>
              </w:rPr>
              <w:t>49 324 265</w:t>
            </w:r>
          </w:p>
        </w:tc>
        <w:tc>
          <w:tcPr>
            <w:tcW w:w="1132" w:type="dxa"/>
            <w:shd w:val="clear" w:color="auto" w:fill="D9D9D9"/>
            <w:vAlign w:val="center"/>
          </w:tcPr>
          <w:p w14:paraId="219D67BB" w14:textId="7AFEEBCC" w:rsidR="00DD3960" w:rsidRPr="002E383F" w:rsidRDefault="00DD3960" w:rsidP="005A2615">
            <w:pPr>
              <w:spacing w:after="0"/>
              <w:ind w:firstLine="0"/>
              <w:jc w:val="right"/>
              <w:rPr>
                <w:rFonts w:eastAsia="Times New Roman"/>
                <w:sz w:val="18"/>
                <w:szCs w:val="18"/>
              </w:rPr>
            </w:pPr>
            <w:r w:rsidRPr="002E383F">
              <w:rPr>
                <w:sz w:val="18"/>
                <w:szCs w:val="18"/>
              </w:rPr>
              <w:t>43 498 296</w:t>
            </w:r>
          </w:p>
        </w:tc>
        <w:tc>
          <w:tcPr>
            <w:tcW w:w="1132" w:type="dxa"/>
            <w:shd w:val="clear" w:color="auto" w:fill="D9D9D9"/>
            <w:vAlign w:val="center"/>
          </w:tcPr>
          <w:p w14:paraId="2EA130C7" w14:textId="09C5F844" w:rsidR="00DD3960" w:rsidRPr="002E383F" w:rsidRDefault="00DD3960" w:rsidP="005A2615">
            <w:pPr>
              <w:spacing w:after="0"/>
              <w:ind w:firstLine="0"/>
              <w:jc w:val="right"/>
              <w:rPr>
                <w:rFonts w:eastAsia="Times New Roman"/>
                <w:sz w:val="18"/>
                <w:szCs w:val="18"/>
              </w:rPr>
            </w:pPr>
            <w:r w:rsidRPr="002E383F">
              <w:rPr>
                <w:sz w:val="18"/>
                <w:szCs w:val="18"/>
              </w:rPr>
              <w:t>34 584 040</w:t>
            </w:r>
          </w:p>
        </w:tc>
        <w:tc>
          <w:tcPr>
            <w:tcW w:w="1132" w:type="dxa"/>
            <w:shd w:val="clear" w:color="auto" w:fill="D9D9D9"/>
            <w:vAlign w:val="center"/>
          </w:tcPr>
          <w:p w14:paraId="78D9037A" w14:textId="33A1EF72" w:rsidR="00DD3960" w:rsidRPr="002E383F" w:rsidRDefault="00DD3960" w:rsidP="005A2615">
            <w:pPr>
              <w:spacing w:after="0"/>
              <w:ind w:firstLine="0"/>
              <w:jc w:val="right"/>
              <w:rPr>
                <w:rFonts w:eastAsia="Times New Roman"/>
                <w:sz w:val="18"/>
                <w:szCs w:val="18"/>
              </w:rPr>
            </w:pPr>
            <w:r w:rsidRPr="002E383F">
              <w:rPr>
                <w:sz w:val="18"/>
                <w:szCs w:val="18"/>
              </w:rPr>
              <w:t>31 521 472</w:t>
            </w:r>
          </w:p>
        </w:tc>
      </w:tr>
      <w:tr w:rsidR="002E383F" w:rsidRPr="002E383F" w14:paraId="2FD5927A" w14:textId="77777777" w:rsidTr="0066299D">
        <w:trPr>
          <w:trHeight w:val="283"/>
          <w:jc w:val="center"/>
        </w:trPr>
        <w:tc>
          <w:tcPr>
            <w:tcW w:w="3378" w:type="dxa"/>
            <w:vAlign w:val="center"/>
          </w:tcPr>
          <w:p w14:paraId="70F0A79D" w14:textId="347DB4D2"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5B5B256C" w14:textId="436628D7" w:rsidR="00DD3960"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52B795F2" w14:textId="0617EA81" w:rsidR="00DD3960" w:rsidRPr="002E383F" w:rsidRDefault="00DD3960" w:rsidP="0066299D">
            <w:pPr>
              <w:spacing w:after="0"/>
              <w:ind w:firstLine="0"/>
              <w:jc w:val="right"/>
              <w:rPr>
                <w:rFonts w:eastAsia="Times New Roman"/>
                <w:sz w:val="18"/>
                <w:szCs w:val="18"/>
              </w:rPr>
            </w:pPr>
            <w:r w:rsidRPr="002E383F">
              <w:rPr>
                <w:sz w:val="18"/>
                <w:szCs w:val="18"/>
              </w:rPr>
              <w:t>19 918 34</w:t>
            </w:r>
            <w:r w:rsidR="00D531F3" w:rsidRPr="002E383F">
              <w:rPr>
                <w:sz w:val="18"/>
                <w:szCs w:val="18"/>
              </w:rPr>
              <w:t>5</w:t>
            </w:r>
          </w:p>
        </w:tc>
        <w:tc>
          <w:tcPr>
            <w:tcW w:w="1132" w:type="dxa"/>
          </w:tcPr>
          <w:p w14:paraId="68004C76" w14:textId="61CCD5F2" w:rsidR="00DD3960" w:rsidRPr="002E383F" w:rsidRDefault="00DD3960" w:rsidP="0066299D">
            <w:pPr>
              <w:spacing w:after="0"/>
              <w:ind w:firstLine="0"/>
              <w:jc w:val="right"/>
              <w:rPr>
                <w:rFonts w:eastAsia="Times New Roman"/>
                <w:sz w:val="18"/>
                <w:szCs w:val="18"/>
              </w:rPr>
            </w:pPr>
            <w:r w:rsidRPr="002E383F">
              <w:rPr>
                <w:sz w:val="18"/>
                <w:szCs w:val="18"/>
              </w:rPr>
              <w:t>-5 825 969</w:t>
            </w:r>
          </w:p>
        </w:tc>
        <w:tc>
          <w:tcPr>
            <w:tcW w:w="1132" w:type="dxa"/>
          </w:tcPr>
          <w:p w14:paraId="6E824C1E" w14:textId="3526FAFE" w:rsidR="00DD3960" w:rsidRPr="002E383F" w:rsidRDefault="00DD3960" w:rsidP="0066299D">
            <w:pPr>
              <w:spacing w:after="0"/>
              <w:ind w:firstLine="0"/>
              <w:jc w:val="right"/>
              <w:rPr>
                <w:rFonts w:eastAsia="Times New Roman"/>
                <w:sz w:val="18"/>
                <w:szCs w:val="18"/>
              </w:rPr>
            </w:pPr>
            <w:r w:rsidRPr="002E383F">
              <w:rPr>
                <w:sz w:val="18"/>
                <w:szCs w:val="18"/>
              </w:rPr>
              <w:t>-8 914 256</w:t>
            </w:r>
          </w:p>
        </w:tc>
        <w:tc>
          <w:tcPr>
            <w:tcW w:w="1132" w:type="dxa"/>
          </w:tcPr>
          <w:p w14:paraId="17AF0167" w14:textId="11A6CB29" w:rsidR="00DD3960" w:rsidRPr="002E383F" w:rsidRDefault="00DD3960" w:rsidP="0066299D">
            <w:pPr>
              <w:spacing w:after="0"/>
              <w:ind w:firstLine="0"/>
              <w:jc w:val="right"/>
              <w:rPr>
                <w:rFonts w:eastAsia="Times New Roman"/>
                <w:sz w:val="18"/>
                <w:szCs w:val="18"/>
              </w:rPr>
            </w:pPr>
            <w:r w:rsidRPr="002E383F">
              <w:rPr>
                <w:sz w:val="18"/>
                <w:szCs w:val="18"/>
              </w:rPr>
              <w:t>-3 062 568</w:t>
            </w:r>
          </w:p>
        </w:tc>
      </w:tr>
      <w:tr w:rsidR="002E383F" w:rsidRPr="002E383F" w14:paraId="7F9ADB1E" w14:textId="77777777" w:rsidTr="0066299D">
        <w:trPr>
          <w:trHeight w:val="283"/>
          <w:jc w:val="center"/>
        </w:trPr>
        <w:tc>
          <w:tcPr>
            <w:tcW w:w="3378" w:type="dxa"/>
            <w:vAlign w:val="center"/>
          </w:tcPr>
          <w:p w14:paraId="2F6125CB" w14:textId="77777777" w:rsidR="00DD3960" w:rsidRPr="002E383F" w:rsidRDefault="00DD3960"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3CF39D8F" w14:textId="7AB3AA7B" w:rsidR="00DD3960"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68F0555B" w14:textId="7CCAFD81" w:rsidR="00DD3960" w:rsidRPr="002E383F" w:rsidRDefault="005A2615" w:rsidP="0066299D">
            <w:pPr>
              <w:spacing w:after="0"/>
              <w:ind w:firstLine="0"/>
              <w:jc w:val="right"/>
              <w:rPr>
                <w:rFonts w:eastAsia="Times New Roman"/>
                <w:sz w:val="18"/>
                <w:szCs w:val="18"/>
              </w:rPr>
            </w:pPr>
            <w:r w:rsidRPr="002E383F">
              <w:rPr>
                <w:sz w:val="18"/>
                <w:szCs w:val="18"/>
              </w:rPr>
              <w:t>67,</w:t>
            </w:r>
            <w:r w:rsidR="00DD3960" w:rsidRPr="002E383F">
              <w:rPr>
                <w:sz w:val="18"/>
                <w:szCs w:val="18"/>
              </w:rPr>
              <w:t>7</w:t>
            </w:r>
          </w:p>
        </w:tc>
        <w:tc>
          <w:tcPr>
            <w:tcW w:w="1132" w:type="dxa"/>
          </w:tcPr>
          <w:p w14:paraId="67077F2A" w14:textId="5095068F" w:rsidR="00DD3960" w:rsidRPr="002E383F" w:rsidRDefault="005A2615" w:rsidP="0066299D">
            <w:pPr>
              <w:spacing w:after="0"/>
              <w:ind w:firstLine="0"/>
              <w:jc w:val="right"/>
              <w:rPr>
                <w:rFonts w:eastAsia="Times New Roman"/>
                <w:sz w:val="18"/>
                <w:szCs w:val="18"/>
              </w:rPr>
            </w:pPr>
            <w:r w:rsidRPr="002E383F">
              <w:rPr>
                <w:sz w:val="18"/>
                <w:szCs w:val="18"/>
              </w:rPr>
              <w:t>-11,</w:t>
            </w:r>
            <w:r w:rsidR="00DD3960" w:rsidRPr="002E383F">
              <w:rPr>
                <w:sz w:val="18"/>
                <w:szCs w:val="18"/>
              </w:rPr>
              <w:t>8</w:t>
            </w:r>
          </w:p>
        </w:tc>
        <w:tc>
          <w:tcPr>
            <w:tcW w:w="1132" w:type="dxa"/>
          </w:tcPr>
          <w:p w14:paraId="25A658CF" w14:textId="4C5BACCA" w:rsidR="00DD3960" w:rsidRPr="002E383F" w:rsidRDefault="005A2615" w:rsidP="0066299D">
            <w:pPr>
              <w:spacing w:after="0"/>
              <w:ind w:firstLine="0"/>
              <w:jc w:val="right"/>
              <w:rPr>
                <w:rFonts w:eastAsia="Times New Roman"/>
                <w:sz w:val="18"/>
                <w:szCs w:val="18"/>
              </w:rPr>
            </w:pPr>
            <w:r w:rsidRPr="002E383F">
              <w:rPr>
                <w:sz w:val="18"/>
                <w:szCs w:val="18"/>
              </w:rPr>
              <w:t>-20,</w:t>
            </w:r>
            <w:r w:rsidR="00DD3960" w:rsidRPr="002E383F">
              <w:rPr>
                <w:sz w:val="18"/>
                <w:szCs w:val="18"/>
              </w:rPr>
              <w:t>5</w:t>
            </w:r>
          </w:p>
        </w:tc>
        <w:tc>
          <w:tcPr>
            <w:tcW w:w="1132" w:type="dxa"/>
          </w:tcPr>
          <w:p w14:paraId="79A9BBE9" w14:textId="391F5B3B" w:rsidR="00DD3960" w:rsidRPr="002E383F" w:rsidRDefault="005A2615" w:rsidP="0066299D">
            <w:pPr>
              <w:spacing w:after="0"/>
              <w:ind w:firstLine="0"/>
              <w:jc w:val="right"/>
              <w:rPr>
                <w:rFonts w:eastAsia="Times New Roman"/>
                <w:sz w:val="18"/>
                <w:szCs w:val="18"/>
              </w:rPr>
            </w:pPr>
            <w:r w:rsidRPr="002E383F">
              <w:rPr>
                <w:sz w:val="18"/>
                <w:szCs w:val="18"/>
              </w:rPr>
              <w:t>-8,</w:t>
            </w:r>
            <w:r w:rsidR="00DD3960" w:rsidRPr="002E383F">
              <w:rPr>
                <w:sz w:val="18"/>
                <w:szCs w:val="18"/>
              </w:rPr>
              <w:t>9</w:t>
            </w:r>
          </w:p>
        </w:tc>
      </w:tr>
      <w:tr w:rsidR="002E383F" w:rsidRPr="002E383F" w14:paraId="16C1A91F" w14:textId="77777777" w:rsidTr="0066299D">
        <w:trPr>
          <w:trHeight w:val="142"/>
          <w:jc w:val="center"/>
        </w:trPr>
        <w:tc>
          <w:tcPr>
            <w:tcW w:w="3378" w:type="dxa"/>
          </w:tcPr>
          <w:p w14:paraId="72D5094D" w14:textId="4E41A879"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612A0C" w:rsidRPr="002E383F">
              <w:rPr>
                <w:rFonts w:eastAsia="Times New Roman"/>
                <w:i/>
                <w:sz w:val="18"/>
                <w:szCs w:val="18"/>
              </w:rPr>
              <w:t>*</w:t>
            </w:r>
          </w:p>
        </w:tc>
        <w:tc>
          <w:tcPr>
            <w:tcW w:w="1131" w:type="dxa"/>
          </w:tcPr>
          <w:p w14:paraId="71D2D577" w14:textId="58C6DE6C" w:rsidR="00DD3960" w:rsidRPr="002E383F" w:rsidRDefault="00DD3960" w:rsidP="0066299D">
            <w:pPr>
              <w:spacing w:after="0"/>
              <w:ind w:firstLine="0"/>
              <w:jc w:val="right"/>
              <w:rPr>
                <w:rFonts w:eastAsia="Times New Roman"/>
                <w:sz w:val="18"/>
                <w:szCs w:val="18"/>
              </w:rPr>
            </w:pPr>
            <w:r w:rsidRPr="002E383F">
              <w:rPr>
                <w:sz w:val="18"/>
                <w:szCs w:val="18"/>
              </w:rPr>
              <w:t>4 484 601</w:t>
            </w:r>
          </w:p>
        </w:tc>
        <w:tc>
          <w:tcPr>
            <w:tcW w:w="1132" w:type="dxa"/>
          </w:tcPr>
          <w:p w14:paraId="4054383B" w14:textId="6D18D0C5" w:rsidR="00DD3960" w:rsidRPr="002E383F" w:rsidRDefault="00DD3960" w:rsidP="0066299D">
            <w:pPr>
              <w:spacing w:after="0"/>
              <w:ind w:firstLine="0"/>
              <w:jc w:val="right"/>
              <w:rPr>
                <w:rFonts w:eastAsia="Times New Roman"/>
                <w:sz w:val="18"/>
                <w:szCs w:val="18"/>
              </w:rPr>
            </w:pPr>
            <w:r w:rsidRPr="002E383F">
              <w:rPr>
                <w:sz w:val="18"/>
                <w:szCs w:val="18"/>
              </w:rPr>
              <w:t>6 398 041</w:t>
            </w:r>
          </w:p>
        </w:tc>
        <w:tc>
          <w:tcPr>
            <w:tcW w:w="1132" w:type="dxa"/>
          </w:tcPr>
          <w:p w14:paraId="79FE0EF7" w14:textId="6FAE830B" w:rsidR="00DD3960" w:rsidRPr="002E383F" w:rsidRDefault="00DD3960" w:rsidP="0066299D">
            <w:pPr>
              <w:spacing w:after="0"/>
              <w:ind w:firstLine="0"/>
              <w:jc w:val="right"/>
              <w:rPr>
                <w:rFonts w:eastAsia="Times New Roman"/>
                <w:sz w:val="18"/>
                <w:szCs w:val="18"/>
              </w:rPr>
            </w:pPr>
            <w:r w:rsidRPr="002E383F">
              <w:rPr>
                <w:sz w:val="18"/>
                <w:szCs w:val="18"/>
              </w:rPr>
              <w:t>6 580 783</w:t>
            </w:r>
          </w:p>
        </w:tc>
        <w:tc>
          <w:tcPr>
            <w:tcW w:w="1132" w:type="dxa"/>
          </w:tcPr>
          <w:p w14:paraId="22910A46" w14:textId="5D2BBD47" w:rsidR="00DD3960" w:rsidRPr="002E383F" w:rsidRDefault="00DD3960" w:rsidP="0066299D">
            <w:pPr>
              <w:spacing w:after="0"/>
              <w:ind w:firstLine="0"/>
              <w:jc w:val="right"/>
              <w:rPr>
                <w:rFonts w:eastAsia="Times New Roman"/>
                <w:sz w:val="18"/>
                <w:szCs w:val="18"/>
              </w:rPr>
            </w:pPr>
            <w:r w:rsidRPr="002E383F">
              <w:rPr>
                <w:sz w:val="18"/>
                <w:szCs w:val="18"/>
              </w:rPr>
              <w:t>5 656 726</w:t>
            </w:r>
          </w:p>
        </w:tc>
        <w:tc>
          <w:tcPr>
            <w:tcW w:w="1132" w:type="dxa"/>
          </w:tcPr>
          <w:p w14:paraId="3143F2AD" w14:textId="64A30071" w:rsidR="00DD3960" w:rsidRPr="002E383F" w:rsidRDefault="00DD3960" w:rsidP="0066299D">
            <w:pPr>
              <w:spacing w:after="0"/>
              <w:ind w:firstLine="0"/>
              <w:jc w:val="right"/>
              <w:rPr>
                <w:rFonts w:eastAsia="Times New Roman"/>
                <w:sz w:val="18"/>
                <w:szCs w:val="18"/>
              </w:rPr>
            </w:pPr>
            <w:r w:rsidRPr="002E383F">
              <w:rPr>
                <w:sz w:val="18"/>
                <w:szCs w:val="18"/>
              </w:rPr>
              <w:t>5 528 264</w:t>
            </w:r>
          </w:p>
        </w:tc>
      </w:tr>
      <w:tr w:rsidR="002E383F" w:rsidRPr="002E383F" w14:paraId="6B7CD28D" w14:textId="77777777" w:rsidTr="0066299D">
        <w:trPr>
          <w:trHeight w:val="283"/>
          <w:jc w:val="center"/>
        </w:trPr>
        <w:tc>
          <w:tcPr>
            <w:tcW w:w="3378" w:type="dxa"/>
          </w:tcPr>
          <w:p w14:paraId="1E81CEAC" w14:textId="77777777"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 neskaitot pedagogu amata vietas</w:t>
            </w:r>
          </w:p>
        </w:tc>
        <w:tc>
          <w:tcPr>
            <w:tcW w:w="1131" w:type="dxa"/>
          </w:tcPr>
          <w:p w14:paraId="74E2701A" w14:textId="42081671" w:rsidR="005A2615" w:rsidRPr="002E383F" w:rsidRDefault="005A2615" w:rsidP="0066299D">
            <w:pPr>
              <w:spacing w:after="0"/>
              <w:ind w:firstLine="0"/>
              <w:jc w:val="right"/>
              <w:rPr>
                <w:rFonts w:eastAsia="Times New Roman"/>
                <w:sz w:val="18"/>
                <w:szCs w:val="18"/>
              </w:rPr>
            </w:pPr>
            <w:r w:rsidRPr="002E383F">
              <w:rPr>
                <w:sz w:val="18"/>
                <w:szCs w:val="18"/>
              </w:rPr>
              <w:t>368</w:t>
            </w:r>
          </w:p>
        </w:tc>
        <w:tc>
          <w:tcPr>
            <w:tcW w:w="1132" w:type="dxa"/>
          </w:tcPr>
          <w:p w14:paraId="2DF38A8F" w14:textId="7B007639" w:rsidR="005A2615" w:rsidRPr="002E383F" w:rsidRDefault="005A2615" w:rsidP="0066299D">
            <w:pPr>
              <w:spacing w:after="0"/>
              <w:ind w:firstLine="0"/>
              <w:jc w:val="right"/>
              <w:rPr>
                <w:rFonts w:eastAsia="Times New Roman"/>
                <w:sz w:val="18"/>
                <w:szCs w:val="18"/>
              </w:rPr>
            </w:pPr>
            <w:r w:rsidRPr="002E383F">
              <w:rPr>
                <w:sz w:val="18"/>
                <w:szCs w:val="18"/>
              </w:rPr>
              <w:t>451,2</w:t>
            </w:r>
          </w:p>
        </w:tc>
        <w:tc>
          <w:tcPr>
            <w:tcW w:w="1132" w:type="dxa"/>
          </w:tcPr>
          <w:p w14:paraId="73176630" w14:textId="512D4B59" w:rsidR="005A2615" w:rsidRPr="002E383F" w:rsidRDefault="005A2615" w:rsidP="0066299D">
            <w:pPr>
              <w:spacing w:after="0"/>
              <w:ind w:firstLine="0"/>
              <w:jc w:val="right"/>
              <w:rPr>
                <w:rFonts w:eastAsia="Times New Roman"/>
                <w:sz w:val="18"/>
                <w:szCs w:val="18"/>
              </w:rPr>
            </w:pPr>
            <w:r w:rsidRPr="002E383F">
              <w:rPr>
                <w:sz w:val="18"/>
                <w:szCs w:val="18"/>
              </w:rPr>
              <w:t>492,7</w:t>
            </w:r>
          </w:p>
        </w:tc>
        <w:tc>
          <w:tcPr>
            <w:tcW w:w="1132" w:type="dxa"/>
          </w:tcPr>
          <w:p w14:paraId="63B84243" w14:textId="7D1F4B65" w:rsidR="005A2615" w:rsidRPr="002E383F" w:rsidRDefault="005A2615" w:rsidP="0066299D">
            <w:pPr>
              <w:spacing w:after="0"/>
              <w:ind w:firstLine="0"/>
              <w:jc w:val="right"/>
              <w:rPr>
                <w:rFonts w:eastAsia="Times New Roman"/>
                <w:sz w:val="18"/>
                <w:szCs w:val="18"/>
              </w:rPr>
            </w:pPr>
            <w:r w:rsidRPr="002E383F">
              <w:rPr>
                <w:sz w:val="18"/>
                <w:szCs w:val="18"/>
              </w:rPr>
              <w:t>362,6</w:t>
            </w:r>
          </w:p>
        </w:tc>
        <w:tc>
          <w:tcPr>
            <w:tcW w:w="1132" w:type="dxa"/>
          </w:tcPr>
          <w:p w14:paraId="2ED2E3E0" w14:textId="6AEF07C5" w:rsidR="005A2615" w:rsidRPr="002E383F" w:rsidRDefault="005A2615" w:rsidP="0066299D">
            <w:pPr>
              <w:spacing w:after="0"/>
              <w:ind w:firstLine="0"/>
              <w:jc w:val="right"/>
              <w:rPr>
                <w:rFonts w:eastAsia="Times New Roman"/>
                <w:sz w:val="18"/>
                <w:szCs w:val="18"/>
              </w:rPr>
            </w:pPr>
            <w:r w:rsidRPr="002E383F">
              <w:rPr>
                <w:sz w:val="18"/>
                <w:szCs w:val="18"/>
              </w:rPr>
              <w:t>358,1</w:t>
            </w:r>
          </w:p>
        </w:tc>
      </w:tr>
      <w:tr w:rsidR="002E383F" w:rsidRPr="002E383F" w14:paraId="2017CAE6" w14:textId="77777777" w:rsidTr="0066299D">
        <w:trPr>
          <w:trHeight w:val="283"/>
          <w:jc w:val="center"/>
        </w:trPr>
        <w:tc>
          <w:tcPr>
            <w:tcW w:w="3378" w:type="dxa"/>
          </w:tcPr>
          <w:p w14:paraId="2EA664AF" w14:textId="79DB86EC"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neskaitot pedagogu amata vietas, </w:t>
            </w:r>
            <w:r w:rsidR="00CE7A62" w:rsidRPr="002E383F">
              <w:rPr>
                <w:rFonts w:eastAsia="Times New Roman"/>
                <w:i/>
                <w:sz w:val="18"/>
                <w:szCs w:val="18"/>
              </w:rPr>
              <w:t>euro</w:t>
            </w:r>
          </w:p>
        </w:tc>
        <w:tc>
          <w:tcPr>
            <w:tcW w:w="1131" w:type="dxa"/>
          </w:tcPr>
          <w:p w14:paraId="407151FC" w14:textId="4B51B2CF" w:rsidR="005A2615" w:rsidRPr="002E383F" w:rsidRDefault="005A2615" w:rsidP="0066299D">
            <w:pPr>
              <w:spacing w:after="0"/>
              <w:ind w:firstLine="0"/>
              <w:jc w:val="right"/>
              <w:rPr>
                <w:rFonts w:eastAsia="Times New Roman"/>
                <w:sz w:val="18"/>
                <w:szCs w:val="18"/>
              </w:rPr>
            </w:pPr>
            <w:r w:rsidRPr="002E383F">
              <w:rPr>
                <w:sz w:val="18"/>
                <w:szCs w:val="18"/>
              </w:rPr>
              <w:t>1 015,</w:t>
            </w:r>
            <w:r w:rsidR="00131504" w:rsidRPr="002E383F">
              <w:rPr>
                <w:sz w:val="18"/>
                <w:szCs w:val="18"/>
              </w:rPr>
              <w:t>1</w:t>
            </w:r>
          </w:p>
        </w:tc>
        <w:tc>
          <w:tcPr>
            <w:tcW w:w="1132" w:type="dxa"/>
          </w:tcPr>
          <w:p w14:paraId="5663042A" w14:textId="0F4C9774" w:rsidR="005A2615" w:rsidRPr="002E383F" w:rsidRDefault="005A2615" w:rsidP="0066299D">
            <w:pPr>
              <w:spacing w:after="0"/>
              <w:ind w:firstLine="0"/>
              <w:jc w:val="right"/>
              <w:rPr>
                <w:rFonts w:eastAsia="Times New Roman"/>
                <w:sz w:val="18"/>
                <w:szCs w:val="18"/>
              </w:rPr>
            </w:pPr>
            <w:r w:rsidRPr="002E383F">
              <w:rPr>
                <w:sz w:val="18"/>
                <w:szCs w:val="18"/>
              </w:rPr>
              <w:t>1 164,3</w:t>
            </w:r>
          </w:p>
        </w:tc>
        <w:tc>
          <w:tcPr>
            <w:tcW w:w="1132" w:type="dxa"/>
          </w:tcPr>
          <w:p w14:paraId="2FA3B45F" w14:textId="380B3D79" w:rsidR="005A2615" w:rsidRPr="002E383F" w:rsidRDefault="005A2615" w:rsidP="0066299D">
            <w:pPr>
              <w:spacing w:after="0"/>
              <w:ind w:firstLine="0"/>
              <w:jc w:val="right"/>
              <w:rPr>
                <w:rFonts w:eastAsia="Times New Roman"/>
                <w:sz w:val="18"/>
                <w:szCs w:val="18"/>
              </w:rPr>
            </w:pPr>
            <w:r w:rsidRPr="002E383F">
              <w:rPr>
                <w:sz w:val="18"/>
                <w:szCs w:val="18"/>
              </w:rPr>
              <w:t>1 096</w:t>
            </w:r>
          </w:p>
        </w:tc>
        <w:tc>
          <w:tcPr>
            <w:tcW w:w="1132" w:type="dxa"/>
          </w:tcPr>
          <w:p w14:paraId="364B76AE" w14:textId="5465B8FE" w:rsidR="005A2615" w:rsidRPr="002E383F" w:rsidRDefault="005A2615" w:rsidP="0066299D">
            <w:pPr>
              <w:spacing w:after="0"/>
              <w:ind w:firstLine="0"/>
              <w:jc w:val="right"/>
              <w:rPr>
                <w:rFonts w:eastAsia="Times New Roman"/>
                <w:sz w:val="18"/>
                <w:szCs w:val="18"/>
              </w:rPr>
            </w:pPr>
            <w:r w:rsidRPr="002E383F">
              <w:rPr>
                <w:sz w:val="18"/>
                <w:szCs w:val="18"/>
              </w:rPr>
              <w:t>1 277</w:t>
            </w:r>
          </w:p>
        </w:tc>
        <w:tc>
          <w:tcPr>
            <w:tcW w:w="1132" w:type="dxa"/>
          </w:tcPr>
          <w:p w14:paraId="0814C6B5" w14:textId="74EACD7B" w:rsidR="005A2615" w:rsidRPr="002E383F" w:rsidRDefault="005A2615" w:rsidP="0066299D">
            <w:pPr>
              <w:spacing w:after="0"/>
              <w:ind w:firstLine="0"/>
              <w:jc w:val="right"/>
              <w:rPr>
                <w:rFonts w:eastAsia="Times New Roman"/>
                <w:sz w:val="18"/>
                <w:szCs w:val="18"/>
              </w:rPr>
            </w:pPr>
            <w:r w:rsidRPr="002E383F">
              <w:rPr>
                <w:sz w:val="18"/>
                <w:szCs w:val="18"/>
              </w:rPr>
              <w:t>1 286,5</w:t>
            </w:r>
          </w:p>
        </w:tc>
      </w:tr>
      <w:tr w:rsidR="002E383F" w:rsidRPr="002E383F" w14:paraId="50462B81" w14:textId="77777777" w:rsidTr="0066299D">
        <w:trPr>
          <w:trHeight w:val="142"/>
          <w:jc w:val="center"/>
        </w:trPr>
        <w:tc>
          <w:tcPr>
            <w:tcW w:w="3378" w:type="dxa"/>
            <w:vAlign w:val="center"/>
          </w:tcPr>
          <w:p w14:paraId="5376351A" w14:textId="64677616"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78E00C6B" w14:textId="237AB835" w:rsidR="005A2615" w:rsidRPr="002E383F" w:rsidRDefault="00202E1F" w:rsidP="0066299D">
            <w:pPr>
              <w:spacing w:after="0"/>
              <w:ind w:firstLine="0"/>
              <w:jc w:val="right"/>
              <w:rPr>
                <w:rFonts w:eastAsia="Times New Roman"/>
                <w:sz w:val="18"/>
                <w:szCs w:val="18"/>
              </w:rPr>
            </w:pPr>
            <w:r w:rsidRPr="002E383F">
              <w:rPr>
                <w:sz w:val="18"/>
                <w:szCs w:val="18"/>
              </w:rPr>
              <w:t>1 843</w:t>
            </w:r>
          </w:p>
        </w:tc>
        <w:tc>
          <w:tcPr>
            <w:tcW w:w="1132" w:type="dxa"/>
          </w:tcPr>
          <w:p w14:paraId="46496D3E" w14:textId="39BB748A" w:rsidR="005A2615" w:rsidRPr="002E383F" w:rsidRDefault="005A2615" w:rsidP="0066299D">
            <w:pPr>
              <w:spacing w:after="0"/>
              <w:ind w:firstLine="0"/>
              <w:jc w:val="center"/>
              <w:rPr>
                <w:rFonts w:eastAsia="Times New Roman"/>
                <w:sz w:val="18"/>
                <w:szCs w:val="18"/>
              </w:rPr>
            </w:pPr>
            <w:r w:rsidRPr="002E383F">
              <w:rPr>
                <w:sz w:val="18"/>
                <w:szCs w:val="18"/>
              </w:rPr>
              <w:t>-</w:t>
            </w:r>
          </w:p>
        </w:tc>
        <w:tc>
          <w:tcPr>
            <w:tcW w:w="1132" w:type="dxa"/>
          </w:tcPr>
          <w:p w14:paraId="09F0AD7B" w14:textId="333118AB" w:rsidR="005A2615" w:rsidRPr="002E383F" w:rsidRDefault="005A2615" w:rsidP="0066299D">
            <w:pPr>
              <w:spacing w:after="0"/>
              <w:ind w:firstLine="0"/>
              <w:jc w:val="center"/>
              <w:rPr>
                <w:rFonts w:eastAsia="Times New Roman"/>
                <w:sz w:val="18"/>
                <w:szCs w:val="18"/>
              </w:rPr>
            </w:pPr>
            <w:r w:rsidRPr="002E383F">
              <w:rPr>
                <w:sz w:val="18"/>
                <w:szCs w:val="18"/>
              </w:rPr>
              <w:t>-</w:t>
            </w:r>
          </w:p>
        </w:tc>
        <w:tc>
          <w:tcPr>
            <w:tcW w:w="1132" w:type="dxa"/>
          </w:tcPr>
          <w:p w14:paraId="713C05DF" w14:textId="03BF1A90" w:rsidR="005A2615" w:rsidRPr="002E383F" w:rsidRDefault="005A2615" w:rsidP="0066299D">
            <w:pPr>
              <w:spacing w:after="0"/>
              <w:ind w:firstLine="0"/>
              <w:jc w:val="center"/>
              <w:rPr>
                <w:rFonts w:eastAsia="Times New Roman"/>
                <w:sz w:val="18"/>
                <w:szCs w:val="18"/>
              </w:rPr>
            </w:pPr>
            <w:r w:rsidRPr="002E383F">
              <w:rPr>
                <w:sz w:val="18"/>
                <w:szCs w:val="18"/>
              </w:rPr>
              <w:t>-</w:t>
            </w:r>
          </w:p>
        </w:tc>
        <w:tc>
          <w:tcPr>
            <w:tcW w:w="1132" w:type="dxa"/>
          </w:tcPr>
          <w:p w14:paraId="26BA3313" w14:textId="7C60354A" w:rsidR="005A2615" w:rsidRPr="002E383F" w:rsidRDefault="005A2615" w:rsidP="0066299D">
            <w:pPr>
              <w:spacing w:after="0"/>
              <w:ind w:firstLine="0"/>
              <w:jc w:val="center"/>
              <w:rPr>
                <w:rFonts w:eastAsia="Times New Roman"/>
                <w:sz w:val="18"/>
                <w:szCs w:val="18"/>
              </w:rPr>
            </w:pPr>
            <w:r w:rsidRPr="002E383F">
              <w:rPr>
                <w:sz w:val="18"/>
                <w:szCs w:val="18"/>
              </w:rPr>
              <w:t>-</w:t>
            </w:r>
          </w:p>
        </w:tc>
      </w:tr>
      <w:tr w:rsidR="002E383F" w:rsidRPr="002E383F" w14:paraId="3736AF88" w14:textId="77777777" w:rsidTr="0066299D">
        <w:trPr>
          <w:trHeight w:val="142"/>
          <w:jc w:val="center"/>
        </w:trPr>
        <w:tc>
          <w:tcPr>
            <w:tcW w:w="3378" w:type="dxa"/>
            <w:vAlign w:val="center"/>
          </w:tcPr>
          <w:p w14:paraId="4BCF956C" w14:textId="77777777"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lang w:eastAsia="lv-LV"/>
              </w:rPr>
              <w:t>Vidējais pedagogu darba slodžu skaits gadā</w:t>
            </w:r>
          </w:p>
        </w:tc>
        <w:tc>
          <w:tcPr>
            <w:tcW w:w="1131" w:type="dxa"/>
          </w:tcPr>
          <w:p w14:paraId="75A42F17" w14:textId="74B9EB21" w:rsidR="005A2615" w:rsidRPr="002E383F" w:rsidRDefault="005A2615" w:rsidP="0066299D">
            <w:pPr>
              <w:spacing w:after="0"/>
              <w:ind w:firstLine="0"/>
              <w:jc w:val="center"/>
              <w:rPr>
                <w:rFonts w:eastAsia="Times New Roman"/>
                <w:sz w:val="18"/>
                <w:szCs w:val="18"/>
              </w:rPr>
            </w:pPr>
            <w:r w:rsidRPr="002E383F">
              <w:rPr>
                <w:sz w:val="18"/>
                <w:szCs w:val="18"/>
              </w:rPr>
              <w:t>-</w:t>
            </w:r>
          </w:p>
        </w:tc>
        <w:tc>
          <w:tcPr>
            <w:tcW w:w="1132" w:type="dxa"/>
          </w:tcPr>
          <w:p w14:paraId="36AF83E9" w14:textId="0897E3B2" w:rsidR="005A2615" w:rsidRPr="002E383F" w:rsidRDefault="005A2615" w:rsidP="0066299D">
            <w:pPr>
              <w:spacing w:after="0"/>
              <w:ind w:firstLine="0"/>
              <w:jc w:val="right"/>
              <w:rPr>
                <w:rFonts w:eastAsia="Times New Roman"/>
                <w:sz w:val="18"/>
                <w:szCs w:val="18"/>
              </w:rPr>
            </w:pPr>
            <w:r w:rsidRPr="002E383F">
              <w:rPr>
                <w:sz w:val="18"/>
                <w:szCs w:val="18"/>
              </w:rPr>
              <w:t>13</w:t>
            </w:r>
          </w:p>
        </w:tc>
        <w:tc>
          <w:tcPr>
            <w:tcW w:w="1132" w:type="dxa"/>
          </w:tcPr>
          <w:p w14:paraId="0664538C" w14:textId="6029748D" w:rsidR="005A2615" w:rsidRPr="002E383F" w:rsidRDefault="005A2615" w:rsidP="0066299D">
            <w:pPr>
              <w:spacing w:after="0"/>
              <w:ind w:firstLine="0"/>
              <w:jc w:val="right"/>
              <w:rPr>
                <w:rFonts w:eastAsia="Times New Roman"/>
                <w:sz w:val="18"/>
                <w:szCs w:val="18"/>
              </w:rPr>
            </w:pPr>
            <w:r w:rsidRPr="002E383F">
              <w:rPr>
                <w:sz w:val="18"/>
                <w:szCs w:val="18"/>
              </w:rPr>
              <w:t>12</w:t>
            </w:r>
          </w:p>
        </w:tc>
        <w:tc>
          <w:tcPr>
            <w:tcW w:w="1132" w:type="dxa"/>
          </w:tcPr>
          <w:p w14:paraId="51E5C36D" w14:textId="2637980E" w:rsidR="005A2615" w:rsidRPr="002E383F" w:rsidRDefault="005A2615" w:rsidP="0066299D">
            <w:pPr>
              <w:spacing w:after="0"/>
              <w:ind w:firstLine="0"/>
              <w:jc w:val="right"/>
              <w:rPr>
                <w:rFonts w:eastAsia="Times New Roman"/>
                <w:sz w:val="18"/>
                <w:szCs w:val="18"/>
              </w:rPr>
            </w:pPr>
            <w:r w:rsidRPr="002E383F">
              <w:rPr>
                <w:sz w:val="18"/>
                <w:szCs w:val="18"/>
              </w:rPr>
              <w:t>12</w:t>
            </w:r>
          </w:p>
        </w:tc>
        <w:tc>
          <w:tcPr>
            <w:tcW w:w="1132" w:type="dxa"/>
          </w:tcPr>
          <w:p w14:paraId="768714D2" w14:textId="7F29560A" w:rsidR="005A2615" w:rsidRPr="002E383F" w:rsidRDefault="005A2615" w:rsidP="0066299D">
            <w:pPr>
              <w:spacing w:after="0"/>
              <w:ind w:firstLine="0"/>
              <w:jc w:val="center"/>
              <w:rPr>
                <w:rFonts w:eastAsia="Times New Roman"/>
                <w:sz w:val="18"/>
                <w:szCs w:val="18"/>
              </w:rPr>
            </w:pPr>
            <w:r w:rsidRPr="002E383F">
              <w:rPr>
                <w:sz w:val="18"/>
                <w:szCs w:val="18"/>
              </w:rPr>
              <w:t>-</w:t>
            </w:r>
          </w:p>
        </w:tc>
      </w:tr>
      <w:tr w:rsidR="002E383F" w:rsidRPr="002E383F" w14:paraId="6F2A2A5A" w14:textId="77777777" w:rsidTr="0066299D">
        <w:trPr>
          <w:trHeight w:val="283"/>
          <w:jc w:val="center"/>
        </w:trPr>
        <w:tc>
          <w:tcPr>
            <w:tcW w:w="3378" w:type="dxa"/>
            <w:vAlign w:val="center"/>
          </w:tcPr>
          <w:p w14:paraId="47F8B5F8" w14:textId="18E17D09"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Vidējā atlīdzība pedagogu darba slodzei (mēnesī), </w:t>
            </w:r>
            <w:r w:rsidR="00CE7A62" w:rsidRPr="002E383F">
              <w:rPr>
                <w:rFonts w:eastAsia="Times New Roman"/>
                <w:i/>
                <w:sz w:val="18"/>
                <w:szCs w:val="18"/>
              </w:rPr>
              <w:t>euro</w:t>
            </w:r>
            <w:r w:rsidRPr="002E383F">
              <w:rPr>
                <w:rFonts w:eastAsia="Times New Roman"/>
                <w:i/>
                <w:sz w:val="18"/>
                <w:szCs w:val="18"/>
              </w:rPr>
              <w:t>*</w:t>
            </w:r>
          </w:p>
        </w:tc>
        <w:tc>
          <w:tcPr>
            <w:tcW w:w="1131" w:type="dxa"/>
          </w:tcPr>
          <w:p w14:paraId="2B69C276" w14:textId="19270FFB" w:rsidR="005A2615" w:rsidRPr="002E383F" w:rsidRDefault="005A2615" w:rsidP="0066299D">
            <w:pPr>
              <w:spacing w:after="0"/>
              <w:ind w:firstLine="0"/>
              <w:jc w:val="center"/>
              <w:rPr>
                <w:rFonts w:eastAsia="Times New Roman"/>
                <w:sz w:val="18"/>
                <w:szCs w:val="18"/>
              </w:rPr>
            </w:pPr>
            <w:r w:rsidRPr="002E383F">
              <w:rPr>
                <w:sz w:val="18"/>
                <w:szCs w:val="18"/>
              </w:rPr>
              <w:t>-</w:t>
            </w:r>
          </w:p>
        </w:tc>
        <w:tc>
          <w:tcPr>
            <w:tcW w:w="1132" w:type="dxa"/>
          </w:tcPr>
          <w:p w14:paraId="1355FAC4" w14:textId="3E18D8E4" w:rsidR="005A2615" w:rsidRPr="002E383F" w:rsidRDefault="005A2615" w:rsidP="0066299D">
            <w:pPr>
              <w:spacing w:after="0"/>
              <w:ind w:firstLine="0"/>
              <w:jc w:val="right"/>
              <w:rPr>
                <w:rFonts w:eastAsia="Times New Roman"/>
                <w:sz w:val="18"/>
                <w:szCs w:val="18"/>
              </w:rPr>
            </w:pPr>
            <w:r w:rsidRPr="002E383F">
              <w:rPr>
                <w:sz w:val="18"/>
                <w:szCs w:val="18"/>
              </w:rPr>
              <w:t>601,9</w:t>
            </w:r>
          </w:p>
        </w:tc>
        <w:tc>
          <w:tcPr>
            <w:tcW w:w="1132" w:type="dxa"/>
          </w:tcPr>
          <w:p w14:paraId="6481F922" w14:textId="51811B3B" w:rsidR="005A2615" w:rsidRPr="002E383F" w:rsidRDefault="005A2615" w:rsidP="0066299D">
            <w:pPr>
              <w:spacing w:after="0"/>
              <w:ind w:firstLine="0"/>
              <w:jc w:val="right"/>
              <w:rPr>
                <w:rFonts w:eastAsia="Times New Roman"/>
                <w:sz w:val="18"/>
                <w:szCs w:val="18"/>
              </w:rPr>
            </w:pPr>
            <w:r w:rsidRPr="002E383F">
              <w:rPr>
                <w:sz w:val="18"/>
                <w:szCs w:val="18"/>
              </w:rPr>
              <w:t>698</w:t>
            </w:r>
          </w:p>
        </w:tc>
        <w:tc>
          <w:tcPr>
            <w:tcW w:w="1132" w:type="dxa"/>
          </w:tcPr>
          <w:p w14:paraId="693F7593" w14:textId="13038784" w:rsidR="005A2615" w:rsidRPr="002E383F" w:rsidRDefault="005A2615" w:rsidP="0066299D">
            <w:pPr>
              <w:spacing w:after="0"/>
              <w:ind w:firstLine="0"/>
              <w:jc w:val="right"/>
              <w:rPr>
                <w:rFonts w:eastAsia="Times New Roman"/>
                <w:sz w:val="18"/>
                <w:szCs w:val="18"/>
              </w:rPr>
            </w:pPr>
            <w:r w:rsidRPr="002E383F">
              <w:rPr>
                <w:sz w:val="18"/>
                <w:szCs w:val="18"/>
              </w:rPr>
              <w:t>698</w:t>
            </w:r>
          </w:p>
        </w:tc>
        <w:tc>
          <w:tcPr>
            <w:tcW w:w="1132" w:type="dxa"/>
          </w:tcPr>
          <w:p w14:paraId="428E7BA4" w14:textId="3F551C5B" w:rsidR="005A2615" w:rsidRPr="002E383F" w:rsidRDefault="005A2615" w:rsidP="0066299D">
            <w:pPr>
              <w:spacing w:after="0"/>
              <w:ind w:firstLine="0"/>
              <w:jc w:val="center"/>
              <w:rPr>
                <w:rFonts w:eastAsia="Times New Roman"/>
                <w:sz w:val="18"/>
                <w:szCs w:val="18"/>
              </w:rPr>
            </w:pPr>
            <w:r w:rsidRPr="002E383F">
              <w:rPr>
                <w:sz w:val="18"/>
                <w:szCs w:val="18"/>
              </w:rPr>
              <w:t>-</w:t>
            </w:r>
          </w:p>
        </w:tc>
      </w:tr>
      <w:tr w:rsidR="002E383F" w:rsidRPr="002E383F" w14:paraId="590D2AE1" w14:textId="77777777" w:rsidTr="0066299D">
        <w:trPr>
          <w:trHeight w:val="142"/>
          <w:jc w:val="center"/>
        </w:trPr>
        <w:tc>
          <w:tcPr>
            <w:tcW w:w="3378" w:type="dxa"/>
            <w:vAlign w:val="center"/>
          </w:tcPr>
          <w:p w14:paraId="3FA7AE7D" w14:textId="77777777"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lang w:eastAsia="lv-LV"/>
              </w:rPr>
              <w:t>Vidējais pedagogu amata vietu skaits gadā</w:t>
            </w:r>
          </w:p>
        </w:tc>
        <w:tc>
          <w:tcPr>
            <w:tcW w:w="1131" w:type="dxa"/>
          </w:tcPr>
          <w:p w14:paraId="1EDDCB8D" w14:textId="52627782" w:rsidR="005A2615" w:rsidRPr="002E383F" w:rsidRDefault="005A2615" w:rsidP="0066299D">
            <w:pPr>
              <w:spacing w:after="0"/>
              <w:ind w:firstLine="0"/>
              <w:jc w:val="center"/>
              <w:rPr>
                <w:rFonts w:eastAsia="Times New Roman"/>
                <w:sz w:val="18"/>
                <w:szCs w:val="18"/>
              </w:rPr>
            </w:pPr>
            <w:r w:rsidRPr="002E383F">
              <w:rPr>
                <w:sz w:val="18"/>
                <w:szCs w:val="18"/>
              </w:rPr>
              <w:t>-</w:t>
            </w:r>
          </w:p>
        </w:tc>
        <w:tc>
          <w:tcPr>
            <w:tcW w:w="1132" w:type="dxa"/>
          </w:tcPr>
          <w:p w14:paraId="3DD6A768" w14:textId="5B76AEB1" w:rsidR="005A2615" w:rsidRPr="002E383F" w:rsidRDefault="005A2615" w:rsidP="0066299D">
            <w:pPr>
              <w:spacing w:after="0"/>
              <w:ind w:firstLine="0"/>
              <w:jc w:val="right"/>
              <w:rPr>
                <w:rFonts w:eastAsia="Times New Roman"/>
                <w:sz w:val="18"/>
                <w:szCs w:val="18"/>
              </w:rPr>
            </w:pPr>
            <w:r w:rsidRPr="002E383F">
              <w:rPr>
                <w:sz w:val="18"/>
                <w:szCs w:val="18"/>
              </w:rPr>
              <w:t>13</w:t>
            </w:r>
          </w:p>
        </w:tc>
        <w:tc>
          <w:tcPr>
            <w:tcW w:w="1132" w:type="dxa"/>
          </w:tcPr>
          <w:p w14:paraId="6EE109AF" w14:textId="338CFEBF" w:rsidR="005A2615" w:rsidRPr="002E383F" w:rsidRDefault="005A2615" w:rsidP="0066299D">
            <w:pPr>
              <w:spacing w:after="0"/>
              <w:ind w:firstLine="0"/>
              <w:jc w:val="right"/>
              <w:rPr>
                <w:rFonts w:eastAsia="Times New Roman"/>
                <w:sz w:val="18"/>
                <w:szCs w:val="18"/>
              </w:rPr>
            </w:pPr>
            <w:r w:rsidRPr="002E383F">
              <w:rPr>
                <w:sz w:val="18"/>
                <w:szCs w:val="18"/>
              </w:rPr>
              <w:t>12</w:t>
            </w:r>
          </w:p>
        </w:tc>
        <w:tc>
          <w:tcPr>
            <w:tcW w:w="1132" w:type="dxa"/>
          </w:tcPr>
          <w:p w14:paraId="4A3D74A9" w14:textId="63E743B7" w:rsidR="005A2615" w:rsidRPr="002E383F" w:rsidRDefault="005A2615" w:rsidP="0066299D">
            <w:pPr>
              <w:spacing w:after="0"/>
              <w:ind w:firstLine="0"/>
              <w:jc w:val="right"/>
              <w:rPr>
                <w:rFonts w:eastAsia="Times New Roman"/>
                <w:sz w:val="18"/>
                <w:szCs w:val="18"/>
              </w:rPr>
            </w:pPr>
            <w:r w:rsidRPr="002E383F">
              <w:rPr>
                <w:sz w:val="18"/>
                <w:szCs w:val="18"/>
              </w:rPr>
              <w:t>12</w:t>
            </w:r>
          </w:p>
        </w:tc>
        <w:tc>
          <w:tcPr>
            <w:tcW w:w="1132" w:type="dxa"/>
          </w:tcPr>
          <w:p w14:paraId="32B15B6D" w14:textId="5890C7A0" w:rsidR="005A2615" w:rsidRPr="002E383F" w:rsidRDefault="005A2615" w:rsidP="0066299D">
            <w:pPr>
              <w:spacing w:after="0"/>
              <w:ind w:firstLine="0"/>
              <w:jc w:val="center"/>
              <w:rPr>
                <w:rFonts w:eastAsia="Times New Roman"/>
                <w:sz w:val="18"/>
                <w:szCs w:val="18"/>
              </w:rPr>
            </w:pPr>
            <w:r w:rsidRPr="002E383F">
              <w:rPr>
                <w:sz w:val="18"/>
                <w:szCs w:val="18"/>
              </w:rPr>
              <w:t>-</w:t>
            </w:r>
          </w:p>
        </w:tc>
      </w:tr>
      <w:tr w:rsidR="002E383F" w:rsidRPr="002E383F" w14:paraId="5F526F88" w14:textId="77777777" w:rsidTr="0066299D">
        <w:trPr>
          <w:trHeight w:val="283"/>
          <w:jc w:val="center"/>
        </w:trPr>
        <w:tc>
          <w:tcPr>
            <w:tcW w:w="3378" w:type="dxa"/>
            <w:vAlign w:val="center"/>
          </w:tcPr>
          <w:p w14:paraId="6932E21C" w14:textId="499C7ADA" w:rsidR="005A2615" w:rsidRPr="002E383F" w:rsidRDefault="005A2615"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Vidējā atlīdzība pedagogu amata vietai (mēnesī), </w:t>
            </w:r>
            <w:r w:rsidR="00CE7A62" w:rsidRPr="002E383F">
              <w:rPr>
                <w:rFonts w:eastAsia="Times New Roman"/>
                <w:i/>
                <w:sz w:val="18"/>
                <w:szCs w:val="18"/>
                <w:lang w:eastAsia="lv-LV"/>
              </w:rPr>
              <w:t>euro</w:t>
            </w:r>
            <w:r w:rsidRPr="002E383F">
              <w:rPr>
                <w:rFonts w:eastAsia="Times New Roman"/>
                <w:i/>
                <w:sz w:val="18"/>
                <w:szCs w:val="18"/>
                <w:lang w:eastAsia="lv-LV"/>
              </w:rPr>
              <w:t>*</w:t>
            </w:r>
          </w:p>
        </w:tc>
        <w:tc>
          <w:tcPr>
            <w:tcW w:w="1131" w:type="dxa"/>
          </w:tcPr>
          <w:p w14:paraId="60194D59" w14:textId="58DFA8D6" w:rsidR="005A2615" w:rsidRPr="002E383F" w:rsidRDefault="005A2615" w:rsidP="0066299D">
            <w:pPr>
              <w:spacing w:after="0"/>
              <w:ind w:firstLine="0"/>
              <w:jc w:val="center"/>
              <w:rPr>
                <w:rFonts w:eastAsia="Times New Roman"/>
                <w:sz w:val="18"/>
                <w:szCs w:val="18"/>
              </w:rPr>
            </w:pPr>
            <w:r w:rsidRPr="002E383F">
              <w:rPr>
                <w:sz w:val="18"/>
                <w:szCs w:val="18"/>
              </w:rPr>
              <w:t>-</w:t>
            </w:r>
          </w:p>
        </w:tc>
        <w:tc>
          <w:tcPr>
            <w:tcW w:w="1132" w:type="dxa"/>
          </w:tcPr>
          <w:p w14:paraId="45B92EDE" w14:textId="63E54DB4" w:rsidR="005A2615" w:rsidRPr="002E383F" w:rsidRDefault="005A2615" w:rsidP="0066299D">
            <w:pPr>
              <w:spacing w:after="0"/>
              <w:ind w:firstLine="0"/>
              <w:jc w:val="right"/>
              <w:rPr>
                <w:rFonts w:eastAsia="Times New Roman"/>
                <w:sz w:val="18"/>
                <w:szCs w:val="18"/>
              </w:rPr>
            </w:pPr>
            <w:r w:rsidRPr="002E383F">
              <w:rPr>
                <w:sz w:val="18"/>
                <w:szCs w:val="18"/>
              </w:rPr>
              <w:t>601,9</w:t>
            </w:r>
          </w:p>
        </w:tc>
        <w:tc>
          <w:tcPr>
            <w:tcW w:w="1132" w:type="dxa"/>
          </w:tcPr>
          <w:p w14:paraId="6C47C4D3" w14:textId="632F9C3A" w:rsidR="005A2615" w:rsidRPr="002E383F" w:rsidRDefault="005A2615" w:rsidP="0066299D">
            <w:pPr>
              <w:spacing w:after="0"/>
              <w:ind w:firstLine="0"/>
              <w:jc w:val="right"/>
              <w:rPr>
                <w:rFonts w:eastAsia="Times New Roman"/>
                <w:sz w:val="18"/>
                <w:szCs w:val="18"/>
              </w:rPr>
            </w:pPr>
            <w:r w:rsidRPr="002E383F">
              <w:rPr>
                <w:sz w:val="18"/>
                <w:szCs w:val="18"/>
              </w:rPr>
              <w:t>698</w:t>
            </w:r>
          </w:p>
        </w:tc>
        <w:tc>
          <w:tcPr>
            <w:tcW w:w="1132" w:type="dxa"/>
          </w:tcPr>
          <w:p w14:paraId="1856CC1D" w14:textId="73A07B57" w:rsidR="005A2615" w:rsidRPr="002E383F" w:rsidRDefault="005A2615" w:rsidP="0066299D">
            <w:pPr>
              <w:spacing w:after="0"/>
              <w:ind w:firstLine="0"/>
              <w:jc w:val="right"/>
              <w:rPr>
                <w:rFonts w:eastAsia="Times New Roman"/>
                <w:sz w:val="18"/>
                <w:szCs w:val="18"/>
              </w:rPr>
            </w:pPr>
            <w:r w:rsidRPr="002E383F">
              <w:rPr>
                <w:sz w:val="18"/>
                <w:szCs w:val="18"/>
              </w:rPr>
              <w:t>698</w:t>
            </w:r>
          </w:p>
        </w:tc>
        <w:tc>
          <w:tcPr>
            <w:tcW w:w="1132" w:type="dxa"/>
          </w:tcPr>
          <w:p w14:paraId="54E138F2" w14:textId="1119B95F" w:rsidR="005A2615" w:rsidRPr="002E383F" w:rsidRDefault="005A2615" w:rsidP="0066299D">
            <w:pPr>
              <w:spacing w:after="0"/>
              <w:ind w:firstLine="0"/>
              <w:jc w:val="center"/>
              <w:rPr>
                <w:rFonts w:eastAsia="Times New Roman"/>
                <w:sz w:val="18"/>
                <w:szCs w:val="18"/>
              </w:rPr>
            </w:pPr>
            <w:r w:rsidRPr="002E383F">
              <w:rPr>
                <w:sz w:val="18"/>
                <w:szCs w:val="18"/>
              </w:rPr>
              <w:t>-</w:t>
            </w:r>
          </w:p>
        </w:tc>
      </w:tr>
    </w:tbl>
    <w:p w14:paraId="788DA984" w14:textId="16705383" w:rsidR="004D3B56" w:rsidRPr="002E383F" w:rsidRDefault="004D3B56" w:rsidP="006A7960">
      <w:pPr>
        <w:spacing w:before="120" w:after="0"/>
        <w:ind w:firstLine="0"/>
        <w:rPr>
          <w:rFonts w:eastAsia="Times New Roman"/>
          <w:i/>
          <w:sz w:val="18"/>
          <w:szCs w:val="18"/>
          <w:lang w:eastAsia="lv-LV"/>
        </w:rPr>
      </w:pPr>
      <w:r w:rsidRPr="002E383F">
        <w:rPr>
          <w:rFonts w:eastAsia="Times New Roman"/>
          <w:i/>
          <w:sz w:val="20"/>
          <w:szCs w:val="20"/>
          <w:lang w:eastAsia="lv-LV"/>
        </w:rPr>
        <w:t xml:space="preserve"> </w:t>
      </w:r>
      <w:r w:rsidR="00612A0C" w:rsidRPr="002E383F">
        <w:rPr>
          <w:rFonts w:eastAsia="Times New Roman"/>
          <w:i/>
          <w:sz w:val="18"/>
          <w:szCs w:val="18"/>
          <w:lang w:eastAsia="lv-LV"/>
        </w:rPr>
        <w:t>*Projektu ietvaros atsevišķiem darbiniekiem atlīdzība tiek nodrošināta piemaksu veidā.</w:t>
      </w:r>
    </w:p>
    <w:p w14:paraId="6DAD297B" w14:textId="3E100861" w:rsidR="00D37A51" w:rsidRPr="002E383F" w:rsidRDefault="00D37A51" w:rsidP="0031590D">
      <w:pPr>
        <w:spacing w:before="12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271D4FB1" w14:textId="15F2728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74A986C3" w14:textId="77777777" w:rsidTr="00594C90">
        <w:trPr>
          <w:trHeight w:val="142"/>
          <w:tblHeader/>
          <w:jc w:val="center"/>
        </w:trPr>
        <w:tc>
          <w:tcPr>
            <w:tcW w:w="5241" w:type="dxa"/>
            <w:vAlign w:val="center"/>
          </w:tcPr>
          <w:p w14:paraId="2A870475"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18C2B71A"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00F71593"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2203539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1DCACB52" w14:textId="77777777" w:rsidTr="00D37A51">
        <w:trPr>
          <w:trHeight w:val="142"/>
          <w:jc w:val="center"/>
        </w:trPr>
        <w:tc>
          <w:tcPr>
            <w:tcW w:w="5241" w:type="dxa"/>
            <w:shd w:val="clear" w:color="auto" w:fill="D9D9D9"/>
          </w:tcPr>
          <w:p w14:paraId="26A3EF2C" w14:textId="77777777" w:rsidR="0059000A" w:rsidRPr="002E383F" w:rsidRDefault="0059000A"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7A1B44AC" w14:textId="4D753B63" w:rsidR="0059000A" w:rsidRPr="002E383F" w:rsidRDefault="0059000A" w:rsidP="00D37A51">
            <w:pPr>
              <w:spacing w:after="0"/>
              <w:ind w:firstLine="0"/>
              <w:jc w:val="right"/>
              <w:rPr>
                <w:rFonts w:eastAsia="Times New Roman"/>
                <w:b/>
                <w:sz w:val="18"/>
                <w:szCs w:val="18"/>
              </w:rPr>
            </w:pPr>
            <w:r w:rsidRPr="002E383F">
              <w:rPr>
                <w:rFonts w:eastAsia="Times New Roman"/>
                <w:b/>
                <w:sz w:val="18"/>
                <w:szCs w:val="18"/>
              </w:rPr>
              <w:t>49 324 265</w:t>
            </w:r>
          </w:p>
        </w:tc>
        <w:tc>
          <w:tcPr>
            <w:tcW w:w="1277" w:type="dxa"/>
            <w:shd w:val="clear" w:color="auto" w:fill="D9D9D9"/>
          </w:tcPr>
          <w:p w14:paraId="03266496" w14:textId="1666C3F6" w:rsidR="0059000A" w:rsidRPr="002E383F" w:rsidRDefault="0059000A" w:rsidP="00D37A51">
            <w:pPr>
              <w:spacing w:after="0"/>
              <w:ind w:firstLine="0"/>
              <w:jc w:val="right"/>
              <w:rPr>
                <w:rFonts w:eastAsia="Times New Roman"/>
                <w:b/>
                <w:sz w:val="18"/>
                <w:szCs w:val="18"/>
              </w:rPr>
            </w:pPr>
            <w:r w:rsidRPr="002E383F">
              <w:rPr>
                <w:rFonts w:eastAsia="Times New Roman"/>
                <w:b/>
                <w:sz w:val="18"/>
                <w:szCs w:val="18"/>
              </w:rPr>
              <w:t>43 498 296</w:t>
            </w:r>
          </w:p>
        </w:tc>
        <w:tc>
          <w:tcPr>
            <w:tcW w:w="1277" w:type="dxa"/>
            <w:shd w:val="clear" w:color="auto" w:fill="D9D9D9"/>
          </w:tcPr>
          <w:p w14:paraId="72ED89C2" w14:textId="47157A93" w:rsidR="0059000A" w:rsidRPr="002E383F" w:rsidRDefault="00D723F2" w:rsidP="00D37A51">
            <w:pPr>
              <w:spacing w:after="0"/>
              <w:ind w:firstLine="0"/>
              <w:jc w:val="right"/>
              <w:rPr>
                <w:rFonts w:eastAsia="Times New Roman"/>
                <w:b/>
                <w:sz w:val="18"/>
                <w:szCs w:val="18"/>
              </w:rPr>
            </w:pPr>
            <w:r w:rsidRPr="002E383F">
              <w:rPr>
                <w:rFonts w:eastAsia="Times New Roman"/>
                <w:b/>
                <w:sz w:val="18"/>
                <w:szCs w:val="18"/>
              </w:rPr>
              <w:t>-5 825 969</w:t>
            </w:r>
          </w:p>
        </w:tc>
      </w:tr>
      <w:tr w:rsidR="002E383F" w:rsidRPr="002E383F" w14:paraId="3C3872B3" w14:textId="77777777" w:rsidTr="00594C90">
        <w:trPr>
          <w:trHeight w:val="142"/>
          <w:jc w:val="center"/>
        </w:trPr>
        <w:tc>
          <w:tcPr>
            <w:tcW w:w="9072" w:type="dxa"/>
            <w:gridSpan w:val="4"/>
          </w:tcPr>
          <w:p w14:paraId="07E6CC4E" w14:textId="77777777" w:rsidR="0059000A" w:rsidRPr="002E383F" w:rsidRDefault="0059000A"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4CFF4BF1" w14:textId="77777777" w:rsidTr="00D37A51">
        <w:trPr>
          <w:trHeight w:val="142"/>
          <w:jc w:val="center"/>
        </w:trPr>
        <w:tc>
          <w:tcPr>
            <w:tcW w:w="5241" w:type="dxa"/>
            <w:shd w:val="clear" w:color="auto" w:fill="F2F2F2"/>
          </w:tcPr>
          <w:p w14:paraId="5C9516DD" w14:textId="77777777" w:rsidR="0059000A" w:rsidRPr="002E383F" w:rsidRDefault="0059000A"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5E9B1452" w14:textId="7478035D" w:rsidR="0059000A" w:rsidRPr="002E383F" w:rsidRDefault="0059000A" w:rsidP="00D37A51">
            <w:pPr>
              <w:spacing w:after="0"/>
              <w:ind w:firstLine="0"/>
              <w:jc w:val="right"/>
              <w:rPr>
                <w:rFonts w:eastAsia="Times New Roman"/>
                <w:sz w:val="18"/>
                <w:szCs w:val="18"/>
              </w:rPr>
            </w:pPr>
            <w:r w:rsidRPr="002E383F">
              <w:rPr>
                <w:rFonts w:eastAsia="Times New Roman"/>
                <w:sz w:val="18"/>
                <w:szCs w:val="18"/>
              </w:rPr>
              <w:t>49 324 265</w:t>
            </w:r>
          </w:p>
        </w:tc>
        <w:tc>
          <w:tcPr>
            <w:tcW w:w="1277" w:type="dxa"/>
            <w:shd w:val="clear" w:color="auto" w:fill="F2F2F2"/>
          </w:tcPr>
          <w:p w14:paraId="7E67672D" w14:textId="7D16FEBD" w:rsidR="0059000A" w:rsidRPr="002E383F" w:rsidRDefault="0059000A" w:rsidP="00D37A51">
            <w:pPr>
              <w:spacing w:after="0"/>
              <w:ind w:firstLine="0"/>
              <w:jc w:val="right"/>
              <w:rPr>
                <w:rFonts w:eastAsia="Times New Roman"/>
                <w:sz w:val="18"/>
                <w:szCs w:val="18"/>
              </w:rPr>
            </w:pPr>
            <w:r w:rsidRPr="002E383F">
              <w:rPr>
                <w:rFonts w:eastAsia="Times New Roman"/>
                <w:sz w:val="18"/>
                <w:szCs w:val="18"/>
              </w:rPr>
              <w:t>43 498 296</w:t>
            </w:r>
          </w:p>
        </w:tc>
        <w:tc>
          <w:tcPr>
            <w:tcW w:w="1277" w:type="dxa"/>
            <w:shd w:val="clear" w:color="auto" w:fill="F2F2F2"/>
          </w:tcPr>
          <w:p w14:paraId="5FEE1DEF" w14:textId="18EF6E2A" w:rsidR="0059000A" w:rsidRPr="002E383F" w:rsidRDefault="00D723F2" w:rsidP="00D37A51">
            <w:pPr>
              <w:spacing w:after="0"/>
              <w:ind w:firstLine="0"/>
              <w:jc w:val="right"/>
              <w:rPr>
                <w:rFonts w:eastAsia="Times New Roman"/>
                <w:sz w:val="18"/>
                <w:szCs w:val="18"/>
              </w:rPr>
            </w:pPr>
            <w:r w:rsidRPr="002E383F">
              <w:rPr>
                <w:rFonts w:eastAsia="Times New Roman"/>
                <w:sz w:val="18"/>
                <w:szCs w:val="18"/>
              </w:rPr>
              <w:t>-5 825 969</w:t>
            </w:r>
          </w:p>
        </w:tc>
      </w:tr>
      <w:tr w:rsidR="002E383F" w:rsidRPr="002E383F" w14:paraId="66CEB8F6" w14:textId="77777777" w:rsidTr="00594C90">
        <w:trPr>
          <w:trHeight w:val="142"/>
          <w:jc w:val="center"/>
        </w:trPr>
        <w:tc>
          <w:tcPr>
            <w:tcW w:w="5241" w:type="dxa"/>
          </w:tcPr>
          <w:p w14:paraId="79112886" w14:textId="6B989579" w:rsidR="0059000A" w:rsidRPr="002E383F" w:rsidRDefault="0059000A" w:rsidP="00C802A0">
            <w:pPr>
              <w:spacing w:after="0"/>
              <w:ind w:firstLine="0"/>
              <w:rPr>
                <w:rFonts w:eastAsia="Times New Roman"/>
                <w:i/>
                <w:sz w:val="18"/>
                <w:szCs w:val="18"/>
                <w:lang w:eastAsia="lv-LV"/>
              </w:rPr>
            </w:pPr>
            <w:r w:rsidRPr="002E383F">
              <w:rPr>
                <w:rFonts w:eastAsia="Times New Roman"/>
                <w:i/>
                <w:sz w:val="18"/>
                <w:szCs w:val="18"/>
                <w:lang w:eastAsia="lv-LV"/>
              </w:rPr>
              <w:t>Projekta “Jauniešu garantijas” Nr.7.2.1.1/15/I/001 īsten</w:t>
            </w:r>
            <w:r w:rsidR="00C802A0" w:rsidRPr="002E383F">
              <w:rPr>
                <w:rFonts w:eastAsia="Times New Roman"/>
                <w:i/>
                <w:sz w:val="18"/>
                <w:szCs w:val="18"/>
                <w:lang w:eastAsia="lv-LV"/>
              </w:rPr>
              <w:t>ošana (projekta īstenošanai 2017</w:t>
            </w:r>
            <w:r w:rsidRPr="002E383F">
              <w:rPr>
                <w:rFonts w:eastAsia="Times New Roman"/>
                <w:i/>
                <w:sz w:val="18"/>
                <w:szCs w:val="18"/>
                <w:lang w:eastAsia="lv-LV"/>
              </w:rPr>
              <w:t>.gadā samazinātas 114 amata vietas un 201</w:t>
            </w:r>
            <w:r w:rsidR="00C802A0" w:rsidRPr="002E383F">
              <w:rPr>
                <w:rFonts w:eastAsia="Times New Roman"/>
                <w:i/>
                <w:sz w:val="18"/>
                <w:szCs w:val="18"/>
                <w:lang w:eastAsia="lv-LV"/>
              </w:rPr>
              <w:t>8</w:t>
            </w:r>
            <w:r w:rsidRPr="002E383F">
              <w:rPr>
                <w:rFonts w:eastAsia="Times New Roman"/>
                <w:i/>
                <w:sz w:val="18"/>
                <w:szCs w:val="18"/>
                <w:lang w:eastAsia="lv-LV"/>
              </w:rPr>
              <w:t>.gadā palielinātas 114 amata vietas)</w:t>
            </w:r>
          </w:p>
        </w:tc>
        <w:tc>
          <w:tcPr>
            <w:tcW w:w="1277" w:type="dxa"/>
          </w:tcPr>
          <w:p w14:paraId="224CA3ED" w14:textId="3D6B23B5"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8 762 919</w:t>
            </w:r>
          </w:p>
        </w:tc>
        <w:tc>
          <w:tcPr>
            <w:tcW w:w="1277" w:type="dxa"/>
          </w:tcPr>
          <w:p w14:paraId="71398FB0" w14:textId="25DF235E"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4 612 330</w:t>
            </w:r>
          </w:p>
        </w:tc>
        <w:tc>
          <w:tcPr>
            <w:tcW w:w="1277" w:type="dxa"/>
          </w:tcPr>
          <w:p w14:paraId="484A55E9" w14:textId="7701E28D" w:rsidR="0059000A" w:rsidRPr="002E383F" w:rsidRDefault="00D723F2" w:rsidP="00D37A51">
            <w:pPr>
              <w:spacing w:after="0"/>
              <w:ind w:firstLine="0"/>
              <w:jc w:val="right"/>
              <w:rPr>
                <w:rFonts w:eastAsia="Times New Roman"/>
                <w:i/>
                <w:sz w:val="18"/>
                <w:szCs w:val="18"/>
              </w:rPr>
            </w:pPr>
            <w:r w:rsidRPr="002E383F">
              <w:rPr>
                <w:rFonts w:eastAsia="Times New Roman"/>
                <w:i/>
                <w:sz w:val="18"/>
                <w:szCs w:val="18"/>
              </w:rPr>
              <w:t>-4 150 589</w:t>
            </w:r>
          </w:p>
        </w:tc>
      </w:tr>
      <w:tr w:rsidR="002E383F" w:rsidRPr="002E383F" w14:paraId="4A5637F1" w14:textId="77777777" w:rsidTr="00594C90">
        <w:trPr>
          <w:trHeight w:val="142"/>
          <w:jc w:val="center"/>
        </w:trPr>
        <w:tc>
          <w:tcPr>
            <w:tcW w:w="5241" w:type="dxa"/>
          </w:tcPr>
          <w:p w14:paraId="239AB619" w14:textId="29D9F124" w:rsidR="0059000A" w:rsidRPr="002E383F" w:rsidRDefault="0059000A" w:rsidP="00D37A51">
            <w:pPr>
              <w:spacing w:after="0"/>
              <w:ind w:firstLine="0"/>
              <w:rPr>
                <w:rFonts w:eastAsia="Times New Roman"/>
                <w:i/>
                <w:sz w:val="18"/>
                <w:szCs w:val="18"/>
                <w:lang w:eastAsia="lv-LV"/>
              </w:rPr>
            </w:pPr>
            <w:r w:rsidRPr="002E383F">
              <w:rPr>
                <w:rFonts w:eastAsia="Times New Roman"/>
                <w:i/>
                <w:sz w:val="18"/>
                <w:szCs w:val="18"/>
                <w:lang w:eastAsia="lv-LV"/>
              </w:rPr>
              <w:t>Projekta “Atbalsts bezdarbnieku izglītībai” Nr.7.1.1.0/15/I/001 īsten</w:t>
            </w:r>
            <w:r w:rsidR="00C802A0" w:rsidRPr="002E383F">
              <w:rPr>
                <w:rFonts w:eastAsia="Times New Roman"/>
                <w:i/>
                <w:sz w:val="18"/>
                <w:szCs w:val="18"/>
                <w:lang w:eastAsia="lv-LV"/>
              </w:rPr>
              <w:t>ošana (projekta īstenošanai 2017.gadā samazinātas 117 amata vietas un 2018.gadā palielinātas 118</w:t>
            </w:r>
            <w:r w:rsidRPr="002E383F">
              <w:rPr>
                <w:rFonts w:eastAsia="Times New Roman"/>
                <w:i/>
                <w:sz w:val="18"/>
                <w:szCs w:val="18"/>
                <w:lang w:eastAsia="lv-LV"/>
              </w:rPr>
              <w:t xml:space="preserve"> amata vietas)</w:t>
            </w:r>
          </w:p>
        </w:tc>
        <w:tc>
          <w:tcPr>
            <w:tcW w:w="1277" w:type="dxa"/>
          </w:tcPr>
          <w:p w14:paraId="014892CF" w14:textId="57E4D9C2"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14 509 425</w:t>
            </w:r>
          </w:p>
        </w:tc>
        <w:tc>
          <w:tcPr>
            <w:tcW w:w="1277" w:type="dxa"/>
          </w:tcPr>
          <w:p w14:paraId="5834CBBD" w14:textId="36241836"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14 211 330</w:t>
            </w:r>
          </w:p>
        </w:tc>
        <w:tc>
          <w:tcPr>
            <w:tcW w:w="1277" w:type="dxa"/>
          </w:tcPr>
          <w:p w14:paraId="7C7908DE" w14:textId="618BCBBD" w:rsidR="0059000A" w:rsidRPr="002E383F" w:rsidRDefault="00D723F2" w:rsidP="00D723F2">
            <w:pPr>
              <w:spacing w:after="0"/>
              <w:ind w:firstLine="0"/>
              <w:jc w:val="right"/>
              <w:rPr>
                <w:rFonts w:eastAsia="Times New Roman"/>
                <w:i/>
                <w:sz w:val="18"/>
                <w:szCs w:val="18"/>
              </w:rPr>
            </w:pPr>
            <w:r w:rsidRPr="002E383F">
              <w:rPr>
                <w:rFonts w:eastAsia="Times New Roman"/>
                <w:i/>
                <w:sz w:val="18"/>
                <w:szCs w:val="18"/>
              </w:rPr>
              <w:t>-298 095</w:t>
            </w:r>
          </w:p>
        </w:tc>
      </w:tr>
      <w:tr w:rsidR="002E383F" w:rsidRPr="002E383F" w14:paraId="2FFF1859" w14:textId="77777777" w:rsidTr="00594C90">
        <w:trPr>
          <w:trHeight w:val="142"/>
          <w:jc w:val="center"/>
        </w:trPr>
        <w:tc>
          <w:tcPr>
            <w:tcW w:w="5241" w:type="dxa"/>
          </w:tcPr>
          <w:p w14:paraId="68ACE5CD" w14:textId="65F88DAD" w:rsidR="0059000A" w:rsidRPr="002E383F" w:rsidRDefault="0059000A" w:rsidP="00D37A51">
            <w:pPr>
              <w:spacing w:after="0"/>
              <w:ind w:firstLine="0"/>
              <w:rPr>
                <w:rFonts w:eastAsia="Times New Roman"/>
                <w:i/>
                <w:sz w:val="18"/>
                <w:szCs w:val="18"/>
                <w:lang w:eastAsia="lv-LV"/>
              </w:rPr>
            </w:pPr>
            <w:r w:rsidRPr="002E383F">
              <w:rPr>
                <w:rFonts w:eastAsia="Times New Roman"/>
                <w:i/>
                <w:sz w:val="18"/>
                <w:szCs w:val="18"/>
                <w:lang w:eastAsia="lv-LV"/>
              </w:rPr>
              <w:t>Projekta “Subsidētās darbavietas bezdarbniekiem” Nr.9.1.1.1/15/I/001 īsten</w:t>
            </w:r>
            <w:r w:rsidR="00C802A0" w:rsidRPr="002E383F">
              <w:rPr>
                <w:rFonts w:eastAsia="Times New Roman"/>
                <w:i/>
                <w:sz w:val="18"/>
                <w:szCs w:val="18"/>
                <w:lang w:eastAsia="lv-LV"/>
              </w:rPr>
              <w:t>ošana (projekta īstenošanai 2017.gadā samazinātas 48,5 amata vietas un 2018.gadā palielinātas 63</w:t>
            </w:r>
            <w:r w:rsidRPr="002E383F">
              <w:rPr>
                <w:rFonts w:eastAsia="Times New Roman"/>
                <w:i/>
                <w:sz w:val="18"/>
                <w:szCs w:val="18"/>
                <w:lang w:eastAsia="lv-LV"/>
              </w:rPr>
              <w:t>,5 amata vietas)</w:t>
            </w:r>
          </w:p>
        </w:tc>
        <w:tc>
          <w:tcPr>
            <w:tcW w:w="1277" w:type="dxa"/>
          </w:tcPr>
          <w:p w14:paraId="4BF8CDBA" w14:textId="12A9164C"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4 891 263</w:t>
            </w:r>
          </w:p>
        </w:tc>
        <w:tc>
          <w:tcPr>
            <w:tcW w:w="1277" w:type="dxa"/>
          </w:tcPr>
          <w:p w14:paraId="22F933C3" w14:textId="33454490"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5 666 565</w:t>
            </w:r>
          </w:p>
        </w:tc>
        <w:tc>
          <w:tcPr>
            <w:tcW w:w="1277" w:type="dxa"/>
          </w:tcPr>
          <w:p w14:paraId="4D43757D" w14:textId="73CE4FC1" w:rsidR="0059000A" w:rsidRPr="002E383F" w:rsidRDefault="00D723F2" w:rsidP="00D37A51">
            <w:pPr>
              <w:spacing w:after="0"/>
              <w:ind w:firstLine="0"/>
              <w:jc w:val="right"/>
              <w:rPr>
                <w:rFonts w:eastAsia="Times New Roman"/>
                <w:i/>
                <w:sz w:val="18"/>
                <w:szCs w:val="18"/>
              </w:rPr>
            </w:pPr>
            <w:r w:rsidRPr="002E383F">
              <w:rPr>
                <w:rFonts w:eastAsia="Times New Roman"/>
                <w:i/>
                <w:sz w:val="18"/>
                <w:szCs w:val="18"/>
              </w:rPr>
              <w:t>775 302</w:t>
            </w:r>
          </w:p>
        </w:tc>
      </w:tr>
      <w:tr w:rsidR="002E383F" w:rsidRPr="002E383F" w14:paraId="6B89DFA2" w14:textId="77777777" w:rsidTr="00594C90">
        <w:trPr>
          <w:trHeight w:val="142"/>
          <w:jc w:val="center"/>
        </w:trPr>
        <w:tc>
          <w:tcPr>
            <w:tcW w:w="5241" w:type="dxa"/>
          </w:tcPr>
          <w:p w14:paraId="6855E34C" w14:textId="18ED7F62" w:rsidR="0059000A" w:rsidRPr="002E383F" w:rsidRDefault="0059000A" w:rsidP="00D37A51">
            <w:pPr>
              <w:spacing w:after="0"/>
              <w:ind w:firstLine="0"/>
              <w:rPr>
                <w:rFonts w:eastAsia="Times New Roman"/>
                <w:i/>
                <w:sz w:val="18"/>
                <w:szCs w:val="18"/>
                <w:lang w:eastAsia="lv-LV"/>
              </w:rPr>
            </w:pPr>
            <w:r w:rsidRPr="002E383F">
              <w:rPr>
                <w:rFonts w:eastAsia="Times New Roman"/>
                <w:i/>
                <w:sz w:val="18"/>
                <w:szCs w:val="20"/>
              </w:rPr>
              <w:t>P</w:t>
            </w:r>
            <w:r w:rsidRPr="002E383F">
              <w:rPr>
                <w:rFonts w:eastAsia="Times New Roman"/>
                <w:i/>
                <w:sz w:val="18"/>
                <w:szCs w:val="18"/>
                <w:lang w:eastAsia="lv-LV"/>
              </w:rPr>
              <w:t>rojekta “Profesionāla sociālā darba attīstība pašvaldībās” Nr.9.2.1.1/15/I/001 īsten</w:t>
            </w:r>
            <w:r w:rsidR="00C802A0" w:rsidRPr="002E383F">
              <w:rPr>
                <w:rFonts w:eastAsia="Times New Roman"/>
                <w:i/>
                <w:sz w:val="18"/>
                <w:szCs w:val="18"/>
                <w:lang w:eastAsia="lv-LV"/>
              </w:rPr>
              <w:t>ošana (projekta īstenošanai 2017</w:t>
            </w:r>
            <w:r w:rsidRPr="002E383F">
              <w:rPr>
                <w:rFonts w:eastAsia="Times New Roman"/>
                <w:i/>
                <w:sz w:val="18"/>
                <w:szCs w:val="18"/>
                <w:lang w:eastAsia="lv-LV"/>
              </w:rPr>
              <w:t>.gadā sama</w:t>
            </w:r>
            <w:r w:rsidR="00C802A0" w:rsidRPr="002E383F">
              <w:rPr>
                <w:rFonts w:eastAsia="Times New Roman"/>
                <w:i/>
                <w:sz w:val="18"/>
                <w:szCs w:val="18"/>
                <w:lang w:eastAsia="lv-LV"/>
              </w:rPr>
              <w:t>zinātas 7,6 amata vietas un 2018.gadā palielinātas 10,2</w:t>
            </w:r>
            <w:r w:rsidRPr="002E383F">
              <w:rPr>
                <w:rFonts w:eastAsia="Times New Roman"/>
                <w:i/>
                <w:sz w:val="18"/>
                <w:szCs w:val="18"/>
                <w:lang w:eastAsia="lv-LV"/>
              </w:rPr>
              <w:t xml:space="preserve"> amata vietas)</w:t>
            </w:r>
          </w:p>
        </w:tc>
        <w:tc>
          <w:tcPr>
            <w:tcW w:w="1277" w:type="dxa"/>
          </w:tcPr>
          <w:p w14:paraId="41FDDA10" w14:textId="6B9CB147"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923 105</w:t>
            </w:r>
          </w:p>
        </w:tc>
        <w:tc>
          <w:tcPr>
            <w:tcW w:w="1277" w:type="dxa"/>
          </w:tcPr>
          <w:p w14:paraId="42A37087" w14:textId="286D1527"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1 341 008</w:t>
            </w:r>
          </w:p>
        </w:tc>
        <w:tc>
          <w:tcPr>
            <w:tcW w:w="1277" w:type="dxa"/>
          </w:tcPr>
          <w:p w14:paraId="1320C748" w14:textId="196BEBFC" w:rsidR="0059000A" w:rsidRPr="002E383F" w:rsidRDefault="00D723F2" w:rsidP="00D37A51">
            <w:pPr>
              <w:spacing w:after="0"/>
              <w:ind w:firstLine="0"/>
              <w:jc w:val="right"/>
              <w:rPr>
                <w:rFonts w:eastAsia="Times New Roman"/>
                <w:i/>
                <w:sz w:val="18"/>
                <w:szCs w:val="18"/>
              </w:rPr>
            </w:pPr>
            <w:r w:rsidRPr="002E383F">
              <w:rPr>
                <w:rFonts w:eastAsia="Times New Roman"/>
                <w:i/>
                <w:sz w:val="18"/>
                <w:szCs w:val="18"/>
              </w:rPr>
              <w:t>417 903</w:t>
            </w:r>
          </w:p>
        </w:tc>
      </w:tr>
      <w:tr w:rsidR="002E383F" w:rsidRPr="002E383F" w14:paraId="714C3789" w14:textId="77777777" w:rsidTr="00594C90">
        <w:trPr>
          <w:trHeight w:val="142"/>
          <w:jc w:val="center"/>
        </w:trPr>
        <w:tc>
          <w:tcPr>
            <w:tcW w:w="5241" w:type="dxa"/>
          </w:tcPr>
          <w:p w14:paraId="235538D3" w14:textId="159B2DF2" w:rsidR="0059000A" w:rsidRPr="002E383F" w:rsidRDefault="0059000A" w:rsidP="00C802A0">
            <w:pPr>
              <w:spacing w:after="0"/>
              <w:ind w:firstLine="0"/>
              <w:rPr>
                <w:rFonts w:eastAsia="Times New Roman"/>
                <w:i/>
                <w:sz w:val="18"/>
                <w:szCs w:val="18"/>
                <w:lang w:eastAsia="lv-LV"/>
              </w:rPr>
            </w:pPr>
            <w:r w:rsidRPr="002E383F">
              <w:rPr>
                <w:rFonts w:eastAsia="Times New Roman"/>
                <w:i/>
                <w:sz w:val="18"/>
                <w:szCs w:val="18"/>
                <w:lang w:eastAsia="lv-LV"/>
              </w:rPr>
              <w:t xml:space="preserve">Projekta “Atbalsts ilgstošajiem bezdarbniekiem” Nr.9.1.1.2/15/I/001 īstenošana (projekta īstenošanai 2017.gadā </w:t>
            </w:r>
            <w:r w:rsidR="00C802A0" w:rsidRPr="002E383F">
              <w:rPr>
                <w:rFonts w:eastAsia="Times New Roman"/>
                <w:i/>
                <w:sz w:val="18"/>
                <w:szCs w:val="18"/>
                <w:lang w:eastAsia="lv-LV"/>
              </w:rPr>
              <w:t>samazinātas</w:t>
            </w:r>
            <w:r w:rsidRPr="002E383F">
              <w:rPr>
                <w:rFonts w:eastAsia="Times New Roman"/>
                <w:i/>
                <w:sz w:val="18"/>
                <w:szCs w:val="18"/>
                <w:lang w:eastAsia="lv-LV"/>
              </w:rPr>
              <w:t xml:space="preserve"> 109,6 amata vietas</w:t>
            </w:r>
            <w:r w:rsidR="00C802A0" w:rsidRPr="002E383F">
              <w:rPr>
                <w:rFonts w:eastAsia="Times New Roman"/>
                <w:i/>
                <w:sz w:val="18"/>
                <w:szCs w:val="18"/>
                <w:lang w:eastAsia="lv-LV"/>
              </w:rPr>
              <w:t xml:space="preserve"> un 2018.gadā palielinātas 110,9 amata vietas</w:t>
            </w:r>
            <w:r w:rsidRPr="002E383F">
              <w:rPr>
                <w:rFonts w:eastAsia="Times New Roman"/>
                <w:i/>
                <w:sz w:val="18"/>
                <w:szCs w:val="18"/>
                <w:lang w:eastAsia="lv-LV"/>
              </w:rPr>
              <w:t>)</w:t>
            </w:r>
          </w:p>
        </w:tc>
        <w:tc>
          <w:tcPr>
            <w:tcW w:w="1277" w:type="dxa"/>
          </w:tcPr>
          <w:p w14:paraId="1771AA95" w14:textId="2C8D67FA"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10 011 270</w:t>
            </w:r>
          </w:p>
        </w:tc>
        <w:tc>
          <w:tcPr>
            <w:tcW w:w="1277" w:type="dxa"/>
          </w:tcPr>
          <w:p w14:paraId="7EA9C4E1" w14:textId="0C9627A6"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7 479 303</w:t>
            </w:r>
          </w:p>
        </w:tc>
        <w:tc>
          <w:tcPr>
            <w:tcW w:w="1277" w:type="dxa"/>
          </w:tcPr>
          <w:p w14:paraId="51F2F921" w14:textId="57BCD344" w:rsidR="0059000A" w:rsidRPr="002E383F" w:rsidRDefault="00D723F2" w:rsidP="00D37A51">
            <w:pPr>
              <w:spacing w:after="0"/>
              <w:ind w:firstLine="0"/>
              <w:jc w:val="right"/>
              <w:rPr>
                <w:rFonts w:eastAsia="Times New Roman"/>
                <w:i/>
                <w:sz w:val="18"/>
                <w:szCs w:val="18"/>
              </w:rPr>
            </w:pPr>
            <w:r w:rsidRPr="002E383F">
              <w:rPr>
                <w:rFonts w:eastAsia="Times New Roman"/>
                <w:i/>
                <w:sz w:val="18"/>
                <w:szCs w:val="18"/>
              </w:rPr>
              <w:t>-2 531 967</w:t>
            </w:r>
          </w:p>
        </w:tc>
      </w:tr>
      <w:tr w:rsidR="002E383F" w:rsidRPr="002E383F" w14:paraId="19B7E148" w14:textId="77777777" w:rsidTr="00594C90">
        <w:trPr>
          <w:trHeight w:val="142"/>
          <w:jc w:val="center"/>
        </w:trPr>
        <w:tc>
          <w:tcPr>
            <w:tcW w:w="5241" w:type="dxa"/>
          </w:tcPr>
          <w:p w14:paraId="13FB66BA" w14:textId="50F04741" w:rsidR="0059000A" w:rsidRPr="002E383F" w:rsidRDefault="0059000A" w:rsidP="00C802A0">
            <w:pPr>
              <w:spacing w:after="0"/>
              <w:ind w:firstLine="0"/>
              <w:rPr>
                <w:rFonts w:eastAsia="Times New Roman"/>
                <w:i/>
                <w:sz w:val="18"/>
                <w:szCs w:val="18"/>
                <w:lang w:eastAsia="lv-LV"/>
              </w:rPr>
            </w:pPr>
            <w:r w:rsidRPr="002E383F">
              <w:rPr>
                <w:rFonts w:eastAsia="Times New Roman"/>
                <w:i/>
                <w:sz w:val="18"/>
                <w:szCs w:val="20"/>
              </w:rPr>
              <w:t>P</w:t>
            </w:r>
            <w:r w:rsidRPr="002E383F">
              <w:rPr>
                <w:rFonts w:eastAsia="Times New Roman"/>
                <w:i/>
                <w:sz w:val="18"/>
                <w:szCs w:val="18"/>
                <w:lang w:eastAsia="lv-LV"/>
              </w:rPr>
              <w:t xml:space="preserve">rojekta “Atbalsts sociālajai uzņēmējdarbībai” Nr.9.1.1.3/15/I/001 īstenošana (projekta īstenošanai 2017.gadā </w:t>
            </w:r>
            <w:r w:rsidR="00C802A0" w:rsidRPr="002E383F">
              <w:rPr>
                <w:rFonts w:eastAsia="Times New Roman"/>
                <w:i/>
                <w:sz w:val="18"/>
                <w:szCs w:val="18"/>
                <w:lang w:eastAsia="lv-LV"/>
              </w:rPr>
              <w:t>samazinātas</w:t>
            </w:r>
            <w:r w:rsidRPr="002E383F">
              <w:rPr>
                <w:rFonts w:eastAsia="Times New Roman"/>
                <w:i/>
                <w:sz w:val="18"/>
                <w:szCs w:val="18"/>
                <w:lang w:eastAsia="lv-LV"/>
              </w:rPr>
              <w:t xml:space="preserve"> 7,6 amata vietas</w:t>
            </w:r>
            <w:r w:rsidR="00C802A0" w:rsidRPr="002E383F">
              <w:rPr>
                <w:rFonts w:eastAsia="Times New Roman"/>
                <w:i/>
                <w:sz w:val="18"/>
                <w:szCs w:val="18"/>
                <w:lang w:eastAsia="lv-LV"/>
              </w:rPr>
              <w:t xml:space="preserve"> un 2018.gadā palielinātas 8,6 amata vietas</w:t>
            </w:r>
            <w:r w:rsidRPr="002E383F">
              <w:rPr>
                <w:rFonts w:eastAsia="Times New Roman"/>
                <w:i/>
                <w:sz w:val="18"/>
                <w:szCs w:val="18"/>
                <w:lang w:eastAsia="lv-LV"/>
              </w:rPr>
              <w:t>)</w:t>
            </w:r>
          </w:p>
        </w:tc>
        <w:tc>
          <w:tcPr>
            <w:tcW w:w="1277" w:type="dxa"/>
          </w:tcPr>
          <w:p w14:paraId="2EA0AD09" w14:textId="2BA927BA"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5 997 836</w:t>
            </w:r>
          </w:p>
        </w:tc>
        <w:tc>
          <w:tcPr>
            <w:tcW w:w="1277" w:type="dxa"/>
          </w:tcPr>
          <w:p w14:paraId="651B0656" w14:textId="2A4D32EE"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2 392 136</w:t>
            </w:r>
          </w:p>
        </w:tc>
        <w:tc>
          <w:tcPr>
            <w:tcW w:w="1277" w:type="dxa"/>
          </w:tcPr>
          <w:p w14:paraId="58CF09CD" w14:textId="457D73E3" w:rsidR="0059000A" w:rsidRPr="002E383F" w:rsidRDefault="00D723F2" w:rsidP="00D37A51">
            <w:pPr>
              <w:spacing w:after="0"/>
              <w:ind w:firstLine="0"/>
              <w:jc w:val="right"/>
              <w:rPr>
                <w:rFonts w:eastAsia="Times New Roman"/>
                <w:i/>
                <w:sz w:val="18"/>
                <w:szCs w:val="18"/>
              </w:rPr>
            </w:pPr>
            <w:r w:rsidRPr="002E383F">
              <w:rPr>
                <w:rFonts w:eastAsia="Times New Roman"/>
                <w:i/>
                <w:sz w:val="18"/>
                <w:szCs w:val="18"/>
              </w:rPr>
              <w:t>-3 605 700</w:t>
            </w:r>
          </w:p>
        </w:tc>
      </w:tr>
      <w:tr w:rsidR="002E383F" w:rsidRPr="002E383F" w14:paraId="742DCC9F" w14:textId="77777777" w:rsidTr="00594C90">
        <w:trPr>
          <w:trHeight w:val="142"/>
          <w:jc w:val="center"/>
        </w:trPr>
        <w:tc>
          <w:tcPr>
            <w:tcW w:w="5241" w:type="dxa"/>
          </w:tcPr>
          <w:p w14:paraId="3E4A3889" w14:textId="5FDE3EFA" w:rsidR="0059000A" w:rsidRPr="002E383F" w:rsidRDefault="0059000A" w:rsidP="00C802A0">
            <w:pPr>
              <w:spacing w:after="0"/>
              <w:ind w:firstLine="0"/>
              <w:rPr>
                <w:rFonts w:eastAsia="Times New Roman"/>
                <w:i/>
                <w:sz w:val="18"/>
                <w:szCs w:val="18"/>
                <w:lang w:eastAsia="lv-LV"/>
              </w:rPr>
            </w:pPr>
            <w:r w:rsidRPr="002E383F">
              <w:rPr>
                <w:rFonts w:eastAsia="Times New Roman"/>
                <w:i/>
                <w:sz w:val="18"/>
                <w:szCs w:val="18"/>
                <w:lang w:eastAsia="lv-LV"/>
              </w:rPr>
              <w:t xml:space="preserve">Projekta “Iekļaujoša darba tirgus un nabadzības risku pētījumi un monitorings” Nr.9.2.1.2/15/I/001 īstenošana (projekta īstenošanai 2017.gadā </w:t>
            </w:r>
            <w:r w:rsidR="00C802A0" w:rsidRPr="002E383F">
              <w:rPr>
                <w:rFonts w:eastAsia="Times New Roman"/>
                <w:i/>
                <w:sz w:val="18"/>
                <w:szCs w:val="18"/>
                <w:lang w:eastAsia="lv-LV"/>
              </w:rPr>
              <w:t xml:space="preserve">samazinātas </w:t>
            </w:r>
            <w:r w:rsidRPr="002E383F">
              <w:rPr>
                <w:rFonts w:eastAsia="Times New Roman"/>
                <w:i/>
                <w:sz w:val="18"/>
                <w:szCs w:val="18"/>
                <w:lang w:eastAsia="lv-LV"/>
              </w:rPr>
              <w:t>3,5 amata vietas</w:t>
            </w:r>
            <w:r w:rsidR="00C802A0" w:rsidRPr="002E383F">
              <w:rPr>
                <w:rFonts w:eastAsia="Times New Roman"/>
                <w:i/>
                <w:sz w:val="18"/>
                <w:szCs w:val="18"/>
                <w:lang w:eastAsia="lv-LV"/>
              </w:rPr>
              <w:t xml:space="preserve"> un 2018.gadā palielinātas 3,2 amata vietas</w:t>
            </w:r>
            <w:r w:rsidRPr="002E383F">
              <w:rPr>
                <w:rFonts w:eastAsia="Times New Roman"/>
                <w:i/>
                <w:sz w:val="18"/>
                <w:szCs w:val="18"/>
                <w:lang w:eastAsia="lv-LV"/>
              </w:rPr>
              <w:t>)</w:t>
            </w:r>
          </w:p>
        </w:tc>
        <w:tc>
          <w:tcPr>
            <w:tcW w:w="1277" w:type="dxa"/>
          </w:tcPr>
          <w:p w14:paraId="4067AE25" w14:textId="430A4F15"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146 735</w:t>
            </w:r>
          </w:p>
        </w:tc>
        <w:tc>
          <w:tcPr>
            <w:tcW w:w="1277" w:type="dxa"/>
          </w:tcPr>
          <w:p w14:paraId="64909B21" w14:textId="305842D9"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282 569</w:t>
            </w:r>
          </w:p>
        </w:tc>
        <w:tc>
          <w:tcPr>
            <w:tcW w:w="1277" w:type="dxa"/>
          </w:tcPr>
          <w:p w14:paraId="1A9C2B17" w14:textId="27B91985" w:rsidR="0059000A" w:rsidRPr="002E383F" w:rsidRDefault="00AD199B" w:rsidP="00D37A51">
            <w:pPr>
              <w:spacing w:after="0"/>
              <w:ind w:firstLine="0"/>
              <w:jc w:val="right"/>
              <w:rPr>
                <w:rFonts w:eastAsia="Times New Roman"/>
                <w:i/>
                <w:sz w:val="18"/>
                <w:szCs w:val="18"/>
              </w:rPr>
            </w:pPr>
            <w:r w:rsidRPr="002E383F">
              <w:rPr>
                <w:rFonts w:eastAsia="Times New Roman"/>
                <w:i/>
                <w:sz w:val="18"/>
                <w:szCs w:val="18"/>
              </w:rPr>
              <w:t>135 834</w:t>
            </w:r>
          </w:p>
        </w:tc>
      </w:tr>
      <w:tr w:rsidR="002E383F" w:rsidRPr="002E383F" w14:paraId="563168F2" w14:textId="77777777" w:rsidTr="00594C90">
        <w:trPr>
          <w:trHeight w:val="142"/>
          <w:jc w:val="center"/>
        </w:trPr>
        <w:tc>
          <w:tcPr>
            <w:tcW w:w="5241" w:type="dxa"/>
          </w:tcPr>
          <w:p w14:paraId="1C0FE39A" w14:textId="3A64ECE7" w:rsidR="0059000A" w:rsidRPr="002E383F" w:rsidRDefault="0059000A" w:rsidP="00C802A0">
            <w:pPr>
              <w:spacing w:after="0"/>
              <w:ind w:firstLine="0"/>
              <w:rPr>
                <w:rFonts w:eastAsia="Times New Roman"/>
                <w:i/>
                <w:sz w:val="18"/>
                <w:szCs w:val="18"/>
                <w:lang w:eastAsia="lv-LV"/>
              </w:rPr>
            </w:pPr>
            <w:r w:rsidRPr="002E383F">
              <w:rPr>
                <w:rFonts w:eastAsia="Times New Roman"/>
                <w:i/>
                <w:sz w:val="18"/>
                <w:szCs w:val="18"/>
                <w:lang w:eastAsia="lv-LV"/>
              </w:rPr>
              <w:t xml:space="preserve">Projekta “Personu ar invaliditāti vai garīga rakstura traucējumiem integrācija nodarbinātībā un sabiedrībā” Nr.9.1.4.1/16/I/001 īstenošana (projekta īstenošanai 2017.gadā </w:t>
            </w:r>
            <w:r w:rsidR="00C802A0" w:rsidRPr="002E383F">
              <w:rPr>
                <w:rFonts w:eastAsia="Times New Roman"/>
                <w:i/>
                <w:sz w:val="18"/>
                <w:szCs w:val="18"/>
                <w:lang w:eastAsia="lv-LV"/>
              </w:rPr>
              <w:t>samazinātas</w:t>
            </w:r>
            <w:r w:rsidRPr="002E383F">
              <w:rPr>
                <w:rFonts w:eastAsia="Times New Roman"/>
                <w:i/>
                <w:sz w:val="18"/>
                <w:szCs w:val="18"/>
                <w:lang w:eastAsia="lv-LV"/>
              </w:rPr>
              <w:t xml:space="preserve"> 22,3 amata vietas</w:t>
            </w:r>
            <w:r w:rsidR="00C802A0" w:rsidRPr="002E383F">
              <w:rPr>
                <w:rFonts w:eastAsia="Times New Roman"/>
                <w:i/>
                <w:sz w:val="18"/>
                <w:szCs w:val="18"/>
                <w:lang w:eastAsia="lv-LV"/>
              </w:rPr>
              <w:t xml:space="preserve"> un 2018.gadā palielinātas 22,8 amata vietas</w:t>
            </w:r>
            <w:r w:rsidRPr="002E383F">
              <w:rPr>
                <w:rFonts w:eastAsia="Times New Roman"/>
                <w:i/>
                <w:sz w:val="18"/>
                <w:szCs w:val="18"/>
                <w:lang w:eastAsia="lv-LV"/>
              </w:rPr>
              <w:t>)</w:t>
            </w:r>
          </w:p>
        </w:tc>
        <w:tc>
          <w:tcPr>
            <w:tcW w:w="1277" w:type="dxa"/>
          </w:tcPr>
          <w:p w14:paraId="289B5DE5" w14:textId="7DD212AE"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352 314</w:t>
            </w:r>
          </w:p>
        </w:tc>
        <w:tc>
          <w:tcPr>
            <w:tcW w:w="1277" w:type="dxa"/>
          </w:tcPr>
          <w:p w14:paraId="6B6DD096" w14:textId="0E740003"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428 633</w:t>
            </w:r>
          </w:p>
        </w:tc>
        <w:tc>
          <w:tcPr>
            <w:tcW w:w="1277" w:type="dxa"/>
          </w:tcPr>
          <w:p w14:paraId="6EE805BF" w14:textId="0EB8850E" w:rsidR="0059000A" w:rsidRPr="002E383F" w:rsidRDefault="00AD199B" w:rsidP="00D37A51">
            <w:pPr>
              <w:spacing w:after="0"/>
              <w:ind w:firstLine="0"/>
              <w:jc w:val="right"/>
              <w:rPr>
                <w:rFonts w:eastAsia="Times New Roman"/>
                <w:i/>
                <w:sz w:val="18"/>
                <w:szCs w:val="18"/>
              </w:rPr>
            </w:pPr>
            <w:r w:rsidRPr="002E383F">
              <w:rPr>
                <w:rFonts w:eastAsia="Times New Roman"/>
                <w:i/>
                <w:sz w:val="18"/>
                <w:szCs w:val="18"/>
              </w:rPr>
              <w:t>76 319</w:t>
            </w:r>
          </w:p>
        </w:tc>
      </w:tr>
      <w:tr w:rsidR="002E383F" w:rsidRPr="002E383F" w14:paraId="035443B7" w14:textId="77777777" w:rsidTr="00594C90">
        <w:trPr>
          <w:trHeight w:val="142"/>
          <w:jc w:val="center"/>
        </w:trPr>
        <w:tc>
          <w:tcPr>
            <w:tcW w:w="5241" w:type="dxa"/>
          </w:tcPr>
          <w:p w14:paraId="4093EFCB" w14:textId="78F7D505" w:rsidR="0059000A" w:rsidRPr="002E383F" w:rsidRDefault="0059000A" w:rsidP="00C802A0">
            <w:pPr>
              <w:spacing w:after="0"/>
              <w:ind w:firstLine="0"/>
              <w:rPr>
                <w:rFonts w:eastAsia="Times New Roman"/>
                <w:i/>
                <w:sz w:val="18"/>
                <w:szCs w:val="18"/>
                <w:lang w:eastAsia="lv-LV"/>
              </w:rPr>
            </w:pPr>
            <w:r w:rsidRPr="002E383F">
              <w:rPr>
                <w:rFonts w:eastAsia="Times New Roman"/>
                <w:i/>
                <w:sz w:val="18"/>
                <w:szCs w:val="18"/>
                <w:lang w:eastAsia="lv-LV"/>
              </w:rPr>
              <w:t xml:space="preserve">Projekta “Atbalsta sistēmas pilnveide bērniem ar saskarsmes grūtībām, uzvedības traucējumiem un vardarbību ģimenē” Nr.9.2.1.3/16/I/001 īstenošana (projekta īstenošanai 2017.gadā </w:t>
            </w:r>
            <w:r w:rsidR="00C802A0" w:rsidRPr="002E383F">
              <w:rPr>
                <w:rFonts w:eastAsia="Times New Roman"/>
                <w:i/>
                <w:sz w:val="18"/>
                <w:szCs w:val="18"/>
                <w:lang w:eastAsia="lv-LV"/>
              </w:rPr>
              <w:t>samazinātas</w:t>
            </w:r>
            <w:r w:rsidRPr="002E383F">
              <w:rPr>
                <w:rFonts w:eastAsia="Times New Roman"/>
                <w:i/>
                <w:sz w:val="18"/>
                <w:szCs w:val="18"/>
                <w:lang w:eastAsia="lv-LV"/>
              </w:rPr>
              <w:t xml:space="preserve"> 12,3 amata vietas</w:t>
            </w:r>
            <w:r w:rsidR="00C802A0" w:rsidRPr="002E383F">
              <w:rPr>
                <w:rFonts w:eastAsia="Times New Roman"/>
                <w:i/>
                <w:sz w:val="18"/>
                <w:szCs w:val="18"/>
                <w:lang w:eastAsia="lv-LV"/>
              </w:rPr>
              <w:t xml:space="preserve"> un 2018.gadā palielinātas 12,3 amata vietas</w:t>
            </w:r>
            <w:r w:rsidRPr="002E383F">
              <w:rPr>
                <w:rFonts w:eastAsia="Times New Roman"/>
                <w:i/>
                <w:sz w:val="18"/>
                <w:szCs w:val="18"/>
                <w:lang w:eastAsia="lv-LV"/>
              </w:rPr>
              <w:t>)</w:t>
            </w:r>
          </w:p>
        </w:tc>
        <w:tc>
          <w:tcPr>
            <w:tcW w:w="1277" w:type="dxa"/>
          </w:tcPr>
          <w:p w14:paraId="06631D76" w14:textId="1301CCC7"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472 005</w:t>
            </w:r>
          </w:p>
        </w:tc>
        <w:tc>
          <w:tcPr>
            <w:tcW w:w="1277" w:type="dxa"/>
          </w:tcPr>
          <w:p w14:paraId="236DDBC3" w14:textId="5E1A6BEF"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507 448</w:t>
            </w:r>
          </w:p>
        </w:tc>
        <w:tc>
          <w:tcPr>
            <w:tcW w:w="1277" w:type="dxa"/>
          </w:tcPr>
          <w:p w14:paraId="48947B8A" w14:textId="50F02A86" w:rsidR="0059000A" w:rsidRPr="002E383F" w:rsidRDefault="00AD199B" w:rsidP="00D37A51">
            <w:pPr>
              <w:spacing w:after="0"/>
              <w:ind w:firstLine="0"/>
              <w:jc w:val="right"/>
              <w:rPr>
                <w:rFonts w:eastAsia="Times New Roman"/>
                <w:i/>
                <w:sz w:val="18"/>
                <w:szCs w:val="18"/>
              </w:rPr>
            </w:pPr>
            <w:r w:rsidRPr="002E383F">
              <w:rPr>
                <w:rFonts w:eastAsia="Times New Roman"/>
                <w:i/>
                <w:sz w:val="18"/>
                <w:szCs w:val="18"/>
              </w:rPr>
              <w:t>35 443</w:t>
            </w:r>
          </w:p>
        </w:tc>
      </w:tr>
      <w:tr w:rsidR="002E383F" w:rsidRPr="002E383F" w14:paraId="3349200E" w14:textId="77777777" w:rsidTr="00594C90">
        <w:trPr>
          <w:trHeight w:val="142"/>
          <w:jc w:val="center"/>
        </w:trPr>
        <w:tc>
          <w:tcPr>
            <w:tcW w:w="5241" w:type="dxa"/>
          </w:tcPr>
          <w:p w14:paraId="52B66A25" w14:textId="74598B55" w:rsidR="0059000A" w:rsidRPr="002E383F" w:rsidRDefault="0059000A" w:rsidP="004C540C">
            <w:pPr>
              <w:spacing w:after="0"/>
              <w:ind w:firstLine="0"/>
              <w:rPr>
                <w:rFonts w:eastAsia="Times New Roman"/>
                <w:i/>
                <w:sz w:val="18"/>
                <w:szCs w:val="18"/>
                <w:lang w:eastAsia="lv-LV"/>
              </w:rPr>
            </w:pPr>
            <w:r w:rsidRPr="002E383F">
              <w:rPr>
                <w:rFonts w:eastAsia="Times New Roman"/>
                <w:i/>
                <w:sz w:val="18"/>
                <w:szCs w:val="18"/>
                <w:lang w:eastAsia="lv-LV"/>
              </w:rPr>
              <w:t xml:space="preserve">Projekta “Sociālo pakalpojumu atbalsta sistēmas pilnveide” Nr.9.2.2.2./16/I/001 īstenošana (projekta īstenošanai 2017.gadā </w:t>
            </w:r>
            <w:r w:rsidR="004C540C" w:rsidRPr="002E383F">
              <w:rPr>
                <w:rFonts w:eastAsia="Times New Roman"/>
                <w:i/>
                <w:sz w:val="18"/>
                <w:szCs w:val="18"/>
                <w:lang w:eastAsia="lv-LV"/>
              </w:rPr>
              <w:t>samazinātas</w:t>
            </w:r>
            <w:r w:rsidRPr="002E383F">
              <w:rPr>
                <w:rFonts w:eastAsia="Times New Roman"/>
                <w:i/>
                <w:sz w:val="18"/>
                <w:szCs w:val="18"/>
                <w:lang w:eastAsia="lv-LV"/>
              </w:rPr>
              <w:t xml:space="preserve"> 6 amata vieta</w:t>
            </w:r>
            <w:r w:rsidR="004C540C" w:rsidRPr="002E383F">
              <w:rPr>
                <w:rFonts w:eastAsia="Times New Roman"/>
                <w:i/>
                <w:sz w:val="18"/>
                <w:szCs w:val="18"/>
                <w:lang w:eastAsia="lv-LV"/>
              </w:rPr>
              <w:t>s un 2018.gadā palielinātas 6,5 amata vieta</w:t>
            </w:r>
            <w:r w:rsidRPr="002E383F">
              <w:rPr>
                <w:rFonts w:eastAsia="Times New Roman"/>
                <w:i/>
                <w:sz w:val="18"/>
                <w:szCs w:val="18"/>
                <w:lang w:eastAsia="lv-LV"/>
              </w:rPr>
              <w:t>s)</w:t>
            </w:r>
          </w:p>
        </w:tc>
        <w:tc>
          <w:tcPr>
            <w:tcW w:w="1277" w:type="dxa"/>
          </w:tcPr>
          <w:p w14:paraId="3B12DCCB" w14:textId="3DBBD01A"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256 469</w:t>
            </w:r>
          </w:p>
        </w:tc>
        <w:tc>
          <w:tcPr>
            <w:tcW w:w="1277" w:type="dxa"/>
          </w:tcPr>
          <w:p w14:paraId="5DAD2FEF" w14:textId="2D476746"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1 559 228</w:t>
            </w:r>
          </w:p>
        </w:tc>
        <w:tc>
          <w:tcPr>
            <w:tcW w:w="1277" w:type="dxa"/>
          </w:tcPr>
          <w:p w14:paraId="5814DC02" w14:textId="65EC0192" w:rsidR="0059000A" w:rsidRPr="002E383F" w:rsidRDefault="00AD199B" w:rsidP="00D723F2">
            <w:pPr>
              <w:spacing w:after="0"/>
              <w:ind w:firstLine="0"/>
              <w:jc w:val="right"/>
              <w:rPr>
                <w:rFonts w:eastAsia="Times New Roman"/>
                <w:i/>
                <w:sz w:val="18"/>
                <w:szCs w:val="18"/>
              </w:rPr>
            </w:pPr>
            <w:r w:rsidRPr="002E383F">
              <w:rPr>
                <w:rFonts w:eastAsia="Times New Roman"/>
                <w:i/>
                <w:sz w:val="18"/>
                <w:szCs w:val="18"/>
              </w:rPr>
              <w:t>1 </w:t>
            </w:r>
            <w:r w:rsidR="00D723F2" w:rsidRPr="002E383F">
              <w:rPr>
                <w:rFonts w:eastAsia="Times New Roman"/>
                <w:i/>
                <w:sz w:val="18"/>
                <w:szCs w:val="18"/>
              </w:rPr>
              <w:t>302</w:t>
            </w:r>
            <w:r w:rsidRPr="002E383F">
              <w:rPr>
                <w:rFonts w:eastAsia="Times New Roman"/>
                <w:i/>
                <w:sz w:val="18"/>
                <w:szCs w:val="18"/>
              </w:rPr>
              <w:t xml:space="preserve"> 759</w:t>
            </w:r>
          </w:p>
        </w:tc>
      </w:tr>
      <w:tr w:rsidR="002E383F" w:rsidRPr="002E383F" w14:paraId="5919AC67" w14:textId="77777777" w:rsidTr="00594C90">
        <w:trPr>
          <w:trHeight w:val="142"/>
          <w:jc w:val="center"/>
        </w:trPr>
        <w:tc>
          <w:tcPr>
            <w:tcW w:w="5241" w:type="dxa"/>
          </w:tcPr>
          <w:p w14:paraId="175F7F12" w14:textId="4A6390B2" w:rsidR="0059000A" w:rsidRPr="002E383F" w:rsidRDefault="0059000A" w:rsidP="004C540C">
            <w:pPr>
              <w:spacing w:after="0"/>
              <w:ind w:firstLine="0"/>
              <w:rPr>
                <w:rFonts w:eastAsia="Times New Roman"/>
                <w:i/>
                <w:sz w:val="18"/>
                <w:szCs w:val="18"/>
                <w:lang w:eastAsia="lv-LV"/>
              </w:rPr>
            </w:pPr>
            <w:r w:rsidRPr="002E383F">
              <w:rPr>
                <w:rFonts w:eastAsia="Times New Roman"/>
                <w:i/>
                <w:sz w:val="18"/>
                <w:szCs w:val="20"/>
              </w:rPr>
              <w:t>P</w:t>
            </w:r>
            <w:r w:rsidRPr="002E383F">
              <w:rPr>
                <w:rFonts w:eastAsia="Times New Roman"/>
                <w:i/>
                <w:sz w:val="18"/>
                <w:szCs w:val="18"/>
                <w:lang w:eastAsia="lv-LV"/>
              </w:rPr>
              <w:t xml:space="preserve">rojekta “Darba tirgus prognozēšanas sistēmas pilnveide” Nr.7.1.2.2./16/I/001 īstenošana (projekta īstenošanai 2017.gadā </w:t>
            </w:r>
            <w:r w:rsidR="004C540C" w:rsidRPr="002E383F">
              <w:rPr>
                <w:rFonts w:eastAsia="Times New Roman"/>
                <w:i/>
                <w:sz w:val="18"/>
                <w:szCs w:val="18"/>
                <w:lang w:eastAsia="lv-LV"/>
              </w:rPr>
              <w:t xml:space="preserve">samazinātas </w:t>
            </w:r>
            <w:r w:rsidRPr="002E383F">
              <w:rPr>
                <w:rFonts w:eastAsia="Times New Roman"/>
                <w:i/>
                <w:sz w:val="18"/>
                <w:szCs w:val="18"/>
                <w:lang w:eastAsia="lv-LV"/>
              </w:rPr>
              <w:t>1,5 amata vietas</w:t>
            </w:r>
            <w:r w:rsidR="004C540C" w:rsidRPr="002E383F">
              <w:rPr>
                <w:rFonts w:eastAsia="Times New Roman"/>
                <w:i/>
                <w:sz w:val="18"/>
                <w:szCs w:val="18"/>
                <w:lang w:eastAsia="lv-LV"/>
              </w:rPr>
              <w:t xml:space="preserve"> un 2018.gadā palielinātas 1,5</w:t>
            </w:r>
            <w:r w:rsidR="00C802A0" w:rsidRPr="002E383F">
              <w:rPr>
                <w:rFonts w:eastAsia="Times New Roman"/>
                <w:i/>
                <w:sz w:val="18"/>
                <w:szCs w:val="18"/>
                <w:lang w:eastAsia="lv-LV"/>
              </w:rPr>
              <w:t xml:space="preserve"> amata vietas</w:t>
            </w:r>
            <w:r w:rsidRPr="002E383F">
              <w:rPr>
                <w:rFonts w:eastAsia="Times New Roman"/>
                <w:i/>
                <w:sz w:val="18"/>
                <w:szCs w:val="18"/>
                <w:lang w:eastAsia="lv-LV"/>
              </w:rPr>
              <w:t>)</w:t>
            </w:r>
          </w:p>
        </w:tc>
        <w:tc>
          <w:tcPr>
            <w:tcW w:w="1277" w:type="dxa"/>
          </w:tcPr>
          <w:p w14:paraId="459AA20A" w14:textId="3AF852F0"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467 300</w:t>
            </w:r>
          </w:p>
        </w:tc>
        <w:tc>
          <w:tcPr>
            <w:tcW w:w="1277" w:type="dxa"/>
          </w:tcPr>
          <w:p w14:paraId="584744EE" w14:textId="01D99951"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601 380</w:t>
            </w:r>
          </w:p>
        </w:tc>
        <w:tc>
          <w:tcPr>
            <w:tcW w:w="1277" w:type="dxa"/>
          </w:tcPr>
          <w:p w14:paraId="412C3C7F" w14:textId="0DCBAB65" w:rsidR="0059000A" w:rsidRPr="002E383F" w:rsidRDefault="00AD199B" w:rsidP="00D37A51">
            <w:pPr>
              <w:spacing w:after="0"/>
              <w:ind w:firstLine="0"/>
              <w:jc w:val="right"/>
              <w:rPr>
                <w:rFonts w:eastAsia="Times New Roman"/>
                <w:i/>
                <w:sz w:val="18"/>
                <w:szCs w:val="18"/>
              </w:rPr>
            </w:pPr>
            <w:r w:rsidRPr="002E383F">
              <w:rPr>
                <w:rFonts w:eastAsia="Times New Roman"/>
                <w:i/>
                <w:sz w:val="18"/>
                <w:szCs w:val="18"/>
              </w:rPr>
              <w:t>134 080</w:t>
            </w:r>
          </w:p>
        </w:tc>
      </w:tr>
      <w:tr w:rsidR="002E383F" w:rsidRPr="002E383F" w14:paraId="7F6E2090" w14:textId="77777777" w:rsidTr="00594C90">
        <w:trPr>
          <w:trHeight w:val="142"/>
          <w:jc w:val="center"/>
        </w:trPr>
        <w:tc>
          <w:tcPr>
            <w:tcW w:w="5241" w:type="dxa"/>
            <w:vAlign w:val="center"/>
          </w:tcPr>
          <w:p w14:paraId="48F7C435" w14:textId="01E5D519" w:rsidR="0059000A" w:rsidRPr="002E383F" w:rsidRDefault="0059000A" w:rsidP="00D37A51">
            <w:pPr>
              <w:spacing w:after="0"/>
              <w:ind w:firstLine="0"/>
              <w:rPr>
                <w:rFonts w:eastAsia="Times New Roman"/>
                <w:i/>
                <w:sz w:val="18"/>
                <w:szCs w:val="18"/>
                <w:lang w:eastAsia="lv-LV"/>
              </w:rPr>
            </w:pPr>
            <w:r w:rsidRPr="002E383F">
              <w:rPr>
                <w:rFonts w:eastAsia="Times New Roman"/>
                <w:i/>
                <w:sz w:val="18"/>
                <w:szCs w:val="18"/>
                <w:lang w:eastAsia="lv-LV"/>
              </w:rPr>
              <w:t>Projekta “EURES tīkla darbība Latvijā” Nr.7.1.2.1/15/I/001 īsten</w:t>
            </w:r>
            <w:r w:rsidR="00C802A0" w:rsidRPr="002E383F">
              <w:rPr>
                <w:rFonts w:eastAsia="Times New Roman"/>
                <w:i/>
                <w:sz w:val="18"/>
                <w:szCs w:val="18"/>
                <w:lang w:eastAsia="lv-LV"/>
              </w:rPr>
              <w:t>ošana (projekta īstenošanai 2017</w:t>
            </w:r>
            <w:r w:rsidRPr="002E383F">
              <w:rPr>
                <w:rFonts w:eastAsia="Times New Roman"/>
                <w:i/>
                <w:sz w:val="18"/>
                <w:szCs w:val="18"/>
                <w:lang w:eastAsia="lv-LV"/>
              </w:rPr>
              <w:t>.gadā sa</w:t>
            </w:r>
            <w:r w:rsidR="00C802A0" w:rsidRPr="002E383F">
              <w:rPr>
                <w:rFonts w:eastAsia="Times New Roman"/>
                <w:i/>
                <w:sz w:val="18"/>
                <w:szCs w:val="18"/>
                <w:lang w:eastAsia="lv-LV"/>
              </w:rPr>
              <w:t>mazinātas 2 amata vietas un 2018</w:t>
            </w:r>
            <w:r w:rsidRPr="002E383F">
              <w:rPr>
                <w:rFonts w:eastAsia="Times New Roman"/>
                <w:i/>
                <w:sz w:val="18"/>
                <w:szCs w:val="18"/>
                <w:lang w:eastAsia="lv-LV"/>
              </w:rPr>
              <w:t>.gadā palielinātas 2</w:t>
            </w:r>
            <w:r w:rsidR="00C802A0" w:rsidRPr="002E383F">
              <w:rPr>
                <w:rFonts w:eastAsia="Times New Roman"/>
                <w:i/>
                <w:sz w:val="18"/>
                <w:szCs w:val="18"/>
                <w:lang w:eastAsia="lv-LV"/>
              </w:rPr>
              <w:t>,5</w:t>
            </w:r>
            <w:r w:rsidRPr="002E383F">
              <w:rPr>
                <w:rFonts w:eastAsia="Times New Roman"/>
                <w:i/>
                <w:sz w:val="18"/>
                <w:szCs w:val="18"/>
                <w:lang w:eastAsia="lv-LV"/>
              </w:rPr>
              <w:t xml:space="preserve"> amata vietas)</w:t>
            </w:r>
          </w:p>
        </w:tc>
        <w:tc>
          <w:tcPr>
            <w:tcW w:w="1277" w:type="dxa"/>
          </w:tcPr>
          <w:p w14:paraId="642F0875" w14:textId="0891C165"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83 300</w:t>
            </w:r>
          </w:p>
        </w:tc>
        <w:tc>
          <w:tcPr>
            <w:tcW w:w="1277" w:type="dxa"/>
          </w:tcPr>
          <w:p w14:paraId="7B645D39" w14:textId="237C5E2D"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87 175</w:t>
            </w:r>
          </w:p>
        </w:tc>
        <w:tc>
          <w:tcPr>
            <w:tcW w:w="1277" w:type="dxa"/>
          </w:tcPr>
          <w:p w14:paraId="5459430D" w14:textId="6856A136" w:rsidR="0059000A" w:rsidRPr="002E383F" w:rsidRDefault="00AD199B" w:rsidP="00D37A51">
            <w:pPr>
              <w:spacing w:after="0"/>
              <w:ind w:firstLine="0"/>
              <w:jc w:val="right"/>
              <w:rPr>
                <w:rFonts w:eastAsia="Times New Roman"/>
                <w:i/>
                <w:sz w:val="18"/>
                <w:szCs w:val="18"/>
              </w:rPr>
            </w:pPr>
            <w:r w:rsidRPr="002E383F">
              <w:rPr>
                <w:rFonts w:eastAsia="Times New Roman"/>
                <w:i/>
                <w:sz w:val="18"/>
                <w:szCs w:val="18"/>
              </w:rPr>
              <w:t>3 875</w:t>
            </w:r>
          </w:p>
        </w:tc>
      </w:tr>
      <w:tr w:rsidR="002E383F" w:rsidRPr="002E383F" w14:paraId="2AEECD8B" w14:textId="77777777" w:rsidTr="00594C90">
        <w:trPr>
          <w:trHeight w:val="142"/>
          <w:jc w:val="center"/>
        </w:trPr>
        <w:tc>
          <w:tcPr>
            <w:tcW w:w="5241" w:type="dxa"/>
            <w:vAlign w:val="center"/>
          </w:tcPr>
          <w:p w14:paraId="3EE42228" w14:textId="6137A685" w:rsidR="0059000A" w:rsidRPr="002E383F" w:rsidRDefault="0059000A" w:rsidP="004C540C">
            <w:pPr>
              <w:spacing w:after="0"/>
              <w:ind w:firstLine="0"/>
              <w:rPr>
                <w:rFonts w:eastAsia="Times New Roman"/>
                <w:i/>
                <w:sz w:val="18"/>
                <w:szCs w:val="18"/>
                <w:lang w:eastAsia="lv-LV"/>
              </w:rPr>
            </w:pPr>
            <w:r w:rsidRPr="002E383F">
              <w:rPr>
                <w:rFonts w:eastAsia="Times New Roman"/>
                <w:i/>
                <w:sz w:val="18"/>
                <w:szCs w:val="18"/>
                <w:lang w:eastAsia="lv-LV"/>
              </w:rPr>
              <w:t xml:space="preserve">Projekta „Darba drošības normatīvo aktu praktiskās ieviešanas un uzraudzības pilnveidošana”  Nr. 7.3.1.0/16/I/001 īstenošana (projekta īstenošanai 2017.gadā </w:t>
            </w:r>
            <w:r w:rsidR="004C540C" w:rsidRPr="002E383F">
              <w:rPr>
                <w:rFonts w:eastAsia="Times New Roman"/>
                <w:i/>
                <w:sz w:val="18"/>
                <w:szCs w:val="18"/>
                <w:lang w:eastAsia="lv-LV"/>
              </w:rPr>
              <w:t>samazinātas</w:t>
            </w:r>
            <w:r w:rsidRPr="002E383F">
              <w:rPr>
                <w:rFonts w:eastAsia="Times New Roman"/>
                <w:i/>
                <w:sz w:val="18"/>
                <w:szCs w:val="18"/>
                <w:lang w:eastAsia="lv-LV"/>
              </w:rPr>
              <w:t xml:space="preserve"> 12,3 amata vietas</w:t>
            </w:r>
            <w:r w:rsidR="004C540C" w:rsidRPr="002E383F">
              <w:rPr>
                <w:rFonts w:eastAsia="Times New Roman"/>
                <w:i/>
                <w:sz w:val="18"/>
                <w:szCs w:val="18"/>
                <w:lang w:eastAsia="lv-LV"/>
              </w:rPr>
              <w:t xml:space="preserve"> un 2018.gadā palielinātas 12,3 amata vietas</w:t>
            </w:r>
            <w:r w:rsidRPr="002E383F">
              <w:rPr>
                <w:rFonts w:eastAsia="Times New Roman"/>
                <w:i/>
                <w:sz w:val="18"/>
                <w:szCs w:val="18"/>
                <w:lang w:eastAsia="lv-LV"/>
              </w:rPr>
              <w:t>)</w:t>
            </w:r>
          </w:p>
        </w:tc>
        <w:tc>
          <w:tcPr>
            <w:tcW w:w="1277" w:type="dxa"/>
          </w:tcPr>
          <w:p w14:paraId="50FF3D75" w14:textId="696BDB1A" w:rsidR="0059000A" w:rsidRPr="002E383F" w:rsidRDefault="0059000A" w:rsidP="0059000A">
            <w:pPr>
              <w:spacing w:after="0"/>
              <w:ind w:firstLine="0"/>
              <w:jc w:val="right"/>
              <w:rPr>
                <w:rFonts w:eastAsia="Times New Roman"/>
                <w:i/>
                <w:sz w:val="18"/>
                <w:szCs w:val="18"/>
              </w:rPr>
            </w:pPr>
            <w:r w:rsidRPr="002E383F">
              <w:rPr>
                <w:rFonts w:eastAsia="Times New Roman"/>
                <w:i/>
                <w:sz w:val="18"/>
                <w:szCs w:val="18"/>
              </w:rPr>
              <w:t>2 450 324</w:t>
            </w:r>
          </w:p>
        </w:tc>
        <w:tc>
          <w:tcPr>
            <w:tcW w:w="1277" w:type="dxa"/>
          </w:tcPr>
          <w:p w14:paraId="6AE5A50B" w14:textId="34BC4C3D" w:rsidR="0059000A" w:rsidRPr="002E383F" w:rsidRDefault="0059000A" w:rsidP="00D37A51">
            <w:pPr>
              <w:spacing w:after="0"/>
              <w:ind w:firstLine="0"/>
              <w:jc w:val="right"/>
              <w:rPr>
                <w:rFonts w:eastAsia="Times New Roman"/>
                <w:i/>
                <w:sz w:val="18"/>
                <w:szCs w:val="18"/>
              </w:rPr>
            </w:pPr>
            <w:r w:rsidRPr="002E383F">
              <w:rPr>
                <w:rFonts w:eastAsia="Times New Roman"/>
                <w:i/>
                <w:sz w:val="18"/>
                <w:szCs w:val="18"/>
              </w:rPr>
              <w:t>1 932 947</w:t>
            </w:r>
          </w:p>
        </w:tc>
        <w:tc>
          <w:tcPr>
            <w:tcW w:w="1277" w:type="dxa"/>
          </w:tcPr>
          <w:p w14:paraId="06F97449" w14:textId="5FA0FD53" w:rsidR="0059000A" w:rsidRPr="002E383F" w:rsidRDefault="00AD199B" w:rsidP="00D37A51">
            <w:pPr>
              <w:spacing w:after="0"/>
              <w:ind w:firstLine="0"/>
              <w:jc w:val="right"/>
              <w:rPr>
                <w:rFonts w:eastAsia="Times New Roman"/>
                <w:i/>
                <w:sz w:val="18"/>
                <w:szCs w:val="18"/>
              </w:rPr>
            </w:pPr>
            <w:r w:rsidRPr="002E383F">
              <w:rPr>
                <w:rFonts w:eastAsia="Times New Roman"/>
                <w:i/>
                <w:sz w:val="18"/>
                <w:szCs w:val="18"/>
              </w:rPr>
              <w:t>-517 377</w:t>
            </w:r>
          </w:p>
        </w:tc>
      </w:tr>
      <w:tr w:rsidR="002E383F" w:rsidRPr="002E383F" w14:paraId="40CA2913" w14:textId="77777777" w:rsidTr="00594C90">
        <w:trPr>
          <w:trHeight w:val="142"/>
          <w:jc w:val="center"/>
        </w:trPr>
        <w:tc>
          <w:tcPr>
            <w:tcW w:w="5241" w:type="dxa"/>
            <w:vAlign w:val="center"/>
          </w:tcPr>
          <w:p w14:paraId="241B89D5" w14:textId="5D3D19D7" w:rsidR="00AD199B" w:rsidRPr="002E383F" w:rsidRDefault="00AD199B" w:rsidP="004C540C">
            <w:pPr>
              <w:spacing w:after="0"/>
              <w:ind w:firstLine="0"/>
              <w:rPr>
                <w:rFonts w:eastAsia="Times New Roman"/>
                <w:i/>
                <w:sz w:val="18"/>
                <w:szCs w:val="18"/>
                <w:lang w:eastAsia="lv-LV"/>
              </w:rPr>
            </w:pPr>
            <w:r w:rsidRPr="002E383F">
              <w:rPr>
                <w:rFonts w:eastAsia="Times New Roman"/>
                <w:i/>
                <w:iCs/>
                <w:sz w:val="18"/>
                <w:szCs w:val="18"/>
              </w:rPr>
              <w:t>Projekt</w:t>
            </w:r>
            <w:r w:rsidR="004C540C" w:rsidRPr="002E383F">
              <w:rPr>
                <w:rFonts w:eastAsia="Times New Roman"/>
                <w:i/>
                <w:iCs/>
                <w:sz w:val="18"/>
                <w:szCs w:val="18"/>
              </w:rPr>
              <w:t>a</w:t>
            </w:r>
            <w:r w:rsidRPr="002E383F">
              <w:rPr>
                <w:rFonts w:eastAsia="Times New Roman"/>
                <w:i/>
                <w:iCs/>
                <w:sz w:val="18"/>
                <w:szCs w:val="18"/>
              </w:rPr>
              <w:t xml:space="preserve"> </w:t>
            </w:r>
            <w:r w:rsidRPr="002E383F">
              <w:rPr>
                <w:rFonts w:eastAsia="Times New Roman"/>
                <w:bCs/>
                <w:i/>
                <w:iCs/>
                <w:sz w:val="18"/>
                <w:szCs w:val="18"/>
              </w:rPr>
              <w:t>“Atbalsts ilgākam darba mūžam”</w:t>
            </w:r>
            <w:r w:rsidRPr="002E383F">
              <w:rPr>
                <w:rFonts w:eastAsia="Times New Roman"/>
                <w:i/>
                <w:iCs/>
                <w:sz w:val="18"/>
                <w:szCs w:val="18"/>
              </w:rPr>
              <w:t xml:space="preserve"> Nr. 7.3.2.0/16/I/001</w:t>
            </w:r>
            <w:r w:rsidRPr="002E383F">
              <w:rPr>
                <w:rFonts w:eastAsia="Times New Roman"/>
                <w:bCs/>
                <w:i/>
                <w:iCs/>
                <w:sz w:val="18"/>
                <w:szCs w:val="18"/>
              </w:rPr>
              <w:t> </w:t>
            </w:r>
            <w:r w:rsidR="004C540C" w:rsidRPr="002E383F">
              <w:rPr>
                <w:rFonts w:eastAsia="Times New Roman"/>
                <w:bCs/>
                <w:i/>
                <w:iCs/>
                <w:sz w:val="18"/>
                <w:szCs w:val="18"/>
              </w:rPr>
              <w:t>īstenošana (projekta īstenošanai 2018.gadā plānotās 14 amata vietas)</w:t>
            </w:r>
          </w:p>
        </w:tc>
        <w:tc>
          <w:tcPr>
            <w:tcW w:w="1277" w:type="dxa"/>
          </w:tcPr>
          <w:p w14:paraId="4F836A86" w14:textId="4DDE18C7" w:rsidR="00AD199B" w:rsidRPr="002E383F" w:rsidRDefault="00AD199B" w:rsidP="0066299D">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7F9A6EB8" w14:textId="02ACEE44" w:rsidR="00AD199B" w:rsidRPr="002E383F" w:rsidRDefault="00AD199B" w:rsidP="00D37A51">
            <w:pPr>
              <w:spacing w:after="0"/>
              <w:ind w:firstLine="0"/>
              <w:jc w:val="right"/>
              <w:rPr>
                <w:rFonts w:eastAsia="Times New Roman"/>
                <w:i/>
                <w:sz w:val="18"/>
                <w:szCs w:val="18"/>
              </w:rPr>
            </w:pPr>
            <w:r w:rsidRPr="002E383F">
              <w:rPr>
                <w:rFonts w:eastAsia="Times New Roman"/>
                <w:i/>
                <w:sz w:val="18"/>
                <w:szCs w:val="18"/>
              </w:rPr>
              <w:t>2 263 448</w:t>
            </w:r>
          </w:p>
        </w:tc>
        <w:tc>
          <w:tcPr>
            <w:tcW w:w="1277" w:type="dxa"/>
          </w:tcPr>
          <w:p w14:paraId="62967317" w14:textId="14AE075A" w:rsidR="00AD199B" w:rsidRPr="002E383F" w:rsidRDefault="00AD199B" w:rsidP="00D37A51">
            <w:pPr>
              <w:spacing w:after="0"/>
              <w:ind w:firstLine="0"/>
              <w:jc w:val="right"/>
              <w:rPr>
                <w:rFonts w:eastAsia="Times New Roman"/>
                <w:i/>
                <w:sz w:val="18"/>
                <w:szCs w:val="18"/>
              </w:rPr>
            </w:pPr>
            <w:r w:rsidRPr="002E383F">
              <w:rPr>
                <w:rFonts w:eastAsia="Times New Roman"/>
                <w:i/>
                <w:sz w:val="18"/>
                <w:szCs w:val="18"/>
              </w:rPr>
              <w:t>2 263 448</w:t>
            </w:r>
          </w:p>
        </w:tc>
      </w:tr>
      <w:tr w:rsidR="00AD199B" w:rsidRPr="002E383F" w14:paraId="0D8A9EEA" w14:textId="77777777" w:rsidTr="00594C90">
        <w:trPr>
          <w:trHeight w:val="142"/>
          <w:jc w:val="center"/>
        </w:trPr>
        <w:tc>
          <w:tcPr>
            <w:tcW w:w="5241" w:type="dxa"/>
            <w:vAlign w:val="center"/>
          </w:tcPr>
          <w:p w14:paraId="1128C2FA" w14:textId="3E7686BB" w:rsidR="00AD199B" w:rsidRPr="002E383F" w:rsidRDefault="004C540C" w:rsidP="00FA364F">
            <w:pPr>
              <w:spacing w:after="0"/>
              <w:ind w:firstLine="0"/>
              <w:rPr>
                <w:rFonts w:eastAsia="Times New Roman"/>
                <w:i/>
                <w:sz w:val="18"/>
                <w:szCs w:val="18"/>
                <w:lang w:eastAsia="lv-LV"/>
              </w:rPr>
            </w:pPr>
            <w:r w:rsidRPr="002E383F">
              <w:rPr>
                <w:rFonts w:eastAsia="Times New Roman"/>
                <w:i/>
                <w:sz w:val="18"/>
                <w:szCs w:val="18"/>
              </w:rPr>
              <w:t>Projekta</w:t>
            </w:r>
            <w:r w:rsidR="00AD199B" w:rsidRPr="002E383F">
              <w:rPr>
                <w:rFonts w:eastAsia="Times New Roman"/>
                <w:i/>
                <w:sz w:val="18"/>
                <w:szCs w:val="18"/>
              </w:rPr>
              <w:t xml:space="preserve"> </w:t>
            </w:r>
            <w:r w:rsidR="00AD199B" w:rsidRPr="002E383F">
              <w:rPr>
                <w:rFonts w:eastAsia="Times New Roman"/>
                <w:bCs/>
                <w:i/>
                <w:sz w:val="18"/>
                <w:szCs w:val="18"/>
              </w:rPr>
              <w:t>“Bērnu invaliditātes noteikšanas sistēmas  pilnveide”</w:t>
            </w:r>
            <w:r w:rsidR="00AD199B" w:rsidRPr="002E383F">
              <w:rPr>
                <w:rFonts w:eastAsia="Times New Roman"/>
                <w:i/>
                <w:sz w:val="18"/>
                <w:szCs w:val="18"/>
              </w:rPr>
              <w:t xml:space="preserve"> Nr. 9.1.4.3./16/I/001</w:t>
            </w:r>
            <w:r w:rsidRPr="002E383F">
              <w:rPr>
                <w:i/>
              </w:rPr>
              <w:t xml:space="preserve"> </w:t>
            </w:r>
            <w:r w:rsidRPr="002E383F">
              <w:rPr>
                <w:rFonts w:eastAsia="Times New Roman"/>
                <w:i/>
                <w:sz w:val="18"/>
                <w:szCs w:val="18"/>
              </w:rPr>
              <w:t>īstenošana (projekta īstenošanai 2018.gadā plānotās 4,4 amata vietas)</w:t>
            </w:r>
          </w:p>
        </w:tc>
        <w:tc>
          <w:tcPr>
            <w:tcW w:w="1277" w:type="dxa"/>
          </w:tcPr>
          <w:p w14:paraId="63CCB53A" w14:textId="0B47B59A" w:rsidR="00AD199B" w:rsidRPr="002E383F" w:rsidRDefault="00AD199B" w:rsidP="0066299D">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F516C0E" w14:textId="3F3D64AB" w:rsidR="00AD199B" w:rsidRPr="002E383F" w:rsidRDefault="00AD199B" w:rsidP="00D37A51">
            <w:pPr>
              <w:spacing w:after="0"/>
              <w:ind w:firstLine="0"/>
              <w:jc w:val="right"/>
              <w:rPr>
                <w:rFonts w:eastAsia="Times New Roman"/>
                <w:i/>
                <w:sz w:val="18"/>
                <w:szCs w:val="18"/>
              </w:rPr>
            </w:pPr>
            <w:r w:rsidRPr="002E383F">
              <w:rPr>
                <w:rFonts w:eastAsia="Times New Roman"/>
                <w:i/>
                <w:sz w:val="18"/>
                <w:szCs w:val="18"/>
              </w:rPr>
              <w:t>132 796</w:t>
            </w:r>
          </w:p>
        </w:tc>
        <w:tc>
          <w:tcPr>
            <w:tcW w:w="1277" w:type="dxa"/>
          </w:tcPr>
          <w:p w14:paraId="31AB23D6" w14:textId="735CBD57" w:rsidR="00AD199B" w:rsidRPr="002E383F" w:rsidRDefault="00AD199B" w:rsidP="00D37A51">
            <w:pPr>
              <w:spacing w:after="0"/>
              <w:ind w:firstLine="0"/>
              <w:jc w:val="right"/>
              <w:rPr>
                <w:rFonts w:eastAsia="Times New Roman"/>
                <w:i/>
                <w:sz w:val="18"/>
                <w:szCs w:val="18"/>
              </w:rPr>
            </w:pPr>
            <w:r w:rsidRPr="002E383F">
              <w:rPr>
                <w:rFonts w:eastAsia="Times New Roman"/>
                <w:i/>
                <w:sz w:val="18"/>
                <w:szCs w:val="18"/>
              </w:rPr>
              <w:t>132 796</w:t>
            </w:r>
          </w:p>
        </w:tc>
      </w:tr>
    </w:tbl>
    <w:p w14:paraId="265009BE" w14:textId="77777777" w:rsidR="00D37A51" w:rsidRPr="002E383F" w:rsidRDefault="00D37A51" w:rsidP="00D37A51">
      <w:pPr>
        <w:spacing w:after="0"/>
        <w:ind w:firstLine="0"/>
        <w:jc w:val="center"/>
        <w:rPr>
          <w:rFonts w:eastAsia="Times New Roman"/>
          <w:szCs w:val="20"/>
          <w:lang w:eastAsia="lv-LV"/>
        </w:rPr>
      </w:pPr>
    </w:p>
    <w:p w14:paraId="679272FF" w14:textId="77777777" w:rsidR="00D37A51" w:rsidRPr="002E383F" w:rsidRDefault="00D37A51" w:rsidP="0031590D">
      <w:pPr>
        <w:widowControl w:val="0"/>
        <w:spacing w:before="240" w:after="360"/>
        <w:ind w:firstLine="0"/>
        <w:jc w:val="center"/>
        <w:rPr>
          <w:rFonts w:eastAsia="Times New Roman"/>
          <w:b/>
          <w:szCs w:val="20"/>
        </w:rPr>
      </w:pPr>
      <w:r w:rsidRPr="002E383F">
        <w:rPr>
          <w:rFonts w:eastAsia="Times New Roman"/>
          <w:b/>
          <w:szCs w:val="20"/>
        </w:rPr>
        <w:t>63.20.00 Tehniskā palīdzība Eiropas Sociālā fonda (ESF) apgūšanai (2014-2020)</w:t>
      </w:r>
    </w:p>
    <w:p w14:paraId="78528A95"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119B7031" w14:textId="45727E51" w:rsidR="00D37A51" w:rsidRPr="002E383F" w:rsidRDefault="00D37A51" w:rsidP="00D37A51">
      <w:pPr>
        <w:spacing w:after="0"/>
        <w:ind w:firstLine="0"/>
        <w:rPr>
          <w:rFonts w:eastAsia="Times New Roman"/>
          <w:szCs w:val="20"/>
        </w:rPr>
      </w:pPr>
      <w:r w:rsidRPr="002E383F">
        <w:rPr>
          <w:rFonts w:eastAsia="Times New Roman"/>
          <w:szCs w:val="20"/>
        </w:rPr>
        <w:tab/>
        <w:t>nodrošināt ES fondu administrēšanā iesaistīto LM institūciju un LM kapacitātes palielināšanu, sniedzot atbalstu informācijas un komunikācijas pasākumiem, lai tiktu paau</w:t>
      </w:r>
      <w:r w:rsidR="00D531F3" w:rsidRPr="002E383F">
        <w:rPr>
          <w:rFonts w:eastAsia="Times New Roman"/>
          <w:szCs w:val="20"/>
        </w:rPr>
        <w:t>gstināta sabiedrības informētība</w:t>
      </w:r>
      <w:r w:rsidRPr="002E383F">
        <w:rPr>
          <w:rFonts w:eastAsia="Times New Roman"/>
          <w:szCs w:val="20"/>
        </w:rPr>
        <w:t xml:space="preserve"> par valsts politiku nodarbinātības veicināšanai un sociālās iekļaušanas pasākumiem.</w:t>
      </w:r>
    </w:p>
    <w:p w14:paraId="132BB73C" w14:textId="77777777" w:rsidR="00D37A51" w:rsidRPr="002E383F" w:rsidRDefault="00D37A51" w:rsidP="0031590D">
      <w:pPr>
        <w:spacing w:before="240"/>
        <w:ind w:firstLine="0"/>
        <w:jc w:val="left"/>
        <w:rPr>
          <w:rFonts w:eastAsia="Times New Roman"/>
          <w:szCs w:val="20"/>
          <w:u w:val="single"/>
        </w:rPr>
      </w:pPr>
      <w:r w:rsidRPr="002E383F">
        <w:rPr>
          <w:rFonts w:eastAsia="Times New Roman"/>
          <w:szCs w:val="20"/>
          <w:u w:val="single"/>
        </w:rPr>
        <w:t>Galvenās aktivitātes:</w:t>
      </w:r>
    </w:p>
    <w:p w14:paraId="0F212B74" w14:textId="77777777" w:rsidR="00D37A51" w:rsidRPr="002E383F" w:rsidRDefault="00D37A51" w:rsidP="00D37A51">
      <w:pPr>
        <w:spacing w:after="0"/>
        <w:ind w:firstLine="720"/>
        <w:rPr>
          <w:rFonts w:eastAsia="Times New Roman"/>
          <w:bCs/>
          <w:szCs w:val="20"/>
        </w:rPr>
      </w:pPr>
      <w:r w:rsidRPr="002E383F">
        <w:rPr>
          <w:rFonts w:eastAsia="Times New Roman"/>
          <w:bCs/>
          <w:szCs w:val="20"/>
        </w:rPr>
        <w:t>īstenot projektu “Tehniskā palīdzība publicitātei un sabiedrības informēšanai labklājības jomā (1.kārta)” Nr.10.1.2.0/15/TP/009.</w:t>
      </w:r>
    </w:p>
    <w:p w14:paraId="068CAC87" w14:textId="77777777" w:rsidR="00D37A51" w:rsidRPr="002E383F" w:rsidRDefault="00D37A51" w:rsidP="0031590D">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5DC37109" w14:textId="77777777" w:rsidR="00D37A51" w:rsidRPr="002E383F" w:rsidRDefault="00D37A51" w:rsidP="00D37A51">
      <w:pPr>
        <w:spacing w:after="0"/>
        <w:ind w:firstLine="0"/>
        <w:jc w:val="left"/>
        <w:rPr>
          <w:rFonts w:eastAsia="Times New Roman"/>
          <w:szCs w:val="20"/>
        </w:rPr>
      </w:pPr>
    </w:p>
    <w:p w14:paraId="2DD456BD" w14:textId="74ED9726" w:rsidR="00D37A51" w:rsidRPr="002E383F" w:rsidRDefault="00D37A51" w:rsidP="0031590D">
      <w:pPr>
        <w:spacing w:before="240"/>
        <w:ind w:firstLine="0"/>
        <w:jc w:val="center"/>
        <w:rPr>
          <w:rFonts w:eastAsia="Times New Roman"/>
          <w:b/>
          <w:szCs w:val="20"/>
          <w:lang w:eastAsia="lv-LV"/>
        </w:rPr>
      </w:pPr>
      <w:r w:rsidRPr="002E383F">
        <w:rPr>
          <w:rFonts w:eastAsia="Times New Roman"/>
          <w:b/>
          <w:szCs w:val="20"/>
          <w:lang w:eastAsia="lv-LV"/>
        </w:rPr>
        <w:t>Finansiālie rādītāji n</w:t>
      </w:r>
      <w:r w:rsidR="00524D1F" w:rsidRPr="002E383F">
        <w:rPr>
          <w:rFonts w:eastAsia="Times New Roman"/>
          <w:b/>
          <w:szCs w:val="20"/>
          <w:lang w:eastAsia="lv-LV"/>
        </w:rPr>
        <w:t>o 2016. līdz 2020</w:t>
      </w:r>
      <w:r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393E72A1" w14:textId="77777777" w:rsidTr="00594C90">
        <w:trPr>
          <w:trHeight w:val="283"/>
          <w:tblHeader/>
          <w:jc w:val="center"/>
        </w:trPr>
        <w:tc>
          <w:tcPr>
            <w:tcW w:w="3378" w:type="dxa"/>
            <w:vAlign w:val="center"/>
          </w:tcPr>
          <w:p w14:paraId="46105CCA" w14:textId="77777777" w:rsidR="005144A4" w:rsidRPr="002E383F" w:rsidRDefault="005144A4" w:rsidP="00D37A51">
            <w:pPr>
              <w:spacing w:after="0"/>
              <w:ind w:firstLine="0"/>
              <w:jc w:val="center"/>
              <w:rPr>
                <w:rFonts w:eastAsia="Times New Roman"/>
                <w:sz w:val="18"/>
              </w:rPr>
            </w:pPr>
          </w:p>
        </w:tc>
        <w:tc>
          <w:tcPr>
            <w:tcW w:w="1131" w:type="dxa"/>
          </w:tcPr>
          <w:p w14:paraId="7CC479D6" w14:textId="4EF2D124"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1882F963" w14:textId="58EE85E6"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73A5FB24" w14:textId="081E43E3"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41A08C6A" w14:textId="0C1F1C5B"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47378D8F" w14:textId="208F8E13"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06C93D4B" w14:textId="77777777" w:rsidTr="00DD3960">
        <w:trPr>
          <w:trHeight w:val="142"/>
          <w:jc w:val="center"/>
        </w:trPr>
        <w:tc>
          <w:tcPr>
            <w:tcW w:w="3378" w:type="dxa"/>
            <w:shd w:val="clear" w:color="auto" w:fill="D9D9D9"/>
            <w:vAlign w:val="center"/>
          </w:tcPr>
          <w:p w14:paraId="2BC04F80" w14:textId="3CF77531" w:rsidR="00DD3960" w:rsidRPr="002E383F" w:rsidRDefault="00DD3960"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0BB6A025" w14:textId="77CBB894" w:rsidR="00DD3960" w:rsidRPr="002E383F" w:rsidRDefault="00DD3960" w:rsidP="004C540C">
            <w:pPr>
              <w:spacing w:after="0"/>
              <w:ind w:firstLine="0"/>
              <w:jc w:val="right"/>
              <w:rPr>
                <w:rFonts w:eastAsia="Times New Roman"/>
                <w:sz w:val="18"/>
                <w:szCs w:val="18"/>
              </w:rPr>
            </w:pPr>
            <w:r w:rsidRPr="002E383F">
              <w:rPr>
                <w:sz w:val="18"/>
                <w:szCs w:val="18"/>
              </w:rPr>
              <w:t>34 080</w:t>
            </w:r>
          </w:p>
        </w:tc>
        <w:tc>
          <w:tcPr>
            <w:tcW w:w="1132" w:type="dxa"/>
            <w:shd w:val="clear" w:color="auto" w:fill="D9D9D9"/>
            <w:vAlign w:val="center"/>
          </w:tcPr>
          <w:p w14:paraId="782A5938" w14:textId="6A7BEEFB" w:rsidR="00DD3960" w:rsidRPr="002E383F" w:rsidRDefault="00DD3960" w:rsidP="004C540C">
            <w:pPr>
              <w:spacing w:after="0"/>
              <w:ind w:firstLine="0"/>
              <w:jc w:val="right"/>
              <w:rPr>
                <w:rFonts w:eastAsia="Times New Roman"/>
                <w:sz w:val="18"/>
                <w:szCs w:val="18"/>
              </w:rPr>
            </w:pPr>
            <w:r w:rsidRPr="002E383F">
              <w:rPr>
                <w:sz w:val="18"/>
                <w:szCs w:val="18"/>
              </w:rPr>
              <w:t>185 154</w:t>
            </w:r>
          </w:p>
        </w:tc>
        <w:tc>
          <w:tcPr>
            <w:tcW w:w="1132" w:type="dxa"/>
            <w:shd w:val="clear" w:color="auto" w:fill="D9D9D9"/>
            <w:vAlign w:val="center"/>
          </w:tcPr>
          <w:p w14:paraId="0BADB8E0" w14:textId="291BCDCE" w:rsidR="00DD3960" w:rsidRPr="002E383F" w:rsidRDefault="00DD3960" w:rsidP="004C540C">
            <w:pPr>
              <w:spacing w:after="0"/>
              <w:ind w:firstLine="0"/>
              <w:jc w:val="right"/>
              <w:rPr>
                <w:rFonts w:eastAsia="Times New Roman"/>
                <w:sz w:val="18"/>
                <w:szCs w:val="18"/>
              </w:rPr>
            </w:pPr>
            <w:r w:rsidRPr="002E383F">
              <w:rPr>
                <w:sz w:val="18"/>
                <w:szCs w:val="18"/>
              </w:rPr>
              <w:t>123 322</w:t>
            </w:r>
          </w:p>
        </w:tc>
        <w:tc>
          <w:tcPr>
            <w:tcW w:w="1132" w:type="dxa"/>
            <w:shd w:val="clear" w:color="auto" w:fill="D9D9D9"/>
            <w:vAlign w:val="center"/>
          </w:tcPr>
          <w:p w14:paraId="229A22D9" w14:textId="3972A28A" w:rsidR="00DD3960" w:rsidRPr="002E383F" w:rsidRDefault="004C540C" w:rsidP="0066299D">
            <w:pPr>
              <w:spacing w:after="0"/>
              <w:ind w:firstLine="0"/>
              <w:jc w:val="center"/>
              <w:rPr>
                <w:rFonts w:eastAsia="Times New Roman"/>
                <w:sz w:val="18"/>
                <w:szCs w:val="18"/>
              </w:rPr>
            </w:pPr>
            <w:r w:rsidRPr="002E383F">
              <w:rPr>
                <w:sz w:val="18"/>
                <w:szCs w:val="18"/>
              </w:rPr>
              <w:t>-</w:t>
            </w:r>
          </w:p>
        </w:tc>
        <w:tc>
          <w:tcPr>
            <w:tcW w:w="1132" w:type="dxa"/>
            <w:shd w:val="clear" w:color="auto" w:fill="D9D9D9"/>
            <w:vAlign w:val="center"/>
          </w:tcPr>
          <w:p w14:paraId="0E379E86" w14:textId="076AA8A5" w:rsidR="00DD3960" w:rsidRPr="002E383F" w:rsidRDefault="004C540C" w:rsidP="0066299D">
            <w:pPr>
              <w:spacing w:after="0"/>
              <w:ind w:firstLine="0"/>
              <w:jc w:val="center"/>
              <w:rPr>
                <w:rFonts w:eastAsia="Times New Roman"/>
                <w:sz w:val="18"/>
                <w:szCs w:val="18"/>
              </w:rPr>
            </w:pPr>
            <w:r w:rsidRPr="002E383F">
              <w:rPr>
                <w:sz w:val="18"/>
                <w:szCs w:val="18"/>
              </w:rPr>
              <w:t>-</w:t>
            </w:r>
          </w:p>
        </w:tc>
      </w:tr>
      <w:tr w:rsidR="002E383F" w:rsidRPr="002E383F" w14:paraId="3E00A88B" w14:textId="77777777" w:rsidTr="0066299D">
        <w:trPr>
          <w:trHeight w:val="283"/>
          <w:jc w:val="center"/>
        </w:trPr>
        <w:tc>
          <w:tcPr>
            <w:tcW w:w="3378" w:type="dxa"/>
            <w:vAlign w:val="center"/>
          </w:tcPr>
          <w:p w14:paraId="71412C14" w14:textId="4AA3D84D" w:rsidR="0066299D" w:rsidRPr="002E383F" w:rsidRDefault="0066299D"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6C44E031" w14:textId="07901307" w:rsidR="0066299D"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2959AB6B" w14:textId="3CE865A5" w:rsidR="0066299D" w:rsidRPr="002E383F" w:rsidRDefault="0066299D" w:rsidP="0066299D">
            <w:pPr>
              <w:spacing w:after="0"/>
              <w:ind w:firstLine="0"/>
              <w:jc w:val="right"/>
              <w:rPr>
                <w:rFonts w:eastAsia="Times New Roman"/>
                <w:sz w:val="18"/>
                <w:szCs w:val="18"/>
              </w:rPr>
            </w:pPr>
            <w:r w:rsidRPr="002E383F">
              <w:rPr>
                <w:sz w:val="18"/>
                <w:szCs w:val="18"/>
              </w:rPr>
              <w:t>151 074</w:t>
            </w:r>
          </w:p>
        </w:tc>
        <w:tc>
          <w:tcPr>
            <w:tcW w:w="1132" w:type="dxa"/>
          </w:tcPr>
          <w:p w14:paraId="7011E5D6" w14:textId="4B9A3F1B" w:rsidR="0066299D" w:rsidRPr="002E383F" w:rsidRDefault="0066299D" w:rsidP="0066299D">
            <w:pPr>
              <w:spacing w:after="0"/>
              <w:ind w:firstLine="0"/>
              <w:jc w:val="right"/>
              <w:rPr>
                <w:rFonts w:eastAsia="Times New Roman"/>
                <w:sz w:val="18"/>
                <w:szCs w:val="18"/>
              </w:rPr>
            </w:pPr>
            <w:r w:rsidRPr="002E383F">
              <w:rPr>
                <w:sz w:val="18"/>
                <w:szCs w:val="18"/>
              </w:rPr>
              <w:t>-61 832</w:t>
            </w:r>
          </w:p>
        </w:tc>
        <w:tc>
          <w:tcPr>
            <w:tcW w:w="1132" w:type="dxa"/>
          </w:tcPr>
          <w:p w14:paraId="79AB24E5" w14:textId="2DC8F24B" w:rsidR="0066299D" w:rsidRPr="002E383F" w:rsidRDefault="0066299D" w:rsidP="0066299D">
            <w:pPr>
              <w:spacing w:after="0"/>
              <w:ind w:firstLine="0"/>
              <w:jc w:val="right"/>
              <w:rPr>
                <w:rFonts w:eastAsia="Times New Roman"/>
                <w:sz w:val="18"/>
                <w:szCs w:val="18"/>
              </w:rPr>
            </w:pPr>
            <w:r w:rsidRPr="002E383F">
              <w:rPr>
                <w:sz w:val="18"/>
                <w:szCs w:val="18"/>
              </w:rPr>
              <w:t>-123 322</w:t>
            </w:r>
          </w:p>
        </w:tc>
        <w:tc>
          <w:tcPr>
            <w:tcW w:w="1132" w:type="dxa"/>
          </w:tcPr>
          <w:p w14:paraId="35B36399" w14:textId="394E066F" w:rsidR="0066299D" w:rsidRPr="002E383F" w:rsidRDefault="00C60843" w:rsidP="0066299D">
            <w:pPr>
              <w:spacing w:after="0"/>
              <w:ind w:firstLine="0"/>
              <w:jc w:val="center"/>
              <w:rPr>
                <w:rFonts w:eastAsia="Times New Roman"/>
                <w:sz w:val="18"/>
                <w:szCs w:val="18"/>
              </w:rPr>
            </w:pPr>
            <w:r w:rsidRPr="002E383F">
              <w:rPr>
                <w:sz w:val="18"/>
                <w:szCs w:val="18"/>
              </w:rPr>
              <w:t>×</w:t>
            </w:r>
          </w:p>
        </w:tc>
      </w:tr>
      <w:tr w:rsidR="002E383F" w:rsidRPr="002E383F" w14:paraId="0EE1E2B9" w14:textId="77777777" w:rsidTr="0066299D">
        <w:trPr>
          <w:trHeight w:val="283"/>
          <w:jc w:val="center"/>
        </w:trPr>
        <w:tc>
          <w:tcPr>
            <w:tcW w:w="3378" w:type="dxa"/>
            <w:vAlign w:val="center"/>
          </w:tcPr>
          <w:p w14:paraId="3A4EACAC" w14:textId="77777777" w:rsidR="0066299D" w:rsidRPr="002E383F" w:rsidRDefault="0066299D"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77430398" w14:textId="312F7579" w:rsidR="0066299D"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60EDD880" w14:textId="28FDA96D" w:rsidR="0066299D" w:rsidRPr="002E383F" w:rsidRDefault="0066299D" w:rsidP="0066299D">
            <w:pPr>
              <w:spacing w:after="0"/>
              <w:ind w:firstLine="0"/>
              <w:jc w:val="right"/>
              <w:rPr>
                <w:rFonts w:eastAsia="Times New Roman"/>
                <w:sz w:val="18"/>
                <w:szCs w:val="18"/>
              </w:rPr>
            </w:pPr>
            <w:r w:rsidRPr="002E383F">
              <w:rPr>
                <w:sz w:val="18"/>
                <w:szCs w:val="18"/>
              </w:rPr>
              <w:t>443,3</w:t>
            </w:r>
          </w:p>
        </w:tc>
        <w:tc>
          <w:tcPr>
            <w:tcW w:w="1132" w:type="dxa"/>
          </w:tcPr>
          <w:p w14:paraId="1F979120" w14:textId="1A166144" w:rsidR="0066299D" w:rsidRPr="002E383F" w:rsidRDefault="0066299D" w:rsidP="0066299D">
            <w:pPr>
              <w:spacing w:after="0"/>
              <w:ind w:firstLine="0"/>
              <w:jc w:val="right"/>
              <w:rPr>
                <w:rFonts w:eastAsia="Times New Roman"/>
                <w:sz w:val="18"/>
                <w:szCs w:val="18"/>
              </w:rPr>
            </w:pPr>
            <w:r w:rsidRPr="002E383F">
              <w:rPr>
                <w:sz w:val="18"/>
                <w:szCs w:val="18"/>
              </w:rPr>
              <w:t>-33,4</w:t>
            </w:r>
          </w:p>
        </w:tc>
        <w:tc>
          <w:tcPr>
            <w:tcW w:w="1132" w:type="dxa"/>
          </w:tcPr>
          <w:p w14:paraId="14A73E50" w14:textId="4BDB3536" w:rsidR="0066299D" w:rsidRPr="002E383F" w:rsidRDefault="0066299D" w:rsidP="0066299D">
            <w:pPr>
              <w:spacing w:after="0"/>
              <w:ind w:firstLine="0"/>
              <w:jc w:val="right"/>
              <w:rPr>
                <w:rFonts w:eastAsia="Times New Roman"/>
                <w:sz w:val="18"/>
                <w:szCs w:val="18"/>
              </w:rPr>
            </w:pPr>
            <w:r w:rsidRPr="002E383F">
              <w:rPr>
                <w:sz w:val="18"/>
                <w:szCs w:val="18"/>
              </w:rPr>
              <w:t>-100,0</w:t>
            </w:r>
          </w:p>
        </w:tc>
        <w:tc>
          <w:tcPr>
            <w:tcW w:w="1132" w:type="dxa"/>
          </w:tcPr>
          <w:p w14:paraId="6F0E33B0" w14:textId="7C5AF7E4" w:rsidR="0066299D" w:rsidRPr="002E383F" w:rsidRDefault="00C60843" w:rsidP="0066299D">
            <w:pPr>
              <w:spacing w:after="0"/>
              <w:ind w:firstLine="0"/>
              <w:jc w:val="center"/>
              <w:rPr>
                <w:rFonts w:eastAsia="Times New Roman"/>
                <w:sz w:val="18"/>
                <w:szCs w:val="18"/>
              </w:rPr>
            </w:pPr>
            <w:r w:rsidRPr="002E383F">
              <w:rPr>
                <w:sz w:val="18"/>
                <w:szCs w:val="18"/>
              </w:rPr>
              <w:t>×</w:t>
            </w:r>
          </w:p>
        </w:tc>
      </w:tr>
      <w:tr w:rsidR="002E383F" w:rsidRPr="002E383F" w14:paraId="523244C4" w14:textId="77777777" w:rsidTr="00DD3960">
        <w:trPr>
          <w:trHeight w:val="142"/>
          <w:jc w:val="center"/>
        </w:trPr>
        <w:tc>
          <w:tcPr>
            <w:tcW w:w="3378" w:type="dxa"/>
          </w:tcPr>
          <w:p w14:paraId="0AC38962" w14:textId="17A7584F"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612A0C" w:rsidRPr="002E383F">
              <w:rPr>
                <w:rFonts w:eastAsia="Times New Roman"/>
                <w:i/>
                <w:sz w:val="18"/>
                <w:szCs w:val="18"/>
              </w:rPr>
              <w:t>*</w:t>
            </w:r>
          </w:p>
        </w:tc>
        <w:tc>
          <w:tcPr>
            <w:tcW w:w="1131" w:type="dxa"/>
            <w:vAlign w:val="center"/>
          </w:tcPr>
          <w:p w14:paraId="0A7A3498" w14:textId="14336CB2" w:rsidR="00DD3960" w:rsidRPr="002E383F" w:rsidRDefault="00DD3960" w:rsidP="004C540C">
            <w:pPr>
              <w:spacing w:after="0"/>
              <w:ind w:firstLine="0"/>
              <w:jc w:val="right"/>
              <w:rPr>
                <w:rFonts w:eastAsia="Times New Roman"/>
                <w:sz w:val="18"/>
                <w:szCs w:val="18"/>
              </w:rPr>
            </w:pPr>
            <w:r w:rsidRPr="002E383F">
              <w:rPr>
                <w:sz w:val="18"/>
                <w:szCs w:val="18"/>
              </w:rPr>
              <w:t>27 299</w:t>
            </w:r>
          </w:p>
        </w:tc>
        <w:tc>
          <w:tcPr>
            <w:tcW w:w="1132" w:type="dxa"/>
            <w:vAlign w:val="center"/>
          </w:tcPr>
          <w:p w14:paraId="0D406358" w14:textId="3776E5DB" w:rsidR="00DD3960" w:rsidRPr="002E383F" w:rsidRDefault="00DD3960" w:rsidP="004C540C">
            <w:pPr>
              <w:spacing w:after="0"/>
              <w:ind w:firstLine="0"/>
              <w:jc w:val="right"/>
              <w:rPr>
                <w:rFonts w:eastAsia="Times New Roman"/>
                <w:sz w:val="18"/>
                <w:szCs w:val="18"/>
              </w:rPr>
            </w:pPr>
            <w:r w:rsidRPr="002E383F">
              <w:rPr>
                <w:sz w:val="18"/>
                <w:szCs w:val="18"/>
              </w:rPr>
              <w:t>24 873</w:t>
            </w:r>
          </w:p>
        </w:tc>
        <w:tc>
          <w:tcPr>
            <w:tcW w:w="1132" w:type="dxa"/>
            <w:vAlign w:val="center"/>
          </w:tcPr>
          <w:p w14:paraId="7A2FDC51" w14:textId="6E01E36F" w:rsidR="00DD3960" w:rsidRPr="002E383F" w:rsidRDefault="00DD3960" w:rsidP="004C540C">
            <w:pPr>
              <w:spacing w:after="0"/>
              <w:ind w:firstLine="0"/>
              <w:jc w:val="right"/>
              <w:rPr>
                <w:rFonts w:eastAsia="Times New Roman"/>
                <w:sz w:val="18"/>
                <w:szCs w:val="18"/>
              </w:rPr>
            </w:pPr>
            <w:r w:rsidRPr="002E383F">
              <w:rPr>
                <w:sz w:val="18"/>
                <w:szCs w:val="18"/>
              </w:rPr>
              <w:t>34 027</w:t>
            </w:r>
          </w:p>
        </w:tc>
        <w:tc>
          <w:tcPr>
            <w:tcW w:w="1132" w:type="dxa"/>
            <w:vAlign w:val="center"/>
          </w:tcPr>
          <w:p w14:paraId="1923F5DB" w14:textId="0DF2E651" w:rsidR="00DD3960" w:rsidRPr="002E383F" w:rsidRDefault="004C540C" w:rsidP="0066299D">
            <w:pPr>
              <w:spacing w:after="0"/>
              <w:ind w:firstLine="0"/>
              <w:jc w:val="center"/>
              <w:rPr>
                <w:rFonts w:eastAsia="Times New Roman"/>
                <w:sz w:val="18"/>
                <w:szCs w:val="18"/>
              </w:rPr>
            </w:pPr>
            <w:r w:rsidRPr="002E383F">
              <w:rPr>
                <w:sz w:val="18"/>
                <w:szCs w:val="18"/>
              </w:rPr>
              <w:t>-</w:t>
            </w:r>
          </w:p>
        </w:tc>
        <w:tc>
          <w:tcPr>
            <w:tcW w:w="1132" w:type="dxa"/>
            <w:vAlign w:val="center"/>
          </w:tcPr>
          <w:p w14:paraId="139B91BA" w14:textId="048C22F2" w:rsidR="00DD3960" w:rsidRPr="002E383F" w:rsidRDefault="004C540C" w:rsidP="0066299D">
            <w:pPr>
              <w:spacing w:after="0"/>
              <w:ind w:firstLine="0"/>
              <w:jc w:val="center"/>
              <w:rPr>
                <w:rFonts w:eastAsia="Times New Roman"/>
                <w:sz w:val="18"/>
                <w:szCs w:val="18"/>
              </w:rPr>
            </w:pPr>
            <w:r w:rsidRPr="002E383F">
              <w:rPr>
                <w:sz w:val="18"/>
                <w:szCs w:val="18"/>
              </w:rPr>
              <w:t>-</w:t>
            </w:r>
          </w:p>
        </w:tc>
      </w:tr>
      <w:tr w:rsidR="002E383F" w:rsidRPr="002E383F" w14:paraId="04AEB08D" w14:textId="77777777" w:rsidTr="00DD3960">
        <w:trPr>
          <w:trHeight w:val="119"/>
          <w:jc w:val="center"/>
        </w:trPr>
        <w:tc>
          <w:tcPr>
            <w:tcW w:w="3378" w:type="dxa"/>
          </w:tcPr>
          <w:p w14:paraId="6D84F5E2" w14:textId="77777777"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vAlign w:val="center"/>
          </w:tcPr>
          <w:p w14:paraId="20D9C169" w14:textId="2F26A8CB" w:rsidR="00DD3960" w:rsidRPr="002E383F" w:rsidRDefault="004C540C" w:rsidP="004C540C">
            <w:pPr>
              <w:spacing w:after="0"/>
              <w:ind w:firstLine="0"/>
              <w:jc w:val="right"/>
              <w:rPr>
                <w:rFonts w:eastAsia="Times New Roman"/>
                <w:sz w:val="18"/>
                <w:szCs w:val="18"/>
              </w:rPr>
            </w:pPr>
            <w:r w:rsidRPr="002E383F">
              <w:rPr>
                <w:sz w:val="18"/>
                <w:szCs w:val="18"/>
              </w:rPr>
              <w:t>1,</w:t>
            </w:r>
            <w:r w:rsidR="00DD3960" w:rsidRPr="002E383F">
              <w:rPr>
                <w:sz w:val="18"/>
                <w:szCs w:val="18"/>
              </w:rPr>
              <w:t>2</w:t>
            </w:r>
          </w:p>
        </w:tc>
        <w:tc>
          <w:tcPr>
            <w:tcW w:w="1132" w:type="dxa"/>
            <w:vAlign w:val="center"/>
          </w:tcPr>
          <w:p w14:paraId="5CDD989B" w14:textId="05FA19F9" w:rsidR="00DD3960" w:rsidRPr="002E383F" w:rsidRDefault="004C540C" w:rsidP="004C540C">
            <w:pPr>
              <w:spacing w:after="0"/>
              <w:ind w:firstLine="0"/>
              <w:jc w:val="right"/>
              <w:rPr>
                <w:rFonts w:eastAsia="Times New Roman"/>
                <w:sz w:val="18"/>
                <w:szCs w:val="18"/>
              </w:rPr>
            </w:pPr>
            <w:r w:rsidRPr="002E383F">
              <w:rPr>
                <w:sz w:val="18"/>
                <w:szCs w:val="18"/>
              </w:rPr>
              <w:t>1,</w:t>
            </w:r>
            <w:r w:rsidR="00DD3960" w:rsidRPr="002E383F">
              <w:rPr>
                <w:sz w:val="18"/>
                <w:szCs w:val="18"/>
              </w:rPr>
              <w:t>3</w:t>
            </w:r>
          </w:p>
        </w:tc>
        <w:tc>
          <w:tcPr>
            <w:tcW w:w="1132" w:type="dxa"/>
            <w:vAlign w:val="center"/>
          </w:tcPr>
          <w:p w14:paraId="3C346CBE" w14:textId="3DF6FB13" w:rsidR="00DD3960" w:rsidRPr="002E383F" w:rsidRDefault="004C540C" w:rsidP="004C540C">
            <w:pPr>
              <w:spacing w:after="0"/>
              <w:ind w:firstLine="0"/>
              <w:jc w:val="right"/>
              <w:rPr>
                <w:rFonts w:eastAsia="Times New Roman"/>
                <w:sz w:val="18"/>
                <w:szCs w:val="18"/>
              </w:rPr>
            </w:pPr>
            <w:r w:rsidRPr="002E383F">
              <w:rPr>
                <w:sz w:val="18"/>
                <w:szCs w:val="18"/>
              </w:rPr>
              <w:t>1,</w:t>
            </w:r>
            <w:r w:rsidR="00DD3960" w:rsidRPr="002E383F">
              <w:rPr>
                <w:sz w:val="18"/>
                <w:szCs w:val="18"/>
              </w:rPr>
              <w:t>3</w:t>
            </w:r>
          </w:p>
        </w:tc>
        <w:tc>
          <w:tcPr>
            <w:tcW w:w="1132" w:type="dxa"/>
            <w:vAlign w:val="center"/>
          </w:tcPr>
          <w:p w14:paraId="423C8738" w14:textId="08C65165" w:rsidR="00DD3960" w:rsidRPr="002E383F" w:rsidRDefault="004C540C" w:rsidP="0066299D">
            <w:pPr>
              <w:spacing w:after="0"/>
              <w:ind w:firstLine="0"/>
              <w:jc w:val="center"/>
              <w:rPr>
                <w:rFonts w:eastAsia="Times New Roman"/>
                <w:sz w:val="18"/>
                <w:szCs w:val="18"/>
              </w:rPr>
            </w:pPr>
            <w:r w:rsidRPr="002E383F">
              <w:rPr>
                <w:sz w:val="18"/>
                <w:szCs w:val="18"/>
              </w:rPr>
              <w:t>-</w:t>
            </w:r>
          </w:p>
        </w:tc>
        <w:tc>
          <w:tcPr>
            <w:tcW w:w="1132" w:type="dxa"/>
            <w:vAlign w:val="center"/>
          </w:tcPr>
          <w:p w14:paraId="271C5326" w14:textId="765DD521" w:rsidR="00DD3960" w:rsidRPr="002E383F" w:rsidRDefault="004C540C" w:rsidP="0066299D">
            <w:pPr>
              <w:spacing w:after="0"/>
              <w:ind w:firstLine="0"/>
              <w:jc w:val="center"/>
              <w:rPr>
                <w:rFonts w:eastAsia="Times New Roman"/>
                <w:sz w:val="18"/>
                <w:szCs w:val="18"/>
              </w:rPr>
            </w:pPr>
            <w:r w:rsidRPr="002E383F">
              <w:rPr>
                <w:sz w:val="18"/>
                <w:szCs w:val="18"/>
              </w:rPr>
              <w:t>-</w:t>
            </w:r>
          </w:p>
        </w:tc>
      </w:tr>
      <w:tr w:rsidR="002E383F" w:rsidRPr="002E383F" w14:paraId="2F2ED618" w14:textId="77777777" w:rsidTr="00DD3960">
        <w:trPr>
          <w:trHeight w:val="193"/>
          <w:jc w:val="center"/>
        </w:trPr>
        <w:tc>
          <w:tcPr>
            <w:tcW w:w="3378" w:type="dxa"/>
          </w:tcPr>
          <w:p w14:paraId="3CB7B93C" w14:textId="253E7B62" w:rsidR="00DD3960" w:rsidRPr="002E383F" w:rsidRDefault="00DD3960"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vAlign w:val="center"/>
          </w:tcPr>
          <w:p w14:paraId="6F4A0C7C" w14:textId="07BFD47A" w:rsidR="00DD3960" w:rsidRPr="002E383F" w:rsidRDefault="004C540C" w:rsidP="004C540C">
            <w:pPr>
              <w:spacing w:after="0"/>
              <w:ind w:firstLine="0"/>
              <w:jc w:val="right"/>
              <w:rPr>
                <w:rFonts w:eastAsia="Times New Roman"/>
                <w:sz w:val="18"/>
                <w:szCs w:val="18"/>
              </w:rPr>
            </w:pPr>
            <w:r w:rsidRPr="002E383F">
              <w:rPr>
                <w:sz w:val="18"/>
                <w:szCs w:val="18"/>
              </w:rPr>
              <w:t>1 895,</w:t>
            </w:r>
            <w:r w:rsidR="00DD3960" w:rsidRPr="002E383F">
              <w:rPr>
                <w:sz w:val="18"/>
                <w:szCs w:val="18"/>
              </w:rPr>
              <w:t>8</w:t>
            </w:r>
          </w:p>
        </w:tc>
        <w:tc>
          <w:tcPr>
            <w:tcW w:w="1132" w:type="dxa"/>
            <w:vAlign w:val="center"/>
          </w:tcPr>
          <w:p w14:paraId="06CDDB26" w14:textId="46F8E83F" w:rsidR="00DD3960" w:rsidRPr="002E383F" w:rsidRDefault="004C540C" w:rsidP="004C540C">
            <w:pPr>
              <w:spacing w:after="0"/>
              <w:ind w:firstLine="0"/>
              <w:jc w:val="right"/>
              <w:rPr>
                <w:rFonts w:eastAsia="Times New Roman"/>
                <w:sz w:val="18"/>
                <w:szCs w:val="18"/>
              </w:rPr>
            </w:pPr>
            <w:r w:rsidRPr="002E383F">
              <w:rPr>
                <w:sz w:val="18"/>
                <w:szCs w:val="18"/>
              </w:rPr>
              <w:t>1 594,</w:t>
            </w:r>
            <w:r w:rsidR="00DD3960" w:rsidRPr="002E383F">
              <w:rPr>
                <w:sz w:val="18"/>
                <w:szCs w:val="18"/>
              </w:rPr>
              <w:t>4</w:t>
            </w:r>
          </w:p>
        </w:tc>
        <w:tc>
          <w:tcPr>
            <w:tcW w:w="1132" w:type="dxa"/>
            <w:vAlign w:val="center"/>
          </w:tcPr>
          <w:p w14:paraId="225CFC13" w14:textId="774537D5" w:rsidR="00DD3960" w:rsidRPr="002E383F" w:rsidRDefault="004C540C" w:rsidP="004C540C">
            <w:pPr>
              <w:spacing w:after="0"/>
              <w:ind w:firstLine="0"/>
              <w:jc w:val="right"/>
              <w:rPr>
                <w:rFonts w:eastAsia="Times New Roman"/>
                <w:sz w:val="18"/>
                <w:szCs w:val="18"/>
              </w:rPr>
            </w:pPr>
            <w:r w:rsidRPr="002E383F">
              <w:rPr>
                <w:sz w:val="18"/>
                <w:szCs w:val="18"/>
              </w:rPr>
              <w:t>2 181,</w:t>
            </w:r>
            <w:r w:rsidR="00DD3960" w:rsidRPr="002E383F">
              <w:rPr>
                <w:sz w:val="18"/>
                <w:szCs w:val="18"/>
              </w:rPr>
              <w:t>2</w:t>
            </w:r>
          </w:p>
        </w:tc>
        <w:tc>
          <w:tcPr>
            <w:tcW w:w="1132" w:type="dxa"/>
            <w:vAlign w:val="center"/>
          </w:tcPr>
          <w:p w14:paraId="643F3260" w14:textId="54EEFDD7" w:rsidR="00DD3960" w:rsidRPr="002E383F" w:rsidRDefault="004C540C" w:rsidP="0066299D">
            <w:pPr>
              <w:spacing w:after="0"/>
              <w:ind w:firstLine="0"/>
              <w:jc w:val="center"/>
              <w:rPr>
                <w:rFonts w:eastAsia="Times New Roman"/>
                <w:sz w:val="18"/>
                <w:szCs w:val="18"/>
              </w:rPr>
            </w:pPr>
            <w:r w:rsidRPr="002E383F">
              <w:rPr>
                <w:sz w:val="18"/>
                <w:szCs w:val="18"/>
              </w:rPr>
              <w:t>-</w:t>
            </w:r>
          </w:p>
        </w:tc>
        <w:tc>
          <w:tcPr>
            <w:tcW w:w="1132" w:type="dxa"/>
            <w:vAlign w:val="center"/>
          </w:tcPr>
          <w:p w14:paraId="677C8608" w14:textId="108F100D" w:rsidR="00DD3960" w:rsidRPr="002E383F" w:rsidRDefault="004C540C" w:rsidP="0066299D">
            <w:pPr>
              <w:spacing w:after="0"/>
              <w:ind w:firstLine="0"/>
              <w:jc w:val="center"/>
              <w:rPr>
                <w:rFonts w:eastAsia="Times New Roman"/>
                <w:sz w:val="18"/>
                <w:szCs w:val="18"/>
              </w:rPr>
            </w:pPr>
            <w:r w:rsidRPr="002E383F">
              <w:rPr>
                <w:sz w:val="18"/>
                <w:szCs w:val="18"/>
              </w:rPr>
              <w:t>-</w:t>
            </w:r>
          </w:p>
        </w:tc>
      </w:tr>
    </w:tbl>
    <w:p w14:paraId="2B4A29EF" w14:textId="30E061B1" w:rsidR="0031590D" w:rsidRPr="002E383F" w:rsidRDefault="00612A0C" w:rsidP="006A7960">
      <w:pPr>
        <w:spacing w:before="120" w:after="240"/>
        <w:ind w:firstLine="0"/>
        <w:rPr>
          <w:rFonts w:eastAsia="Times New Roman"/>
          <w:i/>
          <w:sz w:val="18"/>
          <w:szCs w:val="18"/>
          <w:lang w:eastAsia="lv-LV"/>
        </w:rPr>
      </w:pPr>
      <w:r w:rsidRPr="002E383F">
        <w:rPr>
          <w:rFonts w:eastAsia="Times New Roman"/>
          <w:i/>
          <w:sz w:val="18"/>
          <w:szCs w:val="18"/>
          <w:lang w:eastAsia="lv-LV"/>
        </w:rPr>
        <w:t>*Projektu ietvaros atsevišķiem darbiniekiem atlīdzība tiek nodrošināta piemaksu veidā.</w:t>
      </w:r>
    </w:p>
    <w:p w14:paraId="57377357" w14:textId="4173E29A" w:rsidR="00D37A51" w:rsidRPr="002E383F" w:rsidRDefault="00D37A51" w:rsidP="0031590D">
      <w:pPr>
        <w:spacing w:before="12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0550AF52" w14:textId="2CF9283E"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33AB5556" w14:textId="77777777" w:rsidTr="00594C90">
        <w:trPr>
          <w:trHeight w:val="142"/>
          <w:tblHeader/>
          <w:jc w:val="center"/>
        </w:trPr>
        <w:tc>
          <w:tcPr>
            <w:tcW w:w="5241" w:type="dxa"/>
            <w:vAlign w:val="center"/>
          </w:tcPr>
          <w:p w14:paraId="036280AF"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74EF6D46"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203FFD02"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1DA02D4"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3D51C326" w14:textId="77777777" w:rsidTr="00D37A51">
        <w:trPr>
          <w:trHeight w:val="142"/>
          <w:jc w:val="center"/>
        </w:trPr>
        <w:tc>
          <w:tcPr>
            <w:tcW w:w="5241" w:type="dxa"/>
            <w:shd w:val="clear" w:color="auto" w:fill="D9D9D9"/>
          </w:tcPr>
          <w:p w14:paraId="4EF5814F"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3B6E8EF6" w14:textId="1C162B09" w:rsidR="00D37A51" w:rsidRPr="002E383F" w:rsidRDefault="00206F79" w:rsidP="009F439E">
            <w:pPr>
              <w:spacing w:after="0"/>
              <w:ind w:firstLine="0"/>
              <w:jc w:val="right"/>
              <w:rPr>
                <w:rFonts w:eastAsia="Times New Roman"/>
                <w:sz w:val="18"/>
                <w:szCs w:val="18"/>
              </w:rPr>
            </w:pPr>
            <w:r w:rsidRPr="002E383F">
              <w:rPr>
                <w:rFonts w:eastAsia="Times New Roman"/>
                <w:b/>
                <w:sz w:val="18"/>
                <w:szCs w:val="18"/>
              </w:rPr>
              <w:t>185 154</w:t>
            </w:r>
          </w:p>
        </w:tc>
        <w:tc>
          <w:tcPr>
            <w:tcW w:w="1277" w:type="dxa"/>
            <w:shd w:val="clear" w:color="auto" w:fill="D9D9D9"/>
          </w:tcPr>
          <w:p w14:paraId="1B6F565A" w14:textId="12E9A28B" w:rsidR="00D37A51" w:rsidRPr="002E383F" w:rsidRDefault="009F439E" w:rsidP="00D37A51">
            <w:pPr>
              <w:spacing w:after="0"/>
              <w:ind w:firstLine="0"/>
              <w:jc w:val="right"/>
              <w:rPr>
                <w:rFonts w:eastAsia="Times New Roman"/>
                <w:b/>
                <w:sz w:val="18"/>
                <w:szCs w:val="18"/>
              </w:rPr>
            </w:pPr>
            <w:r w:rsidRPr="002E383F">
              <w:rPr>
                <w:rFonts w:eastAsia="Times New Roman"/>
                <w:b/>
                <w:sz w:val="18"/>
                <w:szCs w:val="18"/>
              </w:rPr>
              <w:t>123 322</w:t>
            </w:r>
          </w:p>
        </w:tc>
        <w:tc>
          <w:tcPr>
            <w:tcW w:w="1277" w:type="dxa"/>
            <w:shd w:val="clear" w:color="auto" w:fill="D9D9D9"/>
          </w:tcPr>
          <w:p w14:paraId="19506C27" w14:textId="23238B1E" w:rsidR="00D37A51" w:rsidRPr="002E383F" w:rsidRDefault="009F439E" w:rsidP="00D37A51">
            <w:pPr>
              <w:spacing w:after="0"/>
              <w:ind w:firstLine="0"/>
              <w:jc w:val="right"/>
              <w:rPr>
                <w:rFonts w:eastAsia="Times New Roman"/>
                <w:b/>
                <w:sz w:val="18"/>
                <w:szCs w:val="18"/>
              </w:rPr>
            </w:pPr>
            <w:r w:rsidRPr="002E383F">
              <w:rPr>
                <w:rFonts w:eastAsia="Times New Roman"/>
                <w:b/>
                <w:sz w:val="18"/>
                <w:szCs w:val="18"/>
              </w:rPr>
              <w:t>-6</w:t>
            </w:r>
            <w:r w:rsidR="008B7ABD" w:rsidRPr="002E383F">
              <w:rPr>
                <w:rFonts w:eastAsia="Times New Roman"/>
                <w:b/>
                <w:sz w:val="18"/>
                <w:szCs w:val="18"/>
              </w:rPr>
              <w:t>1</w:t>
            </w:r>
            <w:r w:rsidRPr="002E383F">
              <w:rPr>
                <w:rFonts w:eastAsia="Times New Roman"/>
                <w:b/>
                <w:sz w:val="18"/>
                <w:szCs w:val="18"/>
              </w:rPr>
              <w:t xml:space="preserve"> 832</w:t>
            </w:r>
          </w:p>
        </w:tc>
      </w:tr>
      <w:tr w:rsidR="002E383F" w:rsidRPr="002E383F" w14:paraId="30094CFC" w14:textId="77777777" w:rsidTr="00594C90">
        <w:trPr>
          <w:trHeight w:val="142"/>
          <w:jc w:val="center"/>
        </w:trPr>
        <w:tc>
          <w:tcPr>
            <w:tcW w:w="9072" w:type="dxa"/>
            <w:gridSpan w:val="4"/>
          </w:tcPr>
          <w:p w14:paraId="04B85E60"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345B5B72" w14:textId="77777777" w:rsidTr="00D37A51">
        <w:trPr>
          <w:trHeight w:val="142"/>
          <w:jc w:val="center"/>
        </w:trPr>
        <w:tc>
          <w:tcPr>
            <w:tcW w:w="5241" w:type="dxa"/>
            <w:shd w:val="clear" w:color="auto" w:fill="F2F2F2"/>
          </w:tcPr>
          <w:p w14:paraId="6FDB3DA7" w14:textId="77777777" w:rsidR="00206F79" w:rsidRPr="002E383F" w:rsidRDefault="00206F79"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48D93544" w14:textId="558BA933" w:rsidR="00206F79" w:rsidRPr="002E383F" w:rsidRDefault="00206F79" w:rsidP="009F439E">
            <w:pPr>
              <w:spacing w:after="0"/>
              <w:ind w:firstLine="0"/>
              <w:jc w:val="right"/>
              <w:rPr>
                <w:rFonts w:eastAsia="Times New Roman"/>
                <w:sz w:val="18"/>
                <w:szCs w:val="18"/>
              </w:rPr>
            </w:pPr>
            <w:r w:rsidRPr="002E383F">
              <w:rPr>
                <w:rFonts w:eastAsia="Times New Roman"/>
                <w:sz w:val="18"/>
                <w:szCs w:val="18"/>
              </w:rPr>
              <w:t>185 154</w:t>
            </w:r>
          </w:p>
        </w:tc>
        <w:tc>
          <w:tcPr>
            <w:tcW w:w="1277" w:type="dxa"/>
            <w:shd w:val="clear" w:color="auto" w:fill="F2F2F2"/>
          </w:tcPr>
          <w:p w14:paraId="4FDD4672" w14:textId="3261B700" w:rsidR="00206F79" w:rsidRPr="002E383F" w:rsidRDefault="009F439E" w:rsidP="00D37A51">
            <w:pPr>
              <w:spacing w:after="0"/>
              <w:ind w:firstLine="0"/>
              <w:jc w:val="right"/>
              <w:rPr>
                <w:rFonts w:eastAsia="Times New Roman"/>
                <w:sz w:val="18"/>
                <w:szCs w:val="18"/>
              </w:rPr>
            </w:pPr>
            <w:r w:rsidRPr="002E383F">
              <w:rPr>
                <w:rFonts w:eastAsia="Times New Roman"/>
                <w:sz w:val="18"/>
                <w:szCs w:val="18"/>
              </w:rPr>
              <w:t>123 322</w:t>
            </w:r>
          </w:p>
        </w:tc>
        <w:tc>
          <w:tcPr>
            <w:tcW w:w="1277" w:type="dxa"/>
            <w:shd w:val="clear" w:color="auto" w:fill="F2F2F2"/>
          </w:tcPr>
          <w:p w14:paraId="76E46DF6" w14:textId="259CD2CB" w:rsidR="00206F79" w:rsidRPr="002E383F" w:rsidRDefault="009F439E" w:rsidP="00D37A51">
            <w:pPr>
              <w:spacing w:after="0"/>
              <w:ind w:firstLine="0"/>
              <w:jc w:val="right"/>
              <w:rPr>
                <w:rFonts w:eastAsia="Times New Roman"/>
                <w:sz w:val="18"/>
                <w:szCs w:val="18"/>
              </w:rPr>
            </w:pPr>
            <w:r w:rsidRPr="002E383F">
              <w:rPr>
                <w:rFonts w:eastAsia="Times New Roman"/>
                <w:sz w:val="18"/>
                <w:szCs w:val="18"/>
              </w:rPr>
              <w:t>-6</w:t>
            </w:r>
            <w:r w:rsidR="008B7ABD" w:rsidRPr="002E383F">
              <w:rPr>
                <w:rFonts w:eastAsia="Times New Roman"/>
                <w:sz w:val="18"/>
                <w:szCs w:val="18"/>
              </w:rPr>
              <w:t>1</w:t>
            </w:r>
            <w:r w:rsidRPr="002E383F">
              <w:rPr>
                <w:rFonts w:eastAsia="Times New Roman"/>
                <w:sz w:val="18"/>
                <w:szCs w:val="18"/>
              </w:rPr>
              <w:t xml:space="preserve"> 832</w:t>
            </w:r>
          </w:p>
        </w:tc>
      </w:tr>
      <w:tr w:rsidR="002E383F" w:rsidRPr="002E383F" w14:paraId="505E2D68" w14:textId="77777777" w:rsidTr="00594C90">
        <w:trPr>
          <w:trHeight w:val="142"/>
          <w:jc w:val="center"/>
        </w:trPr>
        <w:tc>
          <w:tcPr>
            <w:tcW w:w="5241" w:type="dxa"/>
          </w:tcPr>
          <w:p w14:paraId="2FCFFF9A" w14:textId="1FF2AD36" w:rsidR="00206F79" w:rsidRPr="002E383F" w:rsidRDefault="00206F79" w:rsidP="009F439E">
            <w:pPr>
              <w:spacing w:after="0"/>
              <w:ind w:firstLine="0"/>
              <w:rPr>
                <w:rFonts w:eastAsia="Times New Roman"/>
                <w:i/>
                <w:sz w:val="18"/>
                <w:szCs w:val="18"/>
                <w:lang w:eastAsia="lv-LV"/>
              </w:rPr>
            </w:pPr>
            <w:r w:rsidRPr="002E383F">
              <w:rPr>
                <w:rFonts w:eastAsia="Times New Roman"/>
                <w:i/>
                <w:sz w:val="18"/>
                <w:szCs w:val="18"/>
                <w:lang w:eastAsia="lv-LV"/>
              </w:rPr>
              <w:t xml:space="preserve">Projekta “Tehniskā palīdzība publicitātei un sabiedrības informēšanai labklājības jomā (1.kārta)” Nr.10.1.2.0/15/TP/009 īstenošana (projekta īstenošanai 2017.gadā </w:t>
            </w:r>
            <w:r w:rsidR="009F439E" w:rsidRPr="002E383F">
              <w:rPr>
                <w:rFonts w:eastAsia="Times New Roman"/>
                <w:i/>
                <w:sz w:val="18"/>
                <w:szCs w:val="18"/>
                <w:lang w:eastAsia="lv-LV"/>
              </w:rPr>
              <w:t>samazinātas</w:t>
            </w:r>
            <w:r w:rsidRPr="002E383F">
              <w:rPr>
                <w:rFonts w:eastAsia="Times New Roman"/>
                <w:i/>
                <w:sz w:val="18"/>
                <w:szCs w:val="18"/>
                <w:lang w:eastAsia="lv-LV"/>
              </w:rPr>
              <w:t xml:space="preserve"> 1,3 amata vietas un 2018.gadā palielinātas 1,3 amata vietas)</w:t>
            </w:r>
          </w:p>
        </w:tc>
        <w:tc>
          <w:tcPr>
            <w:tcW w:w="1277" w:type="dxa"/>
          </w:tcPr>
          <w:p w14:paraId="598D92F5" w14:textId="5A6DF627" w:rsidR="00206F79" w:rsidRPr="002E383F" w:rsidRDefault="00206F79" w:rsidP="009F439E">
            <w:pPr>
              <w:spacing w:after="0"/>
              <w:ind w:firstLine="0"/>
              <w:jc w:val="right"/>
              <w:rPr>
                <w:rFonts w:eastAsia="Times New Roman"/>
                <w:i/>
                <w:sz w:val="18"/>
                <w:szCs w:val="18"/>
              </w:rPr>
            </w:pPr>
            <w:r w:rsidRPr="002E383F">
              <w:rPr>
                <w:rFonts w:eastAsia="Times New Roman"/>
                <w:i/>
                <w:sz w:val="18"/>
                <w:szCs w:val="18"/>
              </w:rPr>
              <w:t>185 154</w:t>
            </w:r>
          </w:p>
        </w:tc>
        <w:tc>
          <w:tcPr>
            <w:tcW w:w="1277" w:type="dxa"/>
          </w:tcPr>
          <w:p w14:paraId="274B9CF1" w14:textId="49EF57BD" w:rsidR="00206F79" w:rsidRPr="002E383F" w:rsidRDefault="009F439E" w:rsidP="00D37A51">
            <w:pPr>
              <w:spacing w:after="0"/>
              <w:ind w:firstLine="0"/>
              <w:jc w:val="right"/>
              <w:rPr>
                <w:rFonts w:eastAsia="Times New Roman"/>
                <w:i/>
                <w:sz w:val="18"/>
                <w:szCs w:val="18"/>
              </w:rPr>
            </w:pPr>
            <w:r w:rsidRPr="002E383F">
              <w:rPr>
                <w:rFonts w:eastAsia="Times New Roman"/>
                <w:i/>
                <w:sz w:val="18"/>
                <w:szCs w:val="18"/>
              </w:rPr>
              <w:t>123 322</w:t>
            </w:r>
          </w:p>
        </w:tc>
        <w:tc>
          <w:tcPr>
            <w:tcW w:w="1277" w:type="dxa"/>
          </w:tcPr>
          <w:p w14:paraId="1AD09E86" w14:textId="0C4F87DF" w:rsidR="00206F79" w:rsidRPr="002E383F" w:rsidRDefault="009F439E" w:rsidP="00D37A51">
            <w:pPr>
              <w:spacing w:after="0"/>
              <w:ind w:firstLine="0"/>
              <w:jc w:val="right"/>
              <w:rPr>
                <w:rFonts w:eastAsia="Times New Roman"/>
                <w:i/>
                <w:sz w:val="18"/>
                <w:szCs w:val="18"/>
              </w:rPr>
            </w:pPr>
            <w:r w:rsidRPr="002E383F">
              <w:rPr>
                <w:rFonts w:eastAsia="Times New Roman"/>
                <w:i/>
                <w:sz w:val="18"/>
                <w:szCs w:val="18"/>
              </w:rPr>
              <w:t>-6</w:t>
            </w:r>
            <w:r w:rsidR="008B7ABD" w:rsidRPr="002E383F">
              <w:rPr>
                <w:rFonts w:eastAsia="Times New Roman"/>
                <w:i/>
                <w:sz w:val="18"/>
                <w:szCs w:val="18"/>
              </w:rPr>
              <w:t>1</w:t>
            </w:r>
            <w:r w:rsidRPr="002E383F">
              <w:rPr>
                <w:rFonts w:eastAsia="Times New Roman"/>
                <w:i/>
                <w:sz w:val="18"/>
                <w:szCs w:val="18"/>
              </w:rPr>
              <w:t xml:space="preserve"> 832</w:t>
            </w:r>
          </w:p>
        </w:tc>
      </w:tr>
    </w:tbl>
    <w:p w14:paraId="50C91CE6" w14:textId="7718BDE0" w:rsidR="00395293" w:rsidRPr="002E383F" w:rsidRDefault="00860591" w:rsidP="00395293">
      <w:pPr>
        <w:widowControl w:val="0"/>
        <w:spacing w:before="360" w:after="0"/>
        <w:ind w:firstLine="0"/>
        <w:jc w:val="center"/>
        <w:rPr>
          <w:rFonts w:eastAsia="Times New Roman"/>
          <w:b/>
          <w:bCs/>
        </w:rPr>
      </w:pPr>
      <w:r w:rsidRPr="002E383F">
        <w:rPr>
          <w:rFonts w:eastAsia="Times New Roman"/>
          <w:b/>
          <w:bCs/>
        </w:rPr>
        <w:t xml:space="preserve">69.00.00 </w:t>
      </w:r>
      <w:r w:rsidR="00395293" w:rsidRPr="002E383F">
        <w:rPr>
          <w:rFonts w:eastAsia="Times New Roman"/>
          <w:b/>
          <w:bCs/>
        </w:rPr>
        <w:t>Mērķa “Eiropas teritoriālā sadarbība</w:t>
      </w:r>
      <w:r w:rsidR="0066299D" w:rsidRPr="002E383F">
        <w:rPr>
          <w:rFonts w:eastAsia="Times New Roman"/>
          <w:b/>
          <w:bCs/>
        </w:rPr>
        <w:t xml:space="preserve">” pārrobežu sadarbības </w:t>
      </w:r>
      <w:r w:rsidR="00395293" w:rsidRPr="002E383F">
        <w:rPr>
          <w:rFonts w:eastAsia="Times New Roman"/>
          <w:b/>
          <w:bCs/>
        </w:rPr>
        <w:t xml:space="preserve">programmu, </w:t>
      </w:r>
    </w:p>
    <w:p w14:paraId="65F977DA" w14:textId="2BFF434E" w:rsidR="00860591" w:rsidRPr="002E383F" w:rsidRDefault="0066299D" w:rsidP="00395293">
      <w:pPr>
        <w:widowControl w:val="0"/>
        <w:spacing w:after="360"/>
        <w:ind w:firstLine="0"/>
        <w:jc w:val="center"/>
        <w:rPr>
          <w:rFonts w:eastAsia="Times New Roman"/>
          <w:b/>
          <w:bCs/>
        </w:rPr>
      </w:pPr>
      <w:r w:rsidRPr="002E383F">
        <w:rPr>
          <w:rFonts w:eastAsia="Times New Roman"/>
          <w:b/>
          <w:bCs/>
        </w:rPr>
        <w:t>projektu un pasākumu īstenošana</w:t>
      </w:r>
      <w:r w:rsidR="00395293" w:rsidRPr="002E383F">
        <w:rPr>
          <w:rFonts w:eastAsia="Times New Roman"/>
          <w:b/>
          <w:bCs/>
        </w:rPr>
        <w:t xml:space="preserve"> </w:t>
      </w:r>
    </w:p>
    <w:p w14:paraId="1C0DE0CD" w14:textId="77777777" w:rsidR="009F439E" w:rsidRPr="002E383F" w:rsidRDefault="009F439E" w:rsidP="009F439E">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1A946573" w14:textId="77777777" w:rsidTr="00F20576">
        <w:trPr>
          <w:trHeight w:val="283"/>
          <w:tblHeader/>
          <w:jc w:val="center"/>
        </w:trPr>
        <w:tc>
          <w:tcPr>
            <w:tcW w:w="3378" w:type="dxa"/>
            <w:vAlign w:val="center"/>
          </w:tcPr>
          <w:p w14:paraId="5B75CD25" w14:textId="77777777" w:rsidR="009F439E" w:rsidRPr="002E383F" w:rsidRDefault="009F439E" w:rsidP="00F20576">
            <w:pPr>
              <w:spacing w:after="0"/>
              <w:ind w:firstLine="0"/>
              <w:jc w:val="center"/>
              <w:rPr>
                <w:rFonts w:eastAsia="Times New Roman"/>
                <w:sz w:val="18"/>
              </w:rPr>
            </w:pPr>
          </w:p>
        </w:tc>
        <w:tc>
          <w:tcPr>
            <w:tcW w:w="1131" w:type="dxa"/>
          </w:tcPr>
          <w:p w14:paraId="514BF8E1" w14:textId="77777777" w:rsidR="009F439E" w:rsidRPr="002E383F" w:rsidRDefault="009F439E" w:rsidP="00F20576">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6A97B3EA" w14:textId="77777777" w:rsidR="009F439E" w:rsidRPr="002E383F" w:rsidRDefault="009F439E" w:rsidP="00F20576">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58DE1297" w14:textId="15C90F81" w:rsidR="009F439E" w:rsidRPr="002E383F" w:rsidRDefault="009F439E" w:rsidP="00F20576">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5A7C0AFD" w14:textId="5D648E5F" w:rsidR="009F439E" w:rsidRPr="002E383F" w:rsidRDefault="009F439E" w:rsidP="00F20576">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63BE6778" w14:textId="75B6A96D" w:rsidR="009F439E" w:rsidRPr="002E383F" w:rsidRDefault="009F439E" w:rsidP="00F20576">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1EBB6787" w14:textId="77777777" w:rsidTr="00F20576">
        <w:trPr>
          <w:trHeight w:val="142"/>
          <w:jc w:val="center"/>
        </w:trPr>
        <w:tc>
          <w:tcPr>
            <w:tcW w:w="3378" w:type="dxa"/>
            <w:shd w:val="clear" w:color="auto" w:fill="D9D9D9"/>
            <w:vAlign w:val="center"/>
          </w:tcPr>
          <w:p w14:paraId="4A04B41C" w14:textId="54F40579" w:rsidR="009F439E" w:rsidRPr="002E383F" w:rsidRDefault="009F439E" w:rsidP="00F20576">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317E6D04" w14:textId="241C005F"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shd w:val="clear" w:color="auto" w:fill="D9D9D9"/>
            <w:vAlign w:val="center"/>
          </w:tcPr>
          <w:p w14:paraId="5A28F9EF" w14:textId="7B37BA25"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shd w:val="clear" w:color="auto" w:fill="D9D9D9"/>
            <w:vAlign w:val="center"/>
          </w:tcPr>
          <w:p w14:paraId="71092A9A" w14:textId="77777777" w:rsidR="009F439E" w:rsidRPr="002E383F" w:rsidRDefault="009F439E" w:rsidP="009F439E">
            <w:pPr>
              <w:spacing w:after="0"/>
              <w:ind w:firstLine="0"/>
              <w:jc w:val="right"/>
              <w:rPr>
                <w:rFonts w:eastAsia="Times New Roman"/>
                <w:sz w:val="18"/>
                <w:szCs w:val="18"/>
              </w:rPr>
            </w:pPr>
            <w:r w:rsidRPr="002E383F">
              <w:rPr>
                <w:sz w:val="18"/>
                <w:szCs w:val="18"/>
              </w:rPr>
              <w:t>253 203</w:t>
            </w:r>
          </w:p>
        </w:tc>
        <w:tc>
          <w:tcPr>
            <w:tcW w:w="1132" w:type="dxa"/>
            <w:shd w:val="clear" w:color="auto" w:fill="D9D9D9"/>
            <w:vAlign w:val="center"/>
          </w:tcPr>
          <w:p w14:paraId="07B43B8D" w14:textId="77777777" w:rsidR="009F439E" w:rsidRPr="002E383F" w:rsidRDefault="009F439E" w:rsidP="009F439E">
            <w:pPr>
              <w:spacing w:after="0"/>
              <w:ind w:firstLine="0"/>
              <w:jc w:val="right"/>
              <w:rPr>
                <w:rFonts w:eastAsia="Times New Roman"/>
                <w:sz w:val="18"/>
                <w:szCs w:val="18"/>
              </w:rPr>
            </w:pPr>
            <w:r w:rsidRPr="002E383F">
              <w:rPr>
                <w:sz w:val="18"/>
                <w:szCs w:val="18"/>
              </w:rPr>
              <w:t>197 511</w:t>
            </w:r>
          </w:p>
        </w:tc>
        <w:tc>
          <w:tcPr>
            <w:tcW w:w="1132" w:type="dxa"/>
            <w:shd w:val="clear" w:color="auto" w:fill="D9D9D9"/>
            <w:vAlign w:val="center"/>
          </w:tcPr>
          <w:p w14:paraId="285D4F64" w14:textId="32299DF8" w:rsidR="009F439E" w:rsidRPr="002E383F" w:rsidRDefault="0066299D" w:rsidP="0066299D">
            <w:pPr>
              <w:spacing w:after="0"/>
              <w:ind w:firstLine="0"/>
              <w:jc w:val="center"/>
              <w:rPr>
                <w:rFonts w:eastAsia="Times New Roman"/>
                <w:sz w:val="18"/>
                <w:szCs w:val="18"/>
              </w:rPr>
            </w:pPr>
            <w:r w:rsidRPr="002E383F">
              <w:rPr>
                <w:sz w:val="18"/>
                <w:szCs w:val="18"/>
              </w:rPr>
              <w:t>-</w:t>
            </w:r>
          </w:p>
        </w:tc>
      </w:tr>
      <w:tr w:rsidR="002E383F" w:rsidRPr="002E383F" w14:paraId="10A86877" w14:textId="77777777" w:rsidTr="0066299D">
        <w:trPr>
          <w:trHeight w:val="283"/>
          <w:jc w:val="center"/>
        </w:trPr>
        <w:tc>
          <w:tcPr>
            <w:tcW w:w="3378" w:type="dxa"/>
            <w:vAlign w:val="center"/>
          </w:tcPr>
          <w:p w14:paraId="167F625D" w14:textId="28B1D4D9" w:rsidR="009F439E" w:rsidRPr="002E383F" w:rsidRDefault="009F439E" w:rsidP="00F20576">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2FED45BB" w14:textId="5950661C" w:rsidR="009F439E"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3C98D666" w14:textId="643739B7" w:rsidR="009F439E"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4E65DB20" w14:textId="77777777" w:rsidR="009F439E" w:rsidRPr="002E383F" w:rsidRDefault="009F439E" w:rsidP="0066299D">
            <w:pPr>
              <w:spacing w:after="0"/>
              <w:ind w:firstLine="0"/>
              <w:jc w:val="right"/>
              <w:rPr>
                <w:rFonts w:eastAsia="Times New Roman"/>
                <w:sz w:val="18"/>
                <w:szCs w:val="18"/>
              </w:rPr>
            </w:pPr>
            <w:r w:rsidRPr="002E383F">
              <w:rPr>
                <w:sz w:val="18"/>
                <w:szCs w:val="18"/>
              </w:rPr>
              <w:t>253 203</w:t>
            </w:r>
          </w:p>
        </w:tc>
        <w:tc>
          <w:tcPr>
            <w:tcW w:w="1132" w:type="dxa"/>
          </w:tcPr>
          <w:p w14:paraId="34942CD3" w14:textId="77777777" w:rsidR="009F439E" w:rsidRPr="002E383F" w:rsidRDefault="009F439E" w:rsidP="0066299D">
            <w:pPr>
              <w:spacing w:after="0"/>
              <w:ind w:firstLine="0"/>
              <w:jc w:val="right"/>
              <w:rPr>
                <w:rFonts w:eastAsia="Times New Roman"/>
                <w:sz w:val="18"/>
                <w:szCs w:val="18"/>
              </w:rPr>
            </w:pPr>
            <w:r w:rsidRPr="002E383F">
              <w:rPr>
                <w:sz w:val="18"/>
                <w:szCs w:val="18"/>
              </w:rPr>
              <w:t>-55 692</w:t>
            </w:r>
          </w:p>
        </w:tc>
        <w:tc>
          <w:tcPr>
            <w:tcW w:w="1132" w:type="dxa"/>
          </w:tcPr>
          <w:p w14:paraId="33885818" w14:textId="77777777" w:rsidR="009F439E" w:rsidRPr="002E383F" w:rsidRDefault="009F439E" w:rsidP="0066299D">
            <w:pPr>
              <w:spacing w:after="0"/>
              <w:ind w:firstLine="0"/>
              <w:jc w:val="right"/>
              <w:rPr>
                <w:rFonts w:eastAsia="Times New Roman"/>
                <w:sz w:val="18"/>
                <w:szCs w:val="18"/>
              </w:rPr>
            </w:pPr>
            <w:r w:rsidRPr="002E383F">
              <w:rPr>
                <w:sz w:val="18"/>
                <w:szCs w:val="18"/>
              </w:rPr>
              <w:t>-197 511</w:t>
            </w:r>
          </w:p>
        </w:tc>
      </w:tr>
      <w:tr w:rsidR="002E383F" w:rsidRPr="002E383F" w14:paraId="296C224B" w14:textId="77777777" w:rsidTr="0066299D">
        <w:trPr>
          <w:trHeight w:val="283"/>
          <w:jc w:val="center"/>
        </w:trPr>
        <w:tc>
          <w:tcPr>
            <w:tcW w:w="3378" w:type="dxa"/>
            <w:vAlign w:val="center"/>
          </w:tcPr>
          <w:p w14:paraId="27BC453E" w14:textId="77777777" w:rsidR="009F439E" w:rsidRPr="002E383F" w:rsidRDefault="009F439E" w:rsidP="00F20576">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7CB93536" w14:textId="3DA61287" w:rsidR="009F439E"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683B42B7" w14:textId="2EF7FE59" w:rsidR="009F439E"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447B481D" w14:textId="3C8D6934" w:rsidR="009F439E" w:rsidRPr="002E383F" w:rsidRDefault="00C60843" w:rsidP="0066299D">
            <w:pPr>
              <w:spacing w:after="0"/>
              <w:ind w:firstLine="0"/>
              <w:jc w:val="center"/>
              <w:rPr>
                <w:rFonts w:eastAsia="Times New Roman"/>
                <w:sz w:val="18"/>
                <w:szCs w:val="18"/>
              </w:rPr>
            </w:pPr>
            <w:r w:rsidRPr="002E383F">
              <w:rPr>
                <w:sz w:val="18"/>
                <w:szCs w:val="18"/>
              </w:rPr>
              <w:t>×</w:t>
            </w:r>
          </w:p>
        </w:tc>
        <w:tc>
          <w:tcPr>
            <w:tcW w:w="1132" w:type="dxa"/>
          </w:tcPr>
          <w:p w14:paraId="488A4E03" w14:textId="0E2D382C" w:rsidR="009F439E" w:rsidRPr="002E383F" w:rsidRDefault="009F439E" w:rsidP="0066299D">
            <w:pPr>
              <w:spacing w:after="0"/>
              <w:ind w:firstLine="0"/>
              <w:jc w:val="right"/>
              <w:rPr>
                <w:rFonts w:eastAsia="Times New Roman"/>
                <w:sz w:val="18"/>
                <w:szCs w:val="18"/>
              </w:rPr>
            </w:pPr>
            <w:r w:rsidRPr="002E383F">
              <w:rPr>
                <w:sz w:val="18"/>
                <w:szCs w:val="18"/>
              </w:rPr>
              <w:t>-22</w:t>
            </w:r>
            <w:r w:rsidR="002B5077" w:rsidRPr="002E383F">
              <w:rPr>
                <w:sz w:val="18"/>
                <w:szCs w:val="18"/>
              </w:rPr>
              <w:t>,</w:t>
            </w:r>
            <w:r w:rsidRPr="002E383F">
              <w:rPr>
                <w:sz w:val="18"/>
                <w:szCs w:val="18"/>
              </w:rPr>
              <w:t>0</w:t>
            </w:r>
          </w:p>
        </w:tc>
        <w:tc>
          <w:tcPr>
            <w:tcW w:w="1132" w:type="dxa"/>
          </w:tcPr>
          <w:p w14:paraId="7CDF9BE2" w14:textId="1B7D47A2" w:rsidR="009F439E" w:rsidRPr="002E383F" w:rsidRDefault="009F439E" w:rsidP="0066299D">
            <w:pPr>
              <w:spacing w:after="0"/>
              <w:ind w:firstLine="0"/>
              <w:jc w:val="right"/>
              <w:rPr>
                <w:rFonts w:eastAsia="Times New Roman"/>
                <w:sz w:val="18"/>
                <w:szCs w:val="18"/>
              </w:rPr>
            </w:pPr>
            <w:r w:rsidRPr="002E383F">
              <w:rPr>
                <w:sz w:val="18"/>
                <w:szCs w:val="18"/>
              </w:rPr>
              <w:t>-100</w:t>
            </w:r>
            <w:r w:rsidR="002B5077" w:rsidRPr="002E383F">
              <w:rPr>
                <w:sz w:val="18"/>
                <w:szCs w:val="18"/>
              </w:rPr>
              <w:t>,</w:t>
            </w:r>
            <w:r w:rsidRPr="002E383F">
              <w:rPr>
                <w:sz w:val="18"/>
                <w:szCs w:val="18"/>
              </w:rPr>
              <w:t>0</w:t>
            </w:r>
          </w:p>
        </w:tc>
      </w:tr>
      <w:tr w:rsidR="002E383F" w:rsidRPr="002E383F" w14:paraId="2CCAAB1C" w14:textId="77777777" w:rsidTr="00F20576">
        <w:trPr>
          <w:trHeight w:val="142"/>
          <w:jc w:val="center"/>
        </w:trPr>
        <w:tc>
          <w:tcPr>
            <w:tcW w:w="3378" w:type="dxa"/>
          </w:tcPr>
          <w:p w14:paraId="346C4E05" w14:textId="27F0BC2C" w:rsidR="009F439E" w:rsidRPr="002E383F" w:rsidRDefault="009F439E" w:rsidP="00F20576">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375002" w:rsidRPr="002E383F">
              <w:rPr>
                <w:rFonts w:eastAsia="Times New Roman"/>
                <w:i/>
                <w:sz w:val="18"/>
                <w:szCs w:val="18"/>
              </w:rPr>
              <w:t>*</w:t>
            </w:r>
          </w:p>
        </w:tc>
        <w:tc>
          <w:tcPr>
            <w:tcW w:w="1131" w:type="dxa"/>
            <w:vAlign w:val="center"/>
          </w:tcPr>
          <w:p w14:paraId="39F9E730" w14:textId="169E8162"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vAlign w:val="center"/>
          </w:tcPr>
          <w:p w14:paraId="43270051" w14:textId="0B9BAE7C"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vAlign w:val="center"/>
          </w:tcPr>
          <w:p w14:paraId="4A440223" w14:textId="77777777" w:rsidR="009F439E" w:rsidRPr="002E383F" w:rsidRDefault="009F439E" w:rsidP="009F439E">
            <w:pPr>
              <w:spacing w:after="0"/>
              <w:ind w:firstLine="0"/>
              <w:jc w:val="right"/>
              <w:rPr>
                <w:rFonts w:eastAsia="Times New Roman"/>
                <w:sz w:val="18"/>
                <w:szCs w:val="18"/>
              </w:rPr>
            </w:pPr>
            <w:r w:rsidRPr="002E383F">
              <w:rPr>
                <w:sz w:val="18"/>
                <w:szCs w:val="18"/>
              </w:rPr>
              <w:t>19 200</w:t>
            </w:r>
          </w:p>
        </w:tc>
        <w:tc>
          <w:tcPr>
            <w:tcW w:w="1132" w:type="dxa"/>
            <w:vAlign w:val="center"/>
          </w:tcPr>
          <w:p w14:paraId="2E12C2F8" w14:textId="77777777" w:rsidR="009F439E" w:rsidRPr="002E383F" w:rsidRDefault="009F439E" w:rsidP="009F439E">
            <w:pPr>
              <w:spacing w:after="0"/>
              <w:ind w:firstLine="0"/>
              <w:jc w:val="right"/>
              <w:rPr>
                <w:rFonts w:eastAsia="Times New Roman"/>
                <w:sz w:val="18"/>
                <w:szCs w:val="18"/>
              </w:rPr>
            </w:pPr>
            <w:r w:rsidRPr="002E383F">
              <w:rPr>
                <w:sz w:val="18"/>
                <w:szCs w:val="18"/>
              </w:rPr>
              <w:t>11 200</w:t>
            </w:r>
          </w:p>
        </w:tc>
        <w:tc>
          <w:tcPr>
            <w:tcW w:w="1132" w:type="dxa"/>
            <w:vAlign w:val="center"/>
          </w:tcPr>
          <w:p w14:paraId="20CE7E29" w14:textId="1E01D943" w:rsidR="009F439E" w:rsidRPr="002E383F" w:rsidRDefault="002B5077" w:rsidP="0066299D">
            <w:pPr>
              <w:spacing w:after="0"/>
              <w:ind w:firstLine="0"/>
              <w:jc w:val="center"/>
              <w:rPr>
                <w:rFonts w:eastAsia="Times New Roman"/>
                <w:sz w:val="18"/>
                <w:szCs w:val="18"/>
              </w:rPr>
            </w:pPr>
            <w:r w:rsidRPr="002E383F">
              <w:rPr>
                <w:sz w:val="18"/>
                <w:szCs w:val="18"/>
              </w:rPr>
              <w:t>-</w:t>
            </w:r>
          </w:p>
        </w:tc>
      </w:tr>
      <w:tr w:rsidR="002E383F" w:rsidRPr="002E383F" w14:paraId="52F833F5" w14:textId="77777777" w:rsidTr="00F20576">
        <w:trPr>
          <w:trHeight w:val="132"/>
          <w:jc w:val="center"/>
        </w:trPr>
        <w:tc>
          <w:tcPr>
            <w:tcW w:w="3378" w:type="dxa"/>
          </w:tcPr>
          <w:p w14:paraId="76131E32" w14:textId="77777777" w:rsidR="009F439E" w:rsidRPr="002E383F" w:rsidRDefault="009F439E" w:rsidP="00F20576">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vAlign w:val="center"/>
          </w:tcPr>
          <w:p w14:paraId="567A59E0" w14:textId="78920FD7"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vAlign w:val="center"/>
          </w:tcPr>
          <w:p w14:paraId="2ED6CE01" w14:textId="60F5CEB0"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vAlign w:val="center"/>
          </w:tcPr>
          <w:p w14:paraId="01A9B7DC" w14:textId="3ABC2050" w:rsidR="009F439E" w:rsidRPr="002E383F" w:rsidRDefault="002B5077" w:rsidP="009F439E">
            <w:pPr>
              <w:spacing w:after="0"/>
              <w:ind w:firstLine="0"/>
              <w:jc w:val="right"/>
              <w:rPr>
                <w:rFonts w:eastAsia="Times New Roman"/>
                <w:sz w:val="18"/>
                <w:szCs w:val="18"/>
              </w:rPr>
            </w:pPr>
            <w:r w:rsidRPr="002E383F">
              <w:rPr>
                <w:sz w:val="18"/>
                <w:szCs w:val="18"/>
              </w:rPr>
              <w:t>1,</w:t>
            </w:r>
            <w:r w:rsidR="009F439E" w:rsidRPr="002E383F">
              <w:rPr>
                <w:sz w:val="18"/>
                <w:szCs w:val="18"/>
              </w:rPr>
              <w:t>3</w:t>
            </w:r>
          </w:p>
        </w:tc>
        <w:tc>
          <w:tcPr>
            <w:tcW w:w="1132" w:type="dxa"/>
            <w:vAlign w:val="center"/>
          </w:tcPr>
          <w:p w14:paraId="66FF2EF0" w14:textId="01EA0924" w:rsidR="009F439E" w:rsidRPr="002E383F" w:rsidRDefault="009F439E" w:rsidP="002B5077">
            <w:pPr>
              <w:spacing w:after="0"/>
              <w:ind w:firstLine="0"/>
              <w:jc w:val="right"/>
              <w:rPr>
                <w:rFonts w:eastAsia="Times New Roman"/>
                <w:sz w:val="18"/>
                <w:szCs w:val="18"/>
              </w:rPr>
            </w:pPr>
            <w:r w:rsidRPr="002E383F">
              <w:rPr>
                <w:sz w:val="18"/>
                <w:szCs w:val="18"/>
              </w:rPr>
              <w:t>1</w:t>
            </w:r>
            <w:r w:rsidR="002B5077" w:rsidRPr="002E383F">
              <w:rPr>
                <w:sz w:val="18"/>
                <w:szCs w:val="18"/>
              </w:rPr>
              <w:t>,</w:t>
            </w:r>
            <w:r w:rsidRPr="002E383F">
              <w:rPr>
                <w:sz w:val="18"/>
                <w:szCs w:val="18"/>
              </w:rPr>
              <w:t>3</w:t>
            </w:r>
          </w:p>
        </w:tc>
        <w:tc>
          <w:tcPr>
            <w:tcW w:w="1132" w:type="dxa"/>
            <w:vAlign w:val="center"/>
          </w:tcPr>
          <w:p w14:paraId="66B899FC" w14:textId="283EB56A" w:rsidR="009F439E" w:rsidRPr="002E383F" w:rsidRDefault="002B5077" w:rsidP="0066299D">
            <w:pPr>
              <w:spacing w:after="0"/>
              <w:ind w:firstLine="0"/>
              <w:jc w:val="center"/>
              <w:rPr>
                <w:rFonts w:eastAsia="Times New Roman"/>
                <w:sz w:val="18"/>
                <w:szCs w:val="18"/>
              </w:rPr>
            </w:pPr>
            <w:r w:rsidRPr="002E383F">
              <w:rPr>
                <w:sz w:val="18"/>
                <w:szCs w:val="18"/>
              </w:rPr>
              <w:t>-</w:t>
            </w:r>
          </w:p>
        </w:tc>
      </w:tr>
      <w:tr w:rsidR="002E383F" w:rsidRPr="002E383F" w14:paraId="74A20BE9" w14:textId="77777777" w:rsidTr="00F20576">
        <w:trPr>
          <w:trHeight w:val="206"/>
          <w:jc w:val="center"/>
        </w:trPr>
        <w:tc>
          <w:tcPr>
            <w:tcW w:w="3378" w:type="dxa"/>
          </w:tcPr>
          <w:p w14:paraId="16EE2EEC" w14:textId="382022CE" w:rsidR="009F439E" w:rsidRPr="002E383F" w:rsidRDefault="009F439E" w:rsidP="00F20576">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vAlign w:val="center"/>
          </w:tcPr>
          <w:p w14:paraId="4A8AE34F" w14:textId="18062AAE"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vAlign w:val="center"/>
          </w:tcPr>
          <w:p w14:paraId="4D3F23CB" w14:textId="7DFAC5BF" w:rsidR="009F439E" w:rsidRPr="002E383F" w:rsidRDefault="009F439E" w:rsidP="0066299D">
            <w:pPr>
              <w:spacing w:after="0"/>
              <w:ind w:firstLine="0"/>
              <w:jc w:val="center"/>
              <w:rPr>
                <w:rFonts w:eastAsia="Times New Roman"/>
                <w:sz w:val="18"/>
                <w:szCs w:val="18"/>
              </w:rPr>
            </w:pPr>
            <w:r w:rsidRPr="002E383F">
              <w:rPr>
                <w:sz w:val="18"/>
                <w:szCs w:val="18"/>
              </w:rPr>
              <w:t>-</w:t>
            </w:r>
          </w:p>
        </w:tc>
        <w:tc>
          <w:tcPr>
            <w:tcW w:w="1132" w:type="dxa"/>
            <w:vAlign w:val="center"/>
          </w:tcPr>
          <w:p w14:paraId="0A4CF146" w14:textId="279E17CD" w:rsidR="009F439E" w:rsidRPr="002E383F" w:rsidRDefault="002B5077" w:rsidP="009F439E">
            <w:pPr>
              <w:spacing w:after="0"/>
              <w:ind w:firstLine="0"/>
              <w:jc w:val="right"/>
              <w:rPr>
                <w:rFonts w:eastAsia="Times New Roman"/>
                <w:sz w:val="18"/>
                <w:szCs w:val="18"/>
              </w:rPr>
            </w:pPr>
            <w:r w:rsidRPr="002E383F">
              <w:rPr>
                <w:sz w:val="18"/>
                <w:szCs w:val="18"/>
              </w:rPr>
              <w:t>1</w:t>
            </w:r>
            <w:r w:rsidR="00D531F3" w:rsidRPr="002E383F">
              <w:rPr>
                <w:sz w:val="18"/>
                <w:szCs w:val="18"/>
              </w:rPr>
              <w:t> 230,8</w:t>
            </w:r>
          </w:p>
        </w:tc>
        <w:tc>
          <w:tcPr>
            <w:tcW w:w="1132" w:type="dxa"/>
            <w:vAlign w:val="center"/>
          </w:tcPr>
          <w:p w14:paraId="44D0CBB1" w14:textId="2090A308" w:rsidR="009F439E" w:rsidRPr="002E383F" w:rsidRDefault="00D531F3" w:rsidP="009F439E">
            <w:pPr>
              <w:spacing w:after="0"/>
              <w:ind w:firstLine="0"/>
              <w:jc w:val="right"/>
              <w:rPr>
                <w:rFonts w:eastAsia="Times New Roman"/>
                <w:sz w:val="18"/>
                <w:szCs w:val="18"/>
              </w:rPr>
            </w:pPr>
            <w:r w:rsidRPr="002E383F">
              <w:rPr>
                <w:sz w:val="18"/>
                <w:szCs w:val="18"/>
              </w:rPr>
              <w:t>718</w:t>
            </w:r>
          </w:p>
        </w:tc>
        <w:tc>
          <w:tcPr>
            <w:tcW w:w="1132" w:type="dxa"/>
            <w:vAlign w:val="center"/>
          </w:tcPr>
          <w:p w14:paraId="19232729" w14:textId="27BCF79A" w:rsidR="009F439E" w:rsidRPr="002E383F" w:rsidRDefault="002B5077" w:rsidP="0066299D">
            <w:pPr>
              <w:spacing w:after="0"/>
              <w:ind w:firstLine="0"/>
              <w:jc w:val="center"/>
              <w:rPr>
                <w:rFonts w:eastAsia="Times New Roman"/>
                <w:sz w:val="18"/>
                <w:szCs w:val="18"/>
              </w:rPr>
            </w:pPr>
            <w:r w:rsidRPr="002E383F">
              <w:rPr>
                <w:sz w:val="18"/>
                <w:szCs w:val="18"/>
              </w:rPr>
              <w:t>-</w:t>
            </w:r>
          </w:p>
        </w:tc>
      </w:tr>
    </w:tbl>
    <w:p w14:paraId="3FBC38AF" w14:textId="5F93202D" w:rsidR="009F439E" w:rsidRPr="002E383F" w:rsidRDefault="00375002" w:rsidP="00037657">
      <w:pPr>
        <w:widowControl w:val="0"/>
        <w:spacing w:before="120" w:after="0"/>
        <w:ind w:firstLine="0"/>
        <w:jc w:val="left"/>
        <w:rPr>
          <w:rFonts w:eastAsia="Times New Roman"/>
          <w:bCs/>
          <w:i/>
          <w:sz w:val="18"/>
          <w:szCs w:val="18"/>
        </w:rPr>
      </w:pPr>
      <w:r w:rsidRPr="002E383F">
        <w:rPr>
          <w:rFonts w:eastAsia="Times New Roman"/>
          <w:bCs/>
          <w:i/>
          <w:sz w:val="18"/>
          <w:szCs w:val="18"/>
        </w:rPr>
        <w:t>*Projekta ietvaros atsevišķiem darbiniekiem atlīdzība tiek nodrošināta piemaksu veidā.</w:t>
      </w:r>
    </w:p>
    <w:p w14:paraId="2717D886" w14:textId="77777777" w:rsidR="00375002" w:rsidRPr="002E383F" w:rsidRDefault="00375002" w:rsidP="00DD3960">
      <w:pPr>
        <w:widowControl w:val="0"/>
        <w:spacing w:after="0"/>
        <w:ind w:firstLine="0"/>
        <w:jc w:val="center"/>
        <w:rPr>
          <w:rFonts w:eastAsia="Times New Roman"/>
          <w:b/>
          <w:bCs/>
        </w:rPr>
      </w:pPr>
    </w:p>
    <w:p w14:paraId="7D5CA8E0" w14:textId="031A5628" w:rsidR="00860591" w:rsidRPr="002E383F" w:rsidRDefault="00860591" w:rsidP="00DD3960">
      <w:pPr>
        <w:widowControl w:val="0"/>
        <w:spacing w:after="0"/>
        <w:ind w:firstLine="0"/>
        <w:jc w:val="center"/>
        <w:rPr>
          <w:rFonts w:eastAsia="Times New Roman"/>
          <w:b/>
          <w:bCs/>
        </w:rPr>
      </w:pPr>
      <w:r w:rsidRPr="002E383F">
        <w:rPr>
          <w:rFonts w:eastAsia="Times New Roman"/>
          <w:b/>
          <w:bCs/>
        </w:rPr>
        <w:t>69.06.00</w:t>
      </w:r>
      <w:r w:rsidR="00B9114A" w:rsidRPr="002E383F">
        <w:rPr>
          <w:rFonts w:eastAsia="Times New Roman"/>
          <w:b/>
          <w:bCs/>
        </w:rPr>
        <w:t xml:space="preserve"> </w:t>
      </w:r>
      <w:r w:rsidR="00DD3960" w:rsidRPr="002E383F">
        <w:rPr>
          <w:rFonts w:eastAsia="Times New Roman"/>
          <w:b/>
          <w:bCs/>
        </w:rPr>
        <w:t xml:space="preserve">Mērķa “Eiropas teritoriālā sadarbība” pārrobežu sadarbības programmu, projektu un pasākumu īstenošana </w:t>
      </w:r>
      <w:r w:rsidR="00395293" w:rsidRPr="002E383F">
        <w:rPr>
          <w:rFonts w:eastAsia="Times New Roman"/>
          <w:b/>
          <w:bCs/>
        </w:rPr>
        <w:t>(2014 - 2020)</w:t>
      </w:r>
    </w:p>
    <w:p w14:paraId="4019EB8B" w14:textId="77777777" w:rsidR="00860591" w:rsidRPr="002E383F" w:rsidRDefault="00860591" w:rsidP="00395293">
      <w:pPr>
        <w:widowControl w:val="0"/>
        <w:spacing w:before="240"/>
        <w:ind w:firstLine="0"/>
        <w:rPr>
          <w:rFonts w:eastAsia="Times New Roman"/>
          <w:bCs/>
          <w:szCs w:val="20"/>
          <w:u w:val="single"/>
        </w:rPr>
      </w:pPr>
      <w:r w:rsidRPr="002E383F">
        <w:rPr>
          <w:rFonts w:eastAsia="Times New Roman"/>
          <w:bCs/>
          <w:szCs w:val="20"/>
          <w:u w:val="single"/>
        </w:rPr>
        <w:t xml:space="preserve">Apakšprogrammas mērķis: </w:t>
      </w:r>
    </w:p>
    <w:p w14:paraId="3757149A" w14:textId="6BAE69EA" w:rsidR="00B9114A" w:rsidRPr="002E383F" w:rsidRDefault="003821C6" w:rsidP="00B9114A">
      <w:pPr>
        <w:widowControl w:val="0"/>
        <w:spacing w:before="120"/>
        <w:rPr>
          <w:rFonts w:eastAsia="Times New Roman"/>
          <w:szCs w:val="20"/>
        </w:rPr>
      </w:pPr>
      <w:r w:rsidRPr="002E383F">
        <w:rPr>
          <w:rFonts w:eastAsia="Times New Roman"/>
          <w:szCs w:val="20"/>
        </w:rPr>
        <w:t>veicināt pārrobežu darba tirgus integrāciju un nodarbinātību Valkas un Valgas pašvaldībās.</w:t>
      </w:r>
    </w:p>
    <w:p w14:paraId="41A6720D" w14:textId="77777777" w:rsidR="00860591" w:rsidRPr="002E383F" w:rsidRDefault="00860591" w:rsidP="00860591">
      <w:pPr>
        <w:widowControl w:val="0"/>
        <w:spacing w:before="120"/>
        <w:ind w:firstLine="0"/>
        <w:rPr>
          <w:rFonts w:eastAsia="Times New Roman"/>
          <w:bCs/>
          <w:szCs w:val="20"/>
        </w:rPr>
      </w:pPr>
      <w:r w:rsidRPr="002E383F">
        <w:rPr>
          <w:rFonts w:eastAsia="Times New Roman"/>
          <w:bCs/>
          <w:szCs w:val="20"/>
          <w:u w:val="single"/>
        </w:rPr>
        <w:t>Galvenās aktivitātes:</w:t>
      </w:r>
    </w:p>
    <w:p w14:paraId="297246E6" w14:textId="30D85020" w:rsidR="00860591" w:rsidRPr="002E383F" w:rsidRDefault="00860591" w:rsidP="00D531F3">
      <w:pPr>
        <w:widowControl w:val="0"/>
        <w:spacing w:before="120"/>
        <w:ind w:firstLine="0"/>
        <w:rPr>
          <w:rFonts w:eastAsia="Times New Roman"/>
          <w:bCs/>
          <w:szCs w:val="20"/>
        </w:rPr>
      </w:pPr>
      <w:r w:rsidRPr="002E383F">
        <w:rPr>
          <w:rFonts w:eastAsia="Times New Roman"/>
          <w:bCs/>
          <w:szCs w:val="20"/>
        </w:rPr>
        <w:tab/>
        <w:t>īstenot projektu "</w:t>
      </w:r>
      <w:r w:rsidR="00B9114A" w:rsidRPr="002E383F">
        <w:rPr>
          <w:rFonts w:eastAsia="Times New Roman"/>
          <w:bCs/>
          <w:szCs w:val="20"/>
        </w:rPr>
        <w:t>Pārrobežu darba tirgus integrācijas un nodarbinātības veicinā</w:t>
      </w:r>
      <w:r w:rsidR="004D0FBA" w:rsidRPr="002E383F">
        <w:rPr>
          <w:rFonts w:eastAsia="Times New Roman"/>
          <w:bCs/>
          <w:szCs w:val="20"/>
        </w:rPr>
        <w:t>šana”</w:t>
      </w:r>
      <w:r w:rsidR="00E85623" w:rsidRPr="002E383F">
        <w:rPr>
          <w:rFonts w:eastAsia="Times New Roman"/>
          <w:bCs/>
          <w:szCs w:val="20"/>
        </w:rPr>
        <w:t xml:space="preserve"> (Valka – Valga mobility)</w:t>
      </w:r>
      <w:r w:rsidR="00815247" w:rsidRPr="002E383F">
        <w:t xml:space="preserve"> </w:t>
      </w:r>
      <w:r w:rsidR="009502B3" w:rsidRPr="002E383F">
        <w:rPr>
          <w:rFonts w:eastAsia="Times New Roman"/>
          <w:bCs/>
          <w:szCs w:val="20"/>
        </w:rPr>
        <w:t>Nr.</w:t>
      </w:r>
      <w:r w:rsidR="00815247" w:rsidRPr="002E383F">
        <w:rPr>
          <w:rFonts w:eastAsia="Times New Roman"/>
          <w:bCs/>
          <w:szCs w:val="20"/>
        </w:rPr>
        <w:t>2014TC16RFCB050</w:t>
      </w:r>
      <w:r w:rsidRPr="002E383F">
        <w:rPr>
          <w:rFonts w:eastAsia="Times New Roman"/>
          <w:bCs/>
          <w:szCs w:val="20"/>
        </w:rPr>
        <w:t xml:space="preserve">. </w:t>
      </w:r>
    </w:p>
    <w:p w14:paraId="2016A7CB" w14:textId="50AE56C5" w:rsidR="00860591" w:rsidRPr="002E383F" w:rsidRDefault="00860591" w:rsidP="00860591">
      <w:pPr>
        <w:widowControl w:val="0"/>
        <w:spacing w:before="120"/>
        <w:ind w:firstLine="0"/>
        <w:jc w:val="left"/>
        <w:rPr>
          <w:rFonts w:eastAsia="Times New Roman"/>
          <w:bCs/>
          <w:szCs w:val="20"/>
        </w:rPr>
      </w:pPr>
      <w:r w:rsidRPr="002E383F">
        <w:rPr>
          <w:rFonts w:eastAsia="Times New Roman"/>
          <w:bCs/>
          <w:szCs w:val="20"/>
          <w:u w:val="single"/>
        </w:rPr>
        <w:t>Apakšprogrammas izpildītājs</w:t>
      </w:r>
      <w:r w:rsidRPr="002E383F">
        <w:rPr>
          <w:rFonts w:eastAsia="Times New Roman"/>
          <w:bCs/>
          <w:szCs w:val="20"/>
        </w:rPr>
        <w:t xml:space="preserve">: </w:t>
      </w:r>
      <w:r w:rsidR="00395293" w:rsidRPr="002E383F">
        <w:rPr>
          <w:rFonts w:eastAsia="Times New Roman"/>
          <w:bCs/>
          <w:szCs w:val="20"/>
        </w:rPr>
        <w:t>Nodarbinātības valsts aģentūra</w:t>
      </w:r>
      <w:r w:rsidRPr="002E383F">
        <w:rPr>
          <w:rFonts w:eastAsia="Times New Roman"/>
          <w:bCs/>
          <w:szCs w:val="20"/>
        </w:rPr>
        <w:t>.</w:t>
      </w:r>
    </w:p>
    <w:p w14:paraId="202FE01A" w14:textId="77777777" w:rsidR="00860591" w:rsidRPr="002E383F" w:rsidRDefault="00860591" w:rsidP="00860591">
      <w:pPr>
        <w:ind w:firstLine="0"/>
        <w:rPr>
          <w:rFonts w:eastAsia="Times New Roman"/>
          <w:b/>
          <w:szCs w:val="20"/>
          <w:lang w:eastAsia="lv-LV"/>
        </w:rPr>
      </w:pPr>
    </w:p>
    <w:p w14:paraId="67B5189D" w14:textId="77777777" w:rsidR="00860591" w:rsidRPr="002E383F" w:rsidRDefault="00860591" w:rsidP="00860591">
      <w:pPr>
        <w:ind w:firstLine="0"/>
        <w:jc w:val="center"/>
        <w:rPr>
          <w:rFonts w:eastAsia="Times New Roman"/>
          <w:b/>
          <w:szCs w:val="20"/>
          <w:lang w:eastAsia="lv-LV"/>
        </w:rPr>
      </w:pPr>
      <w:r w:rsidRPr="002E383F">
        <w:rPr>
          <w:rFonts w:eastAsia="Times New Roman"/>
          <w:b/>
          <w:szCs w:val="20"/>
          <w:lang w:eastAsia="lv-LV"/>
        </w:rPr>
        <w:t>Darbības rezultāti un to rezultatīvie rādītāji no 2016.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5A0CFB05" w14:textId="77777777" w:rsidTr="00532434">
        <w:trPr>
          <w:tblHeader/>
          <w:jc w:val="center"/>
        </w:trPr>
        <w:tc>
          <w:tcPr>
            <w:tcW w:w="4248" w:type="dxa"/>
          </w:tcPr>
          <w:p w14:paraId="297E30B4" w14:textId="77777777" w:rsidR="00A12192" w:rsidRPr="002E383F" w:rsidRDefault="00A12192" w:rsidP="00A12192">
            <w:pPr>
              <w:spacing w:after="0"/>
              <w:ind w:firstLine="0"/>
              <w:jc w:val="center"/>
              <w:rPr>
                <w:rFonts w:eastAsia="Times New Roman"/>
                <w:sz w:val="18"/>
                <w:szCs w:val="18"/>
              </w:rPr>
            </w:pPr>
          </w:p>
        </w:tc>
        <w:tc>
          <w:tcPr>
            <w:tcW w:w="964" w:type="dxa"/>
          </w:tcPr>
          <w:p w14:paraId="691F31EB" w14:textId="77777777"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6CCAFDFA" w14:textId="77777777"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427E5874" w14:textId="7B8EAF68"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04144511" w14:textId="2BEC2FE1"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18AA585F" w14:textId="1EF59166"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4F542360" w14:textId="77777777" w:rsidTr="00CF6176">
        <w:trPr>
          <w:jc w:val="center"/>
        </w:trPr>
        <w:tc>
          <w:tcPr>
            <w:tcW w:w="9072" w:type="dxa"/>
            <w:gridSpan w:val="6"/>
            <w:tcBorders>
              <w:bottom w:val="single" w:sz="4" w:space="0" w:color="auto"/>
            </w:tcBorders>
            <w:shd w:val="clear" w:color="auto" w:fill="D9D9D9"/>
            <w:vAlign w:val="center"/>
          </w:tcPr>
          <w:p w14:paraId="0D8B851C" w14:textId="097EC6CC" w:rsidR="00505F60" w:rsidRPr="002E383F" w:rsidRDefault="00505F60" w:rsidP="00CF6176">
            <w:pPr>
              <w:spacing w:after="0"/>
              <w:jc w:val="center"/>
              <w:rPr>
                <w:rFonts w:eastAsia="Times New Roman"/>
                <w:sz w:val="18"/>
                <w:szCs w:val="18"/>
                <w:lang w:eastAsia="lv-LV"/>
              </w:rPr>
            </w:pPr>
            <w:r w:rsidRPr="002E383F">
              <w:rPr>
                <w:rFonts w:eastAsia="Times New Roman"/>
                <w:sz w:val="18"/>
                <w:szCs w:val="18"/>
                <w:lang w:eastAsia="lv-LV"/>
              </w:rPr>
              <w:t>Projekts “</w:t>
            </w:r>
            <w:r w:rsidR="00240C1D" w:rsidRPr="002E383F">
              <w:rPr>
                <w:rFonts w:eastAsia="Times New Roman"/>
                <w:sz w:val="18"/>
                <w:szCs w:val="18"/>
                <w:lang w:eastAsia="lv-LV"/>
              </w:rPr>
              <w:t>Pārrobežu darba tirgus integrācijas un nodarbinātības veicināšana” (Valka - Valga mobility)</w:t>
            </w:r>
          </w:p>
          <w:p w14:paraId="3C7E2B69" w14:textId="77777777" w:rsidR="00505F60" w:rsidRPr="002E383F" w:rsidRDefault="00505F60" w:rsidP="00CF6176">
            <w:pPr>
              <w:spacing w:before="40" w:after="40"/>
              <w:jc w:val="center"/>
              <w:rPr>
                <w:rFonts w:eastAsia="Times New Roman"/>
                <w:sz w:val="18"/>
                <w:szCs w:val="18"/>
              </w:rPr>
            </w:pPr>
            <w:r w:rsidRPr="002E383F">
              <w:rPr>
                <w:rFonts w:eastAsia="Times New Roman"/>
                <w:sz w:val="18"/>
                <w:szCs w:val="18"/>
                <w:lang w:eastAsia="lv-LV"/>
              </w:rPr>
              <w:t>Mērķis: Paaugstināt pārobežu reģionu darba meklētāju un darba devēju pārliecību atrast piemērotu darbu un darbiniekus.</w:t>
            </w:r>
          </w:p>
        </w:tc>
      </w:tr>
      <w:tr w:rsidR="002E383F" w:rsidRPr="002E383F" w14:paraId="4AD16D05" w14:textId="77777777" w:rsidTr="00CF6176">
        <w:trPr>
          <w:jc w:val="center"/>
        </w:trPr>
        <w:tc>
          <w:tcPr>
            <w:tcW w:w="9072" w:type="dxa"/>
            <w:gridSpan w:val="6"/>
            <w:tcBorders>
              <w:top w:val="single" w:sz="4" w:space="0" w:color="auto"/>
              <w:left w:val="single" w:sz="4" w:space="0" w:color="auto"/>
              <w:bottom w:val="single" w:sz="4" w:space="0" w:color="auto"/>
              <w:right w:val="single" w:sz="4" w:space="0" w:color="auto"/>
            </w:tcBorders>
          </w:tcPr>
          <w:p w14:paraId="30F890A2" w14:textId="64B9BB81" w:rsidR="00505F60" w:rsidRPr="002E383F" w:rsidRDefault="00505F60" w:rsidP="00505F60">
            <w:pPr>
              <w:spacing w:after="0"/>
              <w:jc w:val="center"/>
              <w:rPr>
                <w:rFonts w:eastAsia="Times New Roman"/>
                <w:sz w:val="18"/>
                <w:szCs w:val="20"/>
              </w:rPr>
            </w:pPr>
            <w:r w:rsidRPr="002E383F">
              <w:rPr>
                <w:rFonts w:eastAsia="Times New Roman"/>
                <w:sz w:val="18"/>
                <w:szCs w:val="20"/>
              </w:rPr>
              <w:t>Īstenoti pasākumi pārrobežu darba tirgus attīstīšanai</w:t>
            </w:r>
          </w:p>
        </w:tc>
      </w:tr>
      <w:tr w:rsidR="002E383F" w:rsidRPr="002E383F" w14:paraId="4EF1C579" w14:textId="77777777" w:rsidTr="00CF6176">
        <w:trPr>
          <w:jc w:val="center"/>
        </w:trPr>
        <w:tc>
          <w:tcPr>
            <w:tcW w:w="4248" w:type="dxa"/>
            <w:tcBorders>
              <w:top w:val="single" w:sz="4" w:space="0" w:color="auto"/>
            </w:tcBorders>
          </w:tcPr>
          <w:p w14:paraId="5F502E4F" w14:textId="3533D494" w:rsidR="00815247" w:rsidRPr="002E383F" w:rsidRDefault="00815247" w:rsidP="00505F60">
            <w:pPr>
              <w:spacing w:after="0"/>
              <w:ind w:firstLine="0"/>
              <w:rPr>
                <w:rFonts w:eastAsia="Times New Roman"/>
                <w:sz w:val="18"/>
                <w:szCs w:val="20"/>
              </w:rPr>
            </w:pPr>
            <w:r w:rsidRPr="002E383F">
              <w:rPr>
                <w:rFonts w:eastAsia="Times New Roman"/>
                <w:sz w:val="18"/>
                <w:szCs w:val="20"/>
              </w:rPr>
              <w:t>Vakanču gadatirgi</w:t>
            </w:r>
          </w:p>
        </w:tc>
        <w:tc>
          <w:tcPr>
            <w:tcW w:w="964" w:type="dxa"/>
            <w:tcBorders>
              <w:top w:val="single" w:sz="4" w:space="0" w:color="auto"/>
            </w:tcBorders>
          </w:tcPr>
          <w:p w14:paraId="220D7035" w14:textId="77777777" w:rsidR="00815247" w:rsidRPr="002E383F" w:rsidRDefault="00815247" w:rsidP="003D6274">
            <w:pPr>
              <w:spacing w:after="0"/>
              <w:ind w:firstLine="187"/>
              <w:jc w:val="center"/>
              <w:rPr>
                <w:rFonts w:eastAsia="Times New Roman"/>
                <w:sz w:val="18"/>
                <w:szCs w:val="20"/>
              </w:rPr>
            </w:pPr>
            <w:r w:rsidRPr="002E383F">
              <w:rPr>
                <w:rFonts w:eastAsia="Times New Roman"/>
                <w:sz w:val="18"/>
                <w:szCs w:val="20"/>
              </w:rPr>
              <w:t>-</w:t>
            </w:r>
          </w:p>
        </w:tc>
        <w:tc>
          <w:tcPr>
            <w:tcW w:w="965" w:type="dxa"/>
            <w:tcBorders>
              <w:top w:val="single" w:sz="4" w:space="0" w:color="auto"/>
            </w:tcBorders>
          </w:tcPr>
          <w:p w14:paraId="78965D1E" w14:textId="60B3BC10" w:rsidR="00815247" w:rsidRPr="002E383F" w:rsidRDefault="00815247" w:rsidP="003D6274">
            <w:pPr>
              <w:spacing w:after="0"/>
              <w:ind w:firstLine="205"/>
              <w:jc w:val="center"/>
              <w:rPr>
                <w:rFonts w:eastAsia="Times New Roman"/>
                <w:sz w:val="18"/>
                <w:szCs w:val="20"/>
              </w:rPr>
            </w:pPr>
            <w:r w:rsidRPr="002E383F">
              <w:rPr>
                <w:rFonts w:eastAsia="Times New Roman"/>
                <w:sz w:val="18"/>
                <w:szCs w:val="20"/>
              </w:rPr>
              <w:t>-</w:t>
            </w:r>
          </w:p>
        </w:tc>
        <w:tc>
          <w:tcPr>
            <w:tcW w:w="965" w:type="dxa"/>
            <w:tcBorders>
              <w:top w:val="single" w:sz="4" w:space="0" w:color="auto"/>
            </w:tcBorders>
          </w:tcPr>
          <w:p w14:paraId="3B7F4D1F" w14:textId="77777777" w:rsidR="00815247" w:rsidRPr="002E383F" w:rsidRDefault="00815247" w:rsidP="00CF6176">
            <w:pPr>
              <w:spacing w:after="0"/>
              <w:jc w:val="center"/>
              <w:rPr>
                <w:rFonts w:eastAsia="Times New Roman"/>
                <w:sz w:val="18"/>
                <w:szCs w:val="20"/>
              </w:rPr>
            </w:pPr>
            <w:r w:rsidRPr="002E383F">
              <w:rPr>
                <w:rFonts w:eastAsia="Times New Roman"/>
                <w:sz w:val="18"/>
                <w:szCs w:val="20"/>
              </w:rPr>
              <w:t>2</w:t>
            </w:r>
          </w:p>
        </w:tc>
        <w:tc>
          <w:tcPr>
            <w:tcW w:w="965" w:type="dxa"/>
            <w:tcBorders>
              <w:top w:val="single" w:sz="4" w:space="0" w:color="auto"/>
            </w:tcBorders>
          </w:tcPr>
          <w:p w14:paraId="1DBE769B" w14:textId="77777777" w:rsidR="00815247" w:rsidRPr="002E383F" w:rsidRDefault="00815247" w:rsidP="00CF6176">
            <w:pPr>
              <w:spacing w:after="0"/>
              <w:jc w:val="center"/>
              <w:rPr>
                <w:rFonts w:eastAsia="Times New Roman"/>
                <w:sz w:val="18"/>
                <w:szCs w:val="20"/>
              </w:rPr>
            </w:pPr>
            <w:r w:rsidRPr="002E383F">
              <w:rPr>
                <w:rFonts w:eastAsia="Times New Roman"/>
                <w:sz w:val="18"/>
                <w:szCs w:val="20"/>
              </w:rPr>
              <w:t>1</w:t>
            </w:r>
          </w:p>
        </w:tc>
        <w:tc>
          <w:tcPr>
            <w:tcW w:w="965" w:type="dxa"/>
            <w:tcBorders>
              <w:top w:val="single" w:sz="4" w:space="0" w:color="auto"/>
            </w:tcBorders>
          </w:tcPr>
          <w:p w14:paraId="2ED8D1B4" w14:textId="77777777" w:rsidR="00815247" w:rsidRPr="002E383F" w:rsidRDefault="00815247" w:rsidP="003D6274">
            <w:pPr>
              <w:spacing w:after="0"/>
              <w:ind w:firstLine="428"/>
              <w:rPr>
                <w:rFonts w:eastAsia="Times New Roman"/>
                <w:sz w:val="18"/>
                <w:szCs w:val="20"/>
              </w:rPr>
            </w:pPr>
            <w:r w:rsidRPr="002E383F">
              <w:rPr>
                <w:rFonts w:eastAsia="Times New Roman"/>
                <w:sz w:val="18"/>
                <w:szCs w:val="20"/>
              </w:rPr>
              <w:t>-</w:t>
            </w:r>
          </w:p>
        </w:tc>
      </w:tr>
      <w:tr w:rsidR="002E383F" w:rsidRPr="002E383F" w14:paraId="04E06FF1" w14:textId="77777777" w:rsidTr="00CF6176">
        <w:trPr>
          <w:jc w:val="center"/>
        </w:trPr>
        <w:tc>
          <w:tcPr>
            <w:tcW w:w="4248" w:type="dxa"/>
          </w:tcPr>
          <w:p w14:paraId="2C31A00E" w14:textId="1A559153" w:rsidR="00815247" w:rsidRPr="002E383F" w:rsidRDefault="00815247" w:rsidP="00505F60">
            <w:pPr>
              <w:spacing w:after="0"/>
              <w:ind w:firstLine="0"/>
              <w:rPr>
                <w:rFonts w:eastAsia="Times New Roman"/>
                <w:sz w:val="18"/>
                <w:szCs w:val="20"/>
              </w:rPr>
            </w:pPr>
            <w:r w:rsidRPr="002E383F">
              <w:rPr>
                <w:rFonts w:eastAsia="Times New Roman"/>
                <w:sz w:val="18"/>
                <w:szCs w:val="20"/>
              </w:rPr>
              <w:t>Kopīgi tikšanās pasākumi uzņēmējiem (semināri, informatīvās dienas, pieredzes apmaiņas braucieni), (pasākumu skaits)</w:t>
            </w:r>
          </w:p>
        </w:tc>
        <w:tc>
          <w:tcPr>
            <w:tcW w:w="964" w:type="dxa"/>
          </w:tcPr>
          <w:p w14:paraId="06D5FE8C" w14:textId="77777777" w:rsidR="00815247" w:rsidRPr="002E383F" w:rsidRDefault="00815247" w:rsidP="003D6274">
            <w:pPr>
              <w:spacing w:after="0"/>
              <w:ind w:firstLine="187"/>
              <w:jc w:val="center"/>
              <w:rPr>
                <w:rFonts w:eastAsia="Times New Roman"/>
                <w:sz w:val="18"/>
                <w:szCs w:val="20"/>
              </w:rPr>
            </w:pPr>
            <w:r w:rsidRPr="002E383F">
              <w:rPr>
                <w:rFonts w:eastAsia="Times New Roman"/>
                <w:sz w:val="18"/>
                <w:szCs w:val="20"/>
              </w:rPr>
              <w:t>-</w:t>
            </w:r>
          </w:p>
        </w:tc>
        <w:tc>
          <w:tcPr>
            <w:tcW w:w="965" w:type="dxa"/>
          </w:tcPr>
          <w:p w14:paraId="5A9302F2" w14:textId="19052B0A" w:rsidR="00815247" w:rsidRPr="002E383F" w:rsidRDefault="00815247" w:rsidP="003D6274">
            <w:pPr>
              <w:spacing w:after="0"/>
              <w:ind w:firstLine="205"/>
              <w:jc w:val="center"/>
              <w:rPr>
                <w:rFonts w:eastAsia="Times New Roman"/>
                <w:sz w:val="18"/>
                <w:szCs w:val="20"/>
              </w:rPr>
            </w:pPr>
            <w:r w:rsidRPr="002E383F">
              <w:rPr>
                <w:rFonts w:eastAsia="Times New Roman"/>
                <w:sz w:val="18"/>
                <w:szCs w:val="20"/>
              </w:rPr>
              <w:t>-</w:t>
            </w:r>
          </w:p>
        </w:tc>
        <w:tc>
          <w:tcPr>
            <w:tcW w:w="965" w:type="dxa"/>
          </w:tcPr>
          <w:p w14:paraId="54E4DFB2" w14:textId="77777777" w:rsidR="00815247" w:rsidRPr="002E383F" w:rsidRDefault="00815247" w:rsidP="00CF6176">
            <w:pPr>
              <w:spacing w:after="0"/>
              <w:jc w:val="center"/>
              <w:rPr>
                <w:rFonts w:eastAsia="Times New Roman"/>
                <w:sz w:val="18"/>
                <w:szCs w:val="20"/>
              </w:rPr>
            </w:pPr>
            <w:r w:rsidRPr="002E383F">
              <w:rPr>
                <w:rFonts w:eastAsia="Times New Roman"/>
                <w:sz w:val="18"/>
                <w:szCs w:val="20"/>
              </w:rPr>
              <w:t>7</w:t>
            </w:r>
          </w:p>
        </w:tc>
        <w:tc>
          <w:tcPr>
            <w:tcW w:w="965" w:type="dxa"/>
          </w:tcPr>
          <w:p w14:paraId="6B668B13" w14:textId="77777777" w:rsidR="00815247" w:rsidRPr="002E383F" w:rsidRDefault="00815247" w:rsidP="00CF6176">
            <w:pPr>
              <w:spacing w:after="0"/>
              <w:jc w:val="center"/>
              <w:rPr>
                <w:rFonts w:eastAsia="Times New Roman"/>
                <w:sz w:val="18"/>
                <w:szCs w:val="20"/>
              </w:rPr>
            </w:pPr>
            <w:r w:rsidRPr="002E383F">
              <w:rPr>
                <w:rFonts w:eastAsia="Times New Roman"/>
                <w:sz w:val="18"/>
                <w:szCs w:val="20"/>
              </w:rPr>
              <w:t>4</w:t>
            </w:r>
          </w:p>
        </w:tc>
        <w:tc>
          <w:tcPr>
            <w:tcW w:w="965" w:type="dxa"/>
          </w:tcPr>
          <w:p w14:paraId="57F248D1" w14:textId="77777777" w:rsidR="00815247" w:rsidRPr="002E383F" w:rsidRDefault="00815247" w:rsidP="003D6274">
            <w:pPr>
              <w:spacing w:after="0"/>
              <w:ind w:firstLine="428"/>
              <w:rPr>
                <w:rFonts w:eastAsia="Times New Roman"/>
                <w:sz w:val="18"/>
                <w:szCs w:val="20"/>
              </w:rPr>
            </w:pPr>
            <w:r w:rsidRPr="002E383F">
              <w:rPr>
                <w:rFonts w:eastAsia="Times New Roman"/>
                <w:sz w:val="18"/>
                <w:szCs w:val="20"/>
              </w:rPr>
              <w:t>-</w:t>
            </w:r>
          </w:p>
        </w:tc>
      </w:tr>
      <w:tr w:rsidR="002E383F" w:rsidRPr="002E383F" w14:paraId="7F368391" w14:textId="77777777" w:rsidTr="00CF6176">
        <w:trPr>
          <w:jc w:val="center"/>
        </w:trPr>
        <w:tc>
          <w:tcPr>
            <w:tcW w:w="9072" w:type="dxa"/>
            <w:gridSpan w:val="6"/>
          </w:tcPr>
          <w:p w14:paraId="6518B076" w14:textId="5EF8B838" w:rsidR="00505F60" w:rsidRPr="002E383F" w:rsidRDefault="00505F60" w:rsidP="00CF6176">
            <w:pPr>
              <w:spacing w:after="0"/>
              <w:jc w:val="center"/>
              <w:rPr>
                <w:rFonts w:eastAsia="Times New Roman"/>
                <w:sz w:val="18"/>
                <w:szCs w:val="20"/>
              </w:rPr>
            </w:pPr>
            <w:r w:rsidRPr="002E383F">
              <w:rPr>
                <w:rFonts w:eastAsia="Times New Roman"/>
                <w:sz w:val="18"/>
                <w:szCs w:val="20"/>
              </w:rPr>
              <w:t>Īstenoti pasākumi kapacitātes celšanai</w:t>
            </w:r>
          </w:p>
        </w:tc>
      </w:tr>
      <w:tr w:rsidR="00505F60" w:rsidRPr="002E383F" w14:paraId="430D8428" w14:textId="77777777" w:rsidTr="00CF6176">
        <w:trPr>
          <w:jc w:val="center"/>
        </w:trPr>
        <w:tc>
          <w:tcPr>
            <w:tcW w:w="4248" w:type="dxa"/>
          </w:tcPr>
          <w:p w14:paraId="696256AC" w14:textId="672682A5" w:rsidR="00505F60" w:rsidRPr="002E383F" w:rsidRDefault="00505F60" w:rsidP="00505F60">
            <w:pPr>
              <w:spacing w:after="0"/>
              <w:ind w:firstLine="0"/>
              <w:rPr>
                <w:rFonts w:eastAsia="Times New Roman"/>
                <w:sz w:val="18"/>
                <w:szCs w:val="20"/>
              </w:rPr>
            </w:pPr>
            <w:r w:rsidRPr="002E383F">
              <w:rPr>
                <w:rFonts w:eastAsia="Times New Roman"/>
                <w:sz w:val="18"/>
                <w:szCs w:val="20"/>
              </w:rPr>
              <w:t>Informatīvi pasākumi un darbnīcas darba devējiem un darba meklētājiem par dažādiem darba tirgus mobilitātes aspektiem, (pasākumu skaits)</w:t>
            </w:r>
          </w:p>
        </w:tc>
        <w:tc>
          <w:tcPr>
            <w:tcW w:w="964" w:type="dxa"/>
          </w:tcPr>
          <w:p w14:paraId="7CA3EE34" w14:textId="77777777" w:rsidR="00505F60" w:rsidRPr="002E383F" w:rsidRDefault="00505F60" w:rsidP="000C1FDF">
            <w:pPr>
              <w:spacing w:after="0"/>
              <w:ind w:firstLine="187"/>
              <w:jc w:val="center"/>
              <w:rPr>
                <w:rFonts w:eastAsia="Times New Roman"/>
                <w:sz w:val="18"/>
                <w:szCs w:val="20"/>
              </w:rPr>
            </w:pPr>
            <w:r w:rsidRPr="002E383F">
              <w:rPr>
                <w:rFonts w:eastAsia="Times New Roman"/>
                <w:sz w:val="18"/>
                <w:szCs w:val="20"/>
              </w:rPr>
              <w:t>-</w:t>
            </w:r>
          </w:p>
        </w:tc>
        <w:tc>
          <w:tcPr>
            <w:tcW w:w="965" w:type="dxa"/>
          </w:tcPr>
          <w:p w14:paraId="37F64C68" w14:textId="51B5AC10" w:rsidR="00505F60" w:rsidRPr="002E383F" w:rsidRDefault="00815247" w:rsidP="000C1FDF">
            <w:pPr>
              <w:spacing w:after="0"/>
              <w:ind w:firstLine="205"/>
              <w:jc w:val="center"/>
              <w:rPr>
                <w:rFonts w:eastAsia="Times New Roman"/>
                <w:sz w:val="18"/>
                <w:szCs w:val="20"/>
              </w:rPr>
            </w:pPr>
            <w:r w:rsidRPr="002E383F">
              <w:rPr>
                <w:rFonts w:eastAsia="Times New Roman"/>
                <w:sz w:val="18"/>
                <w:szCs w:val="20"/>
              </w:rPr>
              <w:t>-</w:t>
            </w:r>
          </w:p>
        </w:tc>
        <w:tc>
          <w:tcPr>
            <w:tcW w:w="965" w:type="dxa"/>
          </w:tcPr>
          <w:p w14:paraId="7EDE1402" w14:textId="77777777" w:rsidR="00505F60" w:rsidRPr="002E383F" w:rsidRDefault="00505F60" w:rsidP="00CF6176">
            <w:pPr>
              <w:spacing w:after="0"/>
              <w:jc w:val="center"/>
              <w:rPr>
                <w:rFonts w:eastAsia="Times New Roman"/>
                <w:sz w:val="18"/>
                <w:szCs w:val="20"/>
              </w:rPr>
            </w:pPr>
            <w:r w:rsidRPr="002E383F">
              <w:rPr>
                <w:rFonts w:eastAsia="Times New Roman"/>
                <w:sz w:val="18"/>
                <w:szCs w:val="20"/>
              </w:rPr>
              <w:t>6</w:t>
            </w:r>
          </w:p>
        </w:tc>
        <w:tc>
          <w:tcPr>
            <w:tcW w:w="965" w:type="dxa"/>
          </w:tcPr>
          <w:p w14:paraId="28B295F3" w14:textId="77777777" w:rsidR="00505F60" w:rsidRPr="002E383F" w:rsidRDefault="00505F60" w:rsidP="00CF6176">
            <w:pPr>
              <w:spacing w:after="0"/>
              <w:jc w:val="center"/>
              <w:rPr>
                <w:rFonts w:eastAsia="Times New Roman"/>
                <w:sz w:val="18"/>
                <w:szCs w:val="20"/>
              </w:rPr>
            </w:pPr>
            <w:r w:rsidRPr="002E383F">
              <w:rPr>
                <w:rFonts w:eastAsia="Times New Roman"/>
                <w:sz w:val="18"/>
                <w:szCs w:val="20"/>
              </w:rPr>
              <w:t>3</w:t>
            </w:r>
          </w:p>
        </w:tc>
        <w:tc>
          <w:tcPr>
            <w:tcW w:w="965" w:type="dxa"/>
          </w:tcPr>
          <w:p w14:paraId="662F639E" w14:textId="77777777" w:rsidR="00505F60" w:rsidRPr="002E383F" w:rsidRDefault="00505F60" w:rsidP="00C52603">
            <w:pPr>
              <w:spacing w:after="0"/>
              <w:ind w:firstLine="286"/>
              <w:jc w:val="center"/>
              <w:rPr>
                <w:rFonts w:eastAsia="Times New Roman"/>
                <w:sz w:val="18"/>
                <w:szCs w:val="20"/>
              </w:rPr>
            </w:pPr>
            <w:r w:rsidRPr="002E383F">
              <w:rPr>
                <w:rFonts w:eastAsia="Times New Roman"/>
                <w:sz w:val="18"/>
                <w:szCs w:val="20"/>
              </w:rPr>
              <w:t>-</w:t>
            </w:r>
          </w:p>
        </w:tc>
      </w:tr>
    </w:tbl>
    <w:p w14:paraId="5AB17D0C" w14:textId="77777777" w:rsidR="00860591" w:rsidRPr="002E383F" w:rsidRDefault="00860591" w:rsidP="00860591">
      <w:pPr>
        <w:spacing w:after="0"/>
        <w:ind w:firstLine="0"/>
        <w:jc w:val="center"/>
        <w:rPr>
          <w:rFonts w:eastAsia="Times New Roman"/>
          <w:b/>
          <w:szCs w:val="20"/>
          <w:lang w:eastAsia="lv-LV"/>
        </w:rPr>
      </w:pPr>
    </w:p>
    <w:p w14:paraId="66171BC9" w14:textId="196B549E" w:rsidR="00860591" w:rsidRPr="002E383F" w:rsidRDefault="009F439E" w:rsidP="00860591">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86059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4C950E90" w14:textId="77777777" w:rsidTr="00532434">
        <w:trPr>
          <w:trHeight w:val="283"/>
          <w:tblHeader/>
          <w:jc w:val="center"/>
        </w:trPr>
        <w:tc>
          <w:tcPr>
            <w:tcW w:w="3378" w:type="dxa"/>
            <w:vAlign w:val="center"/>
          </w:tcPr>
          <w:p w14:paraId="1F91D37A" w14:textId="77777777" w:rsidR="00524D1F" w:rsidRPr="002E383F" w:rsidRDefault="00524D1F" w:rsidP="00532434">
            <w:pPr>
              <w:spacing w:after="0"/>
              <w:ind w:firstLine="0"/>
              <w:jc w:val="center"/>
              <w:rPr>
                <w:rFonts w:eastAsia="Times New Roman"/>
                <w:sz w:val="18"/>
              </w:rPr>
            </w:pPr>
          </w:p>
        </w:tc>
        <w:tc>
          <w:tcPr>
            <w:tcW w:w="1131" w:type="dxa"/>
          </w:tcPr>
          <w:p w14:paraId="386AA08D" w14:textId="07FD550A" w:rsidR="00524D1F" w:rsidRPr="002E383F" w:rsidRDefault="00524D1F" w:rsidP="00532434">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6D9E01A9" w14:textId="441B0058" w:rsidR="00524D1F" w:rsidRPr="002E383F" w:rsidRDefault="00524D1F" w:rsidP="00532434">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61B29253" w14:textId="4DD7B48B" w:rsidR="00524D1F" w:rsidRPr="002E383F" w:rsidRDefault="00524D1F" w:rsidP="00532434">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1AA46394" w14:textId="67362511" w:rsidR="00524D1F" w:rsidRPr="002E383F" w:rsidRDefault="00524D1F" w:rsidP="00532434">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2F8CEE0C" w14:textId="2338DE96" w:rsidR="00524D1F" w:rsidRPr="002E383F" w:rsidRDefault="00524D1F" w:rsidP="00532434">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0D3A4A97" w14:textId="77777777" w:rsidTr="00DD3960">
        <w:trPr>
          <w:trHeight w:val="142"/>
          <w:jc w:val="center"/>
        </w:trPr>
        <w:tc>
          <w:tcPr>
            <w:tcW w:w="3378" w:type="dxa"/>
            <w:shd w:val="clear" w:color="auto" w:fill="D9D9D9"/>
            <w:vAlign w:val="center"/>
          </w:tcPr>
          <w:p w14:paraId="0D5C79BD" w14:textId="1C32309D" w:rsidR="002B5077" w:rsidRPr="002E383F" w:rsidRDefault="002B5077" w:rsidP="00532434">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2FB70FD1" w14:textId="16BC5A09" w:rsidR="002B5077" w:rsidRPr="002E383F" w:rsidRDefault="002B5077" w:rsidP="003D6274">
            <w:pPr>
              <w:spacing w:after="0"/>
              <w:ind w:firstLine="0"/>
              <w:jc w:val="center"/>
              <w:rPr>
                <w:rFonts w:eastAsia="Times New Roman"/>
                <w:sz w:val="18"/>
                <w:szCs w:val="18"/>
              </w:rPr>
            </w:pPr>
            <w:r w:rsidRPr="002E383F">
              <w:rPr>
                <w:sz w:val="18"/>
                <w:szCs w:val="18"/>
              </w:rPr>
              <w:t>-</w:t>
            </w:r>
          </w:p>
        </w:tc>
        <w:tc>
          <w:tcPr>
            <w:tcW w:w="1132" w:type="dxa"/>
            <w:shd w:val="clear" w:color="auto" w:fill="D9D9D9"/>
            <w:vAlign w:val="center"/>
          </w:tcPr>
          <w:p w14:paraId="1CE69BB2" w14:textId="16A4F16D" w:rsidR="002B5077" w:rsidRPr="002E383F" w:rsidRDefault="002B5077" w:rsidP="003D6274">
            <w:pPr>
              <w:spacing w:after="0"/>
              <w:ind w:firstLine="0"/>
              <w:jc w:val="center"/>
              <w:rPr>
                <w:rFonts w:eastAsia="Times New Roman"/>
                <w:sz w:val="18"/>
                <w:szCs w:val="18"/>
              </w:rPr>
            </w:pPr>
            <w:r w:rsidRPr="002E383F">
              <w:rPr>
                <w:sz w:val="18"/>
                <w:szCs w:val="18"/>
              </w:rPr>
              <w:t>-</w:t>
            </w:r>
          </w:p>
        </w:tc>
        <w:tc>
          <w:tcPr>
            <w:tcW w:w="1132" w:type="dxa"/>
            <w:shd w:val="clear" w:color="auto" w:fill="D9D9D9"/>
            <w:vAlign w:val="center"/>
          </w:tcPr>
          <w:p w14:paraId="55EFBC2D" w14:textId="6AAE9D6F" w:rsidR="002B5077" w:rsidRPr="002E383F" w:rsidRDefault="002B5077" w:rsidP="002B5077">
            <w:pPr>
              <w:spacing w:after="0"/>
              <w:ind w:firstLine="0"/>
              <w:jc w:val="right"/>
              <w:rPr>
                <w:rFonts w:eastAsia="Times New Roman"/>
                <w:sz w:val="18"/>
                <w:szCs w:val="18"/>
              </w:rPr>
            </w:pPr>
            <w:r w:rsidRPr="002E383F">
              <w:rPr>
                <w:sz w:val="18"/>
                <w:szCs w:val="18"/>
              </w:rPr>
              <w:t>193 208</w:t>
            </w:r>
          </w:p>
        </w:tc>
        <w:tc>
          <w:tcPr>
            <w:tcW w:w="1132" w:type="dxa"/>
            <w:shd w:val="clear" w:color="auto" w:fill="D9D9D9"/>
            <w:vAlign w:val="center"/>
          </w:tcPr>
          <w:p w14:paraId="6912F33F" w14:textId="29975B5D" w:rsidR="002B5077" w:rsidRPr="002E383F" w:rsidRDefault="002B5077" w:rsidP="002B5077">
            <w:pPr>
              <w:spacing w:after="0"/>
              <w:ind w:firstLine="0"/>
              <w:jc w:val="right"/>
              <w:rPr>
                <w:rFonts w:eastAsia="Times New Roman"/>
                <w:sz w:val="18"/>
                <w:szCs w:val="18"/>
              </w:rPr>
            </w:pPr>
            <w:r w:rsidRPr="002E383F">
              <w:rPr>
                <w:sz w:val="18"/>
                <w:szCs w:val="18"/>
              </w:rPr>
              <w:t>151 603</w:t>
            </w:r>
          </w:p>
        </w:tc>
        <w:tc>
          <w:tcPr>
            <w:tcW w:w="1132" w:type="dxa"/>
            <w:shd w:val="clear" w:color="auto" w:fill="D9D9D9"/>
            <w:vAlign w:val="center"/>
          </w:tcPr>
          <w:p w14:paraId="170A9D1E" w14:textId="057C46E0" w:rsidR="002B5077" w:rsidRPr="002E383F" w:rsidRDefault="002B5077" w:rsidP="00C60843">
            <w:pPr>
              <w:spacing w:after="0"/>
              <w:ind w:firstLine="0"/>
              <w:jc w:val="center"/>
              <w:rPr>
                <w:rFonts w:eastAsia="Times New Roman"/>
                <w:sz w:val="18"/>
                <w:szCs w:val="18"/>
              </w:rPr>
            </w:pPr>
            <w:r w:rsidRPr="002E383F">
              <w:rPr>
                <w:sz w:val="18"/>
                <w:szCs w:val="18"/>
              </w:rPr>
              <w:t>-</w:t>
            </w:r>
          </w:p>
        </w:tc>
      </w:tr>
      <w:tr w:rsidR="002E383F" w:rsidRPr="002E383F" w14:paraId="7D77CBAB" w14:textId="77777777" w:rsidTr="009502B3">
        <w:trPr>
          <w:trHeight w:val="283"/>
          <w:jc w:val="center"/>
        </w:trPr>
        <w:tc>
          <w:tcPr>
            <w:tcW w:w="3378" w:type="dxa"/>
            <w:vAlign w:val="center"/>
          </w:tcPr>
          <w:p w14:paraId="104C294C" w14:textId="5A66A21F" w:rsidR="00C60843" w:rsidRPr="002E383F" w:rsidRDefault="00C60843" w:rsidP="00C60843">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54D9030D" w14:textId="283F1C1A"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2456FDA4" w14:textId="45EF4539"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384D2FFB" w14:textId="1D30454F" w:rsidR="00C60843" w:rsidRPr="002E383F" w:rsidRDefault="00C60843" w:rsidP="00C60843">
            <w:pPr>
              <w:spacing w:after="0"/>
              <w:ind w:firstLine="0"/>
              <w:jc w:val="right"/>
              <w:rPr>
                <w:rFonts w:eastAsia="Times New Roman"/>
                <w:sz w:val="18"/>
                <w:szCs w:val="18"/>
              </w:rPr>
            </w:pPr>
            <w:r w:rsidRPr="002E383F">
              <w:rPr>
                <w:sz w:val="18"/>
                <w:szCs w:val="18"/>
              </w:rPr>
              <w:t>193 208</w:t>
            </w:r>
          </w:p>
        </w:tc>
        <w:tc>
          <w:tcPr>
            <w:tcW w:w="1132" w:type="dxa"/>
          </w:tcPr>
          <w:p w14:paraId="04367AE4" w14:textId="21E90CA8" w:rsidR="00C60843" w:rsidRPr="002E383F" w:rsidRDefault="00C60843" w:rsidP="00C60843">
            <w:pPr>
              <w:spacing w:after="0"/>
              <w:ind w:firstLine="0"/>
              <w:jc w:val="right"/>
              <w:rPr>
                <w:rFonts w:eastAsia="Times New Roman"/>
                <w:sz w:val="18"/>
                <w:szCs w:val="18"/>
              </w:rPr>
            </w:pPr>
            <w:r w:rsidRPr="002E383F">
              <w:rPr>
                <w:sz w:val="18"/>
                <w:szCs w:val="18"/>
              </w:rPr>
              <w:t>-41 605</w:t>
            </w:r>
          </w:p>
        </w:tc>
        <w:tc>
          <w:tcPr>
            <w:tcW w:w="1132" w:type="dxa"/>
          </w:tcPr>
          <w:p w14:paraId="391533FA" w14:textId="3D31E846" w:rsidR="00C60843" w:rsidRPr="002E383F" w:rsidRDefault="00C60843" w:rsidP="00C60843">
            <w:pPr>
              <w:spacing w:after="0"/>
              <w:ind w:firstLine="0"/>
              <w:jc w:val="right"/>
              <w:rPr>
                <w:rFonts w:eastAsia="Times New Roman"/>
                <w:sz w:val="18"/>
                <w:szCs w:val="18"/>
              </w:rPr>
            </w:pPr>
            <w:r w:rsidRPr="002E383F">
              <w:rPr>
                <w:sz w:val="18"/>
                <w:szCs w:val="18"/>
              </w:rPr>
              <w:t>-151 603</w:t>
            </w:r>
          </w:p>
        </w:tc>
      </w:tr>
      <w:tr w:rsidR="002E383F" w:rsidRPr="002E383F" w14:paraId="33734EC1" w14:textId="77777777" w:rsidTr="009502B3">
        <w:trPr>
          <w:trHeight w:val="283"/>
          <w:jc w:val="center"/>
        </w:trPr>
        <w:tc>
          <w:tcPr>
            <w:tcW w:w="3378" w:type="dxa"/>
            <w:vAlign w:val="center"/>
          </w:tcPr>
          <w:p w14:paraId="77CD54C1" w14:textId="77777777" w:rsidR="00C60843" w:rsidRPr="002E383F" w:rsidRDefault="00C60843" w:rsidP="00C60843">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1B397736" w14:textId="7C830F0B"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069F1947" w14:textId="284E1061"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20997749" w14:textId="104263C0"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3A81F1BA" w14:textId="6F034065" w:rsidR="00C60843" w:rsidRPr="002E383F" w:rsidRDefault="00C60843" w:rsidP="00C60843">
            <w:pPr>
              <w:spacing w:after="0"/>
              <w:ind w:firstLine="0"/>
              <w:jc w:val="right"/>
              <w:rPr>
                <w:rFonts w:eastAsia="Times New Roman"/>
                <w:sz w:val="18"/>
                <w:szCs w:val="18"/>
              </w:rPr>
            </w:pPr>
            <w:r w:rsidRPr="002E383F">
              <w:rPr>
                <w:sz w:val="18"/>
                <w:szCs w:val="18"/>
              </w:rPr>
              <w:t>-21,5</w:t>
            </w:r>
          </w:p>
        </w:tc>
        <w:tc>
          <w:tcPr>
            <w:tcW w:w="1132" w:type="dxa"/>
          </w:tcPr>
          <w:p w14:paraId="26234DFB" w14:textId="5664EBDB" w:rsidR="00C60843" w:rsidRPr="002E383F" w:rsidRDefault="00C60843" w:rsidP="00C60843">
            <w:pPr>
              <w:spacing w:after="0"/>
              <w:ind w:firstLine="0"/>
              <w:jc w:val="right"/>
              <w:rPr>
                <w:rFonts w:eastAsia="Times New Roman"/>
                <w:sz w:val="18"/>
                <w:szCs w:val="18"/>
              </w:rPr>
            </w:pPr>
            <w:r w:rsidRPr="002E383F">
              <w:rPr>
                <w:sz w:val="18"/>
                <w:szCs w:val="18"/>
              </w:rPr>
              <w:t>-100,0</w:t>
            </w:r>
          </w:p>
        </w:tc>
      </w:tr>
      <w:tr w:rsidR="002E383F" w:rsidRPr="002E383F" w14:paraId="6A10B7EE" w14:textId="77777777" w:rsidTr="00DD3960">
        <w:trPr>
          <w:trHeight w:val="142"/>
          <w:jc w:val="center"/>
        </w:trPr>
        <w:tc>
          <w:tcPr>
            <w:tcW w:w="3378" w:type="dxa"/>
          </w:tcPr>
          <w:p w14:paraId="69A12145" w14:textId="7FA16962" w:rsidR="002B5077" w:rsidRPr="002E383F" w:rsidRDefault="002B5077" w:rsidP="00532434">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375002" w:rsidRPr="002E383F">
              <w:rPr>
                <w:rFonts w:eastAsia="Times New Roman"/>
                <w:i/>
                <w:sz w:val="18"/>
                <w:szCs w:val="18"/>
              </w:rPr>
              <w:t>*</w:t>
            </w:r>
          </w:p>
        </w:tc>
        <w:tc>
          <w:tcPr>
            <w:tcW w:w="1131" w:type="dxa"/>
            <w:vAlign w:val="center"/>
          </w:tcPr>
          <w:p w14:paraId="65864821" w14:textId="33BC54B3" w:rsidR="002B5077" w:rsidRPr="002E383F" w:rsidRDefault="002B5077" w:rsidP="00C60843">
            <w:pPr>
              <w:spacing w:after="0"/>
              <w:ind w:firstLine="0"/>
              <w:jc w:val="center"/>
              <w:rPr>
                <w:rFonts w:eastAsia="Times New Roman"/>
                <w:sz w:val="18"/>
                <w:szCs w:val="18"/>
              </w:rPr>
            </w:pPr>
            <w:r w:rsidRPr="002E383F">
              <w:rPr>
                <w:sz w:val="18"/>
                <w:szCs w:val="18"/>
              </w:rPr>
              <w:t>-</w:t>
            </w:r>
          </w:p>
        </w:tc>
        <w:tc>
          <w:tcPr>
            <w:tcW w:w="1132" w:type="dxa"/>
            <w:vAlign w:val="center"/>
          </w:tcPr>
          <w:p w14:paraId="6B8A01B0" w14:textId="2D8C2E27" w:rsidR="002B5077" w:rsidRPr="002E383F" w:rsidRDefault="002B5077" w:rsidP="00C60843">
            <w:pPr>
              <w:spacing w:after="0"/>
              <w:ind w:firstLine="0"/>
              <w:jc w:val="center"/>
              <w:rPr>
                <w:rFonts w:eastAsia="Times New Roman"/>
                <w:sz w:val="18"/>
                <w:szCs w:val="18"/>
              </w:rPr>
            </w:pPr>
            <w:r w:rsidRPr="002E383F">
              <w:rPr>
                <w:sz w:val="18"/>
                <w:szCs w:val="18"/>
              </w:rPr>
              <w:t>-</w:t>
            </w:r>
          </w:p>
        </w:tc>
        <w:tc>
          <w:tcPr>
            <w:tcW w:w="1132" w:type="dxa"/>
            <w:vAlign w:val="center"/>
          </w:tcPr>
          <w:p w14:paraId="286FA5C4" w14:textId="56670350" w:rsidR="002B5077" w:rsidRPr="002E383F" w:rsidRDefault="002B5077" w:rsidP="002B5077">
            <w:pPr>
              <w:spacing w:after="0"/>
              <w:ind w:firstLine="0"/>
              <w:jc w:val="right"/>
              <w:rPr>
                <w:rFonts w:eastAsia="Times New Roman"/>
                <w:sz w:val="18"/>
                <w:szCs w:val="18"/>
              </w:rPr>
            </w:pPr>
            <w:r w:rsidRPr="002E383F">
              <w:rPr>
                <w:sz w:val="18"/>
                <w:szCs w:val="18"/>
              </w:rPr>
              <w:t>19 200</w:t>
            </w:r>
          </w:p>
        </w:tc>
        <w:tc>
          <w:tcPr>
            <w:tcW w:w="1132" w:type="dxa"/>
            <w:vAlign w:val="center"/>
          </w:tcPr>
          <w:p w14:paraId="5E37082C" w14:textId="43AA0D3F" w:rsidR="002B5077" w:rsidRPr="002E383F" w:rsidRDefault="002B5077" w:rsidP="002B5077">
            <w:pPr>
              <w:spacing w:after="0"/>
              <w:ind w:firstLine="0"/>
              <w:jc w:val="right"/>
              <w:rPr>
                <w:rFonts w:eastAsia="Times New Roman"/>
                <w:sz w:val="18"/>
                <w:szCs w:val="18"/>
              </w:rPr>
            </w:pPr>
            <w:r w:rsidRPr="002E383F">
              <w:rPr>
                <w:sz w:val="18"/>
                <w:szCs w:val="18"/>
              </w:rPr>
              <w:t>11 200</w:t>
            </w:r>
          </w:p>
        </w:tc>
        <w:tc>
          <w:tcPr>
            <w:tcW w:w="1132" w:type="dxa"/>
            <w:vAlign w:val="center"/>
          </w:tcPr>
          <w:p w14:paraId="00417421" w14:textId="3A9DBDC7" w:rsidR="002B5077" w:rsidRPr="002E383F" w:rsidRDefault="002B5077" w:rsidP="00C60843">
            <w:pPr>
              <w:spacing w:after="0"/>
              <w:ind w:firstLine="0"/>
              <w:jc w:val="center"/>
              <w:rPr>
                <w:rFonts w:eastAsia="Times New Roman"/>
                <w:sz w:val="18"/>
                <w:szCs w:val="18"/>
              </w:rPr>
            </w:pPr>
            <w:r w:rsidRPr="002E383F">
              <w:rPr>
                <w:sz w:val="18"/>
                <w:szCs w:val="18"/>
              </w:rPr>
              <w:t>-</w:t>
            </w:r>
          </w:p>
        </w:tc>
      </w:tr>
      <w:tr w:rsidR="002E383F" w:rsidRPr="002E383F" w14:paraId="365A8B33" w14:textId="77777777" w:rsidTr="00DD3960">
        <w:trPr>
          <w:trHeight w:val="132"/>
          <w:jc w:val="center"/>
        </w:trPr>
        <w:tc>
          <w:tcPr>
            <w:tcW w:w="3378" w:type="dxa"/>
          </w:tcPr>
          <w:p w14:paraId="1E6D0A2B" w14:textId="77777777" w:rsidR="002B5077" w:rsidRPr="002E383F" w:rsidRDefault="002B5077" w:rsidP="00532434">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vAlign w:val="center"/>
          </w:tcPr>
          <w:p w14:paraId="582BDA47" w14:textId="4AB7217C" w:rsidR="002B5077" w:rsidRPr="002E383F" w:rsidRDefault="002B5077" w:rsidP="00C60843">
            <w:pPr>
              <w:spacing w:after="0"/>
              <w:ind w:firstLine="0"/>
              <w:jc w:val="center"/>
              <w:rPr>
                <w:rFonts w:eastAsia="Times New Roman"/>
                <w:sz w:val="18"/>
                <w:szCs w:val="18"/>
              </w:rPr>
            </w:pPr>
            <w:r w:rsidRPr="002E383F">
              <w:rPr>
                <w:sz w:val="18"/>
                <w:szCs w:val="18"/>
              </w:rPr>
              <w:t>-</w:t>
            </w:r>
          </w:p>
        </w:tc>
        <w:tc>
          <w:tcPr>
            <w:tcW w:w="1132" w:type="dxa"/>
            <w:vAlign w:val="center"/>
          </w:tcPr>
          <w:p w14:paraId="2561BAA6" w14:textId="1B89BB59" w:rsidR="002B5077" w:rsidRPr="002E383F" w:rsidRDefault="002B5077" w:rsidP="00C60843">
            <w:pPr>
              <w:spacing w:after="0"/>
              <w:ind w:firstLine="0"/>
              <w:jc w:val="center"/>
              <w:rPr>
                <w:rFonts w:eastAsia="Times New Roman"/>
                <w:sz w:val="18"/>
                <w:szCs w:val="18"/>
              </w:rPr>
            </w:pPr>
            <w:r w:rsidRPr="002E383F">
              <w:rPr>
                <w:sz w:val="18"/>
                <w:szCs w:val="18"/>
              </w:rPr>
              <w:t>-</w:t>
            </w:r>
          </w:p>
        </w:tc>
        <w:tc>
          <w:tcPr>
            <w:tcW w:w="1132" w:type="dxa"/>
            <w:vAlign w:val="center"/>
          </w:tcPr>
          <w:p w14:paraId="31423884" w14:textId="1D33130E" w:rsidR="002B5077" w:rsidRPr="002E383F" w:rsidRDefault="002B5077" w:rsidP="002B5077">
            <w:pPr>
              <w:spacing w:after="0"/>
              <w:ind w:firstLine="0"/>
              <w:jc w:val="right"/>
              <w:rPr>
                <w:rFonts w:eastAsia="Times New Roman"/>
                <w:sz w:val="18"/>
                <w:szCs w:val="18"/>
              </w:rPr>
            </w:pPr>
            <w:r w:rsidRPr="002E383F">
              <w:rPr>
                <w:sz w:val="18"/>
                <w:szCs w:val="18"/>
              </w:rPr>
              <w:t>1,3</w:t>
            </w:r>
          </w:p>
        </w:tc>
        <w:tc>
          <w:tcPr>
            <w:tcW w:w="1132" w:type="dxa"/>
            <w:vAlign w:val="center"/>
          </w:tcPr>
          <w:p w14:paraId="547EDAFF" w14:textId="7540931F" w:rsidR="002B5077" w:rsidRPr="002E383F" w:rsidRDefault="002B5077" w:rsidP="002B5077">
            <w:pPr>
              <w:spacing w:after="0"/>
              <w:ind w:firstLine="0"/>
              <w:jc w:val="right"/>
              <w:rPr>
                <w:rFonts w:eastAsia="Times New Roman"/>
                <w:sz w:val="18"/>
                <w:szCs w:val="18"/>
              </w:rPr>
            </w:pPr>
            <w:r w:rsidRPr="002E383F">
              <w:rPr>
                <w:sz w:val="18"/>
                <w:szCs w:val="18"/>
              </w:rPr>
              <w:t>1,3</w:t>
            </w:r>
          </w:p>
        </w:tc>
        <w:tc>
          <w:tcPr>
            <w:tcW w:w="1132" w:type="dxa"/>
            <w:vAlign w:val="center"/>
          </w:tcPr>
          <w:p w14:paraId="21A44793" w14:textId="34A52A18" w:rsidR="002B5077" w:rsidRPr="002E383F" w:rsidRDefault="002B5077" w:rsidP="00C60843">
            <w:pPr>
              <w:spacing w:after="0"/>
              <w:ind w:firstLine="0"/>
              <w:jc w:val="center"/>
              <w:rPr>
                <w:rFonts w:eastAsia="Times New Roman"/>
                <w:sz w:val="18"/>
                <w:szCs w:val="18"/>
              </w:rPr>
            </w:pPr>
            <w:r w:rsidRPr="002E383F">
              <w:rPr>
                <w:sz w:val="18"/>
                <w:szCs w:val="18"/>
              </w:rPr>
              <w:t>-</w:t>
            </w:r>
          </w:p>
        </w:tc>
      </w:tr>
      <w:tr w:rsidR="002E383F" w:rsidRPr="002E383F" w14:paraId="6613612F" w14:textId="77777777" w:rsidTr="00DD3960">
        <w:trPr>
          <w:trHeight w:val="206"/>
          <w:jc w:val="center"/>
        </w:trPr>
        <w:tc>
          <w:tcPr>
            <w:tcW w:w="3378" w:type="dxa"/>
          </w:tcPr>
          <w:p w14:paraId="4A9AF13A" w14:textId="73EDB26F" w:rsidR="002B5077" w:rsidRPr="002E383F" w:rsidRDefault="002B5077" w:rsidP="00532434">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vAlign w:val="center"/>
          </w:tcPr>
          <w:p w14:paraId="352525C6" w14:textId="0611F307" w:rsidR="002B5077" w:rsidRPr="002E383F" w:rsidRDefault="002B5077" w:rsidP="00C60843">
            <w:pPr>
              <w:spacing w:after="0"/>
              <w:ind w:firstLine="0"/>
              <w:jc w:val="center"/>
              <w:rPr>
                <w:rFonts w:eastAsia="Times New Roman"/>
                <w:sz w:val="18"/>
                <w:szCs w:val="18"/>
              </w:rPr>
            </w:pPr>
            <w:r w:rsidRPr="002E383F">
              <w:rPr>
                <w:sz w:val="18"/>
                <w:szCs w:val="18"/>
              </w:rPr>
              <w:t>-</w:t>
            </w:r>
          </w:p>
        </w:tc>
        <w:tc>
          <w:tcPr>
            <w:tcW w:w="1132" w:type="dxa"/>
            <w:vAlign w:val="center"/>
          </w:tcPr>
          <w:p w14:paraId="6D26DF63" w14:textId="4C24CFD0" w:rsidR="002B5077" w:rsidRPr="002E383F" w:rsidRDefault="002B5077" w:rsidP="00C60843">
            <w:pPr>
              <w:spacing w:after="0"/>
              <w:ind w:firstLine="0"/>
              <w:jc w:val="center"/>
              <w:rPr>
                <w:rFonts w:eastAsia="Times New Roman"/>
                <w:sz w:val="18"/>
                <w:szCs w:val="18"/>
              </w:rPr>
            </w:pPr>
            <w:r w:rsidRPr="002E383F">
              <w:rPr>
                <w:sz w:val="18"/>
                <w:szCs w:val="18"/>
              </w:rPr>
              <w:t>-</w:t>
            </w:r>
          </w:p>
        </w:tc>
        <w:tc>
          <w:tcPr>
            <w:tcW w:w="1132" w:type="dxa"/>
            <w:vAlign w:val="center"/>
          </w:tcPr>
          <w:p w14:paraId="0754DD97" w14:textId="09A08D89" w:rsidR="002B5077" w:rsidRPr="002E383F" w:rsidRDefault="002B5077" w:rsidP="002B5077">
            <w:pPr>
              <w:spacing w:after="0"/>
              <w:ind w:firstLine="0"/>
              <w:jc w:val="right"/>
              <w:rPr>
                <w:rFonts w:eastAsia="Times New Roman"/>
                <w:sz w:val="18"/>
                <w:szCs w:val="18"/>
              </w:rPr>
            </w:pPr>
            <w:r w:rsidRPr="002E383F">
              <w:rPr>
                <w:sz w:val="18"/>
                <w:szCs w:val="18"/>
              </w:rPr>
              <w:t>1</w:t>
            </w:r>
            <w:r w:rsidR="009502B3" w:rsidRPr="002E383F">
              <w:rPr>
                <w:sz w:val="18"/>
                <w:szCs w:val="18"/>
              </w:rPr>
              <w:t> 230,8</w:t>
            </w:r>
          </w:p>
        </w:tc>
        <w:tc>
          <w:tcPr>
            <w:tcW w:w="1132" w:type="dxa"/>
            <w:vAlign w:val="center"/>
          </w:tcPr>
          <w:p w14:paraId="5DC5B0D0" w14:textId="447B1556" w:rsidR="002B5077" w:rsidRPr="002E383F" w:rsidRDefault="009502B3" w:rsidP="002B5077">
            <w:pPr>
              <w:spacing w:after="0"/>
              <w:ind w:firstLine="0"/>
              <w:jc w:val="right"/>
              <w:rPr>
                <w:rFonts w:eastAsia="Times New Roman"/>
                <w:sz w:val="18"/>
                <w:szCs w:val="18"/>
              </w:rPr>
            </w:pPr>
            <w:r w:rsidRPr="002E383F">
              <w:rPr>
                <w:sz w:val="18"/>
                <w:szCs w:val="18"/>
              </w:rPr>
              <w:t>718</w:t>
            </w:r>
          </w:p>
        </w:tc>
        <w:tc>
          <w:tcPr>
            <w:tcW w:w="1132" w:type="dxa"/>
            <w:vAlign w:val="center"/>
          </w:tcPr>
          <w:p w14:paraId="041CF5EE" w14:textId="797EA8BC" w:rsidR="002B5077" w:rsidRPr="002E383F" w:rsidRDefault="002B5077" w:rsidP="00C60843">
            <w:pPr>
              <w:spacing w:after="0"/>
              <w:ind w:firstLine="0"/>
              <w:jc w:val="center"/>
              <w:rPr>
                <w:rFonts w:eastAsia="Times New Roman"/>
                <w:sz w:val="18"/>
                <w:szCs w:val="18"/>
              </w:rPr>
            </w:pPr>
            <w:r w:rsidRPr="002E383F">
              <w:rPr>
                <w:sz w:val="18"/>
                <w:szCs w:val="18"/>
              </w:rPr>
              <w:t>-</w:t>
            </w:r>
          </w:p>
        </w:tc>
      </w:tr>
    </w:tbl>
    <w:p w14:paraId="38ED38FE" w14:textId="30E6DC6B" w:rsidR="00375002" w:rsidRPr="002E383F" w:rsidRDefault="00375002" w:rsidP="00037657">
      <w:pPr>
        <w:spacing w:before="120" w:after="0"/>
        <w:ind w:firstLine="0"/>
        <w:jc w:val="left"/>
        <w:rPr>
          <w:rFonts w:eastAsia="Times New Roman"/>
          <w:i/>
          <w:sz w:val="18"/>
          <w:szCs w:val="18"/>
          <w:lang w:eastAsia="lv-LV"/>
        </w:rPr>
      </w:pPr>
      <w:r w:rsidRPr="002E383F">
        <w:rPr>
          <w:rFonts w:eastAsia="Times New Roman"/>
          <w:i/>
          <w:sz w:val="18"/>
          <w:szCs w:val="18"/>
          <w:lang w:eastAsia="lv-LV"/>
        </w:rPr>
        <w:t>*Projekta ietvaros atsevišķiem darbiniekiem atlīdzība tiek nodrošināta piemaksu veidā.</w:t>
      </w:r>
    </w:p>
    <w:p w14:paraId="64A6E74B" w14:textId="23AC3329" w:rsidR="00860591" w:rsidRPr="002E383F" w:rsidRDefault="00860591" w:rsidP="00860591">
      <w:pPr>
        <w:spacing w:before="36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 xml:space="preserve">aiņas izdevumos, salīdzinot 2018.gada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7204261F" w14:textId="27978FD9" w:rsidR="00860591" w:rsidRPr="002E383F" w:rsidRDefault="00CE7A62" w:rsidP="0086059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6903D150" w14:textId="77777777" w:rsidTr="00532434">
        <w:trPr>
          <w:trHeight w:val="142"/>
          <w:tblHeader/>
          <w:jc w:val="center"/>
        </w:trPr>
        <w:tc>
          <w:tcPr>
            <w:tcW w:w="5241" w:type="dxa"/>
            <w:vAlign w:val="center"/>
          </w:tcPr>
          <w:p w14:paraId="24377976" w14:textId="77777777" w:rsidR="00860591" w:rsidRPr="002E383F" w:rsidRDefault="00860591" w:rsidP="00532434">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7F3B63A1" w14:textId="77777777" w:rsidR="00860591" w:rsidRPr="002E383F" w:rsidRDefault="00860591" w:rsidP="00532434">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246A076F" w14:textId="77777777" w:rsidR="00860591" w:rsidRPr="002E383F" w:rsidRDefault="00860591" w:rsidP="00532434">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12ABEF30" w14:textId="77777777" w:rsidR="00860591" w:rsidRPr="002E383F" w:rsidRDefault="00860591" w:rsidP="00532434">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1B53A9EC" w14:textId="77777777" w:rsidTr="00532434">
        <w:trPr>
          <w:trHeight w:val="142"/>
          <w:jc w:val="center"/>
        </w:trPr>
        <w:tc>
          <w:tcPr>
            <w:tcW w:w="5241" w:type="dxa"/>
            <w:shd w:val="clear" w:color="auto" w:fill="D9D9D9"/>
          </w:tcPr>
          <w:p w14:paraId="5281D1D6" w14:textId="77777777" w:rsidR="00860591" w:rsidRPr="002E383F" w:rsidRDefault="00860591" w:rsidP="00532434">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595BEE89" w14:textId="523E9C26" w:rsidR="00860591" w:rsidRPr="002E383F" w:rsidRDefault="00240C1D" w:rsidP="00815247">
            <w:pPr>
              <w:spacing w:after="0"/>
              <w:ind w:firstLine="0"/>
              <w:jc w:val="center"/>
              <w:rPr>
                <w:rFonts w:eastAsia="Times New Roman"/>
                <w:b/>
                <w:sz w:val="18"/>
                <w:szCs w:val="18"/>
              </w:rPr>
            </w:pPr>
            <w:r w:rsidRPr="002E383F">
              <w:rPr>
                <w:rFonts w:eastAsia="Times New Roman"/>
                <w:b/>
                <w:sz w:val="18"/>
                <w:szCs w:val="18"/>
              </w:rPr>
              <w:t>-</w:t>
            </w:r>
          </w:p>
        </w:tc>
        <w:tc>
          <w:tcPr>
            <w:tcW w:w="1277" w:type="dxa"/>
            <w:shd w:val="clear" w:color="auto" w:fill="D9D9D9"/>
          </w:tcPr>
          <w:p w14:paraId="36DAD7E9" w14:textId="429909BE" w:rsidR="00860591" w:rsidRPr="002E383F" w:rsidRDefault="00240C1D" w:rsidP="00532434">
            <w:pPr>
              <w:spacing w:after="0"/>
              <w:ind w:firstLine="0"/>
              <w:jc w:val="right"/>
              <w:rPr>
                <w:rFonts w:eastAsia="Times New Roman"/>
                <w:b/>
                <w:sz w:val="18"/>
                <w:szCs w:val="18"/>
              </w:rPr>
            </w:pPr>
            <w:r w:rsidRPr="002E383F">
              <w:rPr>
                <w:rFonts w:eastAsia="Times New Roman"/>
                <w:b/>
                <w:sz w:val="18"/>
                <w:szCs w:val="18"/>
              </w:rPr>
              <w:t>193 208</w:t>
            </w:r>
          </w:p>
        </w:tc>
        <w:tc>
          <w:tcPr>
            <w:tcW w:w="1277" w:type="dxa"/>
            <w:shd w:val="clear" w:color="auto" w:fill="D9D9D9"/>
          </w:tcPr>
          <w:p w14:paraId="0499CCD5" w14:textId="310226F8" w:rsidR="00860591" w:rsidRPr="002E383F" w:rsidRDefault="00240C1D" w:rsidP="00532434">
            <w:pPr>
              <w:spacing w:after="0"/>
              <w:ind w:firstLine="0"/>
              <w:jc w:val="right"/>
              <w:rPr>
                <w:rFonts w:eastAsia="Times New Roman"/>
                <w:b/>
                <w:sz w:val="18"/>
                <w:szCs w:val="18"/>
              </w:rPr>
            </w:pPr>
            <w:r w:rsidRPr="002E383F">
              <w:rPr>
                <w:rFonts w:eastAsia="Times New Roman"/>
                <w:b/>
                <w:sz w:val="18"/>
                <w:szCs w:val="18"/>
              </w:rPr>
              <w:t>193 208</w:t>
            </w:r>
          </w:p>
        </w:tc>
      </w:tr>
      <w:tr w:rsidR="002E383F" w:rsidRPr="002E383F" w14:paraId="71C17688" w14:textId="77777777" w:rsidTr="00532434">
        <w:trPr>
          <w:trHeight w:val="142"/>
          <w:jc w:val="center"/>
        </w:trPr>
        <w:tc>
          <w:tcPr>
            <w:tcW w:w="9072" w:type="dxa"/>
            <w:gridSpan w:val="4"/>
          </w:tcPr>
          <w:p w14:paraId="73AA9275" w14:textId="77777777" w:rsidR="00860591" w:rsidRPr="002E383F" w:rsidRDefault="00860591" w:rsidP="00532434">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350E9552" w14:textId="77777777" w:rsidTr="00532434">
        <w:trPr>
          <w:trHeight w:val="142"/>
          <w:jc w:val="center"/>
        </w:trPr>
        <w:tc>
          <w:tcPr>
            <w:tcW w:w="5241" w:type="dxa"/>
            <w:shd w:val="clear" w:color="auto" w:fill="F2F2F2"/>
          </w:tcPr>
          <w:p w14:paraId="25ED2C21" w14:textId="77777777" w:rsidR="00240C1D" w:rsidRPr="002E383F" w:rsidRDefault="00240C1D" w:rsidP="00532434">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16C2B70C" w14:textId="46F94056" w:rsidR="00240C1D" w:rsidRPr="002E383F" w:rsidRDefault="00240C1D" w:rsidP="00815247">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46F4FEA8" w14:textId="04179159" w:rsidR="00240C1D" w:rsidRPr="002E383F" w:rsidRDefault="00240C1D" w:rsidP="00532434">
            <w:pPr>
              <w:spacing w:after="0"/>
              <w:ind w:firstLine="0"/>
              <w:jc w:val="right"/>
              <w:rPr>
                <w:rFonts w:eastAsia="Times New Roman"/>
                <w:sz w:val="18"/>
                <w:szCs w:val="18"/>
              </w:rPr>
            </w:pPr>
            <w:r w:rsidRPr="002E383F">
              <w:rPr>
                <w:rFonts w:eastAsia="Times New Roman"/>
                <w:sz w:val="18"/>
                <w:szCs w:val="18"/>
              </w:rPr>
              <w:t>193 208</w:t>
            </w:r>
          </w:p>
        </w:tc>
        <w:tc>
          <w:tcPr>
            <w:tcW w:w="1277" w:type="dxa"/>
            <w:shd w:val="clear" w:color="auto" w:fill="F2F2F2"/>
          </w:tcPr>
          <w:p w14:paraId="3FDA4ED2" w14:textId="582F200D" w:rsidR="00240C1D" w:rsidRPr="002E383F" w:rsidRDefault="00240C1D" w:rsidP="00532434">
            <w:pPr>
              <w:spacing w:after="0"/>
              <w:ind w:firstLine="0"/>
              <w:jc w:val="right"/>
              <w:rPr>
                <w:rFonts w:eastAsia="Times New Roman"/>
                <w:sz w:val="18"/>
                <w:szCs w:val="18"/>
              </w:rPr>
            </w:pPr>
            <w:r w:rsidRPr="002E383F">
              <w:rPr>
                <w:rFonts w:eastAsia="Times New Roman"/>
                <w:sz w:val="18"/>
                <w:szCs w:val="18"/>
              </w:rPr>
              <w:t>193 208</w:t>
            </w:r>
          </w:p>
        </w:tc>
      </w:tr>
      <w:tr w:rsidR="002E383F" w:rsidRPr="002E383F" w14:paraId="6A903E09" w14:textId="77777777" w:rsidTr="00532434">
        <w:trPr>
          <w:trHeight w:val="142"/>
          <w:jc w:val="center"/>
        </w:trPr>
        <w:tc>
          <w:tcPr>
            <w:tcW w:w="5241" w:type="dxa"/>
          </w:tcPr>
          <w:p w14:paraId="0B834C20" w14:textId="35166AAD" w:rsidR="00240C1D" w:rsidRPr="002E383F" w:rsidRDefault="00240C1D" w:rsidP="00815247">
            <w:pPr>
              <w:spacing w:after="0"/>
              <w:ind w:firstLine="0"/>
              <w:rPr>
                <w:rFonts w:eastAsia="Times New Roman"/>
                <w:i/>
                <w:sz w:val="18"/>
                <w:szCs w:val="18"/>
                <w:lang w:eastAsia="lv-LV"/>
              </w:rPr>
            </w:pPr>
            <w:r w:rsidRPr="002E383F">
              <w:rPr>
                <w:rFonts w:eastAsia="Times New Roman"/>
                <w:i/>
                <w:sz w:val="18"/>
                <w:szCs w:val="18"/>
                <w:lang w:eastAsia="lv-LV"/>
              </w:rPr>
              <w:t xml:space="preserve">Projekta </w:t>
            </w:r>
            <w:r w:rsidR="00D76CEB" w:rsidRPr="002E383F">
              <w:rPr>
                <w:rFonts w:eastAsia="Times New Roman"/>
                <w:i/>
                <w:sz w:val="18"/>
                <w:szCs w:val="18"/>
                <w:lang w:eastAsia="lv-LV"/>
              </w:rPr>
              <w:t>“</w:t>
            </w:r>
            <w:r w:rsidRPr="002E383F">
              <w:rPr>
                <w:rFonts w:eastAsia="Times New Roman"/>
                <w:i/>
                <w:sz w:val="18"/>
                <w:szCs w:val="18"/>
                <w:lang w:eastAsia="lv-LV"/>
              </w:rPr>
              <w:t xml:space="preserve">Pārrobežu darba tirgus integrācijas un </w:t>
            </w:r>
            <w:r w:rsidR="00D76CEB" w:rsidRPr="002E383F">
              <w:rPr>
                <w:rFonts w:eastAsia="Times New Roman"/>
                <w:i/>
                <w:sz w:val="18"/>
                <w:szCs w:val="18"/>
                <w:lang w:eastAsia="lv-LV"/>
              </w:rPr>
              <w:t>nodarbinātības veicināšana” Nr.</w:t>
            </w:r>
            <w:r w:rsidRPr="002E383F">
              <w:rPr>
                <w:rFonts w:eastAsia="Times New Roman"/>
                <w:i/>
                <w:sz w:val="18"/>
                <w:szCs w:val="18"/>
                <w:lang w:eastAsia="lv-LV"/>
              </w:rPr>
              <w:t>2014TC16RFCB050 īstenošana</w:t>
            </w:r>
            <w:r w:rsidR="00815247" w:rsidRPr="002E383F">
              <w:rPr>
                <w:rFonts w:eastAsia="Times New Roman"/>
                <w:i/>
                <w:sz w:val="18"/>
                <w:szCs w:val="18"/>
                <w:lang w:eastAsia="lv-LV"/>
              </w:rPr>
              <w:t>,</w:t>
            </w:r>
            <w:r w:rsidR="00815247" w:rsidRPr="002E383F">
              <w:t xml:space="preserve"> </w:t>
            </w:r>
            <w:r w:rsidR="00815247" w:rsidRPr="002E383F">
              <w:rPr>
                <w:rFonts w:eastAsia="Times New Roman"/>
                <w:i/>
                <w:sz w:val="18"/>
                <w:szCs w:val="18"/>
                <w:lang w:eastAsia="lv-LV"/>
              </w:rPr>
              <w:t xml:space="preserve">tai skaitā izdevumi no ārvalstu finanšu palīdzības līdzekļiem (115 542 </w:t>
            </w:r>
            <w:r w:rsidR="00CE7A62" w:rsidRPr="002E383F">
              <w:rPr>
                <w:rFonts w:eastAsia="Times New Roman"/>
                <w:i/>
                <w:sz w:val="18"/>
                <w:szCs w:val="18"/>
                <w:lang w:eastAsia="lv-LV"/>
              </w:rPr>
              <w:t>euro</w:t>
            </w:r>
            <w:r w:rsidR="00815247" w:rsidRPr="002E383F">
              <w:rPr>
                <w:rFonts w:eastAsia="Times New Roman"/>
                <w:i/>
                <w:sz w:val="18"/>
                <w:szCs w:val="18"/>
                <w:lang w:eastAsia="lv-LV"/>
              </w:rPr>
              <w:t xml:space="preserve">) un izdevumi no vispārējā kārtībā sadalāmās dotācijas no vispārējiem ieņēmumiem (77 666 </w:t>
            </w:r>
            <w:r w:rsidR="00CE7A62" w:rsidRPr="002E383F">
              <w:rPr>
                <w:rFonts w:eastAsia="Times New Roman"/>
                <w:i/>
                <w:sz w:val="18"/>
                <w:szCs w:val="18"/>
                <w:lang w:eastAsia="lv-LV"/>
              </w:rPr>
              <w:t>euro</w:t>
            </w:r>
            <w:r w:rsidR="00815247" w:rsidRPr="002E383F">
              <w:rPr>
                <w:rFonts w:eastAsia="Times New Roman"/>
                <w:i/>
                <w:sz w:val="18"/>
                <w:szCs w:val="18"/>
                <w:lang w:eastAsia="lv-LV"/>
              </w:rPr>
              <w:t>)</w:t>
            </w:r>
            <w:r w:rsidR="00D76CEB" w:rsidRPr="002E383F">
              <w:rPr>
                <w:rFonts w:eastAsia="Times New Roman"/>
                <w:i/>
                <w:sz w:val="18"/>
                <w:szCs w:val="18"/>
                <w:lang w:eastAsia="lv-LV"/>
              </w:rPr>
              <w:t xml:space="preserve">, </w:t>
            </w:r>
            <w:r w:rsidRPr="002E383F">
              <w:rPr>
                <w:rFonts w:eastAsia="Times New Roman"/>
                <w:i/>
                <w:sz w:val="18"/>
                <w:szCs w:val="18"/>
                <w:lang w:eastAsia="lv-LV"/>
              </w:rPr>
              <w:t>(projekta īstenošanai 2018.gadā plānotās 1,3 amata vietas)</w:t>
            </w:r>
          </w:p>
        </w:tc>
        <w:tc>
          <w:tcPr>
            <w:tcW w:w="1277" w:type="dxa"/>
          </w:tcPr>
          <w:p w14:paraId="470C193A" w14:textId="6325F79C" w:rsidR="00240C1D" w:rsidRPr="002E383F" w:rsidRDefault="00240C1D" w:rsidP="00815247">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630A95A" w14:textId="172FB636" w:rsidR="00240C1D" w:rsidRPr="002E383F" w:rsidRDefault="00240C1D" w:rsidP="00532434">
            <w:pPr>
              <w:spacing w:after="0"/>
              <w:ind w:firstLine="0"/>
              <w:jc w:val="right"/>
              <w:rPr>
                <w:rFonts w:eastAsia="Times New Roman"/>
                <w:i/>
                <w:sz w:val="18"/>
                <w:szCs w:val="18"/>
              </w:rPr>
            </w:pPr>
            <w:r w:rsidRPr="002E383F">
              <w:rPr>
                <w:rFonts w:eastAsia="Times New Roman"/>
                <w:i/>
                <w:sz w:val="18"/>
                <w:szCs w:val="18"/>
              </w:rPr>
              <w:t>193 208</w:t>
            </w:r>
          </w:p>
        </w:tc>
        <w:tc>
          <w:tcPr>
            <w:tcW w:w="1277" w:type="dxa"/>
          </w:tcPr>
          <w:p w14:paraId="03DDAF06" w14:textId="22ED891D" w:rsidR="00240C1D" w:rsidRPr="002E383F" w:rsidRDefault="00240C1D" w:rsidP="00532434">
            <w:pPr>
              <w:spacing w:after="0"/>
              <w:ind w:firstLine="0"/>
              <w:jc w:val="right"/>
              <w:rPr>
                <w:rFonts w:eastAsia="Times New Roman"/>
                <w:i/>
                <w:sz w:val="18"/>
                <w:szCs w:val="18"/>
              </w:rPr>
            </w:pPr>
            <w:r w:rsidRPr="002E383F">
              <w:rPr>
                <w:rFonts w:eastAsia="Times New Roman"/>
                <w:i/>
                <w:sz w:val="18"/>
                <w:szCs w:val="18"/>
              </w:rPr>
              <w:t>193 208</w:t>
            </w:r>
          </w:p>
        </w:tc>
      </w:tr>
    </w:tbl>
    <w:p w14:paraId="2019AB1F" w14:textId="619AAD3D" w:rsidR="00DD3960" w:rsidRPr="002E383F" w:rsidRDefault="00DD3960" w:rsidP="00DD3960">
      <w:pPr>
        <w:widowControl w:val="0"/>
        <w:spacing w:before="360" w:after="360"/>
        <w:ind w:firstLine="0"/>
        <w:jc w:val="center"/>
        <w:rPr>
          <w:rFonts w:eastAsia="Times New Roman"/>
          <w:b/>
          <w:bCs/>
        </w:rPr>
      </w:pPr>
      <w:r w:rsidRPr="002E383F">
        <w:rPr>
          <w:rFonts w:eastAsia="Times New Roman"/>
          <w:b/>
          <w:bCs/>
        </w:rPr>
        <w:t>69.21.00 Atmaksas valsts pamatbudžetā par mērķa "Eiropas teritoriālā sadarbība" finansējumu (2014-2020)</w:t>
      </w:r>
    </w:p>
    <w:p w14:paraId="36AAAD08" w14:textId="6CB830BA" w:rsidR="002B5077" w:rsidRPr="002E383F" w:rsidRDefault="002B5077" w:rsidP="00815247">
      <w:pPr>
        <w:widowControl w:val="0"/>
        <w:spacing w:before="240"/>
        <w:ind w:firstLine="0"/>
        <w:rPr>
          <w:rFonts w:eastAsia="Times New Roman"/>
          <w:bCs/>
          <w:szCs w:val="20"/>
          <w:u w:val="single"/>
        </w:rPr>
      </w:pPr>
      <w:r w:rsidRPr="002E383F">
        <w:rPr>
          <w:rFonts w:eastAsia="Times New Roman"/>
          <w:bCs/>
          <w:szCs w:val="20"/>
          <w:u w:val="single"/>
        </w:rPr>
        <w:t xml:space="preserve">Apakšprogrammas mērķis: </w:t>
      </w:r>
    </w:p>
    <w:p w14:paraId="4CBCCE84" w14:textId="257C8704" w:rsidR="002B5077" w:rsidRPr="002E383F" w:rsidRDefault="00D76CEB" w:rsidP="002B5077">
      <w:pPr>
        <w:widowControl w:val="0"/>
        <w:spacing w:before="120"/>
        <w:rPr>
          <w:rFonts w:eastAsia="Times New Roman"/>
          <w:szCs w:val="20"/>
        </w:rPr>
      </w:pPr>
      <w:r w:rsidRPr="002E383F">
        <w:rPr>
          <w:rFonts w:eastAsia="Times New Roman"/>
          <w:bCs/>
          <w:szCs w:val="20"/>
        </w:rPr>
        <w:t>apakšprogrammas ietvaros tiek veikta atmaksa</w:t>
      </w:r>
      <w:r w:rsidR="002B5077" w:rsidRPr="002E383F">
        <w:rPr>
          <w:rFonts w:eastAsia="Times New Roman"/>
          <w:bCs/>
          <w:szCs w:val="20"/>
        </w:rPr>
        <w:t xml:space="preserve"> valsts pamatbudžetā par </w:t>
      </w:r>
      <w:r w:rsidRPr="002E383F">
        <w:rPr>
          <w:rFonts w:eastAsia="Times New Roman"/>
          <w:bCs/>
          <w:szCs w:val="20"/>
        </w:rPr>
        <w:t xml:space="preserve">projekta “Pārrobežu darba tirgus integrācijas un nodarbinātības veicināšana” ietvaros izmantoto </w:t>
      </w:r>
      <w:r w:rsidR="002B5077" w:rsidRPr="002E383F">
        <w:rPr>
          <w:rFonts w:eastAsia="Times New Roman"/>
          <w:bCs/>
          <w:szCs w:val="20"/>
        </w:rPr>
        <w:t xml:space="preserve">Eiropas </w:t>
      </w:r>
      <w:r w:rsidRPr="002E383F">
        <w:rPr>
          <w:rFonts w:eastAsia="Times New Roman"/>
          <w:bCs/>
          <w:szCs w:val="20"/>
        </w:rPr>
        <w:t xml:space="preserve">Reģionālās attīstības fonda </w:t>
      </w:r>
      <w:r w:rsidR="00815247" w:rsidRPr="002E383F">
        <w:rPr>
          <w:rFonts w:eastAsia="Times New Roman"/>
          <w:szCs w:val="20"/>
        </w:rPr>
        <w:t>finansējumu.</w:t>
      </w:r>
    </w:p>
    <w:p w14:paraId="024B8A27" w14:textId="77777777" w:rsidR="002B5077" w:rsidRPr="002E383F" w:rsidRDefault="002B5077" w:rsidP="002B5077">
      <w:pPr>
        <w:widowControl w:val="0"/>
        <w:spacing w:before="120"/>
        <w:ind w:firstLine="0"/>
        <w:rPr>
          <w:rFonts w:eastAsia="Times New Roman"/>
          <w:bCs/>
          <w:szCs w:val="20"/>
        </w:rPr>
      </w:pPr>
      <w:r w:rsidRPr="002E383F">
        <w:rPr>
          <w:rFonts w:eastAsia="Times New Roman"/>
          <w:bCs/>
          <w:szCs w:val="20"/>
          <w:u w:val="single"/>
        </w:rPr>
        <w:t>Galvenās aktivitātes:</w:t>
      </w:r>
    </w:p>
    <w:p w14:paraId="26FFB8BC" w14:textId="7C71D0B8" w:rsidR="002B5077" w:rsidRPr="002E383F" w:rsidRDefault="002B5077" w:rsidP="00D76CEB">
      <w:pPr>
        <w:widowControl w:val="0"/>
        <w:spacing w:before="120"/>
        <w:ind w:firstLine="0"/>
        <w:rPr>
          <w:rFonts w:eastAsia="Times New Roman"/>
          <w:bCs/>
          <w:szCs w:val="20"/>
        </w:rPr>
      </w:pPr>
      <w:r w:rsidRPr="002E383F">
        <w:rPr>
          <w:rFonts w:eastAsia="Times New Roman"/>
          <w:bCs/>
          <w:szCs w:val="20"/>
        </w:rPr>
        <w:tab/>
      </w:r>
      <w:r w:rsidR="00F20576" w:rsidRPr="002E383F">
        <w:rPr>
          <w:rFonts w:eastAsia="Times New Roman"/>
          <w:bCs/>
          <w:szCs w:val="20"/>
        </w:rPr>
        <w:t>veikt</w:t>
      </w:r>
      <w:r w:rsidR="00623B4D" w:rsidRPr="002E383F">
        <w:rPr>
          <w:rFonts w:eastAsia="Times New Roman"/>
          <w:bCs/>
          <w:szCs w:val="20"/>
        </w:rPr>
        <w:t xml:space="preserve"> </w:t>
      </w:r>
      <w:r w:rsidR="00815247" w:rsidRPr="002E383F">
        <w:rPr>
          <w:rFonts w:eastAsia="Times New Roman"/>
          <w:bCs/>
          <w:szCs w:val="20"/>
        </w:rPr>
        <w:t xml:space="preserve">atmaksu </w:t>
      </w:r>
      <w:r w:rsidR="00D76CEB" w:rsidRPr="002E383F">
        <w:rPr>
          <w:rFonts w:eastAsia="Times New Roman"/>
          <w:bCs/>
          <w:szCs w:val="20"/>
        </w:rPr>
        <w:t xml:space="preserve">valsts pamatbudžetā </w:t>
      </w:r>
      <w:r w:rsidR="00815247" w:rsidRPr="002E383F">
        <w:rPr>
          <w:rFonts w:eastAsia="Times New Roman"/>
          <w:bCs/>
          <w:szCs w:val="20"/>
        </w:rPr>
        <w:t xml:space="preserve">par </w:t>
      </w:r>
      <w:r w:rsidR="00623B4D" w:rsidRPr="002E383F">
        <w:rPr>
          <w:rFonts w:eastAsia="Times New Roman"/>
          <w:bCs/>
          <w:szCs w:val="20"/>
        </w:rPr>
        <w:t>projekta</w:t>
      </w:r>
      <w:r w:rsidR="00D76CEB" w:rsidRPr="002E383F">
        <w:rPr>
          <w:rFonts w:eastAsia="Times New Roman"/>
          <w:bCs/>
          <w:szCs w:val="20"/>
        </w:rPr>
        <w:t xml:space="preserve"> “</w:t>
      </w:r>
      <w:r w:rsidRPr="002E383F">
        <w:rPr>
          <w:rFonts w:eastAsia="Times New Roman"/>
          <w:bCs/>
          <w:szCs w:val="20"/>
        </w:rPr>
        <w:t>Pārrobežu darba tirgus integrācijas un nodarbinātības veicināšana” (Valka – Valga mobility)</w:t>
      </w:r>
      <w:r w:rsidR="00F20576" w:rsidRPr="002E383F">
        <w:rPr>
          <w:rFonts w:eastAsia="Times New Roman"/>
          <w:bCs/>
          <w:szCs w:val="20"/>
        </w:rPr>
        <w:t xml:space="preserve"> </w:t>
      </w:r>
      <w:r w:rsidR="00D76CEB" w:rsidRPr="002E383F">
        <w:rPr>
          <w:rFonts w:eastAsia="Times New Roman"/>
          <w:bCs/>
          <w:szCs w:val="20"/>
        </w:rPr>
        <w:t xml:space="preserve">ietvaros izmantoto Eiropas Reģionālās attīstības fonda </w:t>
      </w:r>
      <w:r w:rsidR="00F20576" w:rsidRPr="002E383F">
        <w:rPr>
          <w:rFonts w:eastAsia="Times New Roman"/>
          <w:bCs/>
          <w:szCs w:val="20"/>
        </w:rPr>
        <w:t>finansējum</w:t>
      </w:r>
      <w:r w:rsidR="00815247" w:rsidRPr="002E383F">
        <w:rPr>
          <w:rFonts w:eastAsia="Times New Roman"/>
          <w:bCs/>
          <w:szCs w:val="20"/>
        </w:rPr>
        <w:t>u</w:t>
      </w:r>
      <w:r w:rsidRPr="002E383F">
        <w:rPr>
          <w:rFonts w:eastAsia="Times New Roman"/>
          <w:bCs/>
          <w:szCs w:val="20"/>
        </w:rPr>
        <w:t xml:space="preserve">. </w:t>
      </w:r>
    </w:p>
    <w:p w14:paraId="6F554E53" w14:textId="3B5ED17A" w:rsidR="002B5077" w:rsidRPr="002E383F" w:rsidRDefault="002B5077" w:rsidP="002B5077">
      <w:pPr>
        <w:widowControl w:val="0"/>
        <w:spacing w:before="360" w:after="360"/>
        <w:ind w:firstLine="0"/>
        <w:jc w:val="left"/>
        <w:rPr>
          <w:rFonts w:eastAsia="Times New Roman"/>
          <w:bCs/>
          <w:szCs w:val="20"/>
        </w:rPr>
      </w:pPr>
      <w:r w:rsidRPr="002E383F">
        <w:rPr>
          <w:rFonts w:eastAsia="Times New Roman"/>
          <w:bCs/>
          <w:szCs w:val="20"/>
          <w:u w:val="single"/>
        </w:rPr>
        <w:t>Apakšprogrammas izpildītājs</w:t>
      </w:r>
      <w:r w:rsidRPr="002E383F">
        <w:rPr>
          <w:rFonts w:eastAsia="Times New Roman"/>
          <w:bCs/>
          <w:szCs w:val="20"/>
        </w:rPr>
        <w:t>: Nodarbinātības valsts aģentūra.</w:t>
      </w:r>
    </w:p>
    <w:p w14:paraId="765DBF28" w14:textId="77777777" w:rsidR="002B5077" w:rsidRPr="002E383F" w:rsidRDefault="002B5077" w:rsidP="002B5077">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7C903CD6" w14:textId="77777777" w:rsidTr="00DD3960">
        <w:trPr>
          <w:trHeight w:val="283"/>
          <w:tblHeader/>
          <w:jc w:val="center"/>
        </w:trPr>
        <w:tc>
          <w:tcPr>
            <w:tcW w:w="3378" w:type="dxa"/>
            <w:vAlign w:val="center"/>
          </w:tcPr>
          <w:p w14:paraId="760DB5DB" w14:textId="77777777" w:rsidR="00DD3960" w:rsidRPr="002E383F" w:rsidRDefault="00DD3960" w:rsidP="00DD3960">
            <w:pPr>
              <w:spacing w:after="0"/>
              <w:ind w:firstLine="0"/>
              <w:jc w:val="center"/>
              <w:rPr>
                <w:rFonts w:eastAsia="Times New Roman"/>
                <w:sz w:val="18"/>
              </w:rPr>
            </w:pPr>
          </w:p>
        </w:tc>
        <w:tc>
          <w:tcPr>
            <w:tcW w:w="1131" w:type="dxa"/>
          </w:tcPr>
          <w:p w14:paraId="07067ACA" w14:textId="77777777" w:rsidR="00DD3960" w:rsidRPr="002E383F" w:rsidRDefault="00DD3960" w:rsidP="00DD3960">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1EA13DF9" w14:textId="77777777" w:rsidR="00DD3960" w:rsidRPr="002E383F" w:rsidRDefault="00DD3960" w:rsidP="00DD3960">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2AD341D7" w14:textId="20336D4F" w:rsidR="00DD3960" w:rsidRPr="002E383F" w:rsidRDefault="00DD3960" w:rsidP="00DD3960">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5919A6B" w14:textId="6FF53920" w:rsidR="00DD3960" w:rsidRPr="002E383F" w:rsidRDefault="00DD3960" w:rsidP="00DD3960">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3DDDAF06" w14:textId="2D9D8121" w:rsidR="00DD3960" w:rsidRPr="002E383F" w:rsidRDefault="00DD3960" w:rsidP="00DD3960">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31921C64" w14:textId="77777777" w:rsidTr="00815247">
        <w:trPr>
          <w:trHeight w:val="142"/>
          <w:jc w:val="center"/>
        </w:trPr>
        <w:tc>
          <w:tcPr>
            <w:tcW w:w="3378" w:type="dxa"/>
            <w:shd w:val="clear" w:color="auto" w:fill="D9D9D9"/>
            <w:vAlign w:val="center"/>
          </w:tcPr>
          <w:p w14:paraId="447ADEC5" w14:textId="20B33A0C" w:rsidR="00DD3960" w:rsidRPr="002E383F" w:rsidRDefault="00DD3960" w:rsidP="00DD3960">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38C0FD50" w14:textId="6A99361F" w:rsidR="00DD3960" w:rsidRPr="002E383F" w:rsidRDefault="00240C1D" w:rsidP="00815247">
            <w:pPr>
              <w:spacing w:after="0"/>
              <w:ind w:firstLine="0"/>
              <w:jc w:val="center"/>
              <w:rPr>
                <w:rFonts w:eastAsia="Times New Roman"/>
                <w:sz w:val="18"/>
                <w:szCs w:val="18"/>
              </w:rPr>
            </w:pPr>
            <w:r w:rsidRPr="002E383F">
              <w:rPr>
                <w:sz w:val="18"/>
                <w:szCs w:val="18"/>
              </w:rPr>
              <w:t>-</w:t>
            </w:r>
          </w:p>
        </w:tc>
        <w:tc>
          <w:tcPr>
            <w:tcW w:w="1132" w:type="dxa"/>
            <w:shd w:val="clear" w:color="auto" w:fill="D9D9D9"/>
          </w:tcPr>
          <w:p w14:paraId="5EC2C66B" w14:textId="249FDDE7" w:rsidR="00DD3960" w:rsidRPr="002E383F" w:rsidRDefault="00240C1D" w:rsidP="00815247">
            <w:pPr>
              <w:spacing w:after="0"/>
              <w:ind w:firstLine="0"/>
              <w:jc w:val="center"/>
              <w:rPr>
                <w:rFonts w:eastAsia="Times New Roman"/>
                <w:sz w:val="18"/>
                <w:szCs w:val="18"/>
              </w:rPr>
            </w:pPr>
            <w:r w:rsidRPr="002E383F">
              <w:rPr>
                <w:sz w:val="18"/>
                <w:szCs w:val="18"/>
              </w:rPr>
              <w:t>-</w:t>
            </w:r>
          </w:p>
        </w:tc>
        <w:tc>
          <w:tcPr>
            <w:tcW w:w="1132" w:type="dxa"/>
            <w:shd w:val="clear" w:color="auto" w:fill="D9D9D9"/>
          </w:tcPr>
          <w:p w14:paraId="7142E756" w14:textId="07F19908" w:rsidR="00DD3960" w:rsidRPr="002E383F" w:rsidRDefault="00DD3960" w:rsidP="00815247">
            <w:pPr>
              <w:spacing w:after="0"/>
              <w:ind w:firstLine="0"/>
              <w:jc w:val="right"/>
              <w:rPr>
                <w:rFonts w:eastAsia="Times New Roman"/>
                <w:sz w:val="18"/>
                <w:szCs w:val="18"/>
              </w:rPr>
            </w:pPr>
            <w:r w:rsidRPr="002E383F">
              <w:rPr>
                <w:sz w:val="18"/>
                <w:szCs w:val="18"/>
              </w:rPr>
              <w:t>59 995</w:t>
            </w:r>
          </w:p>
        </w:tc>
        <w:tc>
          <w:tcPr>
            <w:tcW w:w="1132" w:type="dxa"/>
            <w:shd w:val="clear" w:color="auto" w:fill="D9D9D9"/>
          </w:tcPr>
          <w:p w14:paraId="2EB1C0BC" w14:textId="423701A9" w:rsidR="00DD3960" w:rsidRPr="002E383F" w:rsidRDefault="00DD3960" w:rsidP="00815247">
            <w:pPr>
              <w:spacing w:after="0"/>
              <w:ind w:firstLine="0"/>
              <w:jc w:val="right"/>
              <w:rPr>
                <w:rFonts w:eastAsia="Times New Roman"/>
                <w:sz w:val="18"/>
                <w:szCs w:val="18"/>
              </w:rPr>
            </w:pPr>
            <w:r w:rsidRPr="002E383F">
              <w:rPr>
                <w:sz w:val="18"/>
                <w:szCs w:val="18"/>
              </w:rPr>
              <w:t>45 908</w:t>
            </w:r>
          </w:p>
        </w:tc>
        <w:tc>
          <w:tcPr>
            <w:tcW w:w="1132" w:type="dxa"/>
            <w:shd w:val="clear" w:color="auto" w:fill="D9D9D9"/>
          </w:tcPr>
          <w:p w14:paraId="743BB4C0" w14:textId="2DAA65F4" w:rsidR="00DD3960" w:rsidRPr="002E383F" w:rsidRDefault="00240C1D" w:rsidP="00815247">
            <w:pPr>
              <w:spacing w:after="0"/>
              <w:ind w:firstLine="0"/>
              <w:jc w:val="center"/>
              <w:rPr>
                <w:rFonts w:eastAsia="Times New Roman"/>
                <w:sz w:val="18"/>
                <w:szCs w:val="18"/>
              </w:rPr>
            </w:pPr>
            <w:r w:rsidRPr="002E383F">
              <w:rPr>
                <w:sz w:val="18"/>
                <w:szCs w:val="18"/>
              </w:rPr>
              <w:t>-</w:t>
            </w:r>
          </w:p>
        </w:tc>
      </w:tr>
      <w:tr w:rsidR="002E383F" w:rsidRPr="002E383F" w14:paraId="77F427CC" w14:textId="77777777" w:rsidTr="00815247">
        <w:trPr>
          <w:trHeight w:val="283"/>
          <w:jc w:val="center"/>
        </w:trPr>
        <w:tc>
          <w:tcPr>
            <w:tcW w:w="3378" w:type="dxa"/>
            <w:vAlign w:val="center"/>
          </w:tcPr>
          <w:p w14:paraId="4D57FEDF" w14:textId="5BCCC54A" w:rsidR="00C60843" w:rsidRPr="002E383F" w:rsidRDefault="00C60843" w:rsidP="00C60843">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43D982FC" w14:textId="1BF9DD0C" w:rsidR="00C60843" w:rsidRPr="002E383F" w:rsidRDefault="006D510B" w:rsidP="00C60843">
            <w:pPr>
              <w:spacing w:after="0"/>
              <w:ind w:firstLine="0"/>
              <w:jc w:val="center"/>
              <w:rPr>
                <w:rFonts w:eastAsia="Times New Roman"/>
                <w:sz w:val="18"/>
                <w:szCs w:val="18"/>
              </w:rPr>
            </w:pPr>
            <w:r w:rsidRPr="002E383F">
              <w:rPr>
                <w:sz w:val="18"/>
                <w:szCs w:val="18"/>
              </w:rPr>
              <w:t>-</w:t>
            </w:r>
          </w:p>
        </w:tc>
        <w:tc>
          <w:tcPr>
            <w:tcW w:w="1132" w:type="dxa"/>
          </w:tcPr>
          <w:p w14:paraId="0A82CC73" w14:textId="6CF490D2" w:rsidR="00C60843" w:rsidRPr="002E383F" w:rsidRDefault="006D510B" w:rsidP="00C60843">
            <w:pPr>
              <w:spacing w:after="0"/>
              <w:ind w:firstLine="0"/>
              <w:jc w:val="center"/>
              <w:rPr>
                <w:rFonts w:eastAsia="Times New Roman"/>
                <w:sz w:val="18"/>
                <w:szCs w:val="18"/>
              </w:rPr>
            </w:pPr>
            <w:r w:rsidRPr="002E383F">
              <w:rPr>
                <w:sz w:val="18"/>
                <w:szCs w:val="18"/>
              </w:rPr>
              <w:t>-</w:t>
            </w:r>
          </w:p>
        </w:tc>
        <w:tc>
          <w:tcPr>
            <w:tcW w:w="1132" w:type="dxa"/>
          </w:tcPr>
          <w:p w14:paraId="56EA1584" w14:textId="68C2E51E" w:rsidR="00C60843" w:rsidRPr="002E383F" w:rsidRDefault="00C60843" w:rsidP="00C60843">
            <w:pPr>
              <w:spacing w:after="0"/>
              <w:ind w:firstLine="0"/>
              <w:jc w:val="right"/>
              <w:rPr>
                <w:rFonts w:eastAsia="Times New Roman"/>
                <w:sz w:val="18"/>
                <w:szCs w:val="18"/>
              </w:rPr>
            </w:pPr>
            <w:r w:rsidRPr="002E383F">
              <w:rPr>
                <w:sz w:val="18"/>
                <w:szCs w:val="18"/>
              </w:rPr>
              <w:t>59 995</w:t>
            </w:r>
          </w:p>
        </w:tc>
        <w:tc>
          <w:tcPr>
            <w:tcW w:w="1132" w:type="dxa"/>
          </w:tcPr>
          <w:p w14:paraId="6D485C91" w14:textId="05E44393" w:rsidR="00C60843" w:rsidRPr="002E383F" w:rsidRDefault="00C60843" w:rsidP="00C60843">
            <w:pPr>
              <w:spacing w:after="0"/>
              <w:ind w:firstLine="0"/>
              <w:jc w:val="right"/>
              <w:rPr>
                <w:rFonts w:eastAsia="Times New Roman"/>
                <w:sz w:val="18"/>
                <w:szCs w:val="18"/>
              </w:rPr>
            </w:pPr>
            <w:r w:rsidRPr="002E383F">
              <w:rPr>
                <w:sz w:val="18"/>
                <w:szCs w:val="18"/>
              </w:rPr>
              <w:t>-14 087</w:t>
            </w:r>
          </w:p>
        </w:tc>
        <w:tc>
          <w:tcPr>
            <w:tcW w:w="1132" w:type="dxa"/>
          </w:tcPr>
          <w:p w14:paraId="0C140AEF" w14:textId="3EEA0F80" w:rsidR="00C60843" w:rsidRPr="002E383F" w:rsidRDefault="00C60843" w:rsidP="00C60843">
            <w:pPr>
              <w:spacing w:after="0"/>
              <w:ind w:firstLine="0"/>
              <w:jc w:val="right"/>
              <w:rPr>
                <w:rFonts w:eastAsia="Times New Roman"/>
                <w:sz w:val="18"/>
                <w:szCs w:val="18"/>
              </w:rPr>
            </w:pPr>
            <w:r w:rsidRPr="002E383F">
              <w:rPr>
                <w:sz w:val="18"/>
                <w:szCs w:val="18"/>
              </w:rPr>
              <w:t>-45 908</w:t>
            </w:r>
          </w:p>
        </w:tc>
      </w:tr>
      <w:tr w:rsidR="002E383F" w:rsidRPr="002E383F" w14:paraId="7C3C4491" w14:textId="77777777" w:rsidTr="00815247">
        <w:trPr>
          <w:trHeight w:val="283"/>
          <w:jc w:val="center"/>
        </w:trPr>
        <w:tc>
          <w:tcPr>
            <w:tcW w:w="3378" w:type="dxa"/>
            <w:vAlign w:val="center"/>
          </w:tcPr>
          <w:p w14:paraId="6CA7A70E" w14:textId="77777777" w:rsidR="00C60843" w:rsidRPr="002E383F" w:rsidRDefault="00C60843" w:rsidP="00C60843">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76C0BE4A" w14:textId="0BACB83E" w:rsidR="00C60843" w:rsidRPr="002E383F" w:rsidRDefault="006D510B" w:rsidP="00C60843">
            <w:pPr>
              <w:spacing w:after="0"/>
              <w:ind w:firstLine="0"/>
              <w:jc w:val="center"/>
              <w:rPr>
                <w:rFonts w:eastAsia="Times New Roman"/>
                <w:sz w:val="18"/>
                <w:szCs w:val="18"/>
              </w:rPr>
            </w:pPr>
            <w:r w:rsidRPr="002E383F">
              <w:rPr>
                <w:sz w:val="18"/>
                <w:szCs w:val="18"/>
              </w:rPr>
              <w:t>-</w:t>
            </w:r>
          </w:p>
        </w:tc>
        <w:tc>
          <w:tcPr>
            <w:tcW w:w="1132" w:type="dxa"/>
          </w:tcPr>
          <w:p w14:paraId="5B5126F9" w14:textId="0A822ECD" w:rsidR="00C60843" w:rsidRPr="002E383F" w:rsidRDefault="006D510B" w:rsidP="00C60843">
            <w:pPr>
              <w:spacing w:after="0"/>
              <w:ind w:firstLine="0"/>
              <w:jc w:val="center"/>
              <w:rPr>
                <w:rFonts w:eastAsia="Times New Roman"/>
                <w:sz w:val="18"/>
                <w:szCs w:val="18"/>
              </w:rPr>
            </w:pPr>
            <w:r w:rsidRPr="002E383F">
              <w:rPr>
                <w:sz w:val="18"/>
                <w:szCs w:val="18"/>
              </w:rPr>
              <w:t>-</w:t>
            </w:r>
          </w:p>
        </w:tc>
        <w:tc>
          <w:tcPr>
            <w:tcW w:w="1132" w:type="dxa"/>
          </w:tcPr>
          <w:p w14:paraId="535115AB" w14:textId="3CA961DB"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68B91A95" w14:textId="748031A9" w:rsidR="00C60843" w:rsidRPr="002E383F" w:rsidRDefault="00C60843" w:rsidP="00C60843">
            <w:pPr>
              <w:spacing w:after="0"/>
              <w:ind w:firstLine="0"/>
              <w:jc w:val="right"/>
              <w:rPr>
                <w:rFonts w:eastAsia="Times New Roman"/>
                <w:sz w:val="18"/>
                <w:szCs w:val="18"/>
              </w:rPr>
            </w:pPr>
            <w:r w:rsidRPr="002E383F">
              <w:rPr>
                <w:sz w:val="18"/>
                <w:szCs w:val="18"/>
              </w:rPr>
              <w:t>-23,5</w:t>
            </w:r>
          </w:p>
        </w:tc>
        <w:tc>
          <w:tcPr>
            <w:tcW w:w="1132" w:type="dxa"/>
          </w:tcPr>
          <w:p w14:paraId="203DC1B0" w14:textId="24C81A92" w:rsidR="00C60843" w:rsidRPr="002E383F" w:rsidRDefault="00C60843" w:rsidP="00C60843">
            <w:pPr>
              <w:spacing w:after="0"/>
              <w:ind w:firstLine="0"/>
              <w:jc w:val="right"/>
              <w:rPr>
                <w:rFonts w:eastAsia="Times New Roman"/>
                <w:sz w:val="18"/>
                <w:szCs w:val="18"/>
              </w:rPr>
            </w:pPr>
            <w:r w:rsidRPr="002E383F">
              <w:rPr>
                <w:sz w:val="18"/>
                <w:szCs w:val="18"/>
              </w:rPr>
              <w:t>-100,0</w:t>
            </w:r>
          </w:p>
        </w:tc>
      </w:tr>
    </w:tbl>
    <w:p w14:paraId="50CD9D51" w14:textId="4F19CC44" w:rsidR="002B5077" w:rsidRPr="002E383F" w:rsidRDefault="002B5077" w:rsidP="002B5077">
      <w:pPr>
        <w:spacing w:before="360"/>
        <w:ind w:firstLine="0"/>
        <w:jc w:val="center"/>
        <w:rPr>
          <w:rFonts w:eastAsia="Times New Roman"/>
          <w:b/>
          <w:szCs w:val="20"/>
          <w:lang w:eastAsia="lv-LV"/>
        </w:rPr>
      </w:pPr>
      <w:r w:rsidRPr="002E383F">
        <w:rPr>
          <w:rFonts w:eastAsia="Times New Roman"/>
          <w:b/>
          <w:szCs w:val="20"/>
          <w:lang w:eastAsia="lv-LV"/>
        </w:rPr>
        <w:t xml:space="preserve">Izmaiņas izdevumos, salīdzinot 2018.gada </w:t>
      </w:r>
      <w:r w:rsidR="00980547" w:rsidRPr="002E383F">
        <w:rPr>
          <w:rFonts w:eastAsia="Times New Roman"/>
          <w:b/>
          <w:szCs w:val="20"/>
          <w:lang w:eastAsia="lv-LV"/>
        </w:rPr>
        <w:t>plānu</w:t>
      </w:r>
      <w:r w:rsidR="009F1B84" w:rsidRPr="002E383F">
        <w:rPr>
          <w:rFonts w:eastAsia="Times New Roman"/>
          <w:b/>
          <w:szCs w:val="20"/>
          <w:lang w:eastAsia="lv-LV"/>
        </w:rPr>
        <w:t xml:space="preserve"> </w:t>
      </w:r>
      <w:r w:rsidRPr="002E383F">
        <w:rPr>
          <w:rFonts w:eastAsia="Times New Roman"/>
          <w:b/>
          <w:szCs w:val="20"/>
          <w:lang w:eastAsia="lv-LV"/>
        </w:rPr>
        <w:t>ar 2017.gada plānu</w:t>
      </w:r>
    </w:p>
    <w:p w14:paraId="7B19201D" w14:textId="41023638" w:rsidR="002B5077" w:rsidRPr="002E383F" w:rsidRDefault="00CE7A62" w:rsidP="002B5077">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2E383F" w:rsidRPr="002E383F" w14:paraId="4F752CE2" w14:textId="77777777" w:rsidTr="00375002">
        <w:trPr>
          <w:trHeight w:val="142"/>
          <w:tblHeader/>
          <w:jc w:val="center"/>
        </w:trPr>
        <w:tc>
          <w:tcPr>
            <w:tcW w:w="5241" w:type="dxa"/>
            <w:vAlign w:val="center"/>
          </w:tcPr>
          <w:p w14:paraId="0DF1E3C3" w14:textId="77777777" w:rsidR="002B5077" w:rsidRPr="002E383F" w:rsidRDefault="002B5077" w:rsidP="00F20576">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13BB609F" w14:textId="77777777" w:rsidR="002B5077" w:rsidRPr="002E383F" w:rsidRDefault="002B5077" w:rsidP="00F20576">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167670C2" w14:textId="77777777" w:rsidR="002B5077" w:rsidRPr="002E383F" w:rsidRDefault="002B5077" w:rsidP="00F20576">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8D07068" w14:textId="77777777" w:rsidR="002B5077" w:rsidRPr="002E383F" w:rsidRDefault="002B5077" w:rsidP="00F20576">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5BC941A4" w14:textId="77777777" w:rsidTr="00375002">
        <w:trPr>
          <w:trHeight w:val="142"/>
          <w:jc w:val="center"/>
        </w:trPr>
        <w:tc>
          <w:tcPr>
            <w:tcW w:w="5241" w:type="dxa"/>
            <w:shd w:val="clear" w:color="auto" w:fill="D9D9D9"/>
          </w:tcPr>
          <w:p w14:paraId="5D47B18B" w14:textId="77777777" w:rsidR="002B5077" w:rsidRPr="002E383F" w:rsidRDefault="002B5077" w:rsidP="00F20576">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2272FA5D" w14:textId="057EE856" w:rsidR="002B5077" w:rsidRPr="002E383F" w:rsidRDefault="00240C1D" w:rsidP="00815247">
            <w:pPr>
              <w:spacing w:after="0"/>
              <w:ind w:firstLine="0"/>
              <w:jc w:val="center"/>
              <w:rPr>
                <w:rFonts w:eastAsia="Times New Roman"/>
                <w:b/>
                <w:sz w:val="18"/>
                <w:szCs w:val="18"/>
              </w:rPr>
            </w:pPr>
            <w:r w:rsidRPr="002E383F">
              <w:rPr>
                <w:rFonts w:eastAsia="Times New Roman"/>
                <w:b/>
                <w:sz w:val="18"/>
                <w:szCs w:val="18"/>
              </w:rPr>
              <w:t>-</w:t>
            </w:r>
          </w:p>
        </w:tc>
        <w:tc>
          <w:tcPr>
            <w:tcW w:w="1277" w:type="dxa"/>
            <w:shd w:val="clear" w:color="auto" w:fill="D9D9D9"/>
          </w:tcPr>
          <w:p w14:paraId="2FFB8599" w14:textId="2648A412" w:rsidR="002B5077" w:rsidRPr="002E383F" w:rsidRDefault="00623B4D" w:rsidP="00F20576">
            <w:pPr>
              <w:spacing w:after="0"/>
              <w:ind w:firstLine="0"/>
              <w:jc w:val="right"/>
              <w:rPr>
                <w:rFonts w:eastAsia="Times New Roman"/>
                <w:b/>
                <w:sz w:val="18"/>
                <w:szCs w:val="18"/>
              </w:rPr>
            </w:pPr>
            <w:r w:rsidRPr="002E383F">
              <w:rPr>
                <w:rFonts w:eastAsia="Times New Roman"/>
                <w:b/>
                <w:sz w:val="18"/>
                <w:szCs w:val="18"/>
              </w:rPr>
              <w:t>59 995</w:t>
            </w:r>
          </w:p>
        </w:tc>
        <w:tc>
          <w:tcPr>
            <w:tcW w:w="1277" w:type="dxa"/>
            <w:shd w:val="clear" w:color="auto" w:fill="D9D9D9"/>
          </w:tcPr>
          <w:p w14:paraId="5F4100D1" w14:textId="2EB1850E" w:rsidR="002B5077" w:rsidRPr="002E383F" w:rsidRDefault="00623B4D" w:rsidP="00F20576">
            <w:pPr>
              <w:spacing w:after="0"/>
              <w:ind w:firstLine="0"/>
              <w:jc w:val="right"/>
              <w:rPr>
                <w:rFonts w:eastAsia="Times New Roman"/>
                <w:b/>
                <w:sz w:val="18"/>
                <w:szCs w:val="18"/>
              </w:rPr>
            </w:pPr>
            <w:r w:rsidRPr="002E383F">
              <w:rPr>
                <w:rFonts w:eastAsia="Times New Roman"/>
                <w:b/>
                <w:sz w:val="18"/>
                <w:szCs w:val="18"/>
              </w:rPr>
              <w:t>59 995</w:t>
            </w:r>
          </w:p>
        </w:tc>
      </w:tr>
      <w:tr w:rsidR="002E383F" w:rsidRPr="002E383F" w14:paraId="2FA465D7" w14:textId="77777777" w:rsidTr="00375002">
        <w:trPr>
          <w:trHeight w:val="142"/>
          <w:jc w:val="center"/>
        </w:trPr>
        <w:tc>
          <w:tcPr>
            <w:tcW w:w="9072" w:type="dxa"/>
            <w:gridSpan w:val="4"/>
          </w:tcPr>
          <w:p w14:paraId="52E82A1C" w14:textId="77777777" w:rsidR="002B5077" w:rsidRPr="002E383F" w:rsidRDefault="002B5077" w:rsidP="00F20576">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59D37E07" w14:textId="77777777" w:rsidTr="00375002">
        <w:trPr>
          <w:trHeight w:val="142"/>
          <w:jc w:val="center"/>
        </w:trPr>
        <w:tc>
          <w:tcPr>
            <w:tcW w:w="5241" w:type="dxa"/>
            <w:shd w:val="clear" w:color="auto" w:fill="F2F2F2"/>
          </w:tcPr>
          <w:p w14:paraId="50E3B1A3" w14:textId="77777777" w:rsidR="002B5077" w:rsidRPr="002E383F" w:rsidRDefault="002B5077" w:rsidP="00F20576">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4A228D76" w14:textId="70A3DCC4" w:rsidR="002B5077" w:rsidRPr="002E383F" w:rsidRDefault="00240C1D" w:rsidP="00815247">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2A99BA24" w14:textId="4BCB1464" w:rsidR="002B5077" w:rsidRPr="002E383F" w:rsidRDefault="00623B4D" w:rsidP="00F20576">
            <w:pPr>
              <w:spacing w:after="0"/>
              <w:ind w:firstLine="0"/>
              <w:jc w:val="right"/>
              <w:rPr>
                <w:rFonts w:eastAsia="Times New Roman"/>
                <w:sz w:val="18"/>
                <w:szCs w:val="18"/>
              </w:rPr>
            </w:pPr>
            <w:r w:rsidRPr="002E383F">
              <w:rPr>
                <w:rFonts w:eastAsia="Times New Roman"/>
                <w:sz w:val="18"/>
                <w:szCs w:val="18"/>
              </w:rPr>
              <w:t>59 995</w:t>
            </w:r>
          </w:p>
        </w:tc>
        <w:tc>
          <w:tcPr>
            <w:tcW w:w="1277" w:type="dxa"/>
            <w:shd w:val="clear" w:color="auto" w:fill="F2F2F2"/>
          </w:tcPr>
          <w:p w14:paraId="6686BB7C" w14:textId="6B4A29D9" w:rsidR="002B5077" w:rsidRPr="002E383F" w:rsidRDefault="00623B4D" w:rsidP="00F20576">
            <w:pPr>
              <w:spacing w:after="0"/>
              <w:ind w:firstLine="0"/>
              <w:jc w:val="right"/>
              <w:rPr>
                <w:rFonts w:eastAsia="Times New Roman"/>
                <w:sz w:val="18"/>
                <w:szCs w:val="18"/>
              </w:rPr>
            </w:pPr>
            <w:r w:rsidRPr="002E383F">
              <w:rPr>
                <w:rFonts w:eastAsia="Times New Roman"/>
                <w:sz w:val="18"/>
                <w:szCs w:val="18"/>
              </w:rPr>
              <w:t>59 995</w:t>
            </w:r>
          </w:p>
        </w:tc>
      </w:tr>
      <w:tr w:rsidR="002E383F" w:rsidRPr="002E383F" w14:paraId="05A4B306" w14:textId="77777777" w:rsidTr="00375002">
        <w:trPr>
          <w:trHeight w:val="142"/>
          <w:jc w:val="center"/>
        </w:trPr>
        <w:tc>
          <w:tcPr>
            <w:tcW w:w="5241" w:type="dxa"/>
          </w:tcPr>
          <w:p w14:paraId="2196C7A8" w14:textId="45063C61" w:rsidR="002B5077" w:rsidRPr="002E383F" w:rsidRDefault="00D76CEB" w:rsidP="00D76CEB">
            <w:pPr>
              <w:spacing w:after="0"/>
              <w:ind w:firstLine="0"/>
              <w:rPr>
                <w:rFonts w:eastAsia="Times New Roman"/>
                <w:i/>
                <w:sz w:val="18"/>
                <w:szCs w:val="18"/>
                <w:lang w:eastAsia="lv-LV"/>
              </w:rPr>
            </w:pPr>
            <w:r w:rsidRPr="002E383F">
              <w:rPr>
                <w:rFonts w:eastAsia="Times New Roman"/>
                <w:i/>
                <w:sz w:val="18"/>
                <w:szCs w:val="18"/>
                <w:lang w:eastAsia="lv-LV"/>
              </w:rPr>
              <w:t>Atmaksas veikšana valsts pamatbudžetā par p</w:t>
            </w:r>
            <w:r w:rsidR="00240C1D" w:rsidRPr="002E383F">
              <w:rPr>
                <w:rFonts w:eastAsia="Times New Roman"/>
                <w:i/>
                <w:sz w:val="18"/>
                <w:szCs w:val="18"/>
                <w:lang w:eastAsia="lv-LV"/>
              </w:rPr>
              <w:t>rojekta</w:t>
            </w:r>
            <w:r w:rsidRPr="002E383F">
              <w:rPr>
                <w:rFonts w:eastAsia="Times New Roman"/>
                <w:i/>
                <w:sz w:val="18"/>
                <w:szCs w:val="18"/>
                <w:lang w:eastAsia="lv-LV"/>
              </w:rPr>
              <w:t xml:space="preserve"> “</w:t>
            </w:r>
            <w:r w:rsidR="00240C1D" w:rsidRPr="002E383F">
              <w:rPr>
                <w:rFonts w:eastAsia="Times New Roman"/>
                <w:i/>
                <w:sz w:val="18"/>
                <w:szCs w:val="18"/>
                <w:lang w:eastAsia="lv-LV"/>
              </w:rPr>
              <w:t xml:space="preserve">Pārrobežu darba tirgus integrācijas un </w:t>
            </w:r>
            <w:r w:rsidRPr="002E383F">
              <w:rPr>
                <w:rFonts w:eastAsia="Times New Roman"/>
                <w:i/>
                <w:sz w:val="18"/>
                <w:szCs w:val="18"/>
                <w:lang w:eastAsia="lv-LV"/>
              </w:rPr>
              <w:t>nodarbinātības veicināšana” Nr.</w:t>
            </w:r>
            <w:r w:rsidR="00240C1D" w:rsidRPr="002E383F">
              <w:rPr>
                <w:rFonts w:eastAsia="Times New Roman"/>
                <w:i/>
                <w:sz w:val="18"/>
                <w:szCs w:val="18"/>
                <w:lang w:eastAsia="lv-LV"/>
              </w:rPr>
              <w:t xml:space="preserve">2014TC16RFCB050 </w:t>
            </w:r>
            <w:r w:rsidRPr="002E383F">
              <w:rPr>
                <w:rFonts w:eastAsia="Times New Roman"/>
                <w:i/>
                <w:sz w:val="18"/>
                <w:szCs w:val="18"/>
                <w:lang w:eastAsia="lv-LV"/>
              </w:rPr>
              <w:t xml:space="preserve">ietvaros </w:t>
            </w:r>
            <w:r w:rsidRPr="002E383F">
              <w:rPr>
                <w:rFonts w:eastAsia="Times New Roman"/>
                <w:bCs/>
                <w:i/>
                <w:sz w:val="18"/>
                <w:szCs w:val="18"/>
              </w:rPr>
              <w:t>izmantoto Eiropas Reģionālās attīstības fonda finansējumu</w:t>
            </w:r>
          </w:p>
        </w:tc>
        <w:tc>
          <w:tcPr>
            <w:tcW w:w="1277" w:type="dxa"/>
          </w:tcPr>
          <w:p w14:paraId="30764E33" w14:textId="59594DE0" w:rsidR="002B5077" w:rsidRPr="002E383F" w:rsidRDefault="00240C1D" w:rsidP="00815247">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5A2D005" w14:textId="70956786" w:rsidR="002B5077" w:rsidRPr="002E383F" w:rsidRDefault="00623B4D" w:rsidP="00F20576">
            <w:pPr>
              <w:spacing w:after="0"/>
              <w:ind w:firstLine="0"/>
              <w:jc w:val="right"/>
              <w:rPr>
                <w:rFonts w:eastAsia="Times New Roman"/>
                <w:i/>
                <w:sz w:val="18"/>
                <w:szCs w:val="18"/>
              </w:rPr>
            </w:pPr>
            <w:r w:rsidRPr="002E383F">
              <w:rPr>
                <w:rFonts w:eastAsia="Times New Roman"/>
                <w:i/>
                <w:sz w:val="18"/>
                <w:szCs w:val="18"/>
              </w:rPr>
              <w:t>59 995</w:t>
            </w:r>
          </w:p>
        </w:tc>
        <w:tc>
          <w:tcPr>
            <w:tcW w:w="1277" w:type="dxa"/>
          </w:tcPr>
          <w:p w14:paraId="12133353" w14:textId="173459C7" w:rsidR="002B5077" w:rsidRPr="002E383F" w:rsidRDefault="00623B4D" w:rsidP="00F20576">
            <w:pPr>
              <w:spacing w:after="0"/>
              <w:ind w:firstLine="0"/>
              <w:jc w:val="right"/>
              <w:rPr>
                <w:rFonts w:eastAsia="Times New Roman"/>
                <w:i/>
                <w:sz w:val="18"/>
                <w:szCs w:val="18"/>
              </w:rPr>
            </w:pPr>
            <w:r w:rsidRPr="002E383F">
              <w:rPr>
                <w:rFonts w:eastAsia="Times New Roman"/>
                <w:i/>
                <w:sz w:val="18"/>
                <w:szCs w:val="18"/>
              </w:rPr>
              <w:t>59 995</w:t>
            </w:r>
          </w:p>
        </w:tc>
      </w:tr>
    </w:tbl>
    <w:p w14:paraId="4800C77F" w14:textId="77777777" w:rsidR="00D37A51" w:rsidRPr="002E383F" w:rsidRDefault="00D37A51" w:rsidP="0031590D">
      <w:pPr>
        <w:widowControl w:val="0"/>
        <w:spacing w:before="360" w:after="360"/>
        <w:ind w:firstLine="0"/>
        <w:jc w:val="center"/>
        <w:rPr>
          <w:rFonts w:eastAsia="Times New Roman"/>
          <w:b/>
          <w:bCs/>
          <w:lang w:val="sv-SE"/>
        </w:rPr>
      </w:pPr>
      <w:r w:rsidRPr="002E383F">
        <w:rPr>
          <w:rFonts w:eastAsia="Times New Roman"/>
          <w:b/>
          <w:bCs/>
        </w:rPr>
        <w:t xml:space="preserve">70.00.00 </w:t>
      </w:r>
      <w:r w:rsidRPr="002E383F">
        <w:rPr>
          <w:rFonts w:eastAsia="Times New Roman"/>
          <w:b/>
          <w:bCs/>
          <w:lang w:val="sv-SE"/>
        </w:rPr>
        <w:t>Citu Eiropas Savienības politiku instrumentu projektu un pasākumu īstenošana</w:t>
      </w:r>
    </w:p>
    <w:p w14:paraId="60F22F5F" w14:textId="1264DED1" w:rsidR="00D37A51" w:rsidRPr="002E383F" w:rsidRDefault="00524D1F" w:rsidP="0031590D">
      <w:pPr>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72A4A173" w14:textId="77777777" w:rsidTr="00594C90">
        <w:trPr>
          <w:trHeight w:val="283"/>
          <w:tblHeader/>
          <w:jc w:val="center"/>
        </w:trPr>
        <w:tc>
          <w:tcPr>
            <w:tcW w:w="3378" w:type="dxa"/>
            <w:vAlign w:val="center"/>
          </w:tcPr>
          <w:p w14:paraId="4610405B" w14:textId="77777777" w:rsidR="005144A4" w:rsidRPr="002E383F" w:rsidRDefault="005144A4" w:rsidP="00D37A51">
            <w:pPr>
              <w:spacing w:after="0"/>
              <w:ind w:firstLine="0"/>
              <w:jc w:val="center"/>
              <w:rPr>
                <w:rFonts w:eastAsia="Times New Roman"/>
                <w:sz w:val="18"/>
              </w:rPr>
            </w:pPr>
          </w:p>
        </w:tc>
        <w:tc>
          <w:tcPr>
            <w:tcW w:w="1131" w:type="dxa"/>
          </w:tcPr>
          <w:p w14:paraId="7881ABA9" w14:textId="48557126"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21A372F9" w14:textId="5EF5AFE6"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167E889C" w14:textId="2BBE2079"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F4B8D76" w14:textId="37F09EA5"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607E919A" w14:textId="2502EDDE" w:rsidR="005144A4" w:rsidRPr="002E383F" w:rsidRDefault="005144A4"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038E47F6" w14:textId="77777777" w:rsidTr="00815247">
        <w:trPr>
          <w:trHeight w:val="142"/>
          <w:jc w:val="center"/>
        </w:trPr>
        <w:tc>
          <w:tcPr>
            <w:tcW w:w="3378" w:type="dxa"/>
            <w:shd w:val="clear" w:color="auto" w:fill="D9D9D9"/>
            <w:vAlign w:val="center"/>
          </w:tcPr>
          <w:p w14:paraId="30D2B72F" w14:textId="0E189A14" w:rsidR="000134EE" w:rsidRPr="002E383F" w:rsidRDefault="000134EE"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1ECA4A09" w14:textId="2F4B6E1D" w:rsidR="000134EE" w:rsidRPr="002E383F" w:rsidRDefault="000134EE" w:rsidP="00815247">
            <w:pPr>
              <w:spacing w:after="0"/>
              <w:ind w:firstLine="0"/>
              <w:jc w:val="right"/>
              <w:rPr>
                <w:rFonts w:eastAsia="Times New Roman"/>
                <w:sz w:val="18"/>
                <w:szCs w:val="18"/>
              </w:rPr>
            </w:pPr>
            <w:r w:rsidRPr="002E383F">
              <w:rPr>
                <w:sz w:val="18"/>
                <w:szCs w:val="18"/>
              </w:rPr>
              <w:t>182 676</w:t>
            </w:r>
          </w:p>
        </w:tc>
        <w:tc>
          <w:tcPr>
            <w:tcW w:w="1132" w:type="dxa"/>
            <w:shd w:val="clear" w:color="auto" w:fill="D9D9D9"/>
          </w:tcPr>
          <w:p w14:paraId="51870B71" w14:textId="5D8152BC" w:rsidR="000134EE" w:rsidRPr="002E383F" w:rsidRDefault="000134EE" w:rsidP="00815247">
            <w:pPr>
              <w:spacing w:after="0"/>
              <w:ind w:firstLine="0"/>
              <w:jc w:val="right"/>
              <w:rPr>
                <w:rFonts w:eastAsia="Times New Roman"/>
                <w:sz w:val="18"/>
                <w:szCs w:val="18"/>
              </w:rPr>
            </w:pPr>
            <w:r w:rsidRPr="002E383F">
              <w:rPr>
                <w:sz w:val="18"/>
                <w:szCs w:val="18"/>
              </w:rPr>
              <w:t>281 753</w:t>
            </w:r>
          </w:p>
        </w:tc>
        <w:tc>
          <w:tcPr>
            <w:tcW w:w="1132" w:type="dxa"/>
            <w:shd w:val="clear" w:color="auto" w:fill="D9D9D9"/>
          </w:tcPr>
          <w:p w14:paraId="44CED587" w14:textId="21F0A064" w:rsidR="000134EE" w:rsidRPr="002E383F" w:rsidRDefault="000134EE" w:rsidP="00815247">
            <w:pPr>
              <w:spacing w:after="0"/>
              <w:ind w:firstLine="0"/>
              <w:jc w:val="right"/>
              <w:rPr>
                <w:rFonts w:eastAsia="Times New Roman"/>
                <w:sz w:val="18"/>
                <w:szCs w:val="18"/>
              </w:rPr>
            </w:pPr>
            <w:r w:rsidRPr="002E383F">
              <w:rPr>
                <w:sz w:val="18"/>
                <w:szCs w:val="18"/>
              </w:rPr>
              <w:t>429 017</w:t>
            </w:r>
          </w:p>
        </w:tc>
        <w:tc>
          <w:tcPr>
            <w:tcW w:w="1132" w:type="dxa"/>
            <w:shd w:val="clear" w:color="auto" w:fill="D9D9D9"/>
          </w:tcPr>
          <w:p w14:paraId="4DE26FF6" w14:textId="3C30A449" w:rsidR="000134EE" w:rsidRPr="002E383F" w:rsidRDefault="000134EE" w:rsidP="00815247">
            <w:pPr>
              <w:spacing w:after="0"/>
              <w:ind w:firstLine="0"/>
              <w:jc w:val="right"/>
              <w:rPr>
                <w:rFonts w:eastAsia="Times New Roman"/>
                <w:sz w:val="18"/>
                <w:szCs w:val="18"/>
              </w:rPr>
            </w:pPr>
            <w:r w:rsidRPr="002E383F">
              <w:rPr>
                <w:sz w:val="18"/>
                <w:szCs w:val="18"/>
              </w:rPr>
              <w:t>228 512</w:t>
            </w:r>
          </w:p>
        </w:tc>
        <w:tc>
          <w:tcPr>
            <w:tcW w:w="1132" w:type="dxa"/>
            <w:shd w:val="clear" w:color="auto" w:fill="D9D9D9"/>
          </w:tcPr>
          <w:p w14:paraId="02EE1AFF" w14:textId="7FE35967" w:rsidR="000134EE" w:rsidRPr="002E383F" w:rsidRDefault="000134EE" w:rsidP="00815247">
            <w:pPr>
              <w:spacing w:after="0"/>
              <w:ind w:firstLine="0"/>
              <w:jc w:val="right"/>
              <w:rPr>
                <w:rFonts w:eastAsia="Times New Roman"/>
                <w:sz w:val="18"/>
                <w:szCs w:val="18"/>
              </w:rPr>
            </w:pPr>
            <w:r w:rsidRPr="002E383F">
              <w:rPr>
                <w:sz w:val="18"/>
                <w:szCs w:val="18"/>
              </w:rPr>
              <w:t>185 734</w:t>
            </w:r>
          </w:p>
        </w:tc>
      </w:tr>
      <w:tr w:rsidR="002E383F" w:rsidRPr="002E383F" w14:paraId="6110F868" w14:textId="77777777" w:rsidTr="00815247">
        <w:trPr>
          <w:trHeight w:val="283"/>
          <w:jc w:val="center"/>
        </w:trPr>
        <w:tc>
          <w:tcPr>
            <w:tcW w:w="3378" w:type="dxa"/>
            <w:vAlign w:val="center"/>
          </w:tcPr>
          <w:p w14:paraId="046B5901" w14:textId="677F4558" w:rsidR="00C60843" w:rsidRPr="002E383F" w:rsidRDefault="00C60843" w:rsidP="00C60843">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25421B0D" w14:textId="43045871"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741485EF" w14:textId="2EB327A8" w:rsidR="00C60843" w:rsidRPr="002E383F" w:rsidRDefault="00C60843" w:rsidP="00C60843">
            <w:pPr>
              <w:spacing w:after="0"/>
              <w:ind w:firstLine="0"/>
              <w:jc w:val="right"/>
              <w:rPr>
                <w:rFonts w:eastAsia="Times New Roman"/>
                <w:sz w:val="18"/>
                <w:szCs w:val="18"/>
              </w:rPr>
            </w:pPr>
            <w:r w:rsidRPr="002E383F">
              <w:rPr>
                <w:sz w:val="18"/>
                <w:szCs w:val="18"/>
              </w:rPr>
              <w:t>99 077</w:t>
            </w:r>
          </w:p>
        </w:tc>
        <w:tc>
          <w:tcPr>
            <w:tcW w:w="1132" w:type="dxa"/>
          </w:tcPr>
          <w:p w14:paraId="52630E52" w14:textId="246E08A7" w:rsidR="00C60843" w:rsidRPr="002E383F" w:rsidRDefault="00C60843" w:rsidP="00C60843">
            <w:pPr>
              <w:spacing w:after="0"/>
              <w:ind w:firstLine="0"/>
              <w:jc w:val="right"/>
              <w:rPr>
                <w:rFonts w:eastAsia="Times New Roman"/>
                <w:sz w:val="18"/>
                <w:szCs w:val="18"/>
              </w:rPr>
            </w:pPr>
            <w:r w:rsidRPr="002E383F">
              <w:rPr>
                <w:sz w:val="18"/>
                <w:szCs w:val="18"/>
              </w:rPr>
              <w:t>147 264</w:t>
            </w:r>
          </w:p>
        </w:tc>
        <w:tc>
          <w:tcPr>
            <w:tcW w:w="1132" w:type="dxa"/>
          </w:tcPr>
          <w:p w14:paraId="3D293A3A" w14:textId="606CEE93" w:rsidR="00C60843" w:rsidRPr="002E383F" w:rsidRDefault="00C60843" w:rsidP="00C60843">
            <w:pPr>
              <w:spacing w:after="0"/>
              <w:ind w:firstLine="0"/>
              <w:jc w:val="right"/>
              <w:rPr>
                <w:rFonts w:eastAsia="Times New Roman"/>
                <w:sz w:val="18"/>
                <w:szCs w:val="18"/>
              </w:rPr>
            </w:pPr>
            <w:r w:rsidRPr="002E383F">
              <w:rPr>
                <w:sz w:val="18"/>
                <w:szCs w:val="18"/>
              </w:rPr>
              <w:t>-200 505</w:t>
            </w:r>
          </w:p>
        </w:tc>
        <w:tc>
          <w:tcPr>
            <w:tcW w:w="1132" w:type="dxa"/>
          </w:tcPr>
          <w:p w14:paraId="71ABA61F" w14:textId="5C8EFBB4" w:rsidR="00C60843" w:rsidRPr="002E383F" w:rsidRDefault="00C60843" w:rsidP="00C60843">
            <w:pPr>
              <w:spacing w:after="0"/>
              <w:ind w:firstLine="0"/>
              <w:jc w:val="right"/>
              <w:rPr>
                <w:rFonts w:eastAsia="Times New Roman"/>
                <w:sz w:val="18"/>
                <w:szCs w:val="18"/>
              </w:rPr>
            </w:pPr>
            <w:r w:rsidRPr="002E383F">
              <w:rPr>
                <w:sz w:val="18"/>
                <w:szCs w:val="18"/>
              </w:rPr>
              <w:t>-42 778</w:t>
            </w:r>
          </w:p>
        </w:tc>
      </w:tr>
      <w:tr w:rsidR="002E383F" w:rsidRPr="002E383F" w14:paraId="301950AA" w14:textId="77777777" w:rsidTr="00815247">
        <w:trPr>
          <w:trHeight w:val="283"/>
          <w:jc w:val="center"/>
        </w:trPr>
        <w:tc>
          <w:tcPr>
            <w:tcW w:w="3378" w:type="dxa"/>
            <w:vAlign w:val="center"/>
          </w:tcPr>
          <w:p w14:paraId="6316A571" w14:textId="77777777" w:rsidR="00C60843" w:rsidRPr="002E383F" w:rsidRDefault="00C60843" w:rsidP="00C60843">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76D5BCF5" w14:textId="5C599944"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00BF0C34" w14:textId="26C9BA31" w:rsidR="00C60843" w:rsidRPr="002E383F" w:rsidRDefault="00C60843" w:rsidP="00C60843">
            <w:pPr>
              <w:spacing w:after="0"/>
              <w:ind w:firstLine="0"/>
              <w:jc w:val="right"/>
              <w:rPr>
                <w:rFonts w:eastAsia="Times New Roman"/>
                <w:sz w:val="18"/>
                <w:szCs w:val="18"/>
              </w:rPr>
            </w:pPr>
            <w:r w:rsidRPr="002E383F">
              <w:rPr>
                <w:sz w:val="18"/>
                <w:szCs w:val="18"/>
              </w:rPr>
              <w:t>54,2</w:t>
            </w:r>
          </w:p>
        </w:tc>
        <w:tc>
          <w:tcPr>
            <w:tcW w:w="1132" w:type="dxa"/>
          </w:tcPr>
          <w:p w14:paraId="3C43CA7B" w14:textId="2DCB7CC3" w:rsidR="00C60843" w:rsidRPr="002E383F" w:rsidRDefault="00C60843" w:rsidP="00C60843">
            <w:pPr>
              <w:spacing w:after="0"/>
              <w:ind w:firstLine="0"/>
              <w:jc w:val="right"/>
              <w:rPr>
                <w:rFonts w:eastAsia="Times New Roman"/>
                <w:sz w:val="18"/>
                <w:szCs w:val="18"/>
              </w:rPr>
            </w:pPr>
            <w:r w:rsidRPr="002E383F">
              <w:rPr>
                <w:sz w:val="18"/>
                <w:szCs w:val="18"/>
              </w:rPr>
              <w:t>52,3</w:t>
            </w:r>
          </w:p>
        </w:tc>
        <w:tc>
          <w:tcPr>
            <w:tcW w:w="1132" w:type="dxa"/>
          </w:tcPr>
          <w:p w14:paraId="0FBBB53E" w14:textId="7A122524" w:rsidR="00C60843" w:rsidRPr="002E383F" w:rsidRDefault="00C60843" w:rsidP="00C60843">
            <w:pPr>
              <w:spacing w:after="0"/>
              <w:ind w:firstLine="0"/>
              <w:jc w:val="right"/>
              <w:rPr>
                <w:rFonts w:eastAsia="Times New Roman"/>
                <w:sz w:val="18"/>
                <w:szCs w:val="18"/>
              </w:rPr>
            </w:pPr>
            <w:r w:rsidRPr="002E383F">
              <w:rPr>
                <w:sz w:val="18"/>
                <w:szCs w:val="18"/>
              </w:rPr>
              <w:t>-46,7</w:t>
            </w:r>
          </w:p>
        </w:tc>
        <w:tc>
          <w:tcPr>
            <w:tcW w:w="1132" w:type="dxa"/>
          </w:tcPr>
          <w:p w14:paraId="2F24C153" w14:textId="36F99862" w:rsidR="00C60843" w:rsidRPr="002E383F" w:rsidRDefault="00C60843" w:rsidP="00C60843">
            <w:pPr>
              <w:spacing w:after="0"/>
              <w:ind w:firstLine="0"/>
              <w:jc w:val="right"/>
              <w:rPr>
                <w:rFonts w:eastAsia="Times New Roman"/>
                <w:sz w:val="18"/>
                <w:szCs w:val="18"/>
              </w:rPr>
            </w:pPr>
            <w:r w:rsidRPr="002E383F">
              <w:rPr>
                <w:sz w:val="18"/>
                <w:szCs w:val="18"/>
              </w:rPr>
              <w:t>-18,7</w:t>
            </w:r>
          </w:p>
        </w:tc>
      </w:tr>
      <w:tr w:rsidR="002E383F" w:rsidRPr="002E383F" w14:paraId="6F8EB728" w14:textId="77777777" w:rsidTr="00815247">
        <w:trPr>
          <w:trHeight w:val="142"/>
          <w:jc w:val="center"/>
        </w:trPr>
        <w:tc>
          <w:tcPr>
            <w:tcW w:w="3378" w:type="dxa"/>
          </w:tcPr>
          <w:p w14:paraId="5638567C" w14:textId="22F4FD71" w:rsidR="000134EE" w:rsidRPr="002E383F" w:rsidRDefault="000134EE"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375002" w:rsidRPr="002E383F">
              <w:rPr>
                <w:rFonts w:eastAsia="Times New Roman"/>
                <w:i/>
                <w:sz w:val="18"/>
                <w:szCs w:val="18"/>
              </w:rPr>
              <w:t>*</w:t>
            </w:r>
          </w:p>
        </w:tc>
        <w:tc>
          <w:tcPr>
            <w:tcW w:w="1131" w:type="dxa"/>
          </w:tcPr>
          <w:p w14:paraId="4A5AACE3" w14:textId="7F39036C" w:rsidR="000134EE" w:rsidRPr="002E383F" w:rsidRDefault="000134EE" w:rsidP="00815247">
            <w:pPr>
              <w:spacing w:after="0"/>
              <w:ind w:firstLine="0"/>
              <w:jc w:val="right"/>
              <w:rPr>
                <w:rFonts w:eastAsia="Times New Roman"/>
                <w:sz w:val="18"/>
                <w:szCs w:val="18"/>
              </w:rPr>
            </w:pPr>
            <w:r w:rsidRPr="002E383F">
              <w:rPr>
                <w:sz w:val="18"/>
                <w:szCs w:val="18"/>
              </w:rPr>
              <w:t>140 759</w:t>
            </w:r>
          </w:p>
        </w:tc>
        <w:tc>
          <w:tcPr>
            <w:tcW w:w="1132" w:type="dxa"/>
          </w:tcPr>
          <w:p w14:paraId="13A75224" w14:textId="0291FE18" w:rsidR="000134EE" w:rsidRPr="002E383F" w:rsidRDefault="000134EE" w:rsidP="00815247">
            <w:pPr>
              <w:spacing w:after="0"/>
              <w:ind w:firstLine="0"/>
              <w:jc w:val="right"/>
              <w:rPr>
                <w:rFonts w:eastAsia="Times New Roman"/>
                <w:sz w:val="18"/>
                <w:szCs w:val="18"/>
              </w:rPr>
            </w:pPr>
            <w:r w:rsidRPr="002E383F">
              <w:rPr>
                <w:sz w:val="18"/>
                <w:szCs w:val="18"/>
              </w:rPr>
              <w:t>158 688</w:t>
            </w:r>
          </w:p>
        </w:tc>
        <w:tc>
          <w:tcPr>
            <w:tcW w:w="1132" w:type="dxa"/>
          </w:tcPr>
          <w:p w14:paraId="1506E21B" w14:textId="27FE95E7" w:rsidR="000134EE" w:rsidRPr="002E383F" w:rsidRDefault="000134EE" w:rsidP="00815247">
            <w:pPr>
              <w:spacing w:after="0"/>
              <w:ind w:firstLine="0"/>
              <w:jc w:val="right"/>
              <w:rPr>
                <w:rFonts w:eastAsia="Times New Roman"/>
                <w:sz w:val="18"/>
                <w:szCs w:val="18"/>
              </w:rPr>
            </w:pPr>
            <w:r w:rsidRPr="002E383F">
              <w:rPr>
                <w:sz w:val="18"/>
                <w:szCs w:val="18"/>
              </w:rPr>
              <w:t>241 621</w:t>
            </w:r>
          </w:p>
        </w:tc>
        <w:tc>
          <w:tcPr>
            <w:tcW w:w="1132" w:type="dxa"/>
          </w:tcPr>
          <w:p w14:paraId="441CF409" w14:textId="0C60A2E0" w:rsidR="000134EE" w:rsidRPr="002E383F" w:rsidRDefault="000134EE" w:rsidP="00815247">
            <w:pPr>
              <w:spacing w:after="0"/>
              <w:ind w:firstLine="0"/>
              <w:jc w:val="right"/>
              <w:rPr>
                <w:rFonts w:eastAsia="Times New Roman"/>
                <w:sz w:val="18"/>
                <w:szCs w:val="18"/>
              </w:rPr>
            </w:pPr>
            <w:r w:rsidRPr="002E383F">
              <w:rPr>
                <w:sz w:val="18"/>
                <w:szCs w:val="18"/>
              </w:rPr>
              <w:t>134 669</w:t>
            </w:r>
          </w:p>
        </w:tc>
        <w:tc>
          <w:tcPr>
            <w:tcW w:w="1132" w:type="dxa"/>
          </w:tcPr>
          <w:p w14:paraId="25CAC906" w14:textId="49E03C96" w:rsidR="000134EE" w:rsidRPr="002E383F" w:rsidRDefault="000134EE" w:rsidP="00815247">
            <w:pPr>
              <w:spacing w:after="0"/>
              <w:ind w:firstLine="0"/>
              <w:jc w:val="right"/>
              <w:rPr>
                <w:rFonts w:eastAsia="Times New Roman"/>
                <w:sz w:val="18"/>
                <w:szCs w:val="18"/>
              </w:rPr>
            </w:pPr>
            <w:r w:rsidRPr="002E383F">
              <w:rPr>
                <w:sz w:val="18"/>
                <w:szCs w:val="18"/>
              </w:rPr>
              <w:t>131 754</w:t>
            </w:r>
          </w:p>
        </w:tc>
      </w:tr>
      <w:tr w:rsidR="002E383F" w:rsidRPr="002E383F" w14:paraId="69052DF2" w14:textId="77777777" w:rsidTr="00815247">
        <w:trPr>
          <w:trHeight w:val="224"/>
          <w:jc w:val="center"/>
        </w:trPr>
        <w:tc>
          <w:tcPr>
            <w:tcW w:w="3378" w:type="dxa"/>
          </w:tcPr>
          <w:p w14:paraId="51155A6A" w14:textId="77777777" w:rsidR="000134EE" w:rsidRPr="002E383F" w:rsidRDefault="000134EE"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Pr>
          <w:p w14:paraId="3B3A691A" w14:textId="7997B8BE" w:rsidR="000134EE" w:rsidRPr="002E383F" w:rsidRDefault="000134EE" w:rsidP="00815247">
            <w:pPr>
              <w:spacing w:after="0"/>
              <w:ind w:firstLine="0"/>
              <w:jc w:val="right"/>
              <w:rPr>
                <w:rFonts w:eastAsia="Times New Roman"/>
                <w:sz w:val="18"/>
                <w:szCs w:val="18"/>
              </w:rPr>
            </w:pPr>
            <w:r w:rsidRPr="002E383F">
              <w:rPr>
                <w:sz w:val="18"/>
                <w:szCs w:val="18"/>
              </w:rPr>
              <w:t>4,3</w:t>
            </w:r>
          </w:p>
        </w:tc>
        <w:tc>
          <w:tcPr>
            <w:tcW w:w="1132" w:type="dxa"/>
          </w:tcPr>
          <w:p w14:paraId="4ADEE70E" w14:textId="12AD6EA9" w:rsidR="000134EE" w:rsidRPr="002E383F" w:rsidRDefault="000134EE" w:rsidP="00815247">
            <w:pPr>
              <w:spacing w:after="0"/>
              <w:ind w:firstLine="0"/>
              <w:jc w:val="right"/>
              <w:rPr>
                <w:rFonts w:eastAsia="Times New Roman"/>
                <w:sz w:val="18"/>
                <w:szCs w:val="18"/>
              </w:rPr>
            </w:pPr>
            <w:r w:rsidRPr="002E383F">
              <w:rPr>
                <w:sz w:val="18"/>
                <w:szCs w:val="18"/>
              </w:rPr>
              <w:t>4</w:t>
            </w:r>
          </w:p>
        </w:tc>
        <w:tc>
          <w:tcPr>
            <w:tcW w:w="1132" w:type="dxa"/>
          </w:tcPr>
          <w:p w14:paraId="6452F168" w14:textId="7DD82EC4" w:rsidR="000134EE" w:rsidRPr="002E383F" w:rsidRDefault="000134EE" w:rsidP="00815247">
            <w:pPr>
              <w:spacing w:after="0"/>
              <w:ind w:firstLine="0"/>
              <w:jc w:val="right"/>
              <w:rPr>
                <w:rFonts w:eastAsia="Times New Roman"/>
                <w:sz w:val="18"/>
                <w:szCs w:val="18"/>
              </w:rPr>
            </w:pPr>
            <w:r w:rsidRPr="002E383F">
              <w:rPr>
                <w:sz w:val="18"/>
                <w:szCs w:val="18"/>
              </w:rPr>
              <w:t>6,7</w:t>
            </w:r>
          </w:p>
        </w:tc>
        <w:tc>
          <w:tcPr>
            <w:tcW w:w="1132" w:type="dxa"/>
          </w:tcPr>
          <w:p w14:paraId="5D03FD25" w14:textId="4D624DF3" w:rsidR="000134EE" w:rsidRPr="002E383F" w:rsidRDefault="000134EE" w:rsidP="00815247">
            <w:pPr>
              <w:spacing w:after="0"/>
              <w:ind w:firstLine="0"/>
              <w:jc w:val="right"/>
              <w:rPr>
                <w:rFonts w:eastAsia="Times New Roman"/>
                <w:sz w:val="18"/>
                <w:szCs w:val="18"/>
              </w:rPr>
            </w:pPr>
            <w:r w:rsidRPr="002E383F">
              <w:rPr>
                <w:sz w:val="18"/>
                <w:szCs w:val="18"/>
              </w:rPr>
              <w:t>4,1</w:t>
            </w:r>
          </w:p>
        </w:tc>
        <w:tc>
          <w:tcPr>
            <w:tcW w:w="1132" w:type="dxa"/>
          </w:tcPr>
          <w:p w14:paraId="7D135086" w14:textId="665DB3A8" w:rsidR="000134EE" w:rsidRPr="002E383F" w:rsidRDefault="000134EE" w:rsidP="00815247">
            <w:pPr>
              <w:spacing w:after="0"/>
              <w:ind w:firstLine="0"/>
              <w:jc w:val="right"/>
              <w:rPr>
                <w:rFonts w:eastAsia="Times New Roman"/>
                <w:sz w:val="18"/>
                <w:szCs w:val="18"/>
              </w:rPr>
            </w:pPr>
            <w:r w:rsidRPr="002E383F">
              <w:rPr>
                <w:sz w:val="18"/>
                <w:szCs w:val="18"/>
              </w:rPr>
              <w:t>4</w:t>
            </w:r>
          </w:p>
        </w:tc>
      </w:tr>
      <w:tr w:rsidR="002E383F" w:rsidRPr="002E383F" w14:paraId="2B26ADA4" w14:textId="77777777" w:rsidTr="00815247">
        <w:trPr>
          <w:trHeight w:val="127"/>
          <w:jc w:val="center"/>
        </w:trPr>
        <w:tc>
          <w:tcPr>
            <w:tcW w:w="3378" w:type="dxa"/>
          </w:tcPr>
          <w:p w14:paraId="06C09421" w14:textId="7B1E3A90" w:rsidR="000134EE" w:rsidRPr="002E383F" w:rsidRDefault="000134EE"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24FF6917" w14:textId="3EAA0F34" w:rsidR="000134EE" w:rsidRPr="002E383F" w:rsidRDefault="00131504" w:rsidP="00815247">
            <w:pPr>
              <w:spacing w:after="0"/>
              <w:ind w:firstLine="0"/>
              <w:jc w:val="right"/>
              <w:rPr>
                <w:rFonts w:eastAsia="Times New Roman"/>
                <w:sz w:val="18"/>
                <w:szCs w:val="18"/>
              </w:rPr>
            </w:pPr>
            <w:r w:rsidRPr="002E383F">
              <w:rPr>
                <w:sz w:val="18"/>
                <w:szCs w:val="18"/>
              </w:rPr>
              <w:t>2 692</w:t>
            </w:r>
          </w:p>
        </w:tc>
        <w:tc>
          <w:tcPr>
            <w:tcW w:w="1132" w:type="dxa"/>
          </w:tcPr>
          <w:p w14:paraId="756F6C8C" w14:textId="0C7E4215" w:rsidR="000134EE" w:rsidRPr="002E383F" w:rsidRDefault="000134EE" w:rsidP="006D510B">
            <w:pPr>
              <w:spacing w:after="0"/>
              <w:ind w:firstLine="0"/>
              <w:jc w:val="right"/>
              <w:rPr>
                <w:rFonts w:eastAsia="Times New Roman"/>
                <w:sz w:val="18"/>
                <w:szCs w:val="18"/>
              </w:rPr>
            </w:pPr>
            <w:r w:rsidRPr="002E383F">
              <w:rPr>
                <w:sz w:val="18"/>
                <w:szCs w:val="18"/>
              </w:rPr>
              <w:t>3</w:t>
            </w:r>
            <w:r w:rsidR="006D510B" w:rsidRPr="002E383F">
              <w:rPr>
                <w:sz w:val="18"/>
                <w:szCs w:val="18"/>
              </w:rPr>
              <w:t> 228,7</w:t>
            </w:r>
          </w:p>
        </w:tc>
        <w:tc>
          <w:tcPr>
            <w:tcW w:w="1132" w:type="dxa"/>
          </w:tcPr>
          <w:p w14:paraId="4EA424DB" w14:textId="1D160227" w:rsidR="000134EE" w:rsidRPr="002E383F" w:rsidRDefault="00131504" w:rsidP="00815247">
            <w:pPr>
              <w:spacing w:after="0"/>
              <w:ind w:firstLine="0"/>
              <w:jc w:val="right"/>
              <w:rPr>
                <w:rFonts w:eastAsia="Times New Roman"/>
                <w:sz w:val="18"/>
                <w:szCs w:val="18"/>
              </w:rPr>
            </w:pPr>
            <w:r w:rsidRPr="002E383F">
              <w:rPr>
                <w:sz w:val="18"/>
                <w:szCs w:val="18"/>
              </w:rPr>
              <w:t>2 729,8</w:t>
            </w:r>
          </w:p>
        </w:tc>
        <w:tc>
          <w:tcPr>
            <w:tcW w:w="1132" w:type="dxa"/>
          </w:tcPr>
          <w:p w14:paraId="0A26B1EA" w14:textId="051FDC59" w:rsidR="000134EE" w:rsidRPr="002E383F" w:rsidRDefault="006D510B" w:rsidP="006D510B">
            <w:pPr>
              <w:spacing w:after="0"/>
              <w:ind w:firstLine="0"/>
              <w:jc w:val="right"/>
              <w:rPr>
                <w:rFonts w:eastAsia="Times New Roman"/>
                <w:sz w:val="18"/>
                <w:szCs w:val="18"/>
              </w:rPr>
            </w:pPr>
            <w:r w:rsidRPr="002E383F">
              <w:rPr>
                <w:sz w:val="18"/>
                <w:szCs w:val="18"/>
              </w:rPr>
              <w:t>2 737,2</w:t>
            </w:r>
          </w:p>
        </w:tc>
        <w:tc>
          <w:tcPr>
            <w:tcW w:w="1132" w:type="dxa"/>
          </w:tcPr>
          <w:p w14:paraId="09841502" w14:textId="5F6D84BD" w:rsidR="000134EE" w:rsidRPr="002E383F" w:rsidRDefault="000134EE" w:rsidP="00815247">
            <w:pPr>
              <w:spacing w:after="0"/>
              <w:ind w:firstLine="0"/>
              <w:jc w:val="right"/>
              <w:rPr>
                <w:rFonts w:eastAsia="Times New Roman"/>
                <w:sz w:val="18"/>
                <w:szCs w:val="18"/>
              </w:rPr>
            </w:pPr>
            <w:r w:rsidRPr="002E383F">
              <w:rPr>
                <w:sz w:val="18"/>
                <w:szCs w:val="18"/>
              </w:rPr>
              <w:t>2 744,9</w:t>
            </w:r>
          </w:p>
        </w:tc>
      </w:tr>
      <w:tr w:rsidR="002E383F" w:rsidRPr="002E383F" w14:paraId="6A0493E8" w14:textId="77777777" w:rsidTr="00815247">
        <w:trPr>
          <w:trHeight w:val="567"/>
          <w:jc w:val="center"/>
        </w:trPr>
        <w:tc>
          <w:tcPr>
            <w:tcW w:w="3378" w:type="dxa"/>
            <w:vAlign w:val="center"/>
          </w:tcPr>
          <w:p w14:paraId="05E04419" w14:textId="58D177BC" w:rsidR="000134EE" w:rsidRPr="002E383F" w:rsidRDefault="000134EE" w:rsidP="006F0760">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07A12C8E" w14:textId="0CA3F37D" w:rsidR="000134EE" w:rsidRPr="002E383F" w:rsidRDefault="00B96BFB" w:rsidP="00815247">
            <w:pPr>
              <w:spacing w:after="0"/>
              <w:ind w:firstLine="0"/>
              <w:jc w:val="right"/>
              <w:rPr>
                <w:rFonts w:eastAsia="Times New Roman"/>
                <w:sz w:val="18"/>
                <w:szCs w:val="18"/>
              </w:rPr>
            </w:pPr>
            <w:r w:rsidRPr="002E383F">
              <w:rPr>
                <w:sz w:val="18"/>
                <w:szCs w:val="18"/>
              </w:rPr>
              <w:t>1</w:t>
            </w:r>
            <w:r w:rsidR="00A056DA" w:rsidRPr="002E383F">
              <w:rPr>
                <w:sz w:val="18"/>
                <w:szCs w:val="18"/>
              </w:rPr>
              <w:t xml:space="preserve"> </w:t>
            </w:r>
            <w:r w:rsidR="00372C0F" w:rsidRPr="002E383F">
              <w:rPr>
                <w:sz w:val="18"/>
                <w:szCs w:val="18"/>
              </w:rPr>
              <w:t>854</w:t>
            </w:r>
          </w:p>
        </w:tc>
        <w:tc>
          <w:tcPr>
            <w:tcW w:w="1132" w:type="dxa"/>
          </w:tcPr>
          <w:p w14:paraId="4D370346" w14:textId="6B0E1595" w:rsidR="000134EE" w:rsidRPr="002E383F" w:rsidRDefault="000134EE" w:rsidP="006D510B">
            <w:pPr>
              <w:spacing w:after="0"/>
              <w:ind w:firstLine="0"/>
              <w:jc w:val="right"/>
              <w:rPr>
                <w:rFonts w:eastAsia="Times New Roman"/>
                <w:sz w:val="18"/>
                <w:szCs w:val="18"/>
              </w:rPr>
            </w:pPr>
            <w:r w:rsidRPr="002E383F">
              <w:rPr>
                <w:sz w:val="18"/>
                <w:szCs w:val="18"/>
              </w:rPr>
              <w:t xml:space="preserve">3 </w:t>
            </w:r>
            <w:r w:rsidR="006D510B" w:rsidRPr="002E383F">
              <w:rPr>
                <w:sz w:val="18"/>
                <w:szCs w:val="18"/>
              </w:rPr>
              <w:t>709</w:t>
            </w:r>
          </w:p>
        </w:tc>
        <w:tc>
          <w:tcPr>
            <w:tcW w:w="1132" w:type="dxa"/>
          </w:tcPr>
          <w:p w14:paraId="52857D67" w14:textId="2A8249B9" w:rsidR="000134EE" w:rsidRPr="002E383F" w:rsidRDefault="00B96BFB" w:rsidP="00815247">
            <w:pPr>
              <w:spacing w:after="0"/>
              <w:ind w:firstLine="0"/>
              <w:jc w:val="right"/>
              <w:rPr>
                <w:rFonts w:eastAsia="Times New Roman"/>
                <w:sz w:val="18"/>
                <w:szCs w:val="18"/>
              </w:rPr>
            </w:pPr>
            <w:r w:rsidRPr="002E383F">
              <w:rPr>
                <w:sz w:val="18"/>
                <w:szCs w:val="18"/>
              </w:rPr>
              <w:t>22</w:t>
            </w:r>
            <w:r w:rsidR="00A056DA" w:rsidRPr="002E383F">
              <w:rPr>
                <w:sz w:val="18"/>
                <w:szCs w:val="18"/>
              </w:rPr>
              <w:t xml:space="preserve"> </w:t>
            </w:r>
            <w:r w:rsidR="00372C0F" w:rsidRPr="002E383F">
              <w:rPr>
                <w:sz w:val="18"/>
                <w:szCs w:val="18"/>
              </w:rPr>
              <w:t>145</w:t>
            </w:r>
          </w:p>
        </w:tc>
        <w:tc>
          <w:tcPr>
            <w:tcW w:w="1132" w:type="dxa"/>
          </w:tcPr>
          <w:p w14:paraId="6628C49D" w14:textId="5B43E6B1" w:rsidR="000134EE" w:rsidRPr="002E383F" w:rsidRDefault="000134EE" w:rsidP="00815247">
            <w:pPr>
              <w:spacing w:after="0"/>
              <w:ind w:firstLine="0"/>
              <w:jc w:val="center"/>
              <w:rPr>
                <w:rFonts w:eastAsia="Times New Roman"/>
                <w:sz w:val="18"/>
                <w:szCs w:val="18"/>
              </w:rPr>
            </w:pPr>
            <w:r w:rsidRPr="002E383F">
              <w:rPr>
                <w:sz w:val="18"/>
                <w:szCs w:val="18"/>
              </w:rPr>
              <w:t>-</w:t>
            </w:r>
          </w:p>
        </w:tc>
        <w:tc>
          <w:tcPr>
            <w:tcW w:w="1132" w:type="dxa"/>
          </w:tcPr>
          <w:p w14:paraId="450B9FF7" w14:textId="387D960C" w:rsidR="000134EE" w:rsidRPr="002E383F" w:rsidRDefault="000134EE" w:rsidP="00815247">
            <w:pPr>
              <w:spacing w:after="0"/>
              <w:ind w:firstLine="0"/>
              <w:jc w:val="center"/>
              <w:rPr>
                <w:rFonts w:eastAsia="Times New Roman"/>
                <w:sz w:val="18"/>
                <w:szCs w:val="18"/>
              </w:rPr>
            </w:pPr>
            <w:r w:rsidRPr="002E383F">
              <w:rPr>
                <w:sz w:val="18"/>
                <w:szCs w:val="18"/>
              </w:rPr>
              <w:t>-</w:t>
            </w:r>
          </w:p>
        </w:tc>
      </w:tr>
    </w:tbl>
    <w:p w14:paraId="4F353560" w14:textId="2BC01D58" w:rsidR="00375002" w:rsidRPr="002E383F" w:rsidRDefault="00375002" w:rsidP="00130D33">
      <w:pPr>
        <w:widowControl w:val="0"/>
        <w:spacing w:before="120"/>
        <w:ind w:firstLine="0"/>
        <w:jc w:val="left"/>
        <w:rPr>
          <w:rFonts w:eastAsia="Times New Roman"/>
          <w:bCs/>
          <w:i/>
          <w:sz w:val="18"/>
          <w:szCs w:val="18"/>
        </w:rPr>
      </w:pPr>
      <w:r w:rsidRPr="002E383F">
        <w:rPr>
          <w:rFonts w:eastAsia="Times New Roman"/>
          <w:bCs/>
          <w:i/>
          <w:sz w:val="18"/>
          <w:szCs w:val="18"/>
        </w:rPr>
        <w:t>*Projektu ietvaros atsevišķiem darbiniekiem atlīdzība tiek nodrošināta piemaksu veidā.</w:t>
      </w:r>
    </w:p>
    <w:p w14:paraId="4CAB0891" w14:textId="785E2819" w:rsidR="00D37A51" w:rsidRPr="002E383F" w:rsidRDefault="00D37A51" w:rsidP="0031590D">
      <w:pPr>
        <w:widowControl w:val="0"/>
        <w:spacing w:before="360" w:after="360"/>
        <w:ind w:firstLine="0"/>
        <w:jc w:val="center"/>
        <w:rPr>
          <w:rFonts w:eastAsia="Times New Roman"/>
          <w:b/>
          <w:szCs w:val="20"/>
        </w:rPr>
      </w:pPr>
      <w:r w:rsidRPr="002E383F">
        <w:rPr>
          <w:rFonts w:eastAsia="Times New Roman"/>
          <w:b/>
          <w:bCs/>
          <w:szCs w:val="20"/>
        </w:rPr>
        <w:t>70.07.00 Latvijas pārstāvju ceļa izdevumu kompensācija, dodoties uz Eiropas Savienības Padomes darba grupu sanāksmēm un Padomes sanāksmēm</w:t>
      </w:r>
    </w:p>
    <w:p w14:paraId="587481FC"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08AB7C30" w14:textId="77777777" w:rsidR="00D37A51" w:rsidRPr="002E383F" w:rsidRDefault="00D37A51" w:rsidP="00D37A51">
      <w:pPr>
        <w:spacing w:after="0"/>
        <w:ind w:firstLine="0"/>
        <w:rPr>
          <w:rFonts w:eastAsia="Times New Roman"/>
          <w:szCs w:val="20"/>
        </w:rPr>
      </w:pPr>
      <w:r w:rsidRPr="002E383F">
        <w:rPr>
          <w:rFonts w:eastAsia="Times New Roman"/>
          <w:szCs w:val="20"/>
        </w:rPr>
        <w:tab/>
        <w:t>nodrošināt pilnvērtīgu Labklājības ministrijas pārstāvju dalību Eiropas Savienības Padomes darba grupas sanāksmēs un Eiropas Savienības Padomes sanāksmēs, lai panāktu Latvijas interesēm un apstiprinātajai nacionālajai pozīcijai atbilstoša lēmuma pieņemšanu.</w:t>
      </w:r>
    </w:p>
    <w:p w14:paraId="35C7F689" w14:textId="77777777" w:rsidR="00D37A51" w:rsidRPr="002E383F" w:rsidRDefault="00D37A51" w:rsidP="0031590D">
      <w:pPr>
        <w:spacing w:before="240"/>
        <w:ind w:firstLine="0"/>
        <w:jc w:val="left"/>
        <w:rPr>
          <w:rFonts w:eastAsia="Times New Roman"/>
          <w:szCs w:val="20"/>
          <w:u w:val="single"/>
        </w:rPr>
      </w:pPr>
      <w:r w:rsidRPr="002E383F">
        <w:rPr>
          <w:rFonts w:eastAsia="Times New Roman"/>
          <w:szCs w:val="20"/>
          <w:u w:val="single"/>
        </w:rPr>
        <w:t>Galvenās aktivitātes:</w:t>
      </w:r>
    </w:p>
    <w:p w14:paraId="5349A8FB" w14:textId="77777777" w:rsidR="00D37A51" w:rsidRPr="002E383F" w:rsidRDefault="00D37A51" w:rsidP="001371F8">
      <w:pPr>
        <w:numPr>
          <w:ilvl w:val="0"/>
          <w:numId w:val="19"/>
        </w:numPr>
        <w:spacing w:after="60"/>
        <w:ind w:left="1066" w:hanging="357"/>
        <w:jc w:val="left"/>
        <w:rPr>
          <w:rFonts w:eastAsia="Times New Roman"/>
          <w:u w:val="single"/>
        </w:rPr>
      </w:pPr>
      <w:r w:rsidRPr="002E383F">
        <w:rPr>
          <w:rFonts w:eastAsia="Times New Roman"/>
        </w:rPr>
        <w:t>braucieni uz Eiropas Savienības Padomes darba grupas sanāksmēm;</w:t>
      </w:r>
    </w:p>
    <w:p w14:paraId="4BE47C66" w14:textId="77777777" w:rsidR="00D37A51" w:rsidRPr="002E383F" w:rsidRDefault="00D37A51" w:rsidP="001371F8">
      <w:pPr>
        <w:numPr>
          <w:ilvl w:val="0"/>
          <w:numId w:val="19"/>
        </w:numPr>
        <w:spacing w:after="60"/>
        <w:ind w:left="1066" w:hanging="357"/>
        <w:jc w:val="left"/>
        <w:rPr>
          <w:rFonts w:eastAsia="Times New Roman"/>
          <w:u w:val="single"/>
        </w:rPr>
      </w:pPr>
      <w:r w:rsidRPr="002E383F">
        <w:rPr>
          <w:rFonts w:eastAsia="Times New Roman"/>
        </w:rPr>
        <w:t>braucieni uz Eiropas Savienības Padomes sanāksmēm.</w:t>
      </w:r>
    </w:p>
    <w:p w14:paraId="17853F61" w14:textId="77777777" w:rsidR="00D37A51" w:rsidRPr="002E383F" w:rsidRDefault="00D37A51" w:rsidP="0031590D">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6DDD3C69" w14:textId="77777777" w:rsidR="00D37A51" w:rsidRPr="002E383F" w:rsidRDefault="00D37A51" w:rsidP="00D37A51">
      <w:pPr>
        <w:spacing w:after="0"/>
        <w:ind w:firstLine="0"/>
        <w:jc w:val="center"/>
        <w:rPr>
          <w:rFonts w:eastAsia="Times New Roman"/>
          <w:b/>
          <w:szCs w:val="20"/>
          <w:lang w:eastAsia="lv-LV"/>
        </w:rPr>
      </w:pPr>
    </w:p>
    <w:p w14:paraId="5B636F9F" w14:textId="21E06281" w:rsidR="00D37A51" w:rsidRPr="002E383F" w:rsidRDefault="00D37A51" w:rsidP="001371F8">
      <w:pPr>
        <w:spacing w:before="120"/>
        <w:ind w:firstLine="0"/>
        <w:jc w:val="center"/>
        <w:rPr>
          <w:rFonts w:eastAsia="Times New Roman"/>
          <w:b/>
          <w:szCs w:val="20"/>
          <w:lang w:eastAsia="lv-LV"/>
        </w:rPr>
      </w:pPr>
      <w:r w:rsidRPr="002E383F">
        <w:rPr>
          <w:rFonts w:eastAsia="Times New Roman"/>
          <w:b/>
          <w:szCs w:val="20"/>
          <w:lang w:eastAsia="lv-LV"/>
        </w:rPr>
        <w:t xml:space="preserve">Darbības rezultāti un </w:t>
      </w:r>
      <w:r w:rsidR="0087092A" w:rsidRPr="002E383F">
        <w:rPr>
          <w:rFonts w:eastAsia="Times New Roman"/>
          <w:b/>
          <w:szCs w:val="20"/>
          <w:lang w:eastAsia="lv-LV"/>
        </w:rPr>
        <w:t>to rezultatīvie rādītāji no 2016</w:t>
      </w:r>
      <w:r w:rsidR="00524D1F" w:rsidRPr="002E383F">
        <w:rPr>
          <w:rFonts w:eastAsia="Times New Roman"/>
          <w:b/>
          <w:szCs w:val="20"/>
          <w:lang w:eastAsia="lv-LV"/>
        </w:rPr>
        <w:t>. līdz 2020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368DAB3D" w14:textId="77777777" w:rsidTr="00594C90">
        <w:trPr>
          <w:tblHeader/>
          <w:jc w:val="center"/>
        </w:trPr>
        <w:tc>
          <w:tcPr>
            <w:tcW w:w="4248" w:type="dxa"/>
          </w:tcPr>
          <w:p w14:paraId="10BDFAC2" w14:textId="77777777" w:rsidR="00A12192" w:rsidRPr="002E383F" w:rsidRDefault="00A12192" w:rsidP="00A12192">
            <w:pPr>
              <w:spacing w:after="0"/>
              <w:ind w:firstLine="0"/>
              <w:jc w:val="center"/>
              <w:rPr>
                <w:rFonts w:eastAsia="Times New Roman"/>
                <w:sz w:val="18"/>
                <w:szCs w:val="18"/>
              </w:rPr>
            </w:pPr>
          </w:p>
        </w:tc>
        <w:tc>
          <w:tcPr>
            <w:tcW w:w="964" w:type="dxa"/>
          </w:tcPr>
          <w:p w14:paraId="6349AFB4" w14:textId="0343B89E"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1CE67452" w14:textId="33C5A544"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50091ECB" w14:textId="7C6C33E3"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08EF23A5" w14:textId="5E0F8E4A"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593738DF" w14:textId="15D28C6B"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3547110C" w14:textId="77777777" w:rsidTr="00D37A51">
        <w:trPr>
          <w:jc w:val="center"/>
        </w:trPr>
        <w:tc>
          <w:tcPr>
            <w:tcW w:w="9072" w:type="dxa"/>
            <w:gridSpan w:val="6"/>
            <w:shd w:val="clear" w:color="auto" w:fill="D9D9D9"/>
            <w:vAlign w:val="center"/>
          </w:tcPr>
          <w:p w14:paraId="73EF1009" w14:textId="77777777" w:rsidR="00D37A51" w:rsidRPr="002E383F" w:rsidRDefault="00D37A51" w:rsidP="0031590D">
            <w:pPr>
              <w:spacing w:before="40" w:after="40"/>
              <w:ind w:firstLine="0"/>
              <w:jc w:val="center"/>
              <w:rPr>
                <w:rFonts w:eastAsia="Times New Roman"/>
                <w:sz w:val="18"/>
                <w:szCs w:val="18"/>
              </w:rPr>
            </w:pPr>
            <w:r w:rsidRPr="002E383F">
              <w:rPr>
                <w:rFonts w:eastAsia="Times New Roman"/>
                <w:sz w:val="18"/>
                <w:szCs w:val="18"/>
                <w:lang w:eastAsia="lv-LV"/>
              </w:rPr>
              <w:t>Nodrošināta dalība Eiropas Savienības Padomes darba grupas sanāksmēs un Eiropas Savienības Padomes sanāksmēs*</w:t>
            </w:r>
          </w:p>
        </w:tc>
      </w:tr>
      <w:tr w:rsidR="002E383F" w:rsidRPr="002E383F" w14:paraId="25B5A4CE" w14:textId="77777777" w:rsidTr="00594C90">
        <w:trPr>
          <w:jc w:val="center"/>
        </w:trPr>
        <w:tc>
          <w:tcPr>
            <w:tcW w:w="4248" w:type="dxa"/>
          </w:tcPr>
          <w:p w14:paraId="0265C2DE" w14:textId="252EAA49" w:rsidR="009E44D3" w:rsidRPr="002E383F" w:rsidRDefault="009E44D3" w:rsidP="009E44D3">
            <w:pPr>
              <w:spacing w:after="0"/>
              <w:ind w:firstLine="0"/>
              <w:jc w:val="left"/>
              <w:rPr>
                <w:rFonts w:eastAsia="Times New Roman"/>
                <w:sz w:val="18"/>
                <w:szCs w:val="20"/>
              </w:rPr>
            </w:pPr>
            <w:r w:rsidRPr="002E383F">
              <w:rPr>
                <w:rFonts w:eastAsia="Times New Roman"/>
                <w:sz w:val="18"/>
                <w:szCs w:val="18"/>
              </w:rPr>
              <w:t>Sociālo jautājumu darba grupas sanāksmes (skaits)</w:t>
            </w:r>
            <w:r w:rsidR="00CE4425" w:rsidRPr="002E383F">
              <w:rPr>
                <w:rFonts w:eastAsia="Times New Roman"/>
                <w:sz w:val="18"/>
                <w:szCs w:val="18"/>
              </w:rPr>
              <w:t>*</w:t>
            </w:r>
          </w:p>
        </w:tc>
        <w:tc>
          <w:tcPr>
            <w:tcW w:w="964" w:type="dxa"/>
          </w:tcPr>
          <w:p w14:paraId="14F17965" w14:textId="6CBD2959" w:rsidR="009E44D3" w:rsidRPr="002E383F" w:rsidRDefault="00B20C07" w:rsidP="009E44D3">
            <w:pPr>
              <w:spacing w:after="0"/>
              <w:ind w:firstLine="0"/>
              <w:jc w:val="center"/>
              <w:rPr>
                <w:rFonts w:eastAsia="Times New Roman"/>
                <w:sz w:val="18"/>
                <w:szCs w:val="20"/>
              </w:rPr>
            </w:pPr>
            <w:r w:rsidRPr="002E383F">
              <w:rPr>
                <w:rFonts w:eastAsia="Times New Roman"/>
                <w:sz w:val="18"/>
                <w:szCs w:val="20"/>
              </w:rPr>
              <w:t>15</w:t>
            </w:r>
          </w:p>
        </w:tc>
        <w:tc>
          <w:tcPr>
            <w:tcW w:w="965" w:type="dxa"/>
          </w:tcPr>
          <w:p w14:paraId="0ECADAC2" w14:textId="74B778F4" w:rsidR="009E44D3" w:rsidRPr="002E383F" w:rsidRDefault="009E44D3" w:rsidP="009E44D3">
            <w:pPr>
              <w:spacing w:after="0"/>
              <w:ind w:firstLine="0"/>
              <w:jc w:val="center"/>
              <w:rPr>
                <w:rFonts w:eastAsia="Times New Roman"/>
                <w:sz w:val="18"/>
                <w:szCs w:val="20"/>
              </w:rPr>
            </w:pPr>
            <w:r w:rsidRPr="002E383F">
              <w:rPr>
                <w:rFonts w:eastAsia="Times New Roman"/>
                <w:sz w:val="18"/>
                <w:szCs w:val="18"/>
              </w:rPr>
              <w:t>90</w:t>
            </w:r>
          </w:p>
        </w:tc>
        <w:tc>
          <w:tcPr>
            <w:tcW w:w="965" w:type="dxa"/>
          </w:tcPr>
          <w:p w14:paraId="1736FE66" w14:textId="46734D87" w:rsidR="009E44D3" w:rsidRPr="002E383F" w:rsidRDefault="00CE4425" w:rsidP="009E44D3">
            <w:pPr>
              <w:spacing w:after="0"/>
              <w:ind w:firstLine="0"/>
              <w:jc w:val="center"/>
              <w:rPr>
                <w:rFonts w:eastAsia="Times New Roman"/>
                <w:sz w:val="18"/>
                <w:szCs w:val="20"/>
              </w:rPr>
            </w:pPr>
            <w:r w:rsidRPr="002E383F">
              <w:rPr>
                <w:rFonts w:eastAsia="Times New Roman"/>
                <w:sz w:val="18"/>
                <w:szCs w:val="18"/>
              </w:rPr>
              <w:t>-</w:t>
            </w:r>
          </w:p>
        </w:tc>
        <w:tc>
          <w:tcPr>
            <w:tcW w:w="965" w:type="dxa"/>
          </w:tcPr>
          <w:p w14:paraId="33CA5231" w14:textId="507209D6" w:rsidR="009E44D3" w:rsidRPr="002E383F" w:rsidRDefault="00CE4425" w:rsidP="009E44D3">
            <w:pPr>
              <w:spacing w:after="0"/>
              <w:ind w:firstLine="0"/>
              <w:jc w:val="center"/>
              <w:rPr>
                <w:rFonts w:eastAsia="Times New Roman"/>
                <w:sz w:val="18"/>
                <w:szCs w:val="20"/>
              </w:rPr>
            </w:pPr>
            <w:r w:rsidRPr="002E383F">
              <w:rPr>
                <w:rFonts w:eastAsia="Times New Roman"/>
                <w:sz w:val="18"/>
                <w:szCs w:val="18"/>
              </w:rPr>
              <w:t>-</w:t>
            </w:r>
          </w:p>
        </w:tc>
        <w:tc>
          <w:tcPr>
            <w:tcW w:w="965" w:type="dxa"/>
          </w:tcPr>
          <w:p w14:paraId="73BFF20C" w14:textId="469E6AC8" w:rsidR="009E44D3" w:rsidRPr="002E383F" w:rsidRDefault="00CE4425" w:rsidP="009E44D3">
            <w:pPr>
              <w:spacing w:after="0"/>
              <w:ind w:firstLine="0"/>
              <w:jc w:val="center"/>
              <w:rPr>
                <w:rFonts w:eastAsia="Times New Roman"/>
                <w:sz w:val="18"/>
                <w:szCs w:val="20"/>
              </w:rPr>
            </w:pPr>
            <w:r w:rsidRPr="002E383F">
              <w:rPr>
                <w:rFonts w:eastAsia="Times New Roman"/>
                <w:sz w:val="18"/>
                <w:szCs w:val="20"/>
              </w:rPr>
              <w:t>-</w:t>
            </w:r>
          </w:p>
        </w:tc>
      </w:tr>
      <w:tr w:rsidR="002E383F" w:rsidRPr="002E383F" w14:paraId="55D500C0"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448042C9" w14:textId="65C626BA" w:rsidR="009E44D3" w:rsidRPr="002E383F" w:rsidRDefault="00387BA1" w:rsidP="009E44D3">
            <w:pPr>
              <w:spacing w:after="0"/>
              <w:ind w:firstLine="0"/>
              <w:rPr>
                <w:rFonts w:eastAsia="Times New Roman"/>
                <w:sz w:val="18"/>
                <w:szCs w:val="20"/>
              </w:rPr>
            </w:pPr>
            <w:r w:rsidRPr="002E383F">
              <w:rPr>
                <w:rFonts w:eastAsia="Times New Roman"/>
                <w:sz w:val="18"/>
                <w:szCs w:val="20"/>
              </w:rPr>
              <w:t>Sociālo jautājumu darba grupas sanāksmes (</w:t>
            </w:r>
            <w:r w:rsidR="006E2EFB" w:rsidRPr="002E383F">
              <w:rPr>
                <w:rFonts w:eastAsia="Times New Roman"/>
                <w:sz w:val="18"/>
                <w:szCs w:val="20"/>
              </w:rPr>
              <w:t xml:space="preserve">individuālo </w:t>
            </w:r>
            <w:r w:rsidRPr="002E383F">
              <w:rPr>
                <w:rFonts w:eastAsia="Times New Roman"/>
                <w:sz w:val="18"/>
                <w:szCs w:val="20"/>
              </w:rPr>
              <w:t>komandējumu skaits)</w:t>
            </w:r>
            <w:r w:rsidR="00CE4425" w:rsidRPr="002E383F">
              <w:rPr>
                <w:rFonts w:eastAsia="Times New Roman"/>
                <w:sz w:val="18"/>
                <w:szCs w:val="20"/>
              </w:rPr>
              <w:t>*</w:t>
            </w:r>
          </w:p>
        </w:tc>
        <w:tc>
          <w:tcPr>
            <w:tcW w:w="964" w:type="dxa"/>
            <w:tcBorders>
              <w:top w:val="single" w:sz="4" w:space="0" w:color="000000"/>
              <w:left w:val="single" w:sz="4" w:space="0" w:color="000000"/>
              <w:bottom w:val="single" w:sz="4" w:space="0" w:color="000000"/>
              <w:right w:val="single" w:sz="4" w:space="0" w:color="000000"/>
            </w:tcBorders>
          </w:tcPr>
          <w:p w14:paraId="078EEB98" w14:textId="0A53E6C4" w:rsidR="009E44D3" w:rsidRPr="002E383F" w:rsidRDefault="006E2EFB" w:rsidP="009E44D3">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10F0E024" w14:textId="6CA7BEA6" w:rsidR="009E44D3" w:rsidRPr="002E383F" w:rsidRDefault="009E44D3" w:rsidP="009E44D3">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03D38838" w14:textId="292E03EB" w:rsidR="009E44D3" w:rsidRPr="002E383F" w:rsidRDefault="004C6467" w:rsidP="009E44D3">
            <w:pPr>
              <w:spacing w:after="0"/>
              <w:ind w:firstLine="0"/>
              <w:jc w:val="center"/>
              <w:rPr>
                <w:rFonts w:eastAsia="Times New Roman"/>
                <w:sz w:val="18"/>
                <w:szCs w:val="20"/>
              </w:rPr>
            </w:pPr>
            <w:r w:rsidRPr="002E383F">
              <w:rPr>
                <w:rFonts w:eastAsia="Times New Roman"/>
                <w:sz w:val="18"/>
                <w:szCs w:val="20"/>
              </w:rPr>
              <w:t>40</w:t>
            </w:r>
          </w:p>
        </w:tc>
        <w:tc>
          <w:tcPr>
            <w:tcW w:w="965" w:type="dxa"/>
            <w:tcBorders>
              <w:top w:val="single" w:sz="4" w:space="0" w:color="000000"/>
              <w:left w:val="single" w:sz="4" w:space="0" w:color="000000"/>
              <w:bottom w:val="single" w:sz="4" w:space="0" w:color="000000"/>
              <w:right w:val="single" w:sz="4" w:space="0" w:color="000000"/>
            </w:tcBorders>
          </w:tcPr>
          <w:p w14:paraId="651D763A" w14:textId="249CA9E2" w:rsidR="009E44D3" w:rsidRPr="002E383F" w:rsidRDefault="004C6467" w:rsidP="009E44D3">
            <w:pPr>
              <w:spacing w:after="0"/>
              <w:ind w:firstLine="0"/>
              <w:jc w:val="center"/>
              <w:rPr>
                <w:rFonts w:eastAsia="Times New Roman"/>
                <w:sz w:val="18"/>
                <w:szCs w:val="20"/>
              </w:rPr>
            </w:pPr>
            <w:r w:rsidRPr="002E383F">
              <w:rPr>
                <w:rFonts w:eastAsia="Times New Roman"/>
                <w:sz w:val="18"/>
                <w:szCs w:val="20"/>
              </w:rPr>
              <w:t>40</w:t>
            </w:r>
          </w:p>
        </w:tc>
        <w:tc>
          <w:tcPr>
            <w:tcW w:w="965" w:type="dxa"/>
            <w:tcBorders>
              <w:top w:val="single" w:sz="4" w:space="0" w:color="000000"/>
              <w:left w:val="single" w:sz="4" w:space="0" w:color="000000"/>
              <w:bottom w:val="single" w:sz="4" w:space="0" w:color="000000"/>
              <w:right w:val="single" w:sz="4" w:space="0" w:color="000000"/>
            </w:tcBorders>
          </w:tcPr>
          <w:p w14:paraId="364D7D84" w14:textId="13CE5637" w:rsidR="009E44D3" w:rsidRPr="002E383F" w:rsidRDefault="004C6467" w:rsidP="009E44D3">
            <w:pPr>
              <w:spacing w:after="0"/>
              <w:ind w:firstLine="0"/>
              <w:jc w:val="center"/>
              <w:rPr>
                <w:rFonts w:eastAsia="Times New Roman"/>
                <w:sz w:val="18"/>
                <w:szCs w:val="20"/>
              </w:rPr>
            </w:pPr>
            <w:r w:rsidRPr="002E383F">
              <w:rPr>
                <w:rFonts w:eastAsia="Times New Roman"/>
                <w:sz w:val="18"/>
                <w:szCs w:val="20"/>
              </w:rPr>
              <w:t>40</w:t>
            </w:r>
          </w:p>
        </w:tc>
      </w:tr>
      <w:tr w:rsidR="002E383F" w:rsidRPr="002E383F" w14:paraId="410A315D"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678AB0BF" w14:textId="5009D77D" w:rsidR="009E44D3" w:rsidRPr="002E383F" w:rsidRDefault="009E44D3" w:rsidP="004C6467">
            <w:pPr>
              <w:spacing w:after="0"/>
              <w:ind w:firstLine="0"/>
              <w:rPr>
                <w:rFonts w:eastAsia="Times New Roman"/>
                <w:sz w:val="18"/>
                <w:szCs w:val="18"/>
              </w:rPr>
            </w:pPr>
            <w:r w:rsidRPr="002E383F">
              <w:rPr>
                <w:rFonts w:eastAsia="Times New Roman"/>
                <w:sz w:val="18"/>
                <w:szCs w:val="18"/>
              </w:rPr>
              <w:t>Eiropas Savienības Nodarbinātības, sociālās politikas, veselības un patērētāju lietu ministru padomes sanāksmes (skaits</w:t>
            </w:r>
            <w:r w:rsidR="004C6467" w:rsidRPr="002E383F">
              <w:rPr>
                <w:rFonts w:eastAsia="Times New Roman"/>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4EAB77E9" w14:textId="1FDC97ED" w:rsidR="009E44D3" w:rsidRPr="002E383F" w:rsidRDefault="00B20C07" w:rsidP="009E44D3">
            <w:pPr>
              <w:spacing w:after="0"/>
              <w:ind w:firstLine="0"/>
              <w:jc w:val="center"/>
              <w:rPr>
                <w:rFonts w:eastAsia="Times New Roman"/>
                <w:bCs/>
                <w:sz w:val="18"/>
                <w:szCs w:val="18"/>
                <w:lang w:eastAsia="lv-LV"/>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23240E65" w14:textId="1939243D" w:rsidR="009E44D3" w:rsidRPr="002E383F" w:rsidRDefault="009E44D3" w:rsidP="009E44D3">
            <w:pPr>
              <w:spacing w:after="0"/>
              <w:ind w:firstLine="0"/>
              <w:jc w:val="center"/>
              <w:rPr>
                <w:rFonts w:eastAsia="Times New Roman"/>
                <w:sz w:val="18"/>
                <w:szCs w:val="18"/>
              </w:rPr>
            </w:pPr>
            <w:r w:rsidRPr="002E383F">
              <w:rPr>
                <w:rFonts w:eastAsia="Times New Roman"/>
                <w:sz w:val="18"/>
                <w:szCs w:val="18"/>
              </w:rPr>
              <w:t>4</w:t>
            </w:r>
          </w:p>
        </w:tc>
        <w:tc>
          <w:tcPr>
            <w:tcW w:w="965" w:type="dxa"/>
            <w:tcBorders>
              <w:top w:val="single" w:sz="4" w:space="0" w:color="000000"/>
              <w:left w:val="single" w:sz="4" w:space="0" w:color="000000"/>
              <w:bottom w:val="single" w:sz="4" w:space="0" w:color="000000"/>
              <w:right w:val="single" w:sz="4" w:space="0" w:color="000000"/>
            </w:tcBorders>
          </w:tcPr>
          <w:p w14:paraId="39490FFC" w14:textId="26410689" w:rsidR="009E44D3" w:rsidRPr="002E383F" w:rsidRDefault="006E2EFB" w:rsidP="009E44D3">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42F7017A" w14:textId="27A484BF" w:rsidR="009E44D3" w:rsidRPr="002E383F" w:rsidRDefault="006E2EFB" w:rsidP="009E44D3">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19007160" w14:textId="6D855818" w:rsidR="009E44D3" w:rsidRPr="002E383F" w:rsidRDefault="006E2EFB" w:rsidP="009E44D3">
            <w:pPr>
              <w:spacing w:after="0"/>
              <w:ind w:firstLine="0"/>
              <w:jc w:val="center"/>
              <w:rPr>
                <w:rFonts w:eastAsia="Times New Roman"/>
                <w:sz w:val="18"/>
                <w:szCs w:val="18"/>
              </w:rPr>
            </w:pPr>
            <w:r w:rsidRPr="002E383F">
              <w:rPr>
                <w:rFonts w:eastAsia="Times New Roman"/>
                <w:sz w:val="18"/>
                <w:szCs w:val="18"/>
              </w:rPr>
              <w:t>-</w:t>
            </w:r>
          </w:p>
        </w:tc>
      </w:tr>
      <w:tr w:rsidR="004C6467" w:rsidRPr="002E383F" w14:paraId="2F8D4C27"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7214CD94" w14:textId="13A8DA2B" w:rsidR="004C6467" w:rsidRPr="002E383F" w:rsidRDefault="004C6467" w:rsidP="004C6467">
            <w:pPr>
              <w:spacing w:after="0"/>
              <w:ind w:firstLine="0"/>
              <w:rPr>
                <w:rFonts w:eastAsia="Times New Roman"/>
                <w:sz w:val="18"/>
                <w:szCs w:val="18"/>
              </w:rPr>
            </w:pPr>
            <w:r w:rsidRPr="002E383F">
              <w:rPr>
                <w:rFonts w:eastAsia="Times New Roman"/>
                <w:sz w:val="18"/>
                <w:szCs w:val="18"/>
              </w:rPr>
              <w:t>Eiropas Savienības Nodarbinātības, sociālās politikas, veselības un patērētāju lietu ministru padomes sanāksmes (</w:t>
            </w:r>
            <w:r w:rsidR="006E2EFB" w:rsidRPr="002E383F">
              <w:rPr>
                <w:rFonts w:eastAsia="Times New Roman"/>
                <w:sz w:val="18"/>
                <w:szCs w:val="18"/>
              </w:rPr>
              <w:t xml:space="preserve">individuālo </w:t>
            </w:r>
            <w:r w:rsidRPr="002E383F">
              <w:rPr>
                <w:rFonts w:eastAsia="Times New Roman"/>
                <w:sz w:val="18"/>
                <w:szCs w:val="18"/>
              </w:rPr>
              <w:t>komandējumu skaits)*</w:t>
            </w:r>
          </w:p>
        </w:tc>
        <w:tc>
          <w:tcPr>
            <w:tcW w:w="964" w:type="dxa"/>
            <w:tcBorders>
              <w:top w:val="single" w:sz="4" w:space="0" w:color="000000"/>
              <w:left w:val="single" w:sz="4" w:space="0" w:color="000000"/>
              <w:bottom w:val="single" w:sz="4" w:space="0" w:color="000000"/>
              <w:right w:val="single" w:sz="4" w:space="0" w:color="000000"/>
            </w:tcBorders>
          </w:tcPr>
          <w:p w14:paraId="231F9BBB" w14:textId="4FC66B7A" w:rsidR="004C6467" w:rsidRPr="002E383F" w:rsidRDefault="006E2EFB" w:rsidP="009E44D3">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0EA61D3E" w14:textId="0A160895" w:rsidR="004C6467" w:rsidRPr="002E383F" w:rsidRDefault="006E2EFB" w:rsidP="009E44D3">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15BC91DE" w14:textId="2A3A9044" w:rsidR="004C6467" w:rsidRPr="002E383F" w:rsidRDefault="006E2EFB" w:rsidP="009E44D3">
            <w:pPr>
              <w:spacing w:after="0"/>
              <w:ind w:firstLine="0"/>
              <w:jc w:val="center"/>
              <w:rPr>
                <w:rFonts w:eastAsia="Times New Roman"/>
                <w:sz w:val="18"/>
                <w:szCs w:val="18"/>
              </w:rPr>
            </w:pPr>
            <w:r w:rsidRPr="002E383F">
              <w:rPr>
                <w:rFonts w:eastAsia="Times New Roman"/>
                <w:sz w:val="18"/>
                <w:szCs w:val="18"/>
              </w:rPr>
              <w:t>16</w:t>
            </w:r>
          </w:p>
        </w:tc>
        <w:tc>
          <w:tcPr>
            <w:tcW w:w="965" w:type="dxa"/>
            <w:tcBorders>
              <w:top w:val="single" w:sz="4" w:space="0" w:color="000000"/>
              <w:left w:val="single" w:sz="4" w:space="0" w:color="000000"/>
              <w:bottom w:val="single" w:sz="4" w:space="0" w:color="000000"/>
              <w:right w:val="single" w:sz="4" w:space="0" w:color="000000"/>
            </w:tcBorders>
          </w:tcPr>
          <w:p w14:paraId="7E34A9EB" w14:textId="23BD39CD" w:rsidR="004C6467" w:rsidRPr="002E383F" w:rsidRDefault="006E2EFB" w:rsidP="009E44D3">
            <w:pPr>
              <w:spacing w:after="0"/>
              <w:ind w:firstLine="0"/>
              <w:jc w:val="center"/>
              <w:rPr>
                <w:rFonts w:eastAsia="Times New Roman"/>
                <w:sz w:val="18"/>
                <w:szCs w:val="18"/>
              </w:rPr>
            </w:pPr>
            <w:r w:rsidRPr="002E383F">
              <w:rPr>
                <w:rFonts w:eastAsia="Times New Roman"/>
                <w:sz w:val="18"/>
                <w:szCs w:val="18"/>
              </w:rPr>
              <w:t>16</w:t>
            </w:r>
          </w:p>
        </w:tc>
        <w:tc>
          <w:tcPr>
            <w:tcW w:w="965" w:type="dxa"/>
            <w:tcBorders>
              <w:top w:val="single" w:sz="4" w:space="0" w:color="000000"/>
              <w:left w:val="single" w:sz="4" w:space="0" w:color="000000"/>
              <w:bottom w:val="single" w:sz="4" w:space="0" w:color="000000"/>
              <w:right w:val="single" w:sz="4" w:space="0" w:color="000000"/>
            </w:tcBorders>
          </w:tcPr>
          <w:p w14:paraId="45678605" w14:textId="2D5F30AF" w:rsidR="004C6467" w:rsidRPr="002E383F" w:rsidRDefault="006E2EFB" w:rsidP="009E44D3">
            <w:pPr>
              <w:spacing w:after="0"/>
              <w:ind w:firstLine="0"/>
              <w:jc w:val="center"/>
              <w:rPr>
                <w:rFonts w:eastAsia="Times New Roman"/>
                <w:sz w:val="18"/>
                <w:szCs w:val="18"/>
              </w:rPr>
            </w:pPr>
            <w:r w:rsidRPr="002E383F">
              <w:rPr>
                <w:rFonts w:eastAsia="Times New Roman"/>
                <w:sz w:val="18"/>
                <w:szCs w:val="18"/>
              </w:rPr>
              <w:t>16</w:t>
            </w:r>
          </w:p>
        </w:tc>
      </w:tr>
    </w:tbl>
    <w:p w14:paraId="3F148D2F" w14:textId="77777777" w:rsidR="00D37A51" w:rsidRPr="002E383F" w:rsidRDefault="00D37A51" w:rsidP="00D37A51">
      <w:pPr>
        <w:spacing w:after="0"/>
        <w:ind w:firstLine="0"/>
        <w:jc w:val="center"/>
        <w:rPr>
          <w:rFonts w:eastAsia="Times New Roman"/>
          <w:b/>
          <w:sz w:val="8"/>
          <w:szCs w:val="12"/>
          <w:lang w:eastAsia="lv-LV"/>
        </w:rPr>
      </w:pPr>
    </w:p>
    <w:p w14:paraId="12791A18" w14:textId="6890B318" w:rsidR="00D37A51" w:rsidRPr="002E383F" w:rsidRDefault="00D37A51" w:rsidP="006F0760">
      <w:pPr>
        <w:spacing w:after="0"/>
        <w:ind w:firstLine="0"/>
        <w:rPr>
          <w:rFonts w:eastAsia="Times New Roman"/>
          <w:i/>
          <w:sz w:val="18"/>
          <w:szCs w:val="18"/>
          <w:lang w:eastAsia="lv-LV"/>
        </w:rPr>
      </w:pPr>
      <w:r w:rsidRPr="002E383F">
        <w:rPr>
          <w:rFonts w:eastAsia="Times New Roman"/>
          <w:bCs/>
          <w:i/>
          <w:sz w:val="18"/>
          <w:szCs w:val="18"/>
          <w:lang w:eastAsia="lv-LV"/>
        </w:rPr>
        <w:t xml:space="preserve">* </w:t>
      </w:r>
      <w:r w:rsidR="006E2EFB" w:rsidRPr="002E383F">
        <w:rPr>
          <w:rFonts w:eastAsia="Times New Roman"/>
          <w:i/>
          <w:sz w:val="18"/>
          <w:szCs w:val="18"/>
          <w:lang w:eastAsia="lv-LV"/>
        </w:rPr>
        <w:t>Ar 2018.gadu rezultatīvais rādītājs</w:t>
      </w:r>
      <w:r w:rsidR="00554371" w:rsidRPr="002E383F">
        <w:rPr>
          <w:rFonts w:eastAsia="Times New Roman"/>
          <w:i/>
          <w:sz w:val="18"/>
          <w:szCs w:val="18"/>
          <w:lang w:eastAsia="lv-LV"/>
        </w:rPr>
        <w:t xml:space="preserve"> “sanāksmju skaits” </w:t>
      </w:r>
      <w:r w:rsidR="006E2EFB" w:rsidRPr="002E383F">
        <w:rPr>
          <w:rFonts w:eastAsia="Times New Roman"/>
          <w:i/>
          <w:sz w:val="18"/>
          <w:szCs w:val="18"/>
          <w:lang w:eastAsia="lv-LV"/>
        </w:rPr>
        <w:t xml:space="preserve">tiks aizstāts ar rezultatīvo  rādītāju </w:t>
      </w:r>
      <w:r w:rsidR="005A5ED9" w:rsidRPr="002E383F">
        <w:rPr>
          <w:rFonts w:eastAsia="Times New Roman"/>
          <w:i/>
          <w:sz w:val="18"/>
          <w:szCs w:val="18"/>
          <w:lang w:eastAsia="lv-LV"/>
        </w:rPr>
        <w:t>“individuālo komandējumu skaits”</w:t>
      </w:r>
      <w:r w:rsidR="006E2EFB" w:rsidRPr="002E383F">
        <w:rPr>
          <w:rFonts w:eastAsia="Times New Roman"/>
          <w:i/>
          <w:sz w:val="18"/>
          <w:szCs w:val="18"/>
          <w:lang w:eastAsia="lv-LV"/>
        </w:rPr>
        <w:t>,</w:t>
      </w:r>
      <w:r w:rsidR="005A5ED9" w:rsidRPr="002E383F">
        <w:rPr>
          <w:rFonts w:eastAsia="Times New Roman"/>
          <w:i/>
          <w:sz w:val="18"/>
          <w:szCs w:val="18"/>
          <w:lang w:eastAsia="lv-LV"/>
        </w:rPr>
        <w:t xml:space="preserve"> </w:t>
      </w:r>
      <w:r w:rsidR="006E2EFB" w:rsidRPr="002E383F">
        <w:rPr>
          <w:rFonts w:eastAsia="Times New Roman"/>
          <w:i/>
          <w:sz w:val="18"/>
          <w:szCs w:val="18"/>
          <w:lang w:eastAsia="lv-LV"/>
        </w:rPr>
        <w:t xml:space="preserve"> </w:t>
      </w:r>
      <w:r w:rsidR="00387BA1" w:rsidRPr="002E383F">
        <w:rPr>
          <w:rFonts w:eastAsia="Times New Roman"/>
          <w:i/>
          <w:sz w:val="18"/>
          <w:szCs w:val="18"/>
          <w:lang w:eastAsia="lv-LV"/>
        </w:rPr>
        <w:t xml:space="preserve">jo sanāksmēs </w:t>
      </w:r>
      <w:r w:rsidR="00CE4425" w:rsidRPr="002E383F">
        <w:rPr>
          <w:rFonts w:eastAsia="Times New Roman"/>
          <w:i/>
          <w:sz w:val="18"/>
          <w:szCs w:val="18"/>
          <w:lang w:eastAsia="lv-LV"/>
        </w:rPr>
        <w:t xml:space="preserve">var piedalīties gan </w:t>
      </w:r>
      <w:r w:rsidR="00387BA1" w:rsidRPr="002E383F">
        <w:rPr>
          <w:rFonts w:eastAsia="Times New Roman"/>
          <w:i/>
          <w:sz w:val="18"/>
          <w:szCs w:val="18"/>
          <w:lang w:eastAsia="lv-LV"/>
        </w:rPr>
        <w:t xml:space="preserve"> atašeji</w:t>
      </w:r>
      <w:r w:rsidR="006E2EFB" w:rsidRPr="002E383F">
        <w:rPr>
          <w:rFonts w:eastAsia="Times New Roman"/>
          <w:i/>
          <w:sz w:val="18"/>
          <w:szCs w:val="18"/>
          <w:lang w:eastAsia="lv-LV"/>
        </w:rPr>
        <w:t xml:space="preserve"> (bez papildu izmaksām)</w:t>
      </w:r>
      <w:r w:rsidR="00387BA1" w:rsidRPr="002E383F">
        <w:rPr>
          <w:rFonts w:eastAsia="Times New Roman"/>
          <w:i/>
          <w:sz w:val="18"/>
          <w:szCs w:val="18"/>
          <w:lang w:eastAsia="lv-LV"/>
        </w:rPr>
        <w:t>,</w:t>
      </w:r>
      <w:r w:rsidR="004C6467" w:rsidRPr="002E383F">
        <w:rPr>
          <w:rFonts w:eastAsia="Times New Roman"/>
          <w:i/>
          <w:sz w:val="18"/>
          <w:szCs w:val="18"/>
          <w:lang w:eastAsia="lv-LV"/>
        </w:rPr>
        <w:t xml:space="preserve"> gan vien</w:t>
      </w:r>
      <w:r w:rsidR="00CE4425" w:rsidRPr="002E383F">
        <w:rPr>
          <w:rFonts w:eastAsia="Times New Roman"/>
          <w:i/>
          <w:sz w:val="18"/>
          <w:szCs w:val="18"/>
          <w:lang w:eastAsia="lv-LV"/>
        </w:rPr>
        <w:t>s vai vairāki LM eksperti</w:t>
      </w:r>
      <w:r w:rsidR="004C6467" w:rsidRPr="002E383F">
        <w:rPr>
          <w:rFonts w:eastAsia="Times New Roman"/>
          <w:i/>
          <w:sz w:val="18"/>
          <w:szCs w:val="18"/>
          <w:lang w:eastAsia="lv-LV"/>
        </w:rPr>
        <w:t>, k</w:t>
      </w:r>
      <w:r w:rsidR="006E2EFB" w:rsidRPr="002E383F">
        <w:rPr>
          <w:rFonts w:eastAsia="Times New Roman"/>
          <w:i/>
          <w:sz w:val="18"/>
          <w:szCs w:val="18"/>
          <w:lang w:eastAsia="lv-LV"/>
        </w:rPr>
        <w:t>uriem</w:t>
      </w:r>
      <w:r w:rsidR="004C6467" w:rsidRPr="002E383F">
        <w:rPr>
          <w:rFonts w:eastAsia="Times New Roman"/>
          <w:i/>
          <w:sz w:val="18"/>
          <w:szCs w:val="18"/>
          <w:lang w:eastAsia="lv-LV"/>
        </w:rPr>
        <w:t xml:space="preserve"> tiek apmaksāti komandējuma izdevumi</w:t>
      </w:r>
      <w:r w:rsidR="005A5ED9" w:rsidRPr="002E383F">
        <w:rPr>
          <w:rFonts w:eastAsia="Times New Roman"/>
          <w:i/>
          <w:sz w:val="18"/>
          <w:szCs w:val="18"/>
          <w:lang w:eastAsia="lv-LV"/>
        </w:rPr>
        <w:t>.</w:t>
      </w:r>
    </w:p>
    <w:p w14:paraId="7D69493F" w14:textId="3F91D82B" w:rsidR="00D379D2" w:rsidRPr="002E383F" w:rsidRDefault="00D379D2" w:rsidP="006D510B">
      <w:pPr>
        <w:spacing w:after="0"/>
        <w:ind w:firstLine="0"/>
        <w:rPr>
          <w:rFonts w:eastAsia="Times New Roman"/>
          <w:i/>
          <w:sz w:val="18"/>
          <w:szCs w:val="18"/>
          <w:lang w:eastAsia="lv-LV"/>
        </w:rPr>
      </w:pPr>
    </w:p>
    <w:p w14:paraId="433726CD" w14:textId="423BE6A7" w:rsidR="00D379D2" w:rsidRPr="002E383F" w:rsidRDefault="00D379D2" w:rsidP="00D379D2">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2020.gadam</w:t>
      </w:r>
    </w:p>
    <w:p w14:paraId="1D303C2F" w14:textId="77777777" w:rsidR="00544C14" w:rsidRPr="002E383F" w:rsidRDefault="00544C14" w:rsidP="006E2EFB">
      <w:pPr>
        <w:spacing w:after="0"/>
        <w:ind w:left="425" w:firstLine="0"/>
        <w:rPr>
          <w:rFonts w:eastAsia="Times New Roman"/>
          <w:iCs/>
          <w:sz w:val="18"/>
          <w:szCs w:val="18"/>
          <w:lang w:eastAsia="lv-LV"/>
        </w:rPr>
      </w:pP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341F7494" w14:textId="77777777" w:rsidTr="00CF6176">
        <w:trPr>
          <w:trHeight w:val="283"/>
          <w:tblHeader/>
          <w:jc w:val="center"/>
        </w:trPr>
        <w:tc>
          <w:tcPr>
            <w:tcW w:w="3378" w:type="dxa"/>
            <w:vAlign w:val="center"/>
          </w:tcPr>
          <w:p w14:paraId="674E583B" w14:textId="77777777" w:rsidR="00CF6176" w:rsidRPr="002E383F" w:rsidRDefault="00CF6176" w:rsidP="00CF6176">
            <w:pPr>
              <w:spacing w:after="0"/>
              <w:ind w:firstLine="0"/>
              <w:jc w:val="center"/>
              <w:rPr>
                <w:rFonts w:eastAsia="Times New Roman"/>
                <w:sz w:val="18"/>
              </w:rPr>
            </w:pPr>
          </w:p>
        </w:tc>
        <w:tc>
          <w:tcPr>
            <w:tcW w:w="1131" w:type="dxa"/>
          </w:tcPr>
          <w:p w14:paraId="439BC97E" w14:textId="0A06B84C" w:rsidR="00CF6176" w:rsidRPr="002E383F" w:rsidRDefault="00D379D2" w:rsidP="00CF6176">
            <w:pPr>
              <w:spacing w:after="0"/>
              <w:ind w:firstLine="0"/>
              <w:jc w:val="center"/>
              <w:rPr>
                <w:rFonts w:eastAsia="Times New Roman"/>
                <w:sz w:val="18"/>
                <w:lang w:eastAsia="lv-LV"/>
              </w:rPr>
            </w:pPr>
            <w:r w:rsidRPr="002E383F">
              <w:rPr>
                <w:rFonts w:eastAsia="Times New Roman"/>
                <w:sz w:val="18"/>
                <w:szCs w:val="18"/>
                <w:lang w:eastAsia="lv-LV"/>
              </w:rPr>
              <w:t>2016</w:t>
            </w:r>
            <w:r w:rsidR="00CF6176" w:rsidRPr="002E383F">
              <w:rPr>
                <w:rFonts w:eastAsia="Times New Roman"/>
                <w:sz w:val="18"/>
                <w:szCs w:val="18"/>
                <w:lang w:eastAsia="lv-LV"/>
              </w:rPr>
              <w:t>.gads (izpilde)</w:t>
            </w:r>
          </w:p>
        </w:tc>
        <w:tc>
          <w:tcPr>
            <w:tcW w:w="1132" w:type="dxa"/>
            <w:vAlign w:val="center"/>
          </w:tcPr>
          <w:p w14:paraId="4A8DBC7E" w14:textId="5F2F2AB5" w:rsidR="00CF6176" w:rsidRPr="002E383F" w:rsidRDefault="00D379D2" w:rsidP="00CF6176">
            <w:pPr>
              <w:spacing w:after="0"/>
              <w:ind w:firstLine="0"/>
              <w:jc w:val="center"/>
              <w:rPr>
                <w:rFonts w:eastAsia="Times New Roman"/>
                <w:sz w:val="18"/>
                <w:lang w:eastAsia="lv-LV"/>
              </w:rPr>
            </w:pPr>
            <w:r w:rsidRPr="002E383F">
              <w:rPr>
                <w:rFonts w:eastAsia="Times New Roman"/>
                <w:sz w:val="18"/>
                <w:szCs w:val="18"/>
                <w:lang w:eastAsia="lv-LV"/>
              </w:rPr>
              <w:t>2017</w:t>
            </w:r>
            <w:r w:rsidR="00CF6176" w:rsidRPr="002E383F">
              <w:rPr>
                <w:rFonts w:eastAsia="Times New Roman"/>
                <w:sz w:val="18"/>
                <w:szCs w:val="18"/>
                <w:lang w:eastAsia="lv-LV"/>
              </w:rPr>
              <w:t>.gada plāns</w:t>
            </w:r>
          </w:p>
        </w:tc>
        <w:tc>
          <w:tcPr>
            <w:tcW w:w="1132" w:type="dxa"/>
          </w:tcPr>
          <w:p w14:paraId="3A84FFD2" w14:textId="4961AF0D" w:rsidR="00CF6176" w:rsidRPr="002E383F" w:rsidRDefault="00CF6176" w:rsidP="00CF6176">
            <w:pPr>
              <w:spacing w:after="0"/>
              <w:ind w:firstLine="0"/>
              <w:jc w:val="center"/>
              <w:rPr>
                <w:rFonts w:eastAsia="Times New Roman"/>
                <w:sz w:val="18"/>
                <w:lang w:eastAsia="lv-LV"/>
              </w:rPr>
            </w:pPr>
            <w:r w:rsidRPr="002E383F">
              <w:rPr>
                <w:rFonts w:eastAsia="Times New Roman"/>
                <w:sz w:val="18"/>
                <w:szCs w:val="18"/>
                <w:lang w:eastAsia="lv-LV"/>
              </w:rPr>
              <w:t>20</w:t>
            </w:r>
            <w:r w:rsidR="00D379D2" w:rsidRPr="002E383F">
              <w:rPr>
                <w:rFonts w:eastAsia="Times New Roman"/>
                <w:sz w:val="18"/>
                <w:szCs w:val="18"/>
                <w:lang w:eastAsia="lv-LV"/>
              </w:rPr>
              <w:t>18</w:t>
            </w:r>
            <w:r w:rsidRPr="002E383F">
              <w:rPr>
                <w:rFonts w:eastAsia="Times New Roman"/>
                <w:sz w:val="18"/>
                <w:szCs w:val="18"/>
                <w:lang w:eastAsia="lv-LV"/>
              </w:rPr>
              <w:t xml:space="preserve">.gada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1B56F129" w14:textId="438558D1" w:rsidR="00CF6176" w:rsidRPr="002E383F" w:rsidRDefault="00D379D2" w:rsidP="00CF6176">
            <w:pPr>
              <w:spacing w:after="0"/>
              <w:ind w:firstLine="0"/>
              <w:jc w:val="center"/>
              <w:rPr>
                <w:rFonts w:eastAsia="Times New Roman"/>
                <w:sz w:val="18"/>
                <w:lang w:eastAsia="lv-LV"/>
              </w:rPr>
            </w:pPr>
            <w:r w:rsidRPr="002E383F">
              <w:rPr>
                <w:rFonts w:eastAsia="Times New Roman"/>
                <w:sz w:val="18"/>
                <w:szCs w:val="18"/>
                <w:lang w:eastAsia="lv-LV"/>
              </w:rPr>
              <w:t>2019</w:t>
            </w:r>
            <w:r w:rsidR="00CF6176" w:rsidRPr="002E383F">
              <w:rPr>
                <w:rFonts w:eastAsia="Times New Roman"/>
                <w:sz w:val="18"/>
                <w:szCs w:val="18"/>
                <w:lang w:eastAsia="lv-LV"/>
              </w:rPr>
              <w:t xml:space="preserve">.gada </w:t>
            </w:r>
            <w:r w:rsidR="00980547" w:rsidRPr="002E383F">
              <w:rPr>
                <w:rFonts w:eastAsia="Times New Roman"/>
                <w:sz w:val="18"/>
                <w:szCs w:val="18"/>
                <w:lang w:eastAsia="lv-LV"/>
              </w:rPr>
              <w:t>plāns</w:t>
            </w:r>
            <w:r w:rsidR="00CF6176" w:rsidRPr="002E383F">
              <w:rPr>
                <w:rFonts w:eastAsia="Times New Roman"/>
                <w:sz w:val="18"/>
                <w:szCs w:val="20"/>
                <w:lang w:eastAsia="lv-LV"/>
              </w:rPr>
              <w:t xml:space="preserve"> </w:t>
            </w:r>
          </w:p>
        </w:tc>
        <w:tc>
          <w:tcPr>
            <w:tcW w:w="1132" w:type="dxa"/>
          </w:tcPr>
          <w:p w14:paraId="716E6B83" w14:textId="6DAD349F" w:rsidR="00CF6176" w:rsidRPr="002E383F" w:rsidRDefault="00D379D2" w:rsidP="00CF6176">
            <w:pPr>
              <w:spacing w:after="0"/>
              <w:ind w:firstLine="0"/>
              <w:jc w:val="center"/>
              <w:rPr>
                <w:rFonts w:eastAsia="Times New Roman"/>
                <w:sz w:val="18"/>
                <w:lang w:eastAsia="lv-LV"/>
              </w:rPr>
            </w:pPr>
            <w:r w:rsidRPr="002E383F">
              <w:rPr>
                <w:rFonts w:eastAsia="Times New Roman"/>
                <w:sz w:val="18"/>
                <w:szCs w:val="18"/>
                <w:lang w:eastAsia="lv-LV"/>
              </w:rPr>
              <w:t>2020</w:t>
            </w:r>
            <w:r w:rsidR="00CF6176" w:rsidRPr="002E383F">
              <w:rPr>
                <w:rFonts w:eastAsia="Times New Roman"/>
                <w:sz w:val="18"/>
                <w:szCs w:val="18"/>
                <w:lang w:eastAsia="lv-LV"/>
              </w:rPr>
              <w:t xml:space="preserve">.gada </w:t>
            </w:r>
            <w:r w:rsidR="00980547" w:rsidRPr="002E383F">
              <w:rPr>
                <w:rFonts w:eastAsia="Times New Roman"/>
                <w:sz w:val="18"/>
                <w:szCs w:val="18"/>
                <w:lang w:eastAsia="lv-LV"/>
              </w:rPr>
              <w:t>plāns</w:t>
            </w:r>
            <w:r w:rsidR="00CF6176" w:rsidRPr="002E383F">
              <w:rPr>
                <w:rFonts w:eastAsia="Times New Roman"/>
                <w:sz w:val="18"/>
                <w:szCs w:val="20"/>
                <w:lang w:eastAsia="lv-LV"/>
              </w:rPr>
              <w:t xml:space="preserve"> </w:t>
            </w:r>
          </w:p>
        </w:tc>
      </w:tr>
      <w:tr w:rsidR="002E383F" w:rsidRPr="002E383F" w14:paraId="76C94897" w14:textId="77777777" w:rsidTr="005E691E">
        <w:trPr>
          <w:trHeight w:val="142"/>
          <w:jc w:val="center"/>
        </w:trPr>
        <w:tc>
          <w:tcPr>
            <w:tcW w:w="3378" w:type="dxa"/>
            <w:shd w:val="clear" w:color="auto" w:fill="D9D9D9"/>
            <w:vAlign w:val="center"/>
          </w:tcPr>
          <w:p w14:paraId="35C83280" w14:textId="3D002CED" w:rsidR="005B68BA" w:rsidRPr="002E383F" w:rsidRDefault="005B68BA" w:rsidP="00CF6176">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5C461F15" w14:textId="7D41BDA2" w:rsidR="005B68BA" w:rsidRPr="002E383F" w:rsidRDefault="005B68BA" w:rsidP="000134EE">
            <w:pPr>
              <w:spacing w:after="0"/>
              <w:ind w:firstLine="0"/>
              <w:jc w:val="right"/>
              <w:rPr>
                <w:rFonts w:eastAsia="Times New Roman"/>
                <w:sz w:val="18"/>
                <w:szCs w:val="18"/>
              </w:rPr>
            </w:pPr>
            <w:r w:rsidRPr="002E383F">
              <w:rPr>
                <w:sz w:val="18"/>
                <w:szCs w:val="18"/>
              </w:rPr>
              <w:t>14 553</w:t>
            </w:r>
          </w:p>
        </w:tc>
        <w:tc>
          <w:tcPr>
            <w:tcW w:w="1132" w:type="dxa"/>
            <w:shd w:val="clear" w:color="auto" w:fill="D9D9D9"/>
            <w:vAlign w:val="center"/>
          </w:tcPr>
          <w:p w14:paraId="09234685" w14:textId="64445B17" w:rsidR="005B68BA" w:rsidRPr="002E383F" w:rsidRDefault="005B68BA" w:rsidP="000134EE">
            <w:pPr>
              <w:spacing w:after="0"/>
              <w:ind w:firstLine="0"/>
              <w:jc w:val="right"/>
              <w:rPr>
                <w:rFonts w:eastAsia="Times New Roman"/>
                <w:sz w:val="18"/>
                <w:szCs w:val="18"/>
              </w:rPr>
            </w:pPr>
            <w:r w:rsidRPr="002E383F">
              <w:rPr>
                <w:sz w:val="18"/>
                <w:szCs w:val="18"/>
              </w:rPr>
              <w:t>26 090</w:t>
            </w:r>
          </w:p>
        </w:tc>
        <w:tc>
          <w:tcPr>
            <w:tcW w:w="1132" w:type="dxa"/>
            <w:shd w:val="clear" w:color="auto" w:fill="D9D9D9"/>
            <w:vAlign w:val="center"/>
          </w:tcPr>
          <w:p w14:paraId="29550049" w14:textId="7358A55B" w:rsidR="005B68BA" w:rsidRPr="002E383F" w:rsidRDefault="005B68BA" w:rsidP="000134EE">
            <w:pPr>
              <w:spacing w:after="0"/>
              <w:ind w:firstLine="0"/>
              <w:jc w:val="right"/>
              <w:rPr>
                <w:rFonts w:eastAsia="Times New Roman"/>
                <w:sz w:val="18"/>
                <w:szCs w:val="18"/>
              </w:rPr>
            </w:pPr>
            <w:r w:rsidRPr="002E383F">
              <w:rPr>
                <w:sz w:val="18"/>
                <w:szCs w:val="18"/>
              </w:rPr>
              <w:t>26 090</w:t>
            </w:r>
          </w:p>
        </w:tc>
        <w:tc>
          <w:tcPr>
            <w:tcW w:w="1132" w:type="dxa"/>
            <w:shd w:val="clear" w:color="auto" w:fill="D9D9D9"/>
            <w:vAlign w:val="center"/>
          </w:tcPr>
          <w:p w14:paraId="3CF8AB30" w14:textId="0460CBAD" w:rsidR="005B68BA" w:rsidRPr="002E383F" w:rsidRDefault="005B68BA" w:rsidP="000134EE">
            <w:pPr>
              <w:spacing w:after="0"/>
              <w:ind w:firstLine="0"/>
              <w:jc w:val="right"/>
              <w:rPr>
                <w:rFonts w:eastAsia="Times New Roman"/>
                <w:sz w:val="18"/>
                <w:szCs w:val="18"/>
              </w:rPr>
            </w:pPr>
            <w:r w:rsidRPr="002E383F">
              <w:rPr>
                <w:sz w:val="18"/>
                <w:szCs w:val="18"/>
              </w:rPr>
              <w:t>26 090</w:t>
            </w:r>
          </w:p>
        </w:tc>
        <w:tc>
          <w:tcPr>
            <w:tcW w:w="1132" w:type="dxa"/>
            <w:shd w:val="clear" w:color="auto" w:fill="D9D9D9"/>
            <w:vAlign w:val="center"/>
          </w:tcPr>
          <w:p w14:paraId="2ACC32E5" w14:textId="0E3E6AA6" w:rsidR="005B68BA" w:rsidRPr="002E383F" w:rsidRDefault="005B68BA" w:rsidP="000134EE">
            <w:pPr>
              <w:spacing w:after="0"/>
              <w:ind w:firstLine="0"/>
              <w:jc w:val="right"/>
              <w:rPr>
                <w:rFonts w:eastAsia="Times New Roman"/>
                <w:sz w:val="18"/>
                <w:szCs w:val="18"/>
              </w:rPr>
            </w:pPr>
            <w:r w:rsidRPr="002E383F">
              <w:rPr>
                <w:sz w:val="18"/>
                <w:szCs w:val="18"/>
              </w:rPr>
              <w:t>26 090</w:t>
            </w:r>
          </w:p>
        </w:tc>
      </w:tr>
      <w:tr w:rsidR="002E383F" w:rsidRPr="002E383F" w14:paraId="59877DD3" w14:textId="77777777" w:rsidTr="00E43BC4">
        <w:trPr>
          <w:trHeight w:val="283"/>
          <w:jc w:val="center"/>
        </w:trPr>
        <w:tc>
          <w:tcPr>
            <w:tcW w:w="3378" w:type="dxa"/>
            <w:vAlign w:val="center"/>
          </w:tcPr>
          <w:p w14:paraId="22F2BB0C" w14:textId="03575C0E" w:rsidR="005B68BA" w:rsidRPr="002E383F" w:rsidRDefault="005B68BA" w:rsidP="00CF6176">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54FE8E4E" w14:textId="5A5E6D3A" w:rsidR="005B68BA" w:rsidRPr="002E383F" w:rsidRDefault="00A056DA" w:rsidP="00E43BC4">
            <w:pPr>
              <w:spacing w:after="0"/>
              <w:ind w:firstLine="0"/>
              <w:jc w:val="center"/>
              <w:rPr>
                <w:rFonts w:eastAsia="Times New Roman"/>
                <w:sz w:val="18"/>
                <w:szCs w:val="18"/>
              </w:rPr>
            </w:pPr>
            <w:r w:rsidRPr="002E383F">
              <w:rPr>
                <w:sz w:val="18"/>
                <w:szCs w:val="18"/>
              </w:rPr>
              <w:t>×</w:t>
            </w:r>
          </w:p>
        </w:tc>
        <w:tc>
          <w:tcPr>
            <w:tcW w:w="1132" w:type="dxa"/>
          </w:tcPr>
          <w:p w14:paraId="44A62319" w14:textId="38AF660E" w:rsidR="005B68BA" w:rsidRPr="002E383F" w:rsidRDefault="005B68BA" w:rsidP="00E43BC4">
            <w:pPr>
              <w:spacing w:after="0"/>
              <w:ind w:firstLine="0"/>
              <w:jc w:val="right"/>
              <w:rPr>
                <w:rFonts w:eastAsia="Times New Roman"/>
                <w:sz w:val="18"/>
                <w:szCs w:val="18"/>
              </w:rPr>
            </w:pPr>
            <w:r w:rsidRPr="002E383F">
              <w:rPr>
                <w:sz w:val="18"/>
                <w:szCs w:val="18"/>
              </w:rPr>
              <w:t>11 537</w:t>
            </w:r>
          </w:p>
        </w:tc>
        <w:tc>
          <w:tcPr>
            <w:tcW w:w="1132" w:type="dxa"/>
          </w:tcPr>
          <w:p w14:paraId="349D4AFA" w14:textId="4BA8ACD5" w:rsidR="005B68BA" w:rsidRPr="002E383F" w:rsidRDefault="006D510B" w:rsidP="006D510B">
            <w:pPr>
              <w:spacing w:after="0"/>
              <w:ind w:firstLine="0"/>
              <w:jc w:val="center"/>
              <w:rPr>
                <w:rFonts w:eastAsia="Times New Roman"/>
                <w:sz w:val="18"/>
                <w:szCs w:val="18"/>
              </w:rPr>
            </w:pPr>
            <w:r w:rsidRPr="002E383F">
              <w:rPr>
                <w:sz w:val="18"/>
                <w:szCs w:val="18"/>
              </w:rPr>
              <w:t>-</w:t>
            </w:r>
          </w:p>
        </w:tc>
        <w:tc>
          <w:tcPr>
            <w:tcW w:w="1132" w:type="dxa"/>
          </w:tcPr>
          <w:p w14:paraId="11522AF2" w14:textId="464276EE" w:rsidR="005B68BA" w:rsidRPr="002E383F" w:rsidRDefault="006D510B" w:rsidP="006D510B">
            <w:pPr>
              <w:spacing w:after="0"/>
              <w:ind w:firstLine="0"/>
              <w:jc w:val="center"/>
              <w:rPr>
                <w:rFonts w:eastAsia="Times New Roman"/>
                <w:sz w:val="18"/>
                <w:szCs w:val="18"/>
              </w:rPr>
            </w:pPr>
            <w:r w:rsidRPr="002E383F">
              <w:rPr>
                <w:sz w:val="18"/>
                <w:szCs w:val="18"/>
              </w:rPr>
              <w:t>-</w:t>
            </w:r>
          </w:p>
        </w:tc>
        <w:tc>
          <w:tcPr>
            <w:tcW w:w="1132" w:type="dxa"/>
          </w:tcPr>
          <w:p w14:paraId="18463C64" w14:textId="60E2F68B" w:rsidR="005B68BA" w:rsidRPr="002E383F" w:rsidRDefault="006D510B" w:rsidP="006D510B">
            <w:pPr>
              <w:spacing w:after="0"/>
              <w:ind w:firstLine="0"/>
              <w:jc w:val="center"/>
              <w:rPr>
                <w:rFonts w:eastAsia="Times New Roman"/>
                <w:sz w:val="18"/>
                <w:szCs w:val="18"/>
              </w:rPr>
            </w:pPr>
            <w:r w:rsidRPr="002E383F">
              <w:rPr>
                <w:sz w:val="18"/>
                <w:szCs w:val="18"/>
              </w:rPr>
              <w:t>-</w:t>
            </w:r>
          </w:p>
        </w:tc>
      </w:tr>
      <w:tr w:rsidR="002E383F" w:rsidRPr="002E383F" w14:paraId="2D75F803" w14:textId="77777777" w:rsidTr="00E43BC4">
        <w:trPr>
          <w:trHeight w:val="283"/>
          <w:jc w:val="center"/>
        </w:trPr>
        <w:tc>
          <w:tcPr>
            <w:tcW w:w="3378" w:type="dxa"/>
            <w:vAlign w:val="center"/>
          </w:tcPr>
          <w:p w14:paraId="3DF2FC04" w14:textId="77777777" w:rsidR="005B68BA" w:rsidRPr="002E383F" w:rsidRDefault="005B68BA" w:rsidP="00CF6176">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2DBB02AA" w14:textId="73912242" w:rsidR="005B68BA" w:rsidRPr="002E383F" w:rsidRDefault="00A056DA" w:rsidP="00E43BC4">
            <w:pPr>
              <w:spacing w:after="0"/>
              <w:ind w:firstLine="0"/>
              <w:jc w:val="center"/>
              <w:rPr>
                <w:rFonts w:eastAsia="Times New Roman"/>
                <w:sz w:val="18"/>
                <w:szCs w:val="18"/>
              </w:rPr>
            </w:pPr>
            <w:r w:rsidRPr="002E383F">
              <w:rPr>
                <w:sz w:val="18"/>
                <w:szCs w:val="18"/>
              </w:rPr>
              <w:t>×</w:t>
            </w:r>
          </w:p>
        </w:tc>
        <w:tc>
          <w:tcPr>
            <w:tcW w:w="1132" w:type="dxa"/>
          </w:tcPr>
          <w:p w14:paraId="7A620C18" w14:textId="27D1E01D" w:rsidR="005B68BA" w:rsidRPr="002E383F" w:rsidRDefault="005B68BA" w:rsidP="00554371">
            <w:pPr>
              <w:spacing w:after="0"/>
              <w:ind w:firstLine="0"/>
              <w:jc w:val="right"/>
              <w:rPr>
                <w:rFonts w:eastAsia="Times New Roman"/>
                <w:sz w:val="18"/>
                <w:szCs w:val="18"/>
              </w:rPr>
            </w:pPr>
            <w:r w:rsidRPr="002E383F">
              <w:rPr>
                <w:sz w:val="18"/>
                <w:szCs w:val="18"/>
              </w:rPr>
              <w:t>79</w:t>
            </w:r>
            <w:r w:rsidR="00554371" w:rsidRPr="002E383F">
              <w:rPr>
                <w:sz w:val="18"/>
                <w:szCs w:val="18"/>
              </w:rPr>
              <w:t>,</w:t>
            </w:r>
            <w:r w:rsidRPr="002E383F">
              <w:rPr>
                <w:sz w:val="18"/>
                <w:szCs w:val="18"/>
              </w:rPr>
              <w:t>3</w:t>
            </w:r>
          </w:p>
        </w:tc>
        <w:tc>
          <w:tcPr>
            <w:tcW w:w="1132" w:type="dxa"/>
          </w:tcPr>
          <w:p w14:paraId="1E76FAD8" w14:textId="5F38E9F8" w:rsidR="005B68BA" w:rsidRPr="002E383F" w:rsidRDefault="006D510B" w:rsidP="006D510B">
            <w:pPr>
              <w:spacing w:after="0"/>
              <w:ind w:firstLine="0"/>
              <w:jc w:val="center"/>
              <w:rPr>
                <w:rFonts w:eastAsia="Times New Roman"/>
                <w:sz w:val="18"/>
                <w:szCs w:val="18"/>
              </w:rPr>
            </w:pPr>
            <w:r w:rsidRPr="002E383F">
              <w:rPr>
                <w:sz w:val="18"/>
                <w:szCs w:val="18"/>
              </w:rPr>
              <w:t>-</w:t>
            </w:r>
          </w:p>
        </w:tc>
        <w:tc>
          <w:tcPr>
            <w:tcW w:w="1132" w:type="dxa"/>
          </w:tcPr>
          <w:p w14:paraId="5581E957" w14:textId="30117FDC" w:rsidR="005B68BA" w:rsidRPr="002E383F" w:rsidRDefault="006D510B" w:rsidP="006D510B">
            <w:pPr>
              <w:spacing w:after="0"/>
              <w:ind w:firstLine="0"/>
              <w:jc w:val="center"/>
              <w:rPr>
                <w:rFonts w:eastAsia="Times New Roman"/>
                <w:sz w:val="18"/>
                <w:szCs w:val="18"/>
              </w:rPr>
            </w:pPr>
            <w:r w:rsidRPr="002E383F">
              <w:rPr>
                <w:sz w:val="18"/>
                <w:szCs w:val="18"/>
              </w:rPr>
              <w:t>-</w:t>
            </w:r>
          </w:p>
        </w:tc>
        <w:tc>
          <w:tcPr>
            <w:tcW w:w="1132" w:type="dxa"/>
          </w:tcPr>
          <w:p w14:paraId="73E18346" w14:textId="1B342C43" w:rsidR="005B68BA" w:rsidRPr="002E383F" w:rsidRDefault="006D510B" w:rsidP="006D510B">
            <w:pPr>
              <w:spacing w:after="0"/>
              <w:ind w:firstLine="0"/>
              <w:jc w:val="center"/>
              <w:rPr>
                <w:rFonts w:eastAsia="Times New Roman"/>
                <w:sz w:val="18"/>
                <w:szCs w:val="18"/>
              </w:rPr>
            </w:pPr>
            <w:r w:rsidRPr="002E383F">
              <w:rPr>
                <w:sz w:val="18"/>
                <w:szCs w:val="18"/>
              </w:rPr>
              <w:t>-</w:t>
            </w:r>
          </w:p>
        </w:tc>
      </w:tr>
    </w:tbl>
    <w:p w14:paraId="75317CB8" w14:textId="354C673D" w:rsidR="006D510B" w:rsidRPr="002E383F" w:rsidRDefault="006D510B" w:rsidP="006D510B">
      <w:pPr>
        <w:spacing w:before="360"/>
        <w:ind w:firstLine="0"/>
        <w:jc w:val="center"/>
        <w:rPr>
          <w:rFonts w:eastAsia="Times New Roman"/>
          <w:b/>
          <w:szCs w:val="20"/>
          <w:lang w:eastAsia="lv-LV"/>
        </w:rPr>
      </w:pPr>
      <w:r w:rsidRPr="002E383F">
        <w:rPr>
          <w:rFonts w:eastAsia="Times New Roman"/>
          <w:b/>
          <w:szCs w:val="20"/>
          <w:lang w:eastAsia="lv-LV"/>
        </w:rPr>
        <w:t xml:space="preserve">Izmaiņas izdevumos, salīdzinot 2018.gada </w:t>
      </w:r>
      <w:r w:rsidR="00980547" w:rsidRPr="002E383F">
        <w:rPr>
          <w:rFonts w:eastAsia="Times New Roman"/>
          <w:b/>
          <w:szCs w:val="20"/>
          <w:lang w:eastAsia="lv-LV"/>
        </w:rPr>
        <w:t xml:space="preserve">plānu </w:t>
      </w:r>
      <w:r w:rsidRPr="002E383F">
        <w:rPr>
          <w:rFonts w:eastAsia="Times New Roman"/>
          <w:b/>
          <w:szCs w:val="20"/>
          <w:lang w:eastAsia="lv-LV"/>
        </w:rPr>
        <w:t>ar 2017.gada plānu</w:t>
      </w:r>
    </w:p>
    <w:p w14:paraId="068A825A" w14:textId="77777777" w:rsidR="006D510B" w:rsidRPr="002E383F" w:rsidRDefault="006D510B" w:rsidP="006D510B">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2E383F" w:rsidRPr="002E383F" w14:paraId="0DA7E9F3" w14:textId="77777777" w:rsidTr="008A14AB">
        <w:trPr>
          <w:trHeight w:val="142"/>
          <w:tblHeader/>
          <w:jc w:val="center"/>
        </w:trPr>
        <w:tc>
          <w:tcPr>
            <w:tcW w:w="5241" w:type="dxa"/>
            <w:vAlign w:val="center"/>
          </w:tcPr>
          <w:p w14:paraId="0AB77291" w14:textId="77777777" w:rsidR="006D510B" w:rsidRPr="002E383F" w:rsidRDefault="006D510B" w:rsidP="008A14AB">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3AB2DD2C" w14:textId="77777777" w:rsidR="006D510B" w:rsidRPr="002E383F" w:rsidRDefault="006D510B" w:rsidP="008A14AB">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7ADBB92C" w14:textId="77777777" w:rsidR="006D510B" w:rsidRPr="002E383F" w:rsidRDefault="006D510B" w:rsidP="008A14AB">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A5BC52B" w14:textId="77777777" w:rsidR="006D510B" w:rsidRPr="002E383F" w:rsidRDefault="006D510B" w:rsidP="008A14AB">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6C0B2B4B" w14:textId="77777777" w:rsidTr="008A14AB">
        <w:trPr>
          <w:trHeight w:val="142"/>
          <w:jc w:val="center"/>
        </w:trPr>
        <w:tc>
          <w:tcPr>
            <w:tcW w:w="5241" w:type="dxa"/>
            <w:shd w:val="clear" w:color="auto" w:fill="D9D9D9"/>
          </w:tcPr>
          <w:p w14:paraId="7DC6D542" w14:textId="77777777" w:rsidR="006D510B" w:rsidRPr="002E383F" w:rsidRDefault="006D510B" w:rsidP="008A14AB">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4FF037D7" w14:textId="18C649EF" w:rsidR="006D510B" w:rsidRPr="002E383F" w:rsidRDefault="00111CE6" w:rsidP="00111CE6">
            <w:pPr>
              <w:spacing w:after="0"/>
              <w:ind w:firstLine="0"/>
              <w:jc w:val="right"/>
              <w:rPr>
                <w:rFonts w:eastAsia="Times New Roman"/>
                <w:b/>
                <w:sz w:val="18"/>
                <w:szCs w:val="18"/>
              </w:rPr>
            </w:pPr>
            <w:r w:rsidRPr="002E383F">
              <w:rPr>
                <w:rFonts w:eastAsia="Times New Roman"/>
                <w:b/>
                <w:sz w:val="18"/>
                <w:szCs w:val="18"/>
              </w:rPr>
              <w:t>26 090</w:t>
            </w:r>
          </w:p>
        </w:tc>
        <w:tc>
          <w:tcPr>
            <w:tcW w:w="1277" w:type="dxa"/>
            <w:shd w:val="clear" w:color="auto" w:fill="D9D9D9"/>
          </w:tcPr>
          <w:p w14:paraId="4D9B1E7A" w14:textId="15E21E8F" w:rsidR="006D510B" w:rsidRPr="002E383F" w:rsidRDefault="00111CE6" w:rsidP="008A14AB">
            <w:pPr>
              <w:spacing w:after="0"/>
              <w:ind w:firstLine="0"/>
              <w:jc w:val="right"/>
              <w:rPr>
                <w:rFonts w:eastAsia="Times New Roman"/>
                <w:b/>
                <w:sz w:val="18"/>
                <w:szCs w:val="18"/>
              </w:rPr>
            </w:pPr>
            <w:r w:rsidRPr="002E383F">
              <w:rPr>
                <w:rFonts w:eastAsia="Times New Roman"/>
                <w:b/>
                <w:sz w:val="18"/>
                <w:szCs w:val="18"/>
              </w:rPr>
              <w:t>26 090</w:t>
            </w:r>
          </w:p>
        </w:tc>
        <w:tc>
          <w:tcPr>
            <w:tcW w:w="1277" w:type="dxa"/>
            <w:shd w:val="clear" w:color="auto" w:fill="D9D9D9"/>
          </w:tcPr>
          <w:p w14:paraId="52ED1353" w14:textId="242A3137" w:rsidR="006D510B" w:rsidRPr="002E383F" w:rsidRDefault="00111CE6" w:rsidP="00111CE6">
            <w:pPr>
              <w:spacing w:after="0"/>
              <w:ind w:firstLine="0"/>
              <w:jc w:val="center"/>
              <w:rPr>
                <w:rFonts w:eastAsia="Times New Roman"/>
                <w:b/>
                <w:sz w:val="18"/>
                <w:szCs w:val="18"/>
              </w:rPr>
            </w:pPr>
            <w:r w:rsidRPr="002E383F">
              <w:rPr>
                <w:rFonts w:eastAsia="Times New Roman"/>
                <w:b/>
                <w:sz w:val="18"/>
                <w:szCs w:val="18"/>
              </w:rPr>
              <w:t>-</w:t>
            </w:r>
          </w:p>
        </w:tc>
      </w:tr>
      <w:tr w:rsidR="002E383F" w:rsidRPr="002E383F" w14:paraId="34641AC4" w14:textId="77777777" w:rsidTr="008A14AB">
        <w:trPr>
          <w:trHeight w:val="142"/>
          <w:jc w:val="center"/>
        </w:trPr>
        <w:tc>
          <w:tcPr>
            <w:tcW w:w="9072" w:type="dxa"/>
            <w:gridSpan w:val="4"/>
          </w:tcPr>
          <w:p w14:paraId="0388DBC7" w14:textId="77777777" w:rsidR="006D510B" w:rsidRPr="002E383F" w:rsidRDefault="006D510B" w:rsidP="008A14AB">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0E652DCB" w14:textId="77777777" w:rsidTr="008A14AB">
        <w:trPr>
          <w:trHeight w:val="142"/>
          <w:jc w:val="center"/>
        </w:trPr>
        <w:tc>
          <w:tcPr>
            <w:tcW w:w="5241" w:type="dxa"/>
            <w:shd w:val="clear" w:color="auto" w:fill="F2F2F2"/>
          </w:tcPr>
          <w:p w14:paraId="7F6390E3" w14:textId="77777777" w:rsidR="006D510B" w:rsidRPr="002E383F" w:rsidRDefault="006D510B" w:rsidP="008A14AB">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29BA63CE" w14:textId="1FFAB825" w:rsidR="006D510B" w:rsidRPr="002E383F" w:rsidRDefault="00111CE6" w:rsidP="00111CE6">
            <w:pPr>
              <w:spacing w:after="0"/>
              <w:ind w:firstLine="0"/>
              <w:jc w:val="right"/>
              <w:rPr>
                <w:rFonts w:eastAsia="Times New Roman"/>
                <w:sz w:val="18"/>
                <w:szCs w:val="18"/>
              </w:rPr>
            </w:pPr>
            <w:r w:rsidRPr="002E383F">
              <w:rPr>
                <w:rFonts w:eastAsia="Times New Roman"/>
                <w:sz w:val="18"/>
                <w:szCs w:val="18"/>
              </w:rPr>
              <w:t>26 090</w:t>
            </w:r>
          </w:p>
        </w:tc>
        <w:tc>
          <w:tcPr>
            <w:tcW w:w="1277" w:type="dxa"/>
            <w:shd w:val="clear" w:color="auto" w:fill="F2F2F2"/>
          </w:tcPr>
          <w:p w14:paraId="6E939BBE" w14:textId="658A6D8E" w:rsidR="006D510B" w:rsidRPr="002E383F" w:rsidRDefault="00111CE6" w:rsidP="008A14AB">
            <w:pPr>
              <w:spacing w:after="0"/>
              <w:ind w:firstLine="0"/>
              <w:jc w:val="right"/>
              <w:rPr>
                <w:rFonts w:eastAsia="Times New Roman"/>
                <w:sz w:val="18"/>
                <w:szCs w:val="18"/>
              </w:rPr>
            </w:pPr>
            <w:r w:rsidRPr="002E383F">
              <w:rPr>
                <w:rFonts w:eastAsia="Times New Roman"/>
                <w:sz w:val="18"/>
                <w:szCs w:val="18"/>
              </w:rPr>
              <w:t>26 090</w:t>
            </w:r>
          </w:p>
        </w:tc>
        <w:tc>
          <w:tcPr>
            <w:tcW w:w="1277" w:type="dxa"/>
            <w:shd w:val="clear" w:color="auto" w:fill="F2F2F2"/>
          </w:tcPr>
          <w:p w14:paraId="2FCAB3EC" w14:textId="6F603388" w:rsidR="006D510B" w:rsidRPr="002E383F" w:rsidRDefault="00111CE6" w:rsidP="00111CE6">
            <w:pPr>
              <w:spacing w:after="0"/>
              <w:ind w:firstLine="0"/>
              <w:jc w:val="center"/>
              <w:rPr>
                <w:rFonts w:eastAsia="Times New Roman"/>
                <w:sz w:val="18"/>
                <w:szCs w:val="18"/>
              </w:rPr>
            </w:pPr>
            <w:r w:rsidRPr="002E383F">
              <w:rPr>
                <w:rFonts w:eastAsia="Times New Roman"/>
                <w:sz w:val="18"/>
                <w:szCs w:val="18"/>
              </w:rPr>
              <w:t>-</w:t>
            </w:r>
          </w:p>
        </w:tc>
      </w:tr>
      <w:tr w:rsidR="002E383F" w:rsidRPr="002E383F" w14:paraId="0C7A4C0E" w14:textId="77777777" w:rsidTr="008A14AB">
        <w:trPr>
          <w:trHeight w:val="142"/>
          <w:jc w:val="center"/>
        </w:trPr>
        <w:tc>
          <w:tcPr>
            <w:tcW w:w="5241" w:type="dxa"/>
          </w:tcPr>
          <w:p w14:paraId="5A9A7C0B" w14:textId="56AAEB0B" w:rsidR="00111CE6" w:rsidRPr="002E383F" w:rsidRDefault="00111CE6" w:rsidP="008A14AB">
            <w:pPr>
              <w:spacing w:after="0"/>
              <w:ind w:firstLine="0"/>
              <w:rPr>
                <w:rFonts w:eastAsia="Times New Roman"/>
                <w:bCs/>
                <w:i/>
                <w:sz w:val="18"/>
                <w:szCs w:val="18"/>
              </w:rPr>
            </w:pPr>
            <w:r w:rsidRPr="002E383F">
              <w:rPr>
                <w:rFonts w:eastAsia="Times New Roman"/>
                <w:i/>
                <w:sz w:val="18"/>
                <w:szCs w:val="18"/>
                <w:lang w:eastAsia="lv-LV"/>
              </w:rPr>
              <w:t>Projekta “</w:t>
            </w:r>
            <w:r w:rsidRPr="002E383F">
              <w:rPr>
                <w:rFonts w:eastAsia="Times New Roman"/>
                <w:bCs/>
                <w:i/>
                <w:sz w:val="18"/>
                <w:szCs w:val="18"/>
              </w:rPr>
              <w:t>Latvijas pārstāvju ceļa izdevumu kompensācija, dodoties uz Eiropas Savienības Padomes darba grupu sanāksmēm un Padomes sanāksmēm” īstenošana</w:t>
            </w:r>
            <w:r w:rsidR="00554371" w:rsidRPr="002E383F">
              <w:rPr>
                <w:rFonts w:eastAsia="Times New Roman"/>
                <w:bCs/>
                <w:i/>
                <w:sz w:val="18"/>
                <w:szCs w:val="18"/>
              </w:rPr>
              <w:t>, saņemot transferta pārskaitījumu no Ārlietu ministrijas</w:t>
            </w:r>
          </w:p>
        </w:tc>
        <w:tc>
          <w:tcPr>
            <w:tcW w:w="1277" w:type="dxa"/>
          </w:tcPr>
          <w:p w14:paraId="73958DC8" w14:textId="163D06D8" w:rsidR="006D510B" w:rsidRPr="002E383F" w:rsidRDefault="00111CE6" w:rsidP="00111CE6">
            <w:pPr>
              <w:spacing w:after="0"/>
              <w:ind w:firstLine="0"/>
              <w:jc w:val="right"/>
              <w:rPr>
                <w:rFonts w:eastAsia="Times New Roman"/>
                <w:i/>
                <w:sz w:val="18"/>
                <w:szCs w:val="18"/>
              </w:rPr>
            </w:pPr>
            <w:r w:rsidRPr="002E383F">
              <w:rPr>
                <w:rFonts w:eastAsia="Times New Roman"/>
                <w:i/>
                <w:sz w:val="18"/>
                <w:szCs w:val="18"/>
              </w:rPr>
              <w:t>26 090</w:t>
            </w:r>
          </w:p>
        </w:tc>
        <w:tc>
          <w:tcPr>
            <w:tcW w:w="1277" w:type="dxa"/>
          </w:tcPr>
          <w:p w14:paraId="4B6D1F0D" w14:textId="14BEBBCD" w:rsidR="006D510B" w:rsidRPr="002E383F" w:rsidRDefault="00111CE6" w:rsidP="008A14AB">
            <w:pPr>
              <w:spacing w:after="0"/>
              <w:ind w:firstLine="0"/>
              <w:jc w:val="right"/>
              <w:rPr>
                <w:rFonts w:eastAsia="Times New Roman"/>
                <w:i/>
                <w:sz w:val="18"/>
                <w:szCs w:val="18"/>
              </w:rPr>
            </w:pPr>
            <w:r w:rsidRPr="002E383F">
              <w:rPr>
                <w:rFonts w:eastAsia="Times New Roman"/>
                <w:i/>
                <w:sz w:val="18"/>
                <w:szCs w:val="18"/>
              </w:rPr>
              <w:t>26 090</w:t>
            </w:r>
          </w:p>
        </w:tc>
        <w:tc>
          <w:tcPr>
            <w:tcW w:w="1277" w:type="dxa"/>
          </w:tcPr>
          <w:p w14:paraId="344D170E" w14:textId="56EEE939" w:rsidR="006D510B" w:rsidRPr="002E383F" w:rsidRDefault="00111CE6" w:rsidP="00111CE6">
            <w:pPr>
              <w:spacing w:after="0"/>
              <w:ind w:firstLine="0"/>
              <w:jc w:val="center"/>
              <w:rPr>
                <w:rFonts w:eastAsia="Times New Roman"/>
                <w:i/>
                <w:sz w:val="18"/>
                <w:szCs w:val="18"/>
              </w:rPr>
            </w:pPr>
            <w:r w:rsidRPr="002E383F">
              <w:rPr>
                <w:rFonts w:eastAsia="Times New Roman"/>
                <w:i/>
                <w:sz w:val="18"/>
                <w:szCs w:val="18"/>
              </w:rPr>
              <w:t>-</w:t>
            </w:r>
          </w:p>
        </w:tc>
      </w:tr>
    </w:tbl>
    <w:p w14:paraId="526D840E" w14:textId="1E691E5B" w:rsidR="00D475A4" w:rsidRPr="002E383F" w:rsidRDefault="00D475A4" w:rsidP="009A1540">
      <w:pPr>
        <w:widowControl w:val="0"/>
        <w:spacing w:before="360" w:after="360"/>
        <w:ind w:firstLine="0"/>
        <w:jc w:val="center"/>
        <w:rPr>
          <w:rFonts w:eastAsia="Times New Roman"/>
          <w:b/>
          <w:szCs w:val="20"/>
        </w:rPr>
      </w:pPr>
      <w:r w:rsidRPr="002E383F">
        <w:rPr>
          <w:rFonts w:eastAsia="Times New Roman"/>
          <w:b/>
          <w:bCs/>
          <w:szCs w:val="20"/>
        </w:rPr>
        <w:t>70.08.00 Citu Eiropas Savienības politiku instrumentu projektu un pasākumu īstenošana labklājības nozarē</w:t>
      </w:r>
    </w:p>
    <w:p w14:paraId="4E6FF576" w14:textId="77777777" w:rsidR="00D475A4" w:rsidRPr="002E383F" w:rsidRDefault="00D475A4" w:rsidP="00D475A4">
      <w:pPr>
        <w:ind w:firstLine="0"/>
        <w:jc w:val="left"/>
        <w:rPr>
          <w:rFonts w:eastAsia="Times New Roman"/>
          <w:szCs w:val="20"/>
          <w:u w:val="single"/>
        </w:rPr>
      </w:pPr>
      <w:r w:rsidRPr="002E383F">
        <w:rPr>
          <w:rFonts w:eastAsia="Times New Roman"/>
          <w:szCs w:val="20"/>
          <w:u w:val="single"/>
        </w:rPr>
        <w:t>Apakšprogrammas mērķis:</w:t>
      </w:r>
    </w:p>
    <w:p w14:paraId="38289625" w14:textId="77777777" w:rsidR="00D475A4" w:rsidRPr="002E383F" w:rsidRDefault="00D475A4" w:rsidP="00D475A4">
      <w:pPr>
        <w:spacing w:after="0"/>
        <w:ind w:firstLine="0"/>
        <w:rPr>
          <w:rFonts w:eastAsia="Times New Roman"/>
          <w:szCs w:val="20"/>
        </w:rPr>
      </w:pPr>
      <w:r w:rsidRPr="002E383F">
        <w:rPr>
          <w:rFonts w:eastAsia="Times New Roman"/>
          <w:szCs w:val="20"/>
        </w:rPr>
        <w:tab/>
        <w:t xml:space="preserve">nodrošināt </w:t>
      </w:r>
      <w:r w:rsidR="007426C6" w:rsidRPr="002E383F">
        <w:rPr>
          <w:rFonts w:eastAsia="Times New Roman"/>
          <w:szCs w:val="20"/>
        </w:rPr>
        <w:t>c</w:t>
      </w:r>
      <w:r w:rsidRPr="002E383F">
        <w:rPr>
          <w:rFonts w:eastAsia="Times New Roman"/>
          <w:szCs w:val="20"/>
        </w:rPr>
        <w:t>itu Eiropas Savienības politiku instrumentu līdzfinansēto labklājības jomas projektu īstenošanu.</w:t>
      </w:r>
    </w:p>
    <w:p w14:paraId="36BB5141" w14:textId="77777777" w:rsidR="00B0368B" w:rsidRPr="002E383F" w:rsidRDefault="00D475A4" w:rsidP="00E90ADF">
      <w:pPr>
        <w:spacing w:before="240"/>
        <w:ind w:firstLine="0"/>
        <w:rPr>
          <w:rFonts w:eastAsia="Times New Roman"/>
          <w:szCs w:val="20"/>
          <w:u w:val="single"/>
        </w:rPr>
      </w:pPr>
      <w:r w:rsidRPr="002E383F">
        <w:rPr>
          <w:rFonts w:eastAsia="Times New Roman"/>
          <w:szCs w:val="20"/>
          <w:u w:val="single"/>
        </w:rPr>
        <w:t xml:space="preserve">Galvenās aktivitātes: </w:t>
      </w:r>
    </w:p>
    <w:p w14:paraId="10CE5985" w14:textId="01156E2B" w:rsidR="00483882" w:rsidRPr="002E383F" w:rsidRDefault="00D475A4" w:rsidP="00E90ADF">
      <w:pPr>
        <w:spacing w:before="240"/>
        <w:ind w:firstLine="0"/>
        <w:rPr>
          <w:rFonts w:eastAsia="Times New Roman"/>
          <w:szCs w:val="20"/>
        </w:rPr>
      </w:pPr>
      <w:r w:rsidRPr="002E383F">
        <w:rPr>
          <w:rFonts w:eastAsia="Times New Roman"/>
          <w:szCs w:val="20"/>
        </w:rPr>
        <w:t>īstenot projektu</w:t>
      </w:r>
      <w:r w:rsidR="00E90ADF" w:rsidRPr="002E383F">
        <w:rPr>
          <w:rFonts w:eastAsia="Times New Roman"/>
          <w:szCs w:val="20"/>
        </w:rPr>
        <w:t>s</w:t>
      </w:r>
      <w:r w:rsidR="00B0368B" w:rsidRPr="002E383F">
        <w:rPr>
          <w:rFonts w:eastAsia="Times New Roman"/>
          <w:szCs w:val="20"/>
        </w:rPr>
        <w:t>:</w:t>
      </w:r>
      <w:r w:rsidRPr="002E383F">
        <w:rPr>
          <w:rFonts w:eastAsia="Times New Roman"/>
          <w:szCs w:val="20"/>
        </w:rPr>
        <w:t xml:space="preserve"> </w:t>
      </w:r>
    </w:p>
    <w:p w14:paraId="3FE3AD10" w14:textId="3C01C157" w:rsidR="00483882" w:rsidRPr="002E383F" w:rsidRDefault="00D475A4" w:rsidP="004A1182">
      <w:pPr>
        <w:pStyle w:val="ListParagraph"/>
        <w:numPr>
          <w:ilvl w:val="0"/>
          <w:numId w:val="41"/>
        </w:numPr>
        <w:spacing w:before="120" w:after="0"/>
        <w:rPr>
          <w:szCs w:val="20"/>
        </w:rPr>
      </w:pPr>
      <w:r w:rsidRPr="002E383F">
        <w:rPr>
          <w:szCs w:val="20"/>
        </w:rPr>
        <w:t>„SIC Latvia “Net-Safe”</w:t>
      </w:r>
      <w:r w:rsidR="005D729A" w:rsidRPr="002E383F">
        <w:rPr>
          <w:szCs w:val="20"/>
        </w:rPr>
        <w:t xml:space="preserve"> </w:t>
      </w:r>
      <w:r w:rsidRPr="002E383F">
        <w:rPr>
          <w:szCs w:val="20"/>
        </w:rPr>
        <w:t>II”</w:t>
      </w:r>
      <w:r w:rsidR="00554371" w:rsidRPr="002E383F">
        <w:rPr>
          <w:szCs w:val="20"/>
        </w:rPr>
        <w:t xml:space="preserve"> Nr.2015-LV-IA-0021</w:t>
      </w:r>
      <w:r w:rsidR="005D729A" w:rsidRPr="002E383F">
        <w:rPr>
          <w:szCs w:val="20"/>
        </w:rPr>
        <w:t xml:space="preserve"> </w:t>
      </w:r>
      <w:r w:rsidR="00483882" w:rsidRPr="002E383F">
        <w:rPr>
          <w:szCs w:val="20"/>
        </w:rPr>
        <w:t>(īsteno Valsts bērnu tiesību aizsardzības inspekcija);</w:t>
      </w:r>
    </w:p>
    <w:p w14:paraId="5A056589" w14:textId="2665D824" w:rsidR="00483882" w:rsidRPr="002E383F" w:rsidRDefault="00E90ADF" w:rsidP="004A1182">
      <w:pPr>
        <w:pStyle w:val="ListParagraph"/>
        <w:numPr>
          <w:ilvl w:val="0"/>
          <w:numId w:val="41"/>
        </w:numPr>
        <w:spacing w:before="120" w:after="0"/>
        <w:rPr>
          <w:szCs w:val="20"/>
        </w:rPr>
      </w:pPr>
      <w:r w:rsidRPr="002E383F">
        <w:rPr>
          <w:szCs w:val="20"/>
        </w:rPr>
        <w:t>”Soli tuvāk: Kopienas vienotā atbilde uz vardarbības pret sievietēm gadījumiem”</w:t>
      </w:r>
      <w:r w:rsidR="00554371" w:rsidRPr="002E383F">
        <w:rPr>
          <w:szCs w:val="20"/>
        </w:rPr>
        <w:t xml:space="preserve"> </w:t>
      </w:r>
      <w:r w:rsidR="00554371" w:rsidRPr="002E383F">
        <w:t>Nr.</w:t>
      </w:r>
      <w:r w:rsidR="00554371" w:rsidRPr="002E383F">
        <w:rPr>
          <w:szCs w:val="20"/>
        </w:rPr>
        <w:t>JUST/2015/RDAP/AG/MULT/9830</w:t>
      </w:r>
      <w:r w:rsidRPr="002E383F">
        <w:rPr>
          <w:szCs w:val="20"/>
        </w:rPr>
        <w:t xml:space="preserve"> </w:t>
      </w:r>
      <w:r w:rsidR="00483882" w:rsidRPr="002E383F">
        <w:rPr>
          <w:szCs w:val="20"/>
        </w:rPr>
        <w:t>(īsteno Labklājības ministrija);</w:t>
      </w:r>
    </w:p>
    <w:p w14:paraId="0814E0F6" w14:textId="6348ED33" w:rsidR="00D475A4" w:rsidRPr="002E383F" w:rsidRDefault="00E90ADF" w:rsidP="004A1182">
      <w:pPr>
        <w:pStyle w:val="ListParagraph"/>
        <w:numPr>
          <w:ilvl w:val="0"/>
          <w:numId w:val="41"/>
        </w:numPr>
        <w:spacing w:before="120" w:after="0"/>
        <w:rPr>
          <w:szCs w:val="20"/>
        </w:rPr>
      </w:pPr>
      <w:r w:rsidRPr="002E383F">
        <w:rPr>
          <w:szCs w:val="20"/>
        </w:rPr>
        <w:t>“Izpratnes veidošanas kampaņa par nulles toleranci attiecībā uz vardarbību pret sievietēm “Vardarbībai patīk klusums””</w:t>
      </w:r>
      <w:r w:rsidR="00483882" w:rsidRPr="002E383F">
        <w:rPr>
          <w:szCs w:val="20"/>
        </w:rPr>
        <w:t xml:space="preserve"> </w:t>
      </w:r>
      <w:r w:rsidR="00554371" w:rsidRPr="002E383F">
        <w:rPr>
          <w:szCs w:val="20"/>
        </w:rPr>
        <w:t xml:space="preserve">Nr.JUST/2016/RGEN/AG/VAWA/9944 </w:t>
      </w:r>
      <w:r w:rsidR="00483882" w:rsidRPr="002E383F">
        <w:rPr>
          <w:szCs w:val="20"/>
        </w:rPr>
        <w:t>(īsteno Labklājības ministrija)</w:t>
      </w:r>
      <w:r w:rsidR="00D475A4" w:rsidRPr="002E383F">
        <w:rPr>
          <w:szCs w:val="20"/>
        </w:rPr>
        <w:t>.</w:t>
      </w:r>
    </w:p>
    <w:p w14:paraId="2406F6D7" w14:textId="3F46F389" w:rsidR="00D475A4" w:rsidRPr="002E383F" w:rsidRDefault="00D475A4" w:rsidP="00A937EF">
      <w:pPr>
        <w:spacing w:before="240" w:after="0"/>
        <w:ind w:firstLine="0"/>
        <w:rPr>
          <w:rFonts w:eastAsia="Times New Roman"/>
          <w:szCs w:val="20"/>
        </w:rPr>
      </w:pPr>
      <w:r w:rsidRPr="002E383F">
        <w:rPr>
          <w:rFonts w:eastAsia="Times New Roman"/>
          <w:szCs w:val="20"/>
          <w:u w:val="single"/>
        </w:rPr>
        <w:t>Apakšprogrammas izpildītāj</w:t>
      </w:r>
      <w:r w:rsidR="00483882" w:rsidRPr="002E383F">
        <w:rPr>
          <w:rFonts w:eastAsia="Times New Roman"/>
          <w:szCs w:val="20"/>
          <w:u w:val="single"/>
        </w:rPr>
        <w:t>i</w:t>
      </w:r>
      <w:r w:rsidRPr="002E383F">
        <w:rPr>
          <w:rFonts w:eastAsia="Times New Roman"/>
          <w:szCs w:val="20"/>
        </w:rPr>
        <w:t xml:space="preserve">: </w:t>
      </w:r>
      <w:r w:rsidR="00BA57E5" w:rsidRPr="002E383F">
        <w:rPr>
          <w:rFonts w:eastAsia="Times New Roman"/>
          <w:szCs w:val="20"/>
        </w:rPr>
        <w:t>Valsts bērnu tiesību aizsardzības inspekcija</w:t>
      </w:r>
      <w:r w:rsidR="00483882" w:rsidRPr="002E383F">
        <w:rPr>
          <w:rFonts w:eastAsia="Times New Roman"/>
          <w:szCs w:val="20"/>
        </w:rPr>
        <w:t>, Labklājības ministrija.</w:t>
      </w:r>
    </w:p>
    <w:p w14:paraId="3A3855CC" w14:textId="77777777" w:rsidR="00D475A4" w:rsidRPr="002E383F" w:rsidRDefault="00D475A4" w:rsidP="00D475A4">
      <w:pPr>
        <w:spacing w:after="0"/>
        <w:ind w:firstLine="0"/>
        <w:jc w:val="center"/>
        <w:rPr>
          <w:rFonts w:eastAsia="Times New Roman"/>
          <w:b/>
          <w:szCs w:val="20"/>
          <w:lang w:eastAsia="lv-LV"/>
        </w:rPr>
      </w:pPr>
    </w:p>
    <w:p w14:paraId="1E4035B9" w14:textId="3EF66FE7" w:rsidR="00D475A4" w:rsidRPr="002E383F" w:rsidRDefault="00D475A4" w:rsidP="00D475A4">
      <w:pPr>
        <w:spacing w:before="12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B20C07" w:rsidRPr="002E383F">
        <w:rPr>
          <w:rFonts w:eastAsia="Times New Roman"/>
          <w:b/>
          <w:szCs w:val="20"/>
          <w:lang w:eastAsia="lv-LV"/>
        </w:rPr>
        <w:t>6</w:t>
      </w:r>
      <w:r w:rsidRPr="002E383F">
        <w:rPr>
          <w:rFonts w:eastAsia="Times New Roman"/>
          <w:b/>
          <w:szCs w:val="20"/>
          <w:lang w:eastAsia="lv-LV"/>
        </w:rPr>
        <w:t>. līdz 20</w:t>
      </w:r>
      <w:r w:rsidR="00B20C07"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1AC07E12" w14:textId="77777777" w:rsidTr="00D06FAB">
        <w:trPr>
          <w:tblHeader/>
          <w:jc w:val="center"/>
        </w:trPr>
        <w:tc>
          <w:tcPr>
            <w:tcW w:w="4248" w:type="dxa"/>
          </w:tcPr>
          <w:p w14:paraId="2059C00B" w14:textId="77777777" w:rsidR="00A12192" w:rsidRPr="002E383F" w:rsidRDefault="00A12192" w:rsidP="00A12192">
            <w:pPr>
              <w:spacing w:after="0"/>
              <w:ind w:firstLine="0"/>
              <w:jc w:val="center"/>
              <w:rPr>
                <w:rFonts w:eastAsia="Times New Roman"/>
                <w:sz w:val="18"/>
                <w:szCs w:val="18"/>
              </w:rPr>
            </w:pPr>
          </w:p>
        </w:tc>
        <w:tc>
          <w:tcPr>
            <w:tcW w:w="964" w:type="dxa"/>
          </w:tcPr>
          <w:p w14:paraId="2E292490" w14:textId="6C208BD2"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B6C757C" w14:textId="35AAE9DE"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0AE419B3" w14:textId="4F216BEC"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6BBAA10C" w14:textId="503611A1"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71C12BF6" w14:textId="454F1F9C"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71D46865" w14:textId="77777777" w:rsidTr="00D06FAB">
        <w:trPr>
          <w:jc w:val="center"/>
        </w:trPr>
        <w:tc>
          <w:tcPr>
            <w:tcW w:w="9072" w:type="dxa"/>
            <w:gridSpan w:val="6"/>
            <w:shd w:val="clear" w:color="auto" w:fill="D9D9D9"/>
            <w:vAlign w:val="center"/>
          </w:tcPr>
          <w:p w14:paraId="65B13C33" w14:textId="77777777" w:rsidR="00D475A4" w:rsidRPr="002E383F" w:rsidRDefault="00484B42" w:rsidP="00D06FAB">
            <w:pPr>
              <w:spacing w:before="40" w:after="40"/>
              <w:ind w:firstLine="0"/>
              <w:jc w:val="center"/>
              <w:rPr>
                <w:sz w:val="18"/>
                <w:szCs w:val="18"/>
                <w:lang w:eastAsia="lv-LV"/>
              </w:rPr>
            </w:pPr>
            <w:r w:rsidRPr="002E383F">
              <w:rPr>
                <w:sz w:val="18"/>
                <w:szCs w:val="18"/>
                <w:lang w:eastAsia="lv-LV"/>
              </w:rPr>
              <w:t>Projekts „SIC Latvia „Net-Safe” II”</w:t>
            </w:r>
          </w:p>
          <w:p w14:paraId="5B5F4B30" w14:textId="01F87030" w:rsidR="00483882" w:rsidRPr="002E383F" w:rsidRDefault="00484B42" w:rsidP="00483882">
            <w:pPr>
              <w:spacing w:before="40" w:after="40"/>
              <w:ind w:firstLine="0"/>
              <w:jc w:val="center"/>
              <w:rPr>
                <w:rFonts w:eastAsia="Times New Roman"/>
                <w:sz w:val="18"/>
                <w:szCs w:val="18"/>
              </w:rPr>
            </w:pPr>
            <w:r w:rsidRPr="002E383F">
              <w:rPr>
                <w:rFonts w:eastAsia="Times New Roman"/>
                <w:sz w:val="18"/>
                <w:szCs w:val="18"/>
              </w:rPr>
              <w:t>Mērķis: izglītot sabiedrību par drošību internetā un radīt iespēju elektroniski un</w:t>
            </w:r>
            <w:r w:rsidR="007426C6" w:rsidRPr="002E383F">
              <w:rPr>
                <w:rFonts w:eastAsia="Times New Roman"/>
                <w:sz w:val="18"/>
                <w:szCs w:val="18"/>
              </w:rPr>
              <w:t>,</w:t>
            </w:r>
            <w:r w:rsidRPr="002E383F">
              <w:rPr>
                <w:rFonts w:eastAsia="Times New Roman"/>
                <w:sz w:val="18"/>
                <w:szCs w:val="18"/>
              </w:rPr>
              <w:t xml:space="preserve"> zvanot uz Uzticības tālruni 116111</w:t>
            </w:r>
            <w:r w:rsidR="007426C6" w:rsidRPr="002E383F">
              <w:rPr>
                <w:rFonts w:eastAsia="Times New Roman"/>
                <w:sz w:val="18"/>
                <w:szCs w:val="18"/>
              </w:rPr>
              <w:t>,</w:t>
            </w:r>
            <w:r w:rsidRPr="002E383F">
              <w:rPr>
                <w:rFonts w:eastAsia="Times New Roman"/>
                <w:sz w:val="18"/>
                <w:szCs w:val="18"/>
              </w:rPr>
              <w:t xml:space="preserve"> ziņot</w:t>
            </w:r>
            <w:r w:rsidR="007426C6" w:rsidRPr="002E383F">
              <w:rPr>
                <w:rFonts w:eastAsia="Times New Roman"/>
                <w:sz w:val="18"/>
                <w:szCs w:val="18"/>
              </w:rPr>
              <w:t xml:space="preserve"> par pārkāpumiem interneta vidē</w:t>
            </w:r>
          </w:p>
        </w:tc>
      </w:tr>
      <w:tr w:rsidR="002E383F" w:rsidRPr="002E383F" w14:paraId="1B07708F" w14:textId="77777777" w:rsidTr="00D06FAB">
        <w:trPr>
          <w:jc w:val="center"/>
        </w:trPr>
        <w:tc>
          <w:tcPr>
            <w:tcW w:w="4248" w:type="dxa"/>
          </w:tcPr>
          <w:p w14:paraId="7CB5E379" w14:textId="71924056" w:rsidR="00E90ADF" w:rsidRPr="002E383F" w:rsidRDefault="00E90ADF" w:rsidP="008D5FBB">
            <w:pPr>
              <w:spacing w:after="0"/>
              <w:ind w:firstLine="0"/>
              <w:rPr>
                <w:rFonts w:eastAsia="Times New Roman"/>
                <w:sz w:val="18"/>
                <w:szCs w:val="20"/>
              </w:rPr>
            </w:pPr>
            <w:r w:rsidRPr="002E383F">
              <w:rPr>
                <w:rFonts w:eastAsia="Times New Roman"/>
                <w:sz w:val="18"/>
                <w:szCs w:val="20"/>
              </w:rPr>
              <w:t>1. Sniegtas konsultācijas par interneta drošību, zvanot uz Bērn</w:t>
            </w:r>
            <w:r w:rsidR="00B0368B" w:rsidRPr="002E383F">
              <w:rPr>
                <w:rFonts w:eastAsia="Times New Roman"/>
                <w:sz w:val="18"/>
                <w:szCs w:val="20"/>
              </w:rPr>
              <w:t>u un pusaudžu uzticības tālruni</w:t>
            </w:r>
            <w:r w:rsidRPr="002E383F">
              <w:rPr>
                <w:rFonts w:eastAsia="Times New Roman"/>
                <w:sz w:val="18"/>
                <w:szCs w:val="20"/>
              </w:rPr>
              <w:t xml:space="preserve"> (skaits)</w:t>
            </w:r>
          </w:p>
        </w:tc>
        <w:tc>
          <w:tcPr>
            <w:tcW w:w="964" w:type="dxa"/>
          </w:tcPr>
          <w:p w14:paraId="68E491AA" w14:textId="21DC362A" w:rsidR="00E90ADF" w:rsidRPr="002E383F" w:rsidRDefault="00131504" w:rsidP="00E90ADF">
            <w:pPr>
              <w:spacing w:after="0"/>
              <w:ind w:firstLine="0"/>
              <w:jc w:val="center"/>
              <w:rPr>
                <w:rFonts w:eastAsia="Times New Roman"/>
                <w:sz w:val="18"/>
                <w:szCs w:val="20"/>
              </w:rPr>
            </w:pPr>
            <w:r w:rsidRPr="002E383F">
              <w:rPr>
                <w:rFonts w:eastAsia="Times New Roman"/>
                <w:sz w:val="18"/>
                <w:szCs w:val="20"/>
              </w:rPr>
              <w:t>-</w:t>
            </w:r>
          </w:p>
        </w:tc>
        <w:tc>
          <w:tcPr>
            <w:tcW w:w="965" w:type="dxa"/>
          </w:tcPr>
          <w:p w14:paraId="23B51893" w14:textId="61C6CEF0"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600</w:t>
            </w:r>
          </w:p>
        </w:tc>
        <w:tc>
          <w:tcPr>
            <w:tcW w:w="965" w:type="dxa"/>
          </w:tcPr>
          <w:p w14:paraId="757C95DE" w14:textId="22FDA54E"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600</w:t>
            </w:r>
          </w:p>
        </w:tc>
        <w:tc>
          <w:tcPr>
            <w:tcW w:w="965" w:type="dxa"/>
          </w:tcPr>
          <w:p w14:paraId="478E5704" w14:textId="77BB6C30"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w:t>
            </w:r>
          </w:p>
        </w:tc>
        <w:tc>
          <w:tcPr>
            <w:tcW w:w="965" w:type="dxa"/>
          </w:tcPr>
          <w:p w14:paraId="3AAD078D" w14:textId="374DF634"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w:t>
            </w:r>
          </w:p>
        </w:tc>
      </w:tr>
      <w:tr w:rsidR="002E383F" w:rsidRPr="002E383F" w14:paraId="555A3FF0"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0775EA9B" w14:textId="77777777" w:rsidR="00E90ADF" w:rsidRPr="002E383F" w:rsidRDefault="00E90ADF" w:rsidP="00E90ADF">
            <w:pPr>
              <w:spacing w:after="0"/>
              <w:ind w:firstLine="0"/>
              <w:rPr>
                <w:rFonts w:eastAsia="Times New Roman"/>
                <w:sz w:val="18"/>
                <w:szCs w:val="20"/>
              </w:rPr>
            </w:pPr>
            <w:r w:rsidRPr="002E383F">
              <w:rPr>
                <w:rFonts w:eastAsia="Times New Roman"/>
                <w:sz w:val="18"/>
                <w:szCs w:val="20"/>
              </w:rPr>
              <w:t>2. Bērnu un pusaudžu uzticības tālruņa akcija „Drošāka interneta diena” (skaits)</w:t>
            </w:r>
          </w:p>
        </w:tc>
        <w:tc>
          <w:tcPr>
            <w:tcW w:w="964" w:type="dxa"/>
            <w:tcBorders>
              <w:top w:val="single" w:sz="4" w:space="0" w:color="000000"/>
              <w:left w:val="single" w:sz="4" w:space="0" w:color="000000"/>
              <w:bottom w:val="single" w:sz="4" w:space="0" w:color="000000"/>
              <w:right w:val="single" w:sz="4" w:space="0" w:color="000000"/>
            </w:tcBorders>
          </w:tcPr>
          <w:p w14:paraId="51B5E8D1" w14:textId="1816AA39" w:rsidR="00E90ADF" w:rsidRPr="002E383F" w:rsidRDefault="00131504" w:rsidP="00E90ADF">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4AB16FB8" w14:textId="6288C239"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1</w:t>
            </w:r>
          </w:p>
        </w:tc>
        <w:tc>
          <w:tcPr>
            <w:tcW w:w="965" w:type="dxa"/>
            <w:tcBorders>
              <w:top w:val="single" w:sz="4" w:space="0" w:color="000000"/>
              <w:left w:val="single" w:sz="4" w:space="0" w:color="000000"/>
              <w:bottom w:val="single" w:sz="4" w:space="0" w:color="000000"/>
              <w:right w:val="single" w:sz="4" w:space="0" w:color="000000"/>
            </w:tcBorders>
          </w:tcPr>
          <w:p w14:paraId="1417BEDD" w14:textId="338FE2BE"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1</w:t>
            </w:r>
          </w:p>
        </w:tc>
        <w:tc>
          <w:tcPr>
            <w:tcW w:w="965" w:type="dxa"/>
            <w:tcBorders>
              <w:top w:val="single" w:sz="4" w:space="0" w:color="000000"/>
              <w:left w:val="single" w:sz="4" w:space="0" w:color="000000"/>
              <w:bottom w:val="single" w:sz="4" w:space="0" w:color="000000"/>
              <w:right w:val="single" w:sz="4" w:space="0" w:color="000000"/>
            </w:tcBorders>
          </w:tcPr>
          <w:p w14:paraId="6E01CFAB" w14:textId="31FA6B4A"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5688B37A" w14:textId="44EB0188" w:rsidR="00E90ADF" w:rsidRPr="002E383F" w:rsidRDefault="00E90ADF" w:rsidP="00E90ADF">
            <w:pPr>
              <w:spacing w:after="0"/>
              <w:ind w:firstLine="0"/>
              <w:jc w:val="center"/>
              <w:rPr>
                <w:rFonts w:eastAsia="Times New Roman"/>
                <w:sz w:val="18"/>
                <w:szCs w:val="20"/>
              </w:rPr>
            </w:pPr>
            <w:r w:rsidRPr="002E383F">
              <w:rPr>
                <w:rFonts w:eastAsia="Times New Roman"/>
                <w:sz w:val="18"/>
                <w:szCs w:val="20"/>
              </w:rPr>
              <w:t>-</w:t>
            </w:r>
          </w:p>
        </w:tc>
      </w:tr>
      <w:tr w:rsidR="002E383F" w:rsidRPr="002E383F" w14:paraId="69AABBA4"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0253B441" w14:textId="77777777" w:rsidR="00E90ADF" w:rsidRPr="002E383F" w:rsidRDefault="00E90ADF" w:rsidP="00E90ADF">
            <w:pPr>
              <w:spacing w:after="0"/>
              <w:ind w:firstLine="0"/>
              <w:rPr>
                <w:rFonts w:eastAsia="Times New Roman"/>
                <w:sz w:val="18"/>
                <w:szCs w:val="18"/>
              </w:rPr>
            </w:pPr>
            <w:r w:rsidRPr="002E383F">
              <w:rPr>
                <w:rFonts w:eastAsia="Times New Roman"/>
                <w:sz w:val="18"/>
                <w:szCs w:val="18"/>
              </w:rPr>
              <w:t xml:space="preserve">3. Radošās nodarbības bērniem „Pozitīva komunikācija interneta vidē” </w:t>
            </w:r>
            <w:r w:rsidRPr="002E383F">
              <w:rPr>
                <w:rFonts w:eastAsia="Times New Roman"/>
                <w:sz w:val="18"/>
                <w:szCs w:val="20"/>
              </w:rPr>
              <w:t>(skaits)</w:t>
            </w:r>
          </w:p>
        </w:tc>
        <w:tc>
          <w:tcPr>
            <w:tcW w:w="964" w:type="dxa"/>
            <w:tcBorders>
              <w:top w:val="single" w:sz="4" w:space="0" w:color="000000"/>
              <w:left w:val="single" w:sz="4" w:space="0" w:color="000000"/>
              <w:bottom w:val="single" w:sz="4" w:space="0" w:color="000000"/>
              <w:right w:val="single" w:sz="4" w:space="0" w:color="000000"/>
            </w:tcBorders>
          </w:tcPr>
          <w:p w14:paraId="6036E1D3" w14:textId="388D12B1" w:rsidR="00E90ADF" w:rsidRPr="002E383F" w:rsidRDefault="00131504" w:rsidP="00E90ADF">
            <w:pPr>
              <w:spacing w:after="0"/>
              <w:ind w:firstLine="0"/>
              <w:jc w:val="center"/>
              <w:rPr>
                <w:rFonts w:eastAsia="Times New Roman"/>
                <w:bCs/>
                <w:sz w:val="18"/>
                <w:szCs w:val="18"/>
                <w:lang w:eastAsia="lv-LV"/>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4824F0C" w14:textId="73EF7FB0"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5</w:t>
            </w:r>
          </w:p>
        </w:tc>
        <w:tc>
          <w:tcPr>
            <w:tcW w:w="965" w:type="dxa"/>
            <w:tcBorders>
              <w:top w:val="single" w:sz="4" w:space="0" w:color="000000"/>
              <w:left w:val="single" w:sz="4" w:space="0" w:color="000000"/>
              <w:bottom w:val="single" w:sz="4" w:space="0" w:color="000000"/>
              <w:right w:val="single" w:sz="4" w:space="0" w:color="000000"/>
            </w:tcBorders>
          </w:tcPr>
          <w:p w14:paraId="061F3F5A" w14:textId="46026FA9"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5</w:t>
            </w:r>
          </w:p>
        </w:tc>
        <w:tc>
          <w:tcPr>
            <w:tcW w:w="965" w:type="dxa"/>
            <w:tcBorders>
              <w:top w:val="single" w:sz="4" w:space="0" w:color="000000"/>
              <w:left w:val="single" w:sz="4" w:space="0" w:color="000000"/>
              <w:bottom w:val="single" w:sz="4" w:space="0" w:color="000000"/>
              <w:right w:val="single" w:sz="4" w:space="0" w:color="000000"/>
            </w:tcBorders>
          </w:tcPr>
          <w:p w14:paraId="77CE17D0" w14:textId="66826F73"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387488A4" w14:textId="06A693AE"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w:t>
            </w:r>
          </w:p>
        </w:tc>
      </w:tr>
      <w:tr w:rsidR="002E383F" w:rsidRPr="002E383F" w14:paraId="383F56A3"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55ED6808" w14:textId="77777777" w:rsidR="00E90ADF" w:rsidRPr="002E383F" w:rsidRDefault="00E90ADF" w:rsidP="00E90ADF">
            <w:pPr>
              <w:spacing w:after="0"/>
              <w:ind w:firstLine="0"/>
              <w:rPr>
                <w:rFonts w:eastAsia="Times New Roman"/>
                <w:sz w:val="18"/>
                <w:szCs w:val="18"/>
              </w:rPr>
            </w:pPr>
            <w:r w:rsidRPr="002E383F">
              <w:rPr>
                <w:rFonts w:eastAsia="Times New Roman"/>
                <w:sz w:val="18"/>
                <w:szCs w:val="18"/>
              </w:rPr>
              <w:t xml:space="preserve">4. Radošo nodarbību organizēšana bērniem „Es internetā - mana atbildība” </w:t>
            </w:r>
            <w:r w:rsidRPr="002E383F">
              <w:rPr>
                <w:rFonts w:eastAsia="Times New Roman"/>
                <w:sz w:val="18"/>
                <w:szCs w:val="20"/>
              </w:rPr>
              <w:t>(skaits)</w:t>
            </w:r>
          </w:p>
        </w:tc>
        <w:tc>
          <w:tcPr>
            <w:tcW w:w="964" w:type="dxa"/>
            <w:tcBorders>
              <w:top w:val="single" w:sz="4" w:space="0" w:color="000000"/>
              <w:left w:val="single" w:sz="4" w:space="0" w:color="000000"/>
              <w:bottom w:val="single" w:sz="4" w:space="0" w:color="000000"/>
              <w:right w:val="single" w:sz="4" w:space="0" w:color="000000"/>
            </w:tcBorders>
          </w:tcPr>
          <w:p w14:paraId="0FBCD280" w14:textId="1712DCCE" w:rsidR="00E90ADF" w:rsidRPr="002E383F" w:rsidRDefault="00131504" w:rsidP="00E90ADF">
            <w:pPr>
              <w:spacing w:after="0"/>
              <w:ind w:firstLine="0"/>
              <w:jc w:val="center"/>
              <w:rPr>
                <w:rFonts w:eastAsia="Times New Roman"/>
                <w:bCs/>
                <w:sz w:val="18"/>
                <w:szCs w:val="18"/>
                <w:lang w:eastAsia="lv-LV"/>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59E438F0" w14:textId="061EE07B"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6</w:t>
            </w:r>
          </w:p>
        </w:tc>
        <w:tc>
          <w:tcPr>
            <w:tcW w:w="965" w:type="dxa"/>
            <w:tcBorders>
              <w:top w:val="single" w:sz="4" w:space="0" w:color="000000"/>
              <w:left w:val="single" w:sz="4" w:space="0" w:color="000000"/>
              <w:bottom w:val="single" w:sz="4" w:space="0" w:color="000000"/>
              <w:right w:val="single" w:sz="4" w:space="0" w:color="000000"/>
            </w:tcBorders>
          </w:tcPr>
          <w:p w14:paraId="2369311F" w14:textId="69966F5A"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6</w:t>
            </w:r>
          </w:p>
        </w:tc>
        <w:tc>
          <w:tcPr>
            <w:tcW w:w="965" w:type="dxa"/>
            <w:tcBorders>
              <w:top w:val="single" w:sz="4" w:space="0" w:color="000000"/>
              <w:left w:val="single" w:sz="4" w:space="0" w:color="000000"/>
              <w:bottom w:val="single" w:sz="4" w:space="0" w:color="000000"/>
              <w:right w:val="single" w:sz="4" w:space="0" w:color="000000"/>
            </w:tcBorders>
          </w:tcPr>
          <w:p w14:paraId="158E3540" w14:textId="4B3AB107"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0B9D9A91" w14:textId="3F7C2273"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w:t>
            </w:r>
          </w:p>
        </w:tc>
      </w:tr>
      <w:tr w:rsidR="002E383F" w:rsidRPr="002E383F" w14:paraId="28CA161D"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70EB7A43" w14:textId="77777777" w:rsidR="00E90ADF" w:rsidRPr="002E383F" w:rsidRDefault="00E90ADF" w:rsidP="00E90ADF">
            <w:pPr>
              <w:spacing w:after="0"/>
              <w:ind w:firstLine="0"/>
              <w:rPr>
                <w:rFonts w:eastAsia="Times New Roman"/>
                <w:sz w:val="18"/>
                <w:szCs w:val="18"/>
              </w:rPr>
            </w:pPr>
            <w:r w:rsidRPr="002E383F">
              <w:rPr>
                <w:rFonts w:eastAsia="Times New Roman"/>
                <w:sz w:val="18"/>
                <w:szCs w:val="18"/>
              </w:rPr>
              <w:t xml:space="preserve">5. Konference bērniem par drošu internetu </w:t>
            </w:r>
            <w:r w:rsidRPr="002E383F">
              <w:rPr>
                <w:rFonts w:eastAsia="Times New Roman"/>
                <w:sz w:val="18"/>
                <w:szCs w:val="20"/>
              </w:rPr>
              <w:t>(skaits)</w:t>
            </w:r>
          </w:p>
        </w:tc>
        <w:tc>
          <w:tcPr>
            <w:tcW w:w="964" w:type="dxa"/>
            <w:tcBorders>
              <w:top w:val="single" w:sz="4" w:space="0" w:color="000000"/>
              <w:left w:val="single" w:sz="4" w:space="0" w:color="000000"/>
              <w:bottom w:val="single" w:sz="4" w:space="0" w:color="000000"/>
              <w:right w:val="single" w:sz="4" w:space="0" w:color="000000"/>
            </w:tcBorders>
          </w:tcPr>
          <w:p w14:paraId="14BE4E62" w14:textId="49AD8FC5" w:rsidR="00E90ADF" w:rsidRPr="002E383F" w:rsidRDefault="00131504" w:rsidP="00E90ADF">
            <w:pPr>
              <w:spacing w:after="0"/>
              <w:ind w:firstLine="0"/>
              <w:jc w:val="center"/>
              <w:rPr>
                <w:rFonts w:eastAsia="Times New Roman"/>
                <w:bCs/>
                <w:sz w:val="18"/>
                <w:szCs w:val="18"/>
                <w:lang w:eastAsia="lv-LV"/>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63D1CAC2" w14:textId="73C62B81"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2</w:t>
            </w:r>
          </w:p>
        </w:tc>
        <w:tc>
          <w:tcPr>
            <w:tcW w:w="965" w:type="dxa"/>
            <w:tcBorders>
              <w:top w:val="single" w:sz="4" w:space="0" w:color="000000"/>
              <w:left w:val="single" w:sz="4" w:space="0" w:color="000000"/>
              <w:bottom w:val="single" w:sz="4" w:space="0" w:color="000000"/>
              <w:right w:val="single" w:sz="4" w:space="0" w:color="000000"/>
            </w:tcBorders>
          </w:tcPr>
          <w:p w14:paraId="025C676C" w14:textId="147FE78E"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1</w:t>
            </w:r>
          </w:p>
        </w:tc>
        <w:tc>
          <w:tcPr>
            <w:tcW w:w="965" w:type="dxa"/>
            <w:tcBorders>
              <w:top w:val="single" w:sz="4" w:space="0" w:color="000000"/>
              <w:left w:val="single" w:sz="4" w:space="0" w:color="000000"/>
              <w:bottom w:val="single" w:sz="4" w:space="0" w:color="000000"/>
              <w:right w:val="single" w:sz="4" w:space="0" w:color="000000"/>
            </w:tcBorders>
          </w:tcPr>
          <w:p w14:paraId="2DF83FC6" w14:textId="09E2F773"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27B368D9" w14:textId="18425E03" w:rsidR="00E90ADF" w:rsidRPr="002E383F" w:rsidRDefault="00E90ADF" w:rsidP="00E90ADF">
            <w:pPr>
              <w:spacing w:after="0"/>
              <w:ind w:firstLine="0"/>
              <w:jc w:val="center"/>
              <w:rPr>
                <w:rFonts w:eastAsia="Times New Roman"/>
                <w:sz w:val="18"/>
                <w:szCs w:val="18"/>
              </w:rPr>
            </w:pPr>
            <w:r w:rsidRPr="002E383F">
              <w:rPr>
                <w:rFonts w:eastAsia="Times New Roman"/>
                <w:sz w:val="18"/>
                <w:szCs w:val="18"/>
              </w:rPr>
              <w:t>-</w:t>
            </w:r>
          </w:p>
        </w:tc>
      </w:tr>
      <w:tr w:rsidR="002E383F" w:rsidRPr="002E383F" w14:paraId="214A7F64" w14:textId="77777777" w:rsidTr="00E90AD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7F5146" w14:textId="0372DB6D" w:rsidR="003937B5" w:rsidRPr="002E383F" w:rsidRDefault="003937B5" w:rsidP="003937B5">
            <w:pPr>
              <w:spacing w:after="0"/>
              <w:ind w:firstLine="0"/>
              <w:jc w:val="center"/>
              <w:rPr>
                <w:rFonts w:eastAsia="Times New Roman"/>
                <w:sz w:val="18"/>
                <w:szCs w:val="18"/>
              </w:rPr>
            </w:pPr>
            <w:r w:rsidRPr="002E383F">
              <w:rPr>
                <w:rFonts w:eastAsia="Times New Roman"/>
                <w:sz w:val="18"/>
                <w:szCs w:val="18"/>
              </w:rPr>
              <w:t>Projekts ”Soli tuvāk: Kopienas vienotā atbilde uz vardarbības pret sievietēm gadījumiem”</w:t>
            </w:r>
          </w:p>
          <w:p w14:paraId="4058949F" w14:textId="6CAA08B2" w:rsidR="00E90ADF" w:rsidRPr="002E383F" w:rsidRDefault="00554371" w:rsidP="003937B5">
            <w:pPr>
              <w:spacing w:after="0"/>
              <w:ind w:firstLine="0"/>
              <w:jc w:val="center"/>
              <w:rPr>
                <w:rFonts w:eastAsia="Times New Roman"/>
                <w:sz w:val="18"/>
                <w:szCs w:val="18"/>
              </w:rPr>
            </w:pPr>
            <w:r w:rsidRPr="002E383F">
              <w:rPr>
                <w:rFonts w:eastAsia="Times New Roman"/>
                <w:sz w:val="18"/>
                <w:szCs w:val="18"/>
              </w:rPr>
              <w:t>Mērķis:</w:t>
            </w:r>
            <w:r w:rsidR="003937B5" w:rsidRPr="002E383F">
              <w:rPr>
                <w:rFonts w:eastAsia="Times New Roman"/>
                <w:bCs/>
                <w:sz w:val="18"/>
                <w:szCs w:val="18"/>
              </w:rPr>
              <w:t xml:space="preserve"> ieviest efektīvu, vispusīgu un saskaņotu institūciju rīcības modeli, reaģējot uz vardarbības ģimenē gadījumiem.</w:t>
            </w:r>
          </w:p>
        </w:tc>
      </w:tr>
      <w:tr w:rsidR="002E383F" w:rsidRPr="002E383F" w14:paraId="684F034A"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0B9DF048" w14:textId="075B8CF4" w:rsidR="004578EF" w:rsidRPr="002E383F" w:rsidRDefault="004578EF" w:rsidP="004578EF">
            <w:pPr>
              <w:spacing w:after="0"/>
              <w:ind w:firstLine="0"/>
              <w:rPr>
                <w:rFonts w:eastAsia="Times New Roman"/>
                <w:sz w:val="18"/>
                <w:szCs w:val="18"/>
              </w:rPr>
            </w:pPr>
            <w:r w:rsidRPr="002E383F">
              <w:rPr>
                <w:rFonts w:eastAsia="Times New Roman"/>
                <w:sz w:val="18"/>
                <w:szCs w:val="18"/>
              </w:rPr>
              <w:t>Reģionālie semināri iesaistītajiem speciālistiem (semināru skaits)</w:t>
            </w:r>
          </w:p>
        </w:tc>
        <w:tc>
          <w:tcPr>
            <w:tcW w:w="964" w:type="dxa"/>
            <w:tcBorders>
              <w:top w:val="single" w:sz="4" w:space="0" w:color="000000"/>
              <w:left w:val="single" w:sz="4" w:space="0" w:color="000000"/>
              <w:bottom w:val="single" w:sz="4" w:space="0" w:color="000000"/>
              <w:right w:val="single" w:sz="4" w:space="0" w:color="000000"/>
            </w:tcBorders>
          </w:tcPr>
          <w:p w14:paraId="4517AC95" w14:textId="32D49991" w:rsidR="004578EF" w:rsidRPr="002E383F" w:rsidRDefault="004578EF" w:rsidP="004578EF">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844B356" w14:textId="47985693" w:rsidR="004578EF" w:rsidRPr="002E383F" w:rsidRDefault="004578EF" w:rsidP="004578EF">
            <w:pPr>
              <w:spacing w:after="0"/>
              <w:ind w:firstLine="0"/>
              <w:jc w:val="center"/>
              <w:rPr>
                <w:rFonts w:eastAsia="Times New Roman"/>
                <w:sz w:val="18"/>
                <w:szCs w:val="18"/>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EA0B09A" w14:textId="1D1832E7" w:rsidR="004578EF" w:rsidRPr="002E383F" w:rsidRDefault="004578EF" w:rsidP="004578EF">
            <w:pPr>
              <w:spacing w:after="0"/>
              <w:ind w:firstLine="0"/>
              <w:jc w:val="center"/>
              <w:rPr>
                <w:rFonts w:eastAsia="Times New Roman"/>
                <w:sz w:val="18"/>
                <w:szCs w:val="18"/>
              </w:rPr>
            </w:pPr>
            <w:r w:rsidRPr="002E383F">
              <w:rPr>
                <w:rFonts w:eastAsia="Times New Roman"/>
                <w:sz w:val="18"/>
                <w:szCs w:val="18"/>
              </w:rPr>
              <w:t>5</w:t>
            </w:r>
          </w:p>
        </w:tc>
        <w:tc>
          <w:tcPr>
            <w:tcW w:w="965" w:type="dxa"/>
            <w:tcBorders>
              <w:top w:val="single" w:sz="4" w:space="0" w:color="000000"/>
              <w:left w:val="single" w:sz="4" w:space="0" w:color="000000"/>
              <w:bottom w:val="single" w:sz="4" w:space="0" w:color="000000"/>
              <w:right w:val="single" w:sz="4" w:space="0" w:color="000000"/>
            </w:tcBorders>
          </w:tcPr>
          <w:p w14:paraId="35A3CCED" w14:textId="3ADA3C8F" w:rsidR="004578EF" w:rsidRPr="002E383F" w:rsidRDefault="001C53E6" w:rsidP="004578EF">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67F976CA" w14:textId="193110AD" w:rsidR="004578EF" w:rsidRPr="002E383F" w:rsidRDefault="004578EF" w:rsidP="004578EF">
            <w:pPr>
              <w:spacing w:after="0"/>
              <w:ind w:firstLine="0"/>
              <w:jc w:val="center"/>
              <w:rPr>
                <w:rFonts w:eastAsia="Times New Roman"/>
                <w:sz w:val="18"/>
                <w:szCs w:val="18"/>
              </w:rPr>
            </w:pPr>
            <w:r w:rsidRPr="002E383F">
              <w:rPr>
                <w:rFonts w:eastAsia="Times New Roman"/>
                <w:sz w:val="18"/>
                <w:szCs w:val="18"/>
              </w:rPr>
              <w:t>-</w:t>
            </w:r>
          </w:p>
        </w:tc>
      </w:tr>
      <w:tr w:rsidR="002E383F" w:rsidRPr="002E383F" w14:paraId="6155A46D" w14:textId="77777777" w:rsidTr="00E90ADF">
        <w:trPr>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DFC413" w14:textId="77777777" w:rsidR="001C53E6" w:rsidRPr="002E383F" w:rsidRDefault="001C53E6" w:rsidP="001C53E6">
            <w:pPr>
              <w:spacing w:after="0"/>
              <w:ind w:left="-57" w:right="-57" w:firstLine="0"/>
              <w:jc w:val="center"/>
              <w:rPr>
                <w:rFonts w:eastAsia="Times New Roman"/>
                <w:sz w:val="18"/>
                <w:szCs w:val="20"/>
              </w:rPr>
            </w:pPr>
            <w:r w:rsidRPr="002E383F">
              <w:rPr>
                <w:rFonts w:eastAsia="Times New Roman"/>
                <w:sz w:val="18"/>
                <w:szCs w:val="20"/>
              </w:rPr>
              <w:t>Projekts “Izpratnes veidošanas kampaņa par nulles toleranci attiecībā uz vardarbību pret sievietēm</w:t>
            </w:r>
          </w:p>
          <w:p w14:paraId="0D720038" w14:textId="77777777" w:rsidR="001C53E6" w:rsidRPr="002E383F" w:rsidRDefault="001C53E6" w:rsidP="001C53E6">
            <w:pPr>
              <w:spacing w:after="0"/>
              <w:ind w:left="-57" w:right="-57" w:firstLine="0"/>
              <w:jc w:val="center"/>
              <w:rPr>
                <w:rFonts w:eastAsia="Times New Roman"/>
                <w:sz w:val="18"/>
                <w:szCs w:val="20"/>
              </w:rPr>
            </w:pPr>
            <w:r w:rsidRPr="002E383F">
              <w:rPr>
                <w:rFonts w:eastAsia="Times New Roman"/>
                <w:sz w:val="18"/>
                <w:szCs w:val="20"/>
              </w:rPr>
              <w:t xml:space="preserve"> “Vardarbībai patīk klusums””</w:t>
            </w:r>
          </w:p>
          <w:p w14:paraId="6D75F56F" w14:textId="697F2CCC" w:rsidR="001C53E6" w:rsidRPr="002E383F" w:rsidRDefault="001C53E6" w:rsidP="001C53E6">
            <w:pPr>
              <w:spacing w:after="0"/>
              <w:ind w:left="-57" w:right="-57" w:firstLine="0"/>
              <w:jc w:val="center"/>
              <w:rPr>
                <w:rFonts w:eastAsia="Times New Roman"/>
                <w:sz w:val="18"/>
                <w:szCs w:val="18"/>
              </w:rPr>
            </w:pPr>
            <w:r w:rsidRPr="002E383F">
              <w:rPr>
                <w:rFonts w:eastAsia="Times New Roman"/>
                <w:sz w:val="18"/>
                <w:szCs w:val="20"/>
              </w:rPr>
              <w:t>Mērķis: vairot sabiedrības izpratni un veicināt nulles tolerances veidošanos pret visa veida vardarbību pret sievietēm, kā arī mainīt sabiedrības attieksmi un rīcību, saskaroties ar vardarbību.</w:t>
            </w:r>
          </w:p>
        </w:tc>
      </w:tr>
      <w:tr w:rsidR="002E383F" w:rsidRPr="002E383F" w14:paraId="07B24B94"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011EE5BC" w14:textId="3BC0AB78" w:rsidR="001C53E6" w:rsidRPr="002E383F" w:rsidRDefault="00E43BC4" w:rsidP="001C53E6">
            <w:pPr>
              <w:spacing w:after="0"/>
              <w:ind w:firstLine="0"/>
              <w:rPr>
                <w:rFonts w:eastAsia="Times New Roman"/>
                <w:sz w:val="18"/>
                <w:szCs w:val="18"/>
              </w:rPr>
            </w:pPr>
            <w:r w:rsidRPr="002E383F">
              <w:rPr>
                <w:rFonts w:eastAsia="Times New Roman"/>
                <w:sz w:val="18"/>
                <w:szCs w:val="18"/>
              </w:rPr>
              <w:t>Tematiska rakstura publikācijas masu medijiem par vardarbības pret sievietēm tematiku (skaits)</w:t>
            </w:r>
          </w:p>
        </w:tc>
        <w:tc>
          <w:tcPr>
            <w:tcW w:w="964" w:type="dxa"/>
            <w:tcBorders>
              <w:top w:val="single" w:sz="4" w:space="0" w:color="000000"/>
              <w:left w:val="single" w:sz="4" w:space="0" w:color="000000"/>
              <w:bottom w:val="single" w:sz="4" w:space="0" w:color="000000"/>
              <w:right w:val="single" w:sz="4" w:space="0" w:color="000000"/>
            </w:tcBorders>
          </w:tcPr>
          <w:p w14:paraId="19600B01" w14:textId="254E4158" w:rsidR="001C53E6" w:rsidRPr="002E383F" w:rsidRDefault="001C53E6" w:rsidP="001C53E6">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1492F790" w14:textId="0CAE2F1A" w:rsidR="001C53E6" w:rsidRPr="002E383F" w:rsidRDefault="00E43BC4" w:rsidP="001C53E6">
            <w:pPr>
              <w:spacing w:after="0"/>
              <w:ind w:firstLine="0"/>
              <w:jc w:val="center"/>
              <w:rPr>
                <w:rFonts w:eastAsia="Times New Roman"/>
                <w:sz w:val="18"/>
                <w:szCs w:val="20"/>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65301841" w14:textId="41C986D6" w:rsidR="001C53E6" w:rsidRPr="002E383F" w:rsidRDefault="00E43BC4" w:rsidP="001C53E6">
            <w:pPr>
              <w:spacing w:after="0"/>
              <w:ind w:firstLine="0"/>
              <w:jc w:val="center"/>
              <w:rPr>
                <w:rFonts w:eastAsia="Times New Roman"/>
                <w:sz w:val="18"/>
                <w:szCs w:val="18"/>
              </w:rPr>
            </w:pPr>
            <w:r w:rsidRPr="002E383F">
              <w:rPr>
                <w:rFonts w:eastAsia="Times New Roman"/>
                <w:sz w:val="18"/>
                <w:szCs w:val="20"/>
              </w:rPr>
              <w:t>2</w:t>
            </w:r>
          </w:p>
        </w:tc>
        <w:tc>
          <w:tcPr>
            <w:tcW w:w="965" w:type="dxa"/>
            <w:tcBorders>
              <w:top w:val="single" w:sz="4" w:space="0" w:color="000000"/>
              <w:left w:val="single" w:sz="4" w:space="0" w:color="000000"/>
              <w:bottom w:val="single" w:sz="4" w:space="0" w:color="000000"/>
              <w:right w:val="single" w:sz="4" w:space="0" w:color="000000"/>
            </w:tcBorders>
          </w:tcPr>
          <w:p w14:paraId="011F5C02" w14:textId="6BAFE0C9" w:rsidR="001C53E6" w:rsidRPr="002E383F" w:rsidRDefault="001C53E6" w:rsidP="001C53E6">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2B196130" w14:textId="554F7C26" w:rsidR="001C53E6" w:rsidRPr="002E383F" w:rsidRDefault="001C53E6" w:rsidP="001C53E6">
            <w:pPr>
              <w:spacing w:after="0"/>
              <w:ind w:firstLine="0"/>
              <w:jc w:val="center"/>
              <w:rPr>
                <w:rFonts w:eastAsia="Times New Roman"/>
                <w:sz w:val="18"/>
                <w:szCs w:val="20"/>
              </w:rPr>
            </w:pPr>
            <w:r w:rsidRPr="002E383F">
              <w:rPr>
                <w:rFonts w:eastAsia="Times New Roman"/>
                <w:sz w:val="18"/>
                <w:szCs w:val="20"/>
              </w:rPr>
              <w:t>-</w:t>
            </w:r>
          </w:p>
        </w:tc>
      </w:tr>
      <w:tr w:rsidR="002E383F" w:rsidRPr="002E383F" w14:paraId="25BE1BB7"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2D91C23D" w14:textId="49475DF1" w:rsidR="001C53E6" w:rsidRPr="002E383F" w:rsidRDefault="00E43BC4" w:rsidP="001C53E6">
            <w:pPr>
              <w:spacing w:after="0"/>
              <w:ind w:firstLine="0"/>
              <w:rPr>
                <w:rFonts w:eastAsia="Times New Roman"/>
                <w:sz w:val="18"/>
                <w:szCs w:val="18"/>
              </w:rPr>
            </w:pPr>
            <w:r w:rsidRPr="002E383F">
              <w:rPr>
                <w:rFonts w:eastAsia="Times New Roman"/>
                <w:sz w:val="18"/>
                <w:szCs w:val="18"/>
              </w:rPr>
              <w:t>Tematiskās cietušo atbalsta tālruņa akcijas “Pajautā juristam!” (skaits)</w:t>
            </w:r>
          </w:p>
        </w:tc>
        <w:tc>
          <w:tcPr>
            <w:tcW w:w="964" w:type="dxa"/>
            <w:tcBorders>
              <w:top w:val="single" w:sz="4" w:space="0" w:color="000000"/>
              <w:left w:val="single" w:sz="4" w:space="0" w:color="000000"/>
              <w:bottom w:val="single" w:sz="4" w:space="0" w:color="000000"/>
              <w:right w:val="single" w:sz="4" w:space="0" w:color="000000"/>
            </w:tcBorders>
          </w:tcPr>
          <w:p w14:paraId="4BD5736E" w14:textId="5A649527" w:rsidR="001C53E6" w:rsidRPr="002E383F" w:rsidRDefault="001C53E6" w:rsidP="001C53E6">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56BA118F" w14:textId="05236F93" w:rsidR="001C53E6" w:rsidRPr="002E383F" w:rsidRDefault="00E43BC4" w:rsidP="001C53E6">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3B40898B" w14:textId="0C009784" w:rsidR="001C53E6" w:rsidRPr="002E383F" w:rsidRDefault="00E43BC4" w:rsidP="001C53E6">
            <w:pPr>
              <w:spacing w:after="0"/>
              <w:ind w:firstLine="0"/>
              <w:jc w:val="center"/>
              <w:rPr>
                <w:rFonts w:eastAsia="Times New Roman"/>
                <w:sz w:val="18"/>
                <w:szCs w:val="18"/>
              </w:rPr>
            </w:pPr>
            <w:r w:rsidRPr="002E383F">
              <w:rPr>
                <w:rFonts w:eastAsia="Times New Roman"/>
                <w:sz w:val="18"/>
                <w:szCs w:val="20"/>
              </w:rPr>
              <w:t>3</w:t>
            </w:r>
          </w:p>
        </w:tc>
        <w:tc>
          <w:tcPr>
            <w:tcW w:w="965" w:type="dxa"/>
            <w:tcBorders>
              <w:top w:val="single" w:sz="4" w:space="0" w:color="000000"/>
              <w:left w:val="single" w:sz="4" w:space="0" w:color="000000"/>
              <w:bottom w:val="single" w:sz="4" w:space="0" w:color="000000"/>
              <w:right w:val="single" w:sz="4" w:space="0" w:color="000000"/>
            </w:tcBorders>
          </w:tcPr>
          <w:p w14:paraId="35E9773B" w14:textId="0CE77437" w:rsidR="001C53E6" w:rsidRPr="002E383F" w:rsidRDefault="001C53E6" w:rsidP="001C53E6">
            <w:pPr>
              <w:spacing w:after="0"/>
              <w:ind w:firstLine="0"/>
              <w:jc w:val="center"/>
              <w:rPr>
                <w:rFonts w:eastAsia="Times New Roman"/>
                <w:sz w:val="18"/>
                <w:szCs w:val="18"/>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588FF530" w14:textId="22F2AE60" w:rsidR="001C53E6" w:rsidRPr="002E383F" w:rsidRDefault="001C53E6" w:rsidP="001C53E6">
            <w:pPr>
              <w:spacing w:after="0"/>
              <w:ind w:firstLine="0"/>
              <w:jc w:val="center"/>
              <w:rPr>
                <w:rFonts w:eastAsia="Times New Roman"/>
                <w:sz w:val="18"/>
                <w:szCs w:val="18"/>
              </w:rPr>
            </w:pPr>
            <w:r w:rsidRPr="002E383F">
              <w:rPr>
                <w:rFonts w:eastAsia="Times New Roman"/>
                <w:sz w:val="18"/>
                <w:szCs w:val="20"/>
              </w:rPr>
              <w:t>-</w:t>
            </w:r>
          </w:p>
        </w:tc>
      </w:tr>
      <w:tr w:rsidR="002E383F" w:rsidRPr="002E383F" w14:paraId="4674BDF8"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09E83D5F" w14:textId="72B5C3ED" w:rsidR="001C53E6" w:rsidRPr="002E383F" w:rsidRDefault="00E43BC4" w:rsidP="001C53E6">
            <w:pPr>
              <w:spacing w:after="0"/>
              <w:ind w:firstLine="0"/>
              <w:rPr>
                <w:rFonts w:eastAsia="Times New Roman"/>
                <w:sz w:val="18"/>
                <w:szCs w:val="18"/>
              </w:rPr>
            </w:pPr>
            <w:r w:rsidRPr="002E383F">
              <w:rPr>
                <w:rFonts w:eastAsia="Times New Roman"/>
                <w:sz w:val="18"/>
                <w:szCs w:val="18"/>
              </w:rPr>
              <w:t>Scenārijs optimālam dizainam valsts finansētiem sociālās rehabilitācijas pakalpojumiem vardarbībā cietušām pilngadīgām personām (skaits)</w:t>
            </w:r>
          </w:p>
        </w:tc>
        <w:tc>
          <w:tcPr>
            <w:tcW w:w="964" w:type="dxa"/>
            <w:tcBorders>
              <w:top w:val="single" w:sz="4" w:space="0" w:color="000000"/>
              <w:left w:val="single" w:sz="4" w:space="0" w:color="000000"/>
              <w:bottom w:val="single" w:sz="4" w:space="0" w:color="000000"/>
              <w:right w:val="single" w:sz="4" w:space="0" w:color="000000"/>
            </w:tcBorders>
          </w:tcPr>
          <w:p w14:paraId="2D87092E" w14:textId="5FBADFD1" w:rsidR="001C53E6" w:rsidRPr="002E383F" w:rsidRDefault="001C53E6" w:rsidP="001C53E6">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3077EEDF" w14:textId="20EB2563" w:rsidR="001C53E6" w:rsidRPr="002E383F" w:rsidRDefault="00E43BC4" w:rsidP="001C53E6">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0413AD98" w14:textId="4C2C167F" w:rsidR="001C53E6" w:rsidRPr="002E383F" w:rsidRDefault="00E43BC4" w:rsidP="001C53E6">
            <w:pPr>
              <w:spacing w:after="0"/>
              <w:ind w:firstLine="0"/>
              <w:jc w:val="center"/>
              <w:rPr>
                <w:rFonts w:eastAsia="Times New Roman"/>
                <w:sz w:val="18"/>
                <w:szCs w:val="18"/>
              </w:rPr>
            </w:pPr>
            <w:r w:rsidRPr="002E383F">
              <w:rPr>
                <w:rFonts w:eastAsia="Times New Roman"/>
                <w:sz w:val="18"/>
                <w:szCs w:val="20"/>
              </w:rPr>
              <w:t>1</w:t>
            </w:r>
          </w:p>
        </w:tc>
        <w:tc>
          <w:tcPr>
            <w:tcW w:w="965" w:type="dxa"/>
            <w:tcBorders>
              <w:top w:val="single" w:sz="4" w:space="0" w:color="000000"/>
              <w:left w:val="single" w:sz="4" w:space="0" w:color="000000"/>
              <w:bottom w:val="single" w:sz="4" w:space="0" w:color="000000"/>
              <w:right w:val="single" w:sz="4" w:space="0" w:color="000000"/>
            </w:tcBorders>
          </w:tcPr>
          <w:p w14:paraId="01F745C3" w14:textId="266227AB" w:rsidR="001C53E6" w:rsidRPr="002E383F" w:rsidRDefault="001C53E6" w:rsidP="001C53E6">
            <w:pPr>
              <w:spacing w:after="0"/>
              <w:ind w:firstLine="0"/>
              <w:jc w:val="center"/>
              <w:rPr>
                <w:rFonts w:eastAsia="Times New Roman"/>
                <w:sz w:val="18"/>
                <w:szCs w:val="18"/>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063BFD65" w14:textId="53186C0B" w:rsidR="001C53E6" w:rsidRPr="002E383F" w:rsidRDefault="001C53E6" w:rsidP="001C53E6">
            <w:pPr>
              <w:spacing w:after="0"/>
              <w:ind w:firstLine="0"/>
              <w:jc w:val="center"/>
              <w:rPr>
                <w:rFonts w:eastAsia="Times New Roman"/>
                <w:sz w:val="18"/>
                <w:szCs w:val="18"/>
              </w:rPr>
            </w:pPr>
            <w:r w:rsidRPr="002E383F">
              <w:rPr>
                <w:rFonts w:eastAsia="Times New Roman"/>
                <w:sz w:val="18"/>
                <w:szCs w:val="20"/>
              </w:rPr>
              <w:t>-</w:t>
            </w:r>
          </w:p>
        </w:tc>
      </w:tr>
      <w:tr w:rsidR="002E383F" w:rsidRPr="002E383F" w14:paraId="30F38A91" w14:textId="77777777" w:rsidTr="00D06FAB">
        <w:trPr>
          <w:jc w:val="center"/>
        </w:trPr>
        <w:tc>
          <w:tcPr>
            <w:tcW w:w="4248" w:type="dxa"/>
            <w:tcBorders>
              <w:top w:val="single" w:sz="4" w:space="0" w:color="000000"/>
              <w:left w:val="single" w:sz="4" w:space="0" w:color="000000"/>
              <w:bottom w:val="single" w:sz="4" w:space="0" w:color="000000"/>
              <w:right w:val="single" w:sz="4" w:space="0" w:color="000000"/>
            </w:tcBorders>
          </w:tcPr>
          <w:p w14:paraId="07A8BF5C" w14:textId="79A70481" w:rsidR="001C53E6" w:rsidRPr="002E383F" w:rsidRDefault="00E43BC4" w:rsidP="001C53E6">
            <w:pPr>
              <w:spacing w:after="0"/>
              <w:ind w:firstLine="0"/>
              <w:rPr>
                <w:rFonts w:eastAsia="Times New Roman"/>
                <w:sz w:val="18"/>
                <w:szCs w:val="18"/>
              </w:rPr>
            </w:pPr>
            <w:r w:rsidRPr="002E383F">
              <w:rPr>
                <w:rFonts w:eastAsia="Times New Roman"/>
                <w:sz w:val="18"/>
                <w:szCs w:val="18"/>
              </w:rPr>
              <w:t>Sabiedrības tolerances līmeņa novērtējums attiecībā uz vardarbību pret sievietēm un projekta ietekmes izvērtējuma ziņojums (skaits)</w:t>
            </w:r>
          </w:p>
        </w:tc>
        <w:tc>
          <w:tcPr>
            <w:tcW w:w="964" w:type="dxa"/>
            <w:tcBorders>
              <w:top w:val="single" w:sz="4" w:space="0" w:color="000000"/>
              <w:left w:val="single" w:sz="4" w:space="0" w:color="000000"/>
              <w:bottom w:val="single" w:sz="4" w:space="0" w:color="000000"/>
              <w:right w:val="single" w:sz="4" w:space="0" w:color="000000"/>
            </w:tcBorders>
          </w:tcPr>
          <w:p w14:paraId="6FC1E2AB" w14:textId="1F294F49" w:rsidR="001C53E6" w:rsidRPr="002E383F" w:rsidRDefault="001C53E6" w:rsidP="001C53E6">
            <w:pPr>
              <w:spacing w:after="0"/>
              <w:ind w:firstLine="0"/>
              <w:jc w:val="center"/>
              <w:rPr>
                <w:rFonts w:eastAsia="Times New Roman"/>
                <w:sz w:val="18"/>
                <w:szCs w:val="20"/>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7C21A770" w14:textId="1B091455" w:rsidR="001C53E6" w:rsidRPr="002E383F" w:rsidRDefault="00E43BC4" w:rsidP="001C53E6">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3221747E" w14:textId="76198AB7" w:rsidR="001C53E6" w:rsidRPr="002E383F" w:rsidRDefault="00E43BC4" w:rsidP="001C53E6">
            <w:pPr>
              <w:spacing w:after="0"/>
              <w:ind w:firstLine="0"/>
              <w:jc w:val="center"/>
              <w:rPr>
                <w:rFonts w:eastAsia="Times New Roman"/>
                <w:sz w:val="18"/>
                <w:szCs w:val="18"/>
              </w:rPr>
            </w:pPr>
            <w:r w:rsidRPr="002E383F">
              <w:rPr>
                <w:rFonts w:eastAsia="Times New Roman"/>
                <w:sz w:val="18"/>
                <w:szCs w:val="18"/>
              </w:rPr>
              <w:t>1</w:t>
            </w:r>
          </w:p>
        </w:tc>
        <w:tc>
          <w:tcPr>
            <w:tcW w:w="965" w:type="dxa"/>
            <w:tcBorders>
              <w:top w:val="single" w:sz="4" w:space="0" w:color="000000"/>
              <w:left w:val="single" w:sz="4" w:space="0" w:color="000000"/>
              <w:bottom w:val="single" w:sz="4" w:space="0" w:color="000000"/>
              <w:right w:val="single" w:sz="4" w:space="0" w:color="000000"/>
            </w:tcBorders>
          </w:tcPr>
          <w:p w14:paraId="487EC28A" w14:textId="1E988741" w:rsidR="001C53E6" w:rsidRPr="002E383F" w:rsidRDefault="001C53E6" w:rsidP="001C53E6">
            <w:pPr>
              <w:spacing w:after="0"/>
              <w:ind w:firstLine="0"/>
              <w:jc w:val="center"/>
              <w:rPr>
                <w:rFonts w:eastAsia="Times New Roman"/>
                <w:sz w:val="18"/>
                <w:szCs w:val="18"/>
              </w:rPr>
            </w:pPr>
            <w:r w:rsidRPr="002E383F">
              <w:rPr>
                <w:rFonts w:eastAsia="Times New Roman"/>
                <w:sz w:val="18"/>
                <w:szCs w:val="20"/>
              </w:rPr>
              <w:t>-</w:t>
            </w:r>
          </w:p>
        </w:tc>
        <w:tc>
          <w:tcPr>
            <w:tcW w:w="965" w:type="dxa"/>
            <w:tcBorders>
              <w:top w:val="single" w:sz="4" w:space="0" w:color="000000"/>
              <w:left w:val="single" w:sz="4" w:space="0" w:color="000000"/>
              <w:bottom w:val="single" w:sz="4" w:space="0" w:color="000000"/>
              <w:right w:val="single" w:sz="4" w:space="0" w:color="000000"/>
            </w:tcBorders>
          </w:tcPr>
          <w:p w14:paraId="41FA0DE3" w14:textId="6AF5D3A9" w:rsidR="001C53E6" w:rsidRPr="002E383F" w:rsidRDefault="001C53E6" w:rsidP="001C53E6">
            <w:pPr>
              <w:spacing w:after="0"/>
              <w:ind w:firstLine="0"/>
              <w:jc w:val="center"/>
              <w:rPr>
                <w:rFonts w:eastAsia="Times New Roman"/>
                <w:sz w:val="18"/>
                <w:szCs w:val="18"/>
              </w:rPr>
            </w:pPr>
            <w:r w:rsidRPr="002E383F">
              <w:rPr>
                <w:rFonts w:eastAsia="Times New Roman"/>
                <w:sz w:val="18"/>
                <w:szCs w:val="20"/>
              </w:rPr>
              <w:t>-</w:t>
            </w:r>
          </w:p>
        </w:tc>
      </w:tr>
    </w:tbl>
    <w:p w14:paraId="1EA47C16" w14:textId="4E6E356D" w:rsidR="00D475A4" w:rsidRPr="002E383F" w:rsidRDefault="00524D1F" w:rsidP="006F0760">
      <w:pPr>
        <w:spacing w:before="240" w:after="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475A4"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216DD199" w14:textId="77777777" w:rsidTr="00D06FAB">
        <w:trPr>
          <w:trHeight w:val="283"/>
          <w:tblHeader/>
          <w:jc w:val="center"/>
        </w:trPr>
        <w:tc>
          <w:tcPr>
            <w:tcW w:w="3378" w:type="dxa"/>
            <w:vAlign w:val="center"/>
          </w:tcPr>
          <w:p w14:paraId="27392026" w14:textId="77777777" w:rsidR="005144A4" w:rsidRPr="002E383F" w:rsidRDefault="005144A4" w:rsidP="00D06FAB">
            <w:pPr>
              <w:spacing w:after="0"/>
              <w:ind w:firstLine="0"/>
              <w:jc w:val="center"/>
              <w:rPr>
                <w:rFonts w:eastAsia="Times New Roman"/>
                <w:sz w:val="18"/>
              </w:rPr>
            </w:pPr>
          </w:p>
        </w:tc>
        <w:tc>
          <w:tcPr>
            <w:tcW w:w="1131" w:type="dxa"/>
          </w:tcPr>
          <w:p w14:paraId="55932892" w14:textId="7EE38374" w:rsidR="005144A4" w:rsidRPr="002E383F" w:rsidRDefault="005144A4" w:rsidP="00D06FAB">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09884FEB" w14:textId="49D81B72" w:rsidR="005144A4" w:rsidRPr="002E383F" w:rsidRDefault="005144A4" w:rsidP="00D06FAB">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4D6EACE8" w14:textId="077C8083" w:rsidR="005144A4" w:rsidRPr="002E383F" w:rsidRDefault="005144A4" w:rsidP="00D06FAB">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29EC2583" w14:textId="4E5AD717" w:rsidR="005144A4" w:rsidRPr="002E383F" w:rsidRDefault="005144A4" w:rsidP="00D06FAB">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6367D546" w14:textId="0DFA5B5C" w:rsidR="005144A4" w:rsidRPr="002E383F" w:rsidRDefault="005144A4" w:rsidP="00D06FAB">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3DFFE613" w14:textId="77777777" w:rsidTr="005E691E">
        <w:trPr>
          <w:trHeight w:val="142"/>
          <w:jc w:val="center"/>
        </w:trPr>
        <w:tc>
          <w:tcPr>
            <w:tcW w:w="3378" w:type="dxa"/>
            <w:shd w:val="clear" w:color="auto" w:fill="D9D9D9"/>
            <w:vAlign w:val="center"/>
          </w:tcPr>
          <w:p w14:paraId="0D0E9508" w14:textId="6156E020" w:rsidR="00226172" w:rsidRPr="002E383F" w:rsidRDefault="00226172" w:rsidP="00833EA5">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vAlign w:val="center"/>
          </w:tcPr>
          <w:p w14:paraId="0377FB19" w14:textId="0DB62DAC" w:rsidR="00226172" w:rsidRPr="002E383F" w:rsidRDefault="00226172" w:rsidP="00833EA5">
            <w:pPr>
              <w:spacing w:after="0"/>
              <w:ind w:firstLine="0"/>
              <w:jc w:val="right"/>
              <w:rPr>
                <w:rFonts w:eastAsia="Times New Roman"/>
                <w:sz w:val="18"/>
                <w:szCs w:val="18"/>
              </w:rPr>
            </w:pPr>
            <w:r w:rsidRPr="002E383F">
              <w:rPr>
                <w:sz w:val="18"/>
                <w:szCs w:val="18"/>
              </w:rPr>
              <w:t>27 617</w:t>
            </w:r>
          </w:p>
        </w:tc>
        <w:tc>
          <w:tcPr>
            <w:tcW w:w="1132" w:type="dxa"/>
            <w:shd w:val="clear" w:color="auto" w:fill="D9D9D9"/>
            <w:vAlign w:val="center"/>
          </w:tcPr>
          <w:p w14:paraId="2CE8A17C" w14:textId="062744BD" w:rsidR="00226172" w:rsidRPr="002E383F" w:rsidRDefault="00226172" w:rsidP="00833EA5">
            <w:pPr>
              <w:spacing w:after="0"/>
              <w:ind w:firstLine="0"/>
              <w:jc w:val="right"/>
              <w:rPr>
                <w:rFonts w:eastAsia="Times New Roman"/>
                <w:sz w:val="18"/>
                <w:szCs w:val="18"/>
              </w:rPr>
            </w:pPr>
            <w:r w:rsidRPr="002E383F">
              <w:rPr>
                <w:sz w:val="18"/>
                <w:szCs w:val="18"/>
              </w:rPr>
              <w:t>96 019</w:t>
            </w:r>
          </w:p>
        </w:tc>
        <w:tc>
          <w:tcPr>
            <w:tcW w:w="1132" w:type="dxa"/>
            <w:shd w:val="clear" w:color="auto" w:fill="D9D9D9"/>
            <w:vAlign w:val="center"/>
          </w:tcPr>
          <w:p w14:paraId="7387DCBF" w14:textId="1E9ABA3E" w:rsidR="00226172" w:rsidRPr="002E383F" w:rsidRDefault="00226172" w:rsidP="00833EA5">
            <w:pPr>
              <w:spacing w:after="0"/>
              <w:ind w:firstLine="0"/>
              <w:jc w:val="right"/>
              <w:rPr>
                <w:rFonts w:eastAsia="Times New Roman"/>
                <w:sz w:val="18"/>
                <w:szCs w:val="18"/>
              </w:rPr>
            </w:pPr>
            <w:r w:rsidRPr="002E383F">
              <w:rPr>
                <w:sz w:val="18"/>
                <w:szCs w:val="18"/>
              </w:rPr>
              <w:t>243 283</w:t>
            </w:r>
          </w:p>
        </w:tc>
        <w:tc>
          <w:tcPr>
            <w:tcW w:w="1132" w:type="dxa"/>
            <w:shd w:val="clear" w:color="auto" w:fill="D9D9D9"/>
            <w:vAlign w:val="center"/>
          </w:tcPr>
          <w:p w14:paraId="3E2C8F43" w14:textId="3FD0F30F" w:rsidR="00226172" w:rsidRPr="002E383F" w:rsidRDefault="00226172" w:rsidP="00833EA5">
            <w:pPr>
              <w:spacing w:after="0"/>
              <w:ind w:firstLine="0"/>
              <w:jc w:val="right"/>
              <w:rPr>
                <w:rFonts w:eastAsia="Times New Roman"/>
                <w:sz w:val="18"/>
                <w:szCs w:val="18"/>
              </w:rPr>
            </w:pPr>
            <w:r w:rsidRPr="002E383F">
              <w:rPr>
                <w:sz w:val="18"/>
                <w:szCs w:val="18"/>
              </w:rPr>
              <w:t>42 778</w:t>
            </w:r>
          </w:p>
        </w:tc>
        <w:tc>
          <w:tcPr>
            <w:tcW w:w="1132" w:type="dxa"/>
            <w:shd w:val="clear" w:color="auto" w:fill="D9D9D9"/>
            <w:vAlign w:val="center"/>
          </w:tcPr>
          <w:p w14:paraId="4E80CB31" w14:textId="3A82BB14" w:rsidR="00226172" w:rsidRPr="002E383F" w:rsidRDefault="00833EA5" w:rsidP="00E43BC4">
            <w:pPr>
              <w:spacing w:after="0"/>
              <w:ind w:firstLine="0"/>
              <w:jc w:val="center"/>
              <w:rPr>
                <w:rFonts w:eastAsia="Times New Roman"/>
                <w:sz w:val="18"/>
                <w:szCs w:val="18"/>
              </w:rPr>
            </w:pPr>
            <w:r w:rsidRPr="002E383F">
              <w:rPr>
                <w:sz w:val="18"/>
                <w:szCs w:val="18"/>
              </w:rPr>
              <w:t>-</w:t>
            </w:r>
          </w:p>
        </w:tc>
      </w:tr>
      <w:tr w:rsidR="002E383F" w:rsidRPr="002E383F" w14:paraId="2CDB98E8" w14:textId="77777777" w:rsidTr="00E43BC4">
        <w:trPr>
          <w:trHeight w:val="283"/>
          <w:jc w:val="center"/>
        </w:trPr>
        <w:tc>
          <w:tcPr>
            <w:tcW w:w="3378" w:type="dxa"/>
            <w:vAlign w:val="center"/>
          </w:tcPr>
          <w:p w14:paraId="1D2A477D" w14:textId="419B20E2" w:rsidR="00C60843" w:rsidRPr="002E383F" w:rsidRDefault="00C60843" w:rsidP="00C60843">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7A053F0D" w14:textId="370BD215"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3650E237" w14:textId="744A51B7" w:rsidR="00C60843" w:rsidRPr="002E383F" w:rsidRDefault="00C60843" w:rsidP="00C60843">
            <w:pPr>
              <w:spacing w:after="0"/>
              <w:ind w:firstLine="0"/>
              <w:jc w:val="right"/>
              <w:rPr>
                <w:rFonts w:eastAsia="Times New Roman"/>
                <w:sz w:val="18"/>
                <w:szCs w:val="18"/>
              </w:rPr>
            </w:pPr>
            <w:r w:rsidRPr="002E383F">
              <w:rPr>
                <w:sz w:val="18"/>
                <w:szCs w:val="18"/>
              </w:rPr>
              <w:t>68 402</w:t>
            </w:r>
          </w:p>
        </w:tc>
        <w:tc>
          <w:tcPr>
            <w:tcW w:w="1132" w:type="dxa"/>
          </w:tcPr>
          <w:p w14:paraId="580321A2" w14:textId="10B4E667" w:rsidR="00C60843" w:rsidRPr="002E383F" w:rsidRDefault="00C60843" w:rsidP="00C60843">
            <w:pPr>
              <w:spacing w:after="0"/>
              <w:ind w:firstLine="0"/>
              <w:jc w:val="right"/>
              <w:rPr>
                <w:rFonts w:eastAsia="Times New Roman"/>
                <w:sz w:val="18"/>
                <w:szCs w:val="18"/>
              </w:rPr>
            </w:pPr>
            <w:r w:rsidRPr="002E383F">
              <w:rPr>
                <w:sz w:val="18"/>
                <w:szCs w:val="18"/>
              </w:rPr>
              <w:t>147 264</w:t>
            </w:r>
          </w:p>
        </w:tc>
        <w:tc>
          <w:tcPr>
            <w:tcW w:w="1132" w:type="dxa"/>
          </w:tcPr>
          <w:p w14:paraId="0B2E32E6" w14:textId="656FC833" w:rsidR="00C60843" w:rsidRPr="002E383F" w:rsidRDefault="00C60843" w:rsidP="00C60843">
            <w:pPr>
              <w:spacing w:after="0"/>
              <w:ind w:firstLine="0"/>
              <w:jc w:val="right"/>
              <w:rPr>
                <w:rFonts w:eastAsia="Times New Roman"/>
                <w:sz w:val="18"/>
                <w:szCs w:val="18"/>
              </w:rPr>
            </w:pPr>
            <w:r w:rsidRPr="002E383F">
              <w:rPr>
                <w:sz w:val="18"/>
                <w:szCs w:val="18"/>
              </w:rPr>
              <w:t>-200 505</w:t>
            </w:r>
          </w:p>
        </w:tc>
        <w:tc>
          <w:tcPr>
            <w:tcW w:w="1132" w:type="dxa"/>
          </w:tcPr>
          <w:p w14:paraId="06635C61" w14:textId="63C5E69D" w:rsidR="00C60843" w:rsidRPr="002E383F" w:rsidRDefault="00C60843" w:rsidP="00C60843">
            <w:pPr>
              <w:spacing w:after="0"/>
              <w:ind w:firstLine="0"/>
              <w:jc w:val="right"/>
              <w:rPr>
                <w:rFonts w:eastAsia="Times New Roman"/>
                <w:sz w:val="18"/>
                <w:szCs w:val="18"/>
              </w:rPr>
            </w:pPr>
            <w:r w:rsidRPr="002E383F">
              <w:rPr>
                <w:sz w:val="18"/>
                <w:szCs w:val="18"/>
              </w:rPr>
              <w:t>-42 778</w:t>
            </w:r>
          </w:p>
        </w:tc>
      </w:tr>
      <w:tr w:rsidR="002E383F" w:rsidRPr="002E383F" w14:paraId="2ADBA562" w14:textId="77777777" w:rsidTr="00E43BC4">
        <w:trPr>
          <w:trHeight w:val="283"/>
          <w:jc w:val="center"/>
        </w:trPr>
        <w:tc>
          <w:tcPr>
            <w:tcW w:w="3378" w:type="dxa"/>
            <w:vAlign w:val="center"/>
          </w:tcPr>
          <w:p w14:paraId="7F85C170" w14:textId="77777777" w:rsidR="00C60843" w:rsidRPr="002E383F" w:rsidRDefault="00C60843" w:rsidP="00C60843">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495AD8A1" w14:textId="6E6B25A9" w:rsidR="00C60843"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3D35648A" w14:textId="3FEE1152" w:rsidR="00C60843" w:rsidRPr="002E383F" w:rsidRDefault="00C60843" w:rsidP="00C60843">
            <w:pPr>
              <w:spacing w:after="0"/>
              <w:ind w:firstLine="0"/>
              <w:jc w:val="right"/>
              <w:rPr>
                <w:rFonts w:eastAsia="Times New Roman"/>
                <w:sz w:val="18"/>
                <w:szCs w:val="18"/>
              </w:rPr>
            </w:pPr>
            <w:r w:rsidRPr="002E383F">
              <w:rPr>
                <w:sz w:val="18"/>
                <w:szCs w:val="18"/>
              </w:rPr>
              <w:t>247,7</w:t>
            </w:r>
          </w:p>
        </w:tc>
        <w:tc>
          <w:tcPr>
            <w:tcW w:w="1132" w:type="dxa"/>
          </w:tcPr>
          <w:p w14:paraId="445EE9FC" w14:textId="2B1B6024" w:rsidR="00C60843" w:rsidRPr="002E383F" w:rsidRDefault="00C60843" w:rsidP="00C60843">
            <w:pPr>
              <w:spacing w:after="0"/>
              <w:ind w:firstLine="0"/>
              <w:jc w:val="right"/>
              <w:rPr>
                <w:rFonts w:eastAsia="Times New Roman"/>
                <w:sz w:val="18"/>
                <w:szCs w:val="18"/>
              </w:rPr>
            </w:pPr>
            <w:r w:rsidRPr="002E383F">
              <w:rPr>
                <w:sz w:val="18"/>
                <w:szCs w:val="18"/>
              </w:rPr>
              <w:t>153,4</w:t>
            </w:r>
          </w:p>
        </w:tc>
        <w:tc>
          <w:tcPr>
            <w:tcW w:w="1132" w:type="dxa"/>
          </w:tcPr>
          <w:p w14:paraId="084338F3" w14:textId="54440764" w:rsidR="00C60843" w:rsidRPr="002E383F" w:rsidRDefault="00C60843" w:rsidP="00C60843">
            <w:pPr>
              <w:spacing w:after="0"/>
              <w:ind w:firstLine="0"/>
              <w:jc w:val="right"/>
              <w:rPr>
                <w:rFonts w:eastAsia="Times New Roman"/>
                <w:sz w:val="18"/>
                <w:szCs w:val="18"/>
              </w:rPr>
            </w:pPr>
            <w:r w:rsidRPr="002E383F">
              <w:rPr>
                <w:sz w:val="18"/>
                <w:szCs w:val="18"/>
              </w:rPr>
              <w:t>-82,4</w:t>
            </w:r>
          </w:p>
        </w:tc>
        <w:tc>
          <w:tcPr>
            <w:tcW w:w="1132" w:type="dxa"/>
          </w:tcPr>
          <w:p w14:paraId="15EC71EF" w14:textId="50DC57A7" w:rsidR="00C60843" w:rsidRPr="002E383F" w:rsidRDefault="00C60843" w:rsidP="00C60843">
            <w:pPr>
              <w:spacing w:after="0"/>
              <w:ind w:firstLine="0"/>
              <w:jc w:val="right"/>
              <w:rPr>
                <w:rFonts w:eastAsia="Times New Roman"/>
                <w:sz w:val="18"/>
                <w:szCs w:val="18"/>
              </w:rPr>
            </w:pPr>
            <w:r w:rsidRPr="002E383F">
              <w:rPr>
                <w:sz w:val="18"/>
                <w:szCs w:val="18"/>
              </w:rPr>
              <w:t>-100,0</w:t>
            </w:r>
          </w:p>
        </w:tc>
      </w:tr>
      <w:tr w:rsidR="002E383F" w:rsidRPr="002E383F" w14:paraId="2FB8A2DB" w14:textId="77777777" w:rsidTr="00E43BC4">
        <w:trPr>
          <w:trHeight w:val="70"/>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476465FC" w14:textId="5F207DB8" w:rsidR="00226172" w:rsidRPr="002E383F" w:rsidRDefault="00226172" w:rsidP="00833EA5">
            <w:pPr>
              <w:spacing w:after="0"/>
              <w:ind w:firstLine="0"/>
              <w:jc w:val="left"/>
              <w:rPr>
                <w:rFonts w:eastAsia="Times New Roman"/>
                <w:sz w:val="18"/>
                <w:szCs w:val="20"/>
                <w:lang w:eastAsia="lv-LV"/>
              </w:rPr>
            </w:pPr>
            <w:r w:rsidRPr="002E383F">
              <w:rPr>
                <w:rFonts w:eastAsia="Times New Roman"/>
                <w:sz w:val="18"/>
                <w:szCs w:val="20"/>
                <w:lang w:eastAsia="lv-LV"/>
              </w:rPr>
              <w:t>Atlīdzība</w:t>
            </w:r>
            <w:r w:rsidRPr="002E383F">
              <w:rPr>
                <w:rFonts w:eastAsia="Times New Roman"/>
                <w:i/>
                <w:sz w:val="18"/>
                <w:szCs w:val="20"/>
                <w:lang w:eastAsia="lv-LV"/>
              </w:rPr>
              <w:t xml:space="preserve">, </w:t>
            </w:r>
            <w:r w:rsidR="00CE7A62" w:rsidRPr="002E383F">
              <w:rPr>
                <w:rFonts w:eastAsia="Times New Roman"/>
                <w:i/>
                <w:sz w:val="18"/>
                <w:szCs w:val="20"/>
                <w:lang w:eastAsia="lv-LV"/>
              </w:rPr>
              <w:t>euro</w:t>
            </w:r>
            <w:r w:rsidR="007E7E78" w:rsidRPr="002E383F">
              <w:rPr>
                <w:rFonts w:eastAsia="Times New Roman"/>
                <w:i/>
                <w:sz w:val="18"/>
                <w:szCs w:val="20"/>
                <w:lang w:eastAsia="lv-LV"/>
              </w:rPr>
              <w:t>*</w:t>
            </w:r>
          </w:p>
        </w:tc>
        <w:tc>
          <w:tcPr>
            <w:tcW w:w="1131" w:type="dxa"/>
            <w:tcBorders>
              <w:top w:val="single" w:sz="4" w:space="0" w:color="000000"/>
              <w:left w:val="single" w:sz="4" w:space="0" w:color="000000"/>
              <w:bottom w:val="single" w:sz="4" w:space="0" w:color="000000"/>
              <w:right w:val="single" w:sz="4" w:space="0" w:color="000000"/>
            </w:tcBorders>
          </w:tcPr>
          <w:p w14:paraId="71A95607" w14:textId="03DB7752" w:rsidR="00226172" w:rsidRPr="002E383F" w:rsidRDefault="00226172" w:rsidP="00E43BC4">
            <w:pPr>
              <w:spacing w:after="0"/>
              <w:ind w:firstLine="0"/>
              <w:jc w:val="right"/>
              <w:rPr>
                <w:rFonts w:eastAsia="Times New Roman"/>
                <w:sz w:val="18"/>
                <w:szCs w:val="18"/>
              </w:rPr>
            </w:pPr>
            <w:r w:rsidRPr="002E383F">
              <w:rPr>
                <w:sz w:val="18"/>
                <w:szCs w:val="18"/>
              </w:rPr>
              <w:t>12 787</w:t>
            </w:r>
          </w:p>
        </w:tc>
        <w:tc>
          <w:tcPr>
            <w:tcW w:w="1132" w:type="dxa"/>
            <w:tcBorders>
              <w:top w:val="single" w:sz="4" w:space="0" w:color="000000"/>
              <w:left w:val="single" w:sz="4" w:space="0" w:color="000000"/>
              <w:bottom w:val="single" w:sz="4" w:space="0" w:color="000000"/>
              <w:right w:val="single" w:sz="4" w:space="0" w:color="000000"/>
            </w:tcBorders>
          </w:tcPr>
          <w:p w14:paraId="08563073" w14:textId="7EF2E53C" w:rsidR="00226172" w:rsidRPr="002E383F" w:rsidRDefault="00226172" w:rsidP="00E43BC4">
            <w:pPr>
              <w:spacing w:after="0"/>
              <w:ind w:firstLine="0"/>
              <w:jc w:val="right"/>
              <w:rPr>
                <w:rFonts w:eastAsia="Times New Roman"/>
                <w:sz w:val="18"/>
                <w:szCs w:val="18"/>
              </w:rPr>
            </w:pPr>
            <w:r w:rsidRPr="002E383F">
              <w:rPr>
                <w:sz w:val="18"/>
                <w:szCs w:val="18"/>
              </w:rPr>
              <w:t>26 934</w:t>
            </w:r>
          </w:p>
        </w:tc>
        <w:tc>
          <w:tcPr>
            <w:tcW w:w="1132" w:type="dxa"/>
            <w:tcBorders>
              <w:top w:val="single" w:sz="4" w:space="0" w:color="000000"/>
              <w:left w:val="single" w:sz="4" w:space="0" w:color="000000"/>
              <w:bottom w:val="single" w:sz="4" w:space="0" w:color="000000"/>
              <w:right w:val="single" w:sz="4" w:space="0" w:color="000000"/>
            </w:tcBorders>
          </w:tcPr>
          <w:p w14:paraId="6D8D6073" w14:textId="109623F9" w:rsidR="00226172" w:rsidRPr="002E383F" w:rsidRDefault="00226172" w:rsidP="00E43BC4">
            <w:pPr>
              <w:spacing w:after="0"/>
              <w:ind w:firstLine="0"/>
              <w:jc w:val="right"/>
              <w:rPr>
                <w:rFonts w:eastAsia="Times New Roman"/>
                <w:bCs/>
                <w:sz w:val="18"/>
                <w:szCs w:val="18"/>
              </w:rPr>
            </w:pPr>
            <w:r w:rsidRPr="002E383F">
              <w:rPr>
                <w:sz w:val="18"/>
                <w:szCs w:val="18"/>
              </w:rPr>
              <w:t>109 867</w:t>
            </w:r>
          </w:p>
        </w:tc>
        <w:tc>
          <w:tcPr>
            <w:tcW w:w="1132" w:type="dxa"/>
            <w:tcBorders>
              <w:top w:val="single" w:sz="4" w:space="0" w:color="000000"/>
              <w:left w:val="single" w:sz="4" w:space="0" w:color="000000"/>
              <w:bottom w:val="single" w:sz="4" w:space="0" w:color="000000"/>
              <w:right w:val="single" w:sz="4" w:space="0" w:color="000000"/>
            </w:tcBorders>
          </w:tcPr>
          <w:p w14:paraId="63BA1037" w14:textId="668B71B5" w:rsidR="00226172" w:rsidRPr="002E383F" w:rsidRDefault="00226172" w:rsidP="00E43BC4">
            <w:pPr>
              <w:spacing w:after="0"/>
              <w:ind w:firstLine="0"/>
              <w:jc w:val="right"/>
              <w:rPr>
                <w:rFonts w:eastAsia="Times New Roman"/>
                <w:bCs/>
                <w:sz w:val="18"/>
                <w:szCs w:val="18"/>
              </w:rPr>
            </w:pPr>
            <w:r w:rsidRPr="002E383F">
              <w:rPr>
                <w:sz w:val="18"/>
                <w:szCs w:val="18"/>
              </w:rPr>
              <w:t>2 915</w:t>
            </w:r>
          </w:p>
        </w:tc>
        <w:tc>
          <w:tcPr>
            <w:tcW w:w="1132" w:type="dxa"/>
            <w:tcBorders>
              <w:top w:val="single" w:sz="4" w:space="0" w:color="000000"/>
              <w:left w:val="single" w:sz="4" w:space="0" w:color="000000"/>
              <w:bottom w:val="single" w:sz="4" w:space="0" w:color="000000"/>
              <w:right w:val="single" w:sz="4" w:space="0" w:color="000000"/>
            </w:tcBorders>
          </w:tcPr>
          <w:p w14:paraId="740CF24E" w14:textId="27C00E86" w:rsidR="00226172" w:rsidRPr="002E383F" w:rsidRDefault="00833EA5" w:rsidP="00E43BC4">
            <w:pPr>
              <w:spacing w:after="0"/>
              <w:ind w:firstLine="0"/>
              <w:jc w:val="center"/>
              <w:rPr>
                <w:rFonts w:eastAsia="Times New Roman"/>
                <w:sz w:val="18"/>
                <w:szCs w:val="18"/>
              </w:rPr>
            </w:pPr>
            <w:r w:rsidRPr="002E383F">
              <w:rPr>
                <w:sz w:val="18"/>
                <w:szCs w:val="18"/>
              </w:rPr>
              <w:t>-</w:t>
            </w:r>
          </w:p>
        </w:tc>
      </w:tr>
      <w:tr w:rsidR="002E383F" w:rsidRPr="002E383F" w14:paraId="7D8D50AD" w14:textId="77777777" w:rsidTr="00076840">
        <w:trPr>
          <w:trHeight w:val="70"/>
          <w:jc w:val="center"/>
        </w:trPr>
        <w:tc>
          <w:tcPr>
            <w:tcW w:w="3378" w:type="dxa"/>
            <w:tcBorders>
              <w:top w:val="single" w:sz="4" w:space="0" w:color="000000"/>
              <w:left w:val="single" w:sz="4" w:space="0" w:color="000000"/>
              <w:bottom w:val="single" w:sz="4" w:space="0" w:color="000000"/>
              <w:right w:val="single" w:sz="4" w:space="0" w:color="000000"/>
            </w:tcBorders>
          </w:tcPr>
          <w:p w14:paraId="5E6CD065" w14:textId="2A05E8C2" w:rsidR="00833EA5" w:rsidRPr="002E383F" w:rsidRDefault="00833EA5" w:rsidP="00833EA5">
            <w:pPr>
              <w:spacing w:after="0"/>
              <w:ind w:firstLine="0"/>
              <w:jc w:val="left"/>
              <w:rPr>
                <w:rFonts w:eastAsia="Times New Roman"/>
                <w:sz w:val="18"/>
                <w:szCs w:val="20"/>
                <w:lang w:eastAsia="lv-LV"/>
              </w:rPr>
            </w:pPr>
            <w:r w:rsidRPr="002E383F">
              <w:rPr>
                <w:rFonts w:eastAsia="Times New Roman"/>
                <w:sz w:val="18"/>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14:paraId="0F83ACC1" w14:textId="4699E2C8" w:rsidR="00833EA5" w:rsidRPr="002E383F" w:rsidRDefault="00E43BC4" w:rsidP="00E43BC4">
            <w:pPr>
              <w:spacing w:after="0"/>
              <w:ind w:firstLine="0"/>
              <w:jc w:val="right"/>
              <w:rPr>
                <w:rFonts w:eastAsia="Times New Roman"/>
                <w:sz w:val="18"/>
                <w:szCs w:val="18"/>
              </w:rPr>
            </w:pPr>
            <w:r w:rsidRPr="002E383F">
              <w:rPr>
                <w:sz w:val="18"/>
                <w:szCs w:val="18"/>
              </w:rPr>
              <w:t>0,</w:t>
            </w:r>
            <w:r w:rsidR="00833EA5" w:rsidRPr="002E383F">
              <w:rPr>
                <w:sz w:val="18"/>
                <w:szCs w:val="18"/>
              </w:rPr>
              <w:t>5</w:t>
            </w:r>
          </w:p>
        </w:tc>
        <w:tc>
          <w:tcPr>
            <w:tcW w:w="1132" w:type="dxa"/>
            <w:tcBorders>
              <w:top w:val="single" w:sz="4" w:space="0" w:color="000000"/>
              <w:left w:val="single" w:sz="4" w:space="0" w:color="000000"/>
              <w:bottom w:val="single" w:sz="4" w:space="0" w:color="000000"/>
              <w:right w:val="single" w:sz="4" w:space="0" w:color="000000"/>
            </w:tcBorders>
          </w:tcPr>
          <w:p w14:paraId="49871778" w14:textId="63DE99E6" w:rsidR="00833EA5"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14:paraId="5E9C28A4" w14:textId="4AE67E72" w:rsidR="00833EA5" w:rsidRPr="002E383F" w:rsidRDefault="00E43BC4" w:rsidP="00E43BC4">
            <w:pPr>
              <w:spacing w:after="0"/>
              <w:ind w:firstLine="0"/>
              <w:jc w:val="right"/>
              <w:rPr>
                <w:rFonts w:eastAsia="Times New Roman"/>
                <w:bCs/>
                <w:sz w:val="18"/>
                <w:szCs w:val="18"/>
              </w:rPr>
            </w:pPr>
            <w:r w:rsidRPr="002E383F">
              <w:rPr>
                <w:sz w:val="18"/>
                <w:szCs w:val="18"/>
              </w:rPr>
              <w:t>2,</w:t>
            </w:r>
            <w:r w:rsidR="00833EA5" w:rsidRPr="002E383F">
              <w:rPr>
                <w:sz w:val="18"/>
                <w:szCs w:val="18"/>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27CFF173" w14:textId="4ACC6E3E" w:rsidR="00833EA5" w:rsidRPr="002E383F" w:rsidRDefault="003F5F8F" w:rsidP="003F5F8F">
            <w:pPr>
              <w:spacing w:after="0"/>
              <w:ind w:firstLine="0"/>
              <w:jc w:val="right"/>
              <w:rPr>
                <w:rFonts w:eastAsia="Times New Roman"/>
                <w:bCs/>
                <w:sz w:val="18"/>
                <w:szCs w:val="18"/>
              </w:rPr>
            </w:pPr>
            <w:r w:rsidRPr="002E383F">
              <w:rPr>
                <w:sz w:val="18"/>
                <w:szCs w:val="18"/>
              </w:rPr>
              <w:t>0,1</w:t>
            </w:r>
          </w:p>
        </w:tc>
        <w:tc>
          <w:tcPr>
            <w:tcW w:w="1132" w:type="dxa"/>
            <w:tcBorders>
              <w:top w:val="single" w:sz="4" w:space="0" w:color="000000"/>
              <w:left w:val="single" w:sz="4" w:space="0" w:color="000000"/>
              <w:bottom w:val="single" w:sz="4" w:space="0" w:color="000000"/>
              <w:right w:val="single" w:sz="4" w:space="0" w:color="000000"/>
            </w:tcBorders>
          </w:tcPr>
          <w:p w14:paraId="6F6E8265" w14:textId="7C449077" w:rsidR="00833EA5" w:rsidRPr="002E383F" w:rsidRDefault="00833EA5" w:rsidP="00E43BC4">
            <w:pPr>
              <w:spacing w:after="0"/>
              <w:ind w:firstLine="0"/>
              <w:jc w:val="center"/>
              <w:rPr>
                <w:rFonts w:eastAsia="Times New Roman"/>
                <w:sz w:val="18"/>
                <w:szCs w:val="18"/>
              </w:rPr>
            </w:pPr>
            <w:r w:rsidRPr="002E383F">
              <w:rPr>
                <w:sz w:val="18"/>
                <w:szCs w:val="18"/>
              </w:rPr>
              <w:t>-</w:t>
            </w:r>
          </w:p>
        </w:tc>
      </w:tr>
      <w:tr w:rsidR="002E383F" w:rsidRPr="002E383F" w14:paraId="2F8FFF3F" w14:textId="77777777" w:rsidTr="00076840">
        <w:trPr>
          <w:trHeight w:val="70"/>
          <w:jc w:val="center"/>
        </w:trPr>
        <w:tc>
          <w:tcPr>
            <w:tcW w:w="3378" w:type="dxa"/>
            <w:tcBorders>
              <w:top w:val="single" w:sz="4" w:space="0" w:color="000000"/>
              <w:left w:val="single" w:sz="4" w:space="0" w:color="000000"/>
              <w:bottom w:val="single" w:sz="4" w:space="0" w:color="000000"/>
              <w:right w:val="single" w:sz="4" w:space="0" w:color="000000"/>
            </w:tcBorders>
          </w:tcPr>
          <w:p w14:paraId="3DDF2D69" w14:textId="5EB3AD42" w:rsidR="00833EA5" w:rsidRPr="002E383F" w:rsidRDefault="00833EA5" w:rsidP="00833EA5">
            <w:pPr>
              <w:spacing w:after="0"/>
              <w:ind w:firstLine="0"/>
              <w:jc w:val="left"/>
              <w:rPr>
                <w:rFonts w:eastAsia="Times New Roman"/>
                <w:sz w:val="18"/>
                <w:szCs w:val="20"/>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Borders>
              <w:top w:val="single" w:sz="4" w:space="0" w:color="000000"/>
              <w:left w:val="single" w:sz="4" w:space="0" w:color="000000"/>
              <w:bottom w:val="single" w:sz="4" w:space="0" w:color="000000"/>
              <w:right w:val="single" w:sz="4" w:space="0" w:color="000000"/>
            </w:tcBorders>
          </w:tcPr>
          <w:p w14:paraId="35DDD968" w14:textId="0F2EA311" w:rsidR="00833EA5" w:rsidRPr="002E383F" w:rsidRDefault="00131504" w:rsidP="00E43BC4">
            <w:pPr>
              <w:spacing w:after="0"/>
              <w:ind w:firstLine="0"/>
              <w:jc w:val="right"/>
              <w:rPr>
                <w:sz w:val="18"/>
                <w:szCs w:val="18"/>
              </w:rPr>
            </w:pPr>
            <w:r w:rsidRPr="002E383F">
              <w:rPr>
                <w:sz w:val="18"/>
                <w:szCs w:val="18"/>
              </w:rPr>
              <w:t>1 822,2</w:t>
            </w:r>
          </w:p>
        </w:tc>
        <w:tc>
          <w:tcPr>
            <w:tcW w:w="1132" w:type="dxa"/>
            <w:tcBorders>
              <w:top w:val="single" w:sz="4" w:space="0" w:color="000000"/>
              <w:left w:val="single" w:sz="4" w:space="0" w:color="000000"/>
              <w:bottom w:val="single" w:sz="4" w:space="0" w:color="000000"/>
              <w:right w:val="single" w:sz="4" w:space="0" w:color="000000"/>
            </w:tcBorders>
          </w:tcPr>
          <w:p w14:paraId="1AEA3078" w14:textId="16D6D3C3" w:rsidR="00833EA5" w:rsidRPr="002E383F" w:rsidRDefault="00833EA5" w:rsidP="00E43BC4">
            <w:pPr>
              <w:spacing w:after="0"/>
              <w:ind w:firstLine="0"/>
              <w:jc w:val="center"/>
              <w:rPr>
                <w:sz w:val="18"/>
                <w:szCs w:val="18"/>
              </w:rPr>
            </w:pPr>
            <w:r w:rsidRPr="002E383F">
              <w:rPr>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14:paraId="25521C39" w14:textId="0B326A24" w:rsidR="00833EA5" w:rsidRPr="002E383F" w:rsidRDefault="004F261D" w:rsidP="00E43BC4">
            <w:pPr>
              <w:spacing w:after="0"/>
              <w:ind w:firstLine="0"/>
              <w:jc w:val="right"/>
              <w:rPr>
                <w:sz w:val="18"/>
                <w:szCs w:val="18"/>
              </w:rPr>
            </w:pPr>
            <w:r w:rsidRPr="002E383F">
              <w:rPr>
                <w:sz w:val="18"/>
                <w:szCs w:val="18"/>
              </w:rPr>
              <w:t>2 707,5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A118C20" w14:textId="7B231248" w:rsidR="00833EA5" w:rsidRPr="002E383F" w:rsidRDefault="003F5F8F" w:rsidP="00E43BC4">
            <w:pPr>
              <w:spacing w:after="0"/>
              <w:ind w:firstLine="0"/>
              <w:jc w:val="right"/>
              <w:rPr>
                <w:sz w:val="18"/>
                <w:szCs w:val="18"/>
              </w:rPr>
            </w:pPr>
            <w:r w:rsidRPr="002E383F">
              <w:rPr>
                <w:sz w:val="18"/>
                <w:szCs w:val="18"/>
              </w:rPr>
              <w:t>2</w:t>
            </w:r>
            <w:r w:rsidR="00A461D4" w:rsidRPr="002E383F">
              <w:rPr>
                <w:sz w:val="18"/>
                <w:szCs w:val="18"/>
              </w:rPr>
              <w:t> </w:t>
            </w:r>
            <w:r w:rsidRPr="002E383F">
              <w:rPr>
                <w:sz w:val="18"/>
                <w:szCs w:val="18"/>
              </w:rPr>
              <w:t>429</w:t>
            </w:r>
            <w:r w:rsidR="00A461D4" w:rsidRPr="002E383F">
              <w:rPr>
                <w:sz w:val="18"/>
                <w:szCs w:val="18"/>
              </w:rPr>
              <w:t>,2</w:t>
            </w:r>
          </w:p>
        </w:tc>
        <w:tc>
          <w:tcPr>
            <w:tcW w:w="1132" w:type="dxa"/>
            <w:tcBorders>
              <w:top w:val="single" w:sz="4" w:space="0" w:color="000000"/>
              <w:left w:val="single" w:sz="4" w:space="0" w:color="000000"/>
              <w:bottom w:val="single" w:sz="4" w:space="0" w:color="000000"/>
              <w:right w:val="single" w:sz="4" w:space="0" w:color="000000"/>
            </w:tcBorders>
          </w:tcPr>
          <w:p w14:paraId="6E398429" w14:textId="7F2FE4C8" w:rsidR="00833EA5" w:rsidRPr="002E383F" w:rsidRDefault="00833EA5" w:rsidP="00E43BC4">
            <w:pPr>
              <w:spacing w:after="0"/>
              <w:ind w:firstLine="0"/>
              <w:jc w:val="center"/>
              <w:rPr>
                <w:sz w:val="18"/>
                <w:szCs w:val="18"/>
              </w:rPr>
            </w:pPr>
            <w:r w:rsidRPr="002E383F">
              <w:rPr>
                <w:sz w:val="18"/>
                <w:szCs w:val="18"/>
              </w:rPr>
              <w:t>-</w:t>
            </w:r>
          </w:p>
        </w:tc>
      </w:tr>
      <w:tr w:rsidR="002E383F" w:rsidRPr="002E383F" w14:paraId="1CBAEB81" w14:textId="77777777" w:rsidTr="00E43BC4">
        <w:trPr>
          <w:trHeight w:val="70"/>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94C8399" w14:textId="6B1435E2" w:rsidR="00A056DA" w:rsidRPr="002E383F" w:rsidRDefault="00A056DA" w:rsidP="008D5FBB">
            <w:pPr>
              <w:spacing w:after="0"/>
              <w:ind w:firstLine="0"/>
              <w:rPr>
                <w:rFonts w:eastAsia="Times New Roman"/>
                <w:sz w:val="18"/>
                <w:szCs w:val="20"/>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Borders>
              <w:top w:val="single" w:sz="4" w:space="0" w:color="000000"/>
              <w:left w:val="single" w:sz="4" w:space="0" w:color="000000"/>
              <w:bottom w:val="single" w:sz="4" w:space="0" w:color="000000"/>
              <w:right w:val="single" w:sz="4" w:space="0" w:color="000000"/>
            </w:tcBorders>
          </w:tcPr>
          <w:p w14:paraId="67616ED4" w14:textId="59F28DE7" w:rsidR="00A056DA" w:rsidRPr="002E383F" w:rsidRDefault="00372C0F" w:rsidP="00E43BC4">
            <w:pPr>
              <w:spacing w:after="0"/>
              <w:ind w:firstLine="0"/>
              <w:jc w:val="right"/>
              <w:rPr>
                <w:rFonts w:eastAsia="Times New Roman"/>
                <w:sz w:val="18"/>
                <w:szCs w:val="18"/>
              </w:rPr>
            </w:pPr>
            <w:r w:rsidRPr="002E383F">
              <w:rPr>
                <w:sz w:val="18"/>
                <w:szCs w:val="18"/>
              </w:rPr>
              <w:t>1 854</w:t>
            </w:r>
          </w:p>
        </w:tc>
        <w:tc>
          <w:tcPr>
            <w:tcW w:w="1132" w:type="dxa"/>
            <w:tcBorders>
              <w:top w:val="single" w:sz="4" w:space="0" w:color="000000"/>
              <w:left w:val="single" w:sz="4" w:space="0" w:color="000000"/>
              <w:bottom w:val="single" w:sz="4" w:space="0" w:color="000000"/>
              <w:right w:val="single" w:sz="4" w:space="0" w:color="000000"/>
            </w:tcBorders>
          </w:tcPr>
          <w:p w14:paraId="1FE5AA96" w14:textId="75F69BF1" w:rsidR="00A056DA" w:rsidRPr="002E383F" w:rsidRDefault="00B0368B" w:rsidP="00E43BC4">
            <w:pPr>
              <w:spacing w:after="0"/>
              <w:ind w:firstLine="0"/>
              <w:jc w:val="right"/>
              <w:rPr>
                <w:rFonts w:eastAsia="Times New Roman"/>
                <w:sz w:val="18"/>
                <w:szCs w:val="18"/>
              </w:rPr>
            </w:pPr>
            <w:r w:rsidRPr="002E383F">
              <w:rPr>
                <w:sz w:val="18"/>
                <w:szCs w:val="18"/>
              </w:rPr>
              <w:t>3 709</w:t>
            </w:r>
          </w:p>
        </w:tc>
        <w:tc>
          <w:tcPr>
            <w:tcW w:w="1132" w:type="dxa"/>
            <w:tcBorders>
              <w:top w:val="single" w:sz="4" w:space="0" w:color="000000"/>
              <w:left w:val="single" w:sz="4" w:space="0" w:color="000000"/>
              <w:bottom w:val="single" w:sz="4" w:space="0" w:color="000000"/>
              <w:right w:val="single" w:sz="4" w:space="0" w:color="000000"/>
            </w:tcBorders>
          </w:tcPr>
          <w:p w14:paraId="48CE01BA" w14:textId="5EE67040" w:rsidR="00A056DA" w:rsidRPr="002E383F" w:rsidRDefault="00A056DA" w:rsidP="00E43BC4">
            <w:pPr>
              <w:spacing w:after="0"/>
              <w:ind w:firstLine="0"/>
              <w:jc w:val="right"/>
              <w:rPr>
                <w:rFonts w:eastAsia="Times New Roman"/>
                <w:bCs/>
                <w:sz w:val="18"/>
                <w:szCs w:val="18"/>
              </w:rPr>
            </w:pPr>
            <w:r w:rsidRPr="002E383F">
              <w:rPr>
                <w:sz w:val="18"/>
                <w:szCs w:val="18"/>
              </w:rPr>
              <w:t>22 145</w:t>
            </w:r>
          </w:p>
        </w:tc>
        <w:tc>
          <w:tcPr>
            <w:tcW w:w="1132" w:type="dxa"/>
            <w:tcBorders>
              <w:top w:val="single" w:sz="4" w:space="0" w:color="000000"/>
              <w:left w:val="single" w:sz="4" w:space="0" w:color="000000"/>
              <w:bottom w:val="single" w:sz="4" w:space="0" w:color="000000"/>
              <w:right w:val="single" w:sz="4" w:space="0" w:color="000000"/>
            </w:tcBorders>
          </w:tcPr>
          <w:p w14:paraId="2225101E" w14:textId="6B68D6E6" w:rsidR="00A056DA" w:rsidRPr="002E383F" w:rsidRDefault="00A056DA" w:rsidP="00E43BC4">
            <w:pPr>
              <w:spacing w:after="0"/>
              <w:ind w:firstLine="0"/>
              <w:jc w:val="center"/>
              <w:rPr>
                <w:rFonts w:eastAsia="Times New Roman"/>
                <w:bCs/>
                <w:sz w:val="18"/>
                <w:szCs w:val="18"/>
              </w:rPr>
            </w:pPr>
            <w:r w:rsidRPr="002E383F">
              <w:rPr>
                <w:rFonts w:eastAsia="Times New Roman"/>
                <w:bCs/>
                <w:sz w:val="18"/>
                <w:szCs w:val="18"/>
              </w:rPr>
              <w:t>-</w:t>
            </w:r>
          </w:p>
        </w:tc>
        <w:tc>
          <w:tcPr>
            <w:tcW w:w="1132" w:type="dxa"/>
            <w:tcBorders>
              <w:top w:val="single" w:sz="4" w:space="0" w:color="000000"/>
              <w:left w:val="single" w:sz="4" w:space="0" w:color="000000"/>
              <w:bottom w:val="single" w:sz="4" w:space="0" w:color="000000"/>
              <w:right w:val="single" w:sz="4" w:space="0" w:color="000000"/>
            </w:tcBorders>
          </w:tcPr>
          <w:p w14:paraId="02E816AF" w14:textId="30091457" w:rsidR="00A056DA" w:rsidRPr="002E383F" w:rsidRDefault="00A056DA" w:rsidP="00E43BC4">
            <w:pPr>
              <w:spacing w:after="0"/>
              <w:ind w:firstLine="0"/>
              <w:jc w:val="center"/>
              <w:rPr>
                <w:rFonts w:eastAsia="Times New Roman"/>
                <w:sz w:val="18"/>
                <w:szCs w:val="18"/>
              </w:rPr>
            </w:pPr>
            <w:r w:rsidRPr="002E383F">
              <w:rPr>
                <w:rFonts w:eastAsia="Times New Roman"/>
                <w:sz w:val="18"/>
                <w:szCs w:val="18"/>
              </w:rPr>
              <w:t>-</w:t>
            </w:r>
          </w:p>
        </w:tc>
      </w:tr>
    </w:tbl>
    <w:p w14:paraId="693C809A" w14:textId="65870914" w:rsidR="00C60843" w:rsidRPr="002E383F" w:rsidRDefault="006F0760" w:rsidP="00A83FD5">
      <w:pPr>
        <w:spacing w:before="120" w:after="240"/>
        <w:ind w:hanging="142"/>
        <w:jc w:val="left"/>
        <w:rPr>
          <w:rFonts w:eastAsia="Times New Roman"/>
          <w:i/>
          <w:sz w:val="18"/>
          <w:szCs w:val="18"/>
          <w:lang w:eastAsia="lv-LV"/>
        </w:rPr>
      </w:pPr>
      <w:r w:rsidRPr="002E383F">
        <w:rPr>
          <w:rFonts w:eastAsia="Times New Roman"/>
          <w:i/>
          <w:sz w:val="18"/>
          <w:szCs w:val="18"/>
          <w:lang w:eastAsia="lv-LV"/>
        </w:rPr>
        <w:t xml:space="preserve">   </w:t>
      </w:r>
      <w:r w:rsidR="007E7E78" w:rsidRPr="002E383F">
        <w:rPr>
          <w:rFonts w:eastAsia="Times New Roman"/>
          <w:i/>
          <w:sz w:val="18"/>
          <w:szCs w:val="18"/>
          <w:lang w:eastAsia="lv-LV"/>
        </w:rPr>
        <w:t>*Projektu ietvaros atsevišķiem darbiniekiem atlīdzība tiek nodrošināta piemaksu veidā.</w:t>
      </w:r>
    </w:p>
    <w:p w14:paraId="5C69545E" w14:textId="16782269" w:rsidR="00D475A4" w:rsidRPr="002E383F" w:rsidRDefault="00D475A4" w:rsidP="00D475A4">
      <w:pPr>
        <w:spacing w:before="120"/>
        <w:ind w:hanging="142"/>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4FD677F5" w14:textId="773A5A4A" w:rsidR="00D475A4" w:rsidRPr="002E383F" w:rsidRDefault="00CE7A62" w:rsidP="00D475A4">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30C1D00D" w14:textId="77777777" w:rsidTr="00D06FAB">
        <w:trPr>
          <w:trHeight w:val="142"/>
          <w:tblHeader/>
          <w:jc w:val="center"/>
        </w:trPr>
        <w:tc>
          <w:tcPr>
            <w:tcW w:w="5241" w:type="dxa"/>
            <w:vAlign w:val="center"/>
          </w:tcPr>
          <w:p w14:paraId="71C4DBBA" w14:textId="77777777" w:rsidR="00D475A4" w:rsidRPr="002E383F" w:rsidRDefault="00D475A4" w:rsidP="00D06FAB">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282E53BA" w14:textId="77777777" w:rsidR="00D475A4" w:rsidRPr="002E383F" w:rsidRDefault="00D475A4" w:rsidP="00D06FAB">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144EC271" w14:textId="77777777" w:rsidR="00D475A4" w:rsidRPr="002E383F" w:rsidRDefault="00D475A4" w:rsidP="00D06FAB">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2C86218C" w14:textId="77777777" w:rsidR="00D475A4" w:rsidRPr="002E383F" w:rsidRDefault="00D475A4" w:rsidP="00D06FAB">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18AACBC8" w14:textId="77777777" w:rsidTr="00D06FAB">
        <w:trPr>
          <w:trHeight w:val="142"/>
          <w:jc w:val="center"/>
        </w:trPr>
        <w:tc>
          <w:tcPr>
            <w:tcW w:w="5241" w:type="dxa"/>
            <w:shd w:val="clear" w:color="auto" w:fill="D9D9D9"/>
          </w:tcPr>
          <w:p w14:paraId="1657548C" w14:textId="77777777" w:rsidR="00D475A4" w:rsidRPr="002E383F" w:rsidRDefault="00D475A4" w:rsidP="00D06FAB">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2F533FD3" w14:textId="02799389" w:rsidR="00D475A4" w:rsidRPr="002E383F" w:rsidRDefault="00576909" w:rsidP="00576909">
            <w:pPr>
              <w:spacing w:after="0"/>
              <w:ind w:firstLine="0"/>
              <w:jc w:val="right"/>
              <w:rPr>
                <w:rFonts w:eastAsia="Times New Roman"/>
                <w:b/>
                <w:sz w:val="18"/>
                <w:szCs w:val="18"/>
              </w:rPr>
            </w:pPr>
            <w:r w:rsidRPr="002E383F">
              <w:rPr>
                <w:rFonts w:eastAsia="Times New Roman"/>
                <w:b/>
                <w:sz w:val="18"/>
                <w:szCs w:val="18"/>
              </w:rPr>
              <w:t>96 019</w:t>
            </w:r>
          </w:p>
        </w:tc>
        <w:tc>
          <w:tcPr>
            <w:tcW w:w="1277" w:type="dxa"/>
            <w:shd w:val="clear" w:color="auto" w:fill="D9D9D9"/>
          </w:tcPr>
          <w:p w14:paraId="27C447A3" w14:textId="545279C7" w:rsidR="00D475A4" w:rsidRPr="002E383F" w:rsidRDefault="00576909" w:rsidP="00D06FAB">
            <w:pPr>
              <w:spacing w:after="0"/>
              <w:ind w:firstLine="0"/>
              <w:jc w:val="right"/>
              <w:rPr>
                <w:rFonts w:eastAsia="Times New Roman"/>
                <w:b/>
                <w:sz w:val="18"/>
                <w:szCs w:val="18"/>
              </w:rPr>
            </w:pPr>
            <w:r w:rsidRPr="002E383F">
              <w:rPr>
                <w:rFonts w:eastAsia="Times New Roman"/>
                <w:b/>
                <w:sz w:val="18"/>
                <w:szCs w:val="18"/>
              </w:rPr>
              <w:t>243 283</w:t>
            </w:r>
          </w:p>
        </w:tc>
        <w:tc>
          <w:tcPr>
            <w:tcW w:w="1277" w:type="dxa"/>
            <w:shd w:val="clear" w:color="auto" w:fill="D9D9D9"/>
          </w:tcPr>
          <w:p w14:paraId="2FFD04B8" w14:textId="7E29AE50" w:rsidR="00D475A4" w:rsidRPr="002E383F" w:rsidRDefault="00576909" w:rsidP="00D06FAB">
            <w:pPr>
              <w:spacing w:after="0"/>
              <w:ind w:firstLine="0"/>
              <w:jc w:val="right"/>
              <w:rPr>
                <w:rFonts w:eastAsia="Times New Roman"/>
                <w:b/>
                <w:sz w:val="18"/>
                <w:szCs w:val="18"/>
              </w:rPr>
            </w:pPr>
            <w:r w:rsidRPr="002E383F">
              <w:rPr>
                <w:rFonts w:eastAsia="Times New Roman"/>
                <w:b/>
                <w:sz w:val="18"/>
                <w:szCs w:val="18"/>
              </w:rPr>
              <w:t>147 264</w:t>
            </w:r>
          </w:p>
        </w:tc>
      </w:tr>
      <w:tr w:rsidR="002E383F" w:rsidRPr="002E383F" w14:paraId="3AB3C1C8" w14:textId="77777777" w:rsidTr="00D06FAB">
        <w:trPr>
          <w:trHeight w:val="142"/>
          <w:jc w:val="center"/>
        </w:trPr>
        <w:tc>
          <w:tcPr>
            <w:tcW w:w="9072" w:type="dxa"/>
            <w:gridSpan w:val="4"/>
          </w:tcPr>
          <w:p w14:paraId="6B586F53" w14:textId="77777777" w:rsidR="00D475A4" w:rsidRPr="002E383F" w:rsidRDefault="00D475A4" w:rsidP="00D06FAB">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38F6D5F4" w14:textId="77777777" w:rsidTr="00D06FAB">
        <w:trPr>
          <w:trHeight w:val="142"/>
          <w:jc w:val="center"/>
        </w:trPr>
        <w:tc>
          <w:tcPr>
            <w:tcW w:w="5241" w:type="dxa"/>
            <w:shd w:val="clear" w:color="auto" w:fill="F2F2F2"/>
          </w:tcPr>
          <w:p w14:paraId="1D1DEE99" w14:textId="77777777" w:rsidR="00AF79C0" w:rsidRPr="002E383F" w:rsidRDefault="00AF79C0" w:rsidP="00D06FAB">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20572E5D" w14:textId="525E3BB6" w:rsidR="00AF79C0" w:rsidRPr="002E383F" w:rsidRDefault="00576909" w:rsidP="00576909">
            <w:pPr>
              <w:spacing w:after="0"/>
              <w:ind w:firstLine="0"/>
              <w:jc w:val="right"/>
              <w:rPr>
                <w:rFonts w:eastAsia="Times New Roman"/>
                <w:sz w:val="18"/>
                <w:szCs w:val="18"/>
              </w:rPr>
            </w:pPr>
            <w:r w:rsidRPr="002E383F">
              <w:rPr>
                <w:rFonts w:eastAsia="Times New Roman"/>
                <w:sz w:val="18"/>
                <w:szCs w:val="18"/>
              </w:rPr>
              <w:t>96 019</w:t>
            </w:r>
          </w:p>
        </w:tc>
        <w:tc>
          <w:tcPr>
            <w:tcW w:w="1277" w:type="dxa"/>
            <w:shd w:val="clear" w:color="auto" w:fill="F2F2F2"/>
          </w:tcPr>
          <w:p w14:paraId="4B9A63E6" w14:textId="32514300" w:rsidR="00AF79C0" w:rsidRPr="002E383F" w:rsidRDefault="00576909" w:rsidP="00D06FAB">
            <w:pPr>
              <w:spacing w:after="0"/>
              <w:ind w:firstLine="0"/>
              <w:jc w:val="right"/>
              <w:rPr>
                <w:rFonts w:eastAsia="Times New Roman"/>
                <w:sz w:val="18"/>
                <w:szCs w:val="18"/>
              </w:rPr>
            </w:pPr>
            <w:r w:rsidRPr="002E383F">
              <w:rPr>
                <w:rFonts w:eastAsia="Times New Roman"/>
                <w:sz w:val="18"/>
                <w:szCs w:val="18"/>
              </w:rPr>
              <w:t>243 283</w:t>
            </w:r>
          </w:p>
        </w:tc>
        <w:tc>
          <w:tcPr>
            <w:tcW w:w="1277" w:type="dxa"/>
            <w:shd w:val="clear" w:color="auto" w:fill="F2F2F2"/>
          </w:tcPr>
          <w:p w14:paraId="7CF75EA5" w14:textId="2E24E78B" w:rsidR="00AF79C0" w:rsidRPr="002E383F" w:rsidRDefault="00576909" w:rsidP="00D06FAB">
            <w:pPr>
              <w:spacing w:after="0"/>
              <w:ind w:firstLine="0"/>
              <w:jc w:val="right"/>
              <w:rPr>
                <w:rFonts w:eastAsia="Times New Roman"/>
                <w:sz w:val="18"/>
                <w:szCs w:val="18"/>
              </w:rPr>
            </w:pPr>
            <w:r w:rsidRPr="002E383F">
              <w:rPr>
                <w:rFonts w:eastAsia="Times New Roman"/>
                <w:sz w:val="18"/>
                <w:szCs w:val="18"/>
              </w:rPr>
              <w:t>147 264</w:t>
            </w:r>
          </w:p>
        </w:tc>
      </w:tr>
      <w:tr w:rsidR="002E383F" w:rsidRPr="002E383F" w14:paraId="1184C349" w14:textId="77777777" w:rsidTr="00D06FAB">
        <w:trPr>
          <w:trHeight w:val="142"/>
          <w:jc w:val="center"/>
        </w:trPr>
        <w:tc>
          <w:tcPr>
            <w:tcW w:w="5241" w:type="dxa"/>
          </w:tcPr>
          <w:p w14:paraId="707ACEC6" w14:textId="5ECCFCBA" w:rsidR="00AF79C0" w:rsidRPr="002E383F" w:rsidRDefault="00AF79C0" w:rsidP="00DC2332">
            <w:pPr>
              <w:spacing w:after="0"/>
              <w:ind w:firstLine="0"/>
              <w:rPr>
                <w:rFonts w:eastAsia="Times New Roman"/>
                <w:i/>
                <w:sz w:val="18"/>
                <w:szCs w:val="18"/>
                <w:lang w:eastAsia="lv-LV"/>
              </w:rPr>
            </w:pPr>
            <w:r w:rsidRPr="002E383F">
              <w:rPr>
                <w:rFonts w:eastAsia="Times New Roman"/>
                <w:i/>
                <w:sz w:val="18"/>
                <w:szCs w:val="18"/>
                <w:lang w:eastAsia="lv-LV"/>
              </w:rPr>
              <w:t>Projekta „SIC Latvia “Net-Safe” II” Nr.2015-LV-IA-0021</w:t>
            </w:r>
            <w:r w:rsidR="00576909" w:rsidRPr="002E383F">
              <w:rPr>
                <w:rFonts w:eastAsia="Times New Roman"/>
                <w:i/>
                <w:sz w:val="18"/>
                <w:szCs w:val="18"/>
                <w:lang w:eastAsia="lv-LV"/>
              </w:rPr>
              <w:t xml:space="preserve"> </w:t>
            </w:r>
            <w:r w:rsidRPr="002E383F">
              <w:rPr>
                <w:rFonts w:eastAsia="Times New Roman"/>
                <w:i/>
                <w:sz w:val="18"/>
                <w:szCs w:val="18"/>
                <w:lang w:eastAsia="lv-LV"/>
              </w:rPr>
              <w:t>īstenošana</w:t>
            </w:r>
            <w:r w:rsidR="009B7C01" w:rsidRPr="002E383F">
              <w:rPr>
                <w:rFonts w:eastAsia="Times New Roman"/>
                <w:i/>
                <w:sz w:val="18"/>
                <w:szCs w:val="18"/>
                <w:lang w:eastAsia="lv-LV"/>
              </w:rPr>
              <w:t xml:space="preserve">, tai skaitā </w:t>
            </w:r>
            <w:r w:rsidR="00DC2332" w:rsidRPr="002E383F">
              <w:rPr>
                <w:rFonts w:eastAsia="Times New Roman"/>
                <w:i/>
                <w:sz w:val="18"/>
                <w:szCs w:val="18"/>
                <w:lang w:eastAsia="lv-LV"/>
              </w:rPr>
              <w:t xml:space="preserve">2017.gadā samazināti izdevumi no ārvalstu finanšu palīdzības līdzekļiem (32 089 </w:t>
            </w:r>
            <w:r w:rsidR="00CE7A62" w:rsidRPr="002E383F">
              <w:rPr>
                <w:rFonts w:eastAsia="Times New Roman"/>
                <w:i/>
                <w:sz w:val="18"/>
                <w:szCs w:val="18"/>
                <w:lang w:eastAsia="lv-LV"/>
              </w:rPr>
              <w:t>euro</w:t>
            </w:r>
            <w:r w:rsidR="00DC2332" w:rsidRPr="002E383F">
              <w:rPr>
                <w:rFonts w:eastAsia="Times New Roman"/>
                <w:i/>
                <w:sz w:val="18"/>
                <w:szCs w:val="18"/>
                <w:lang w:eastAsia="lv-LV"/>
              </w:rPr>
              <w:t xml:space="preserve">) un izdevumi no vispārējā kārtībā sadalāmās dotācijas no vispārējiem ieņēmumiem (63 930 </w:t>
            </w:r>
            <w:r w:rsidR="00CE7A62" w:rsidRPr="002E383F">
              <w:rPr>
                <w:rFonts w:eastAsia="Times New Roman"/>
                <w:i/>
                <w:sz w:val="18"/>
                <w:szCs w:val="18"/>
                <w:lang w:eastAsia="lv-LV"/>
              </w:rPr>
              <w:t>euro</w:t>
            </w:r>
            <w:r w:rsidR="00DC2332" w:rsidRPr="002E383F">
              <w:rPr>
                <w:rFonts w:eastAsia="Times New Roman"/>
                <w:i/>
                <w:sz w:val="18"/>
                <w:szCs w:val="18"/>
                <w:lang w:eastAsia="lv-LV"/>
              </w:rPr>
              <w:t xml:space="preserve">) un 2018.gadā palielināti </w:t>
            </w:r>
            <w:r w:rsidR="009B7C01" w:rsidRPr="002E383F">
              <w:rPr>
                <w:rFonts w:eastAsia="Times New Roman"/>
                <w:i/>
                <w:sz w:val="18"/>
                <w:szCs w:val="18"/>
                <w:lang w:eastAsia="lv-LV"/>
              </w:rPr>
              <w:t>izdevumi no ārvalstu finanšu palīdzības līdzekļ</w:t>
            </w:r>
            <w:r w:rsidR="00576909" w:rsidRPr="002E383F">
              <w:rPr>
                <w:rFonts w:eastAsia="Times New Roman"/>
                <w:i/>
                <w:sz w:val="18"/>
                <w:szCs w:val="18"/>
                <w:lang w:eastAsia="lv-LV"/>
              </w:rPr>
              <w:t>iem (38 017</w:t>
            </w:r>
            <w:r w:rsidR="009B7C01"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9B7C01" w:rsidRPr="002E383F">
              <w:rPr>
                <w:rFonts w:eastAsia="Times New Roman"/>
                <w:i/>
                <w:sz w:val="18"/>
                <w:szCs w:val="18"/>
                <w:lang w:eastAsia="lv-LV"/>
              </w:rPr>
              <w:t>) un izdevumi no vispārējā kārtībā sadalāmās dotācijas no vispārējiem ieņēmumiem (</w:t>
            </w:r>
            <w:r w:rsidR="00576909" w:rsidRPr="002E383F">
              <w:rPr>
                <w:rFonts w:eastAsia="Times New Roman"/>
                <w:i/>
                <w:sz w:val="18"/>
                <w:szCs w:val="18"/>
                <w:lang w:eastAsia="lv-LV"/>
              </w:rPr>
              <w:t>27 148</w:t>
            </w:r>
            <w:r w:rsidR="009B7C01"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9B7C01" w:rsidRPr="002E383F">
              <w:rPr>
                <w:rFonts w:eastAsia="Times New Roman"/>
                <w:i/>
                <w:sz w:val="18"/>
                <w:szCs w:val="18"/>
                <w:lang w:eastAsia="lv-LV"/>
              </w:rPr>
              <w:t>)</w:t>
            </w:r>
            <w:r w:rsidR="00A83FD5" w:rsidRPr="002E383F">
              <w:rPr>
                <w:rFonts w:eastAsia="Times New Roman"/>
                <w:i/>
                <w:sz w:val="18"/>
                <w:szCs w:val="18"/>
                <w:lang w:eastAsia="lv-LV"/>
              </w:rPr>
              <w:t>,</w:t>
            </w:r>
            <w:r w:rsidR="00576909" w:rsidRPr="002E383F">
              <w:rPr>
                <w:rFonts w:eastAsia="Times New Roman"/>
                <w:i/>
                <w:sz w:val="18"/>
                <w:szCs w:val="18"/>
                <w:lang w:eastAsia="lv-LV"/>
              </w:rPr>
              <w:t xml:space="preserve"> (projekta īstenošanai 2018.gadā plānota 1 amata vieta)</w:t>
            </w:r>
          </w:p>
        </w:tc>
        <w:tc>
          <w:tcPr>
            <w:tcW w:w="1277" w:type="dxa"/>
          </w:tcPr>
          <w:p w14:paraId="325B79AB" w14:textId="37FA17FE" w:rsidR="00AF79C0" w:rsidRPr="002E383F" w:rsidRDefault="00576909" w:rsidP="00576909">
            <w:pPr>
              <w:spacing w:after="0"/>
              <w:ind w:firstLine="0"/>
              <w:jc w:val="right"/>
              <w:rPr>
                <w:rFonts w:eastAsia="Times New Roman"/>
                <w:i/>
                <w:sz w:val="18"/>
                <w:szCs w:val="18"/>
              </w:rPr>
            </w:pPr>
            <w:r w:rsidRPr="002E383F">
              <w:rPr>
                <w:rFonts w:eastAsia="Times New Roman"/>
                <w:i/>
                <w:sz w:val="18"/>
                <w:szCs w:val="18"/>
              </w:rPr>
              <w:t>96 019</w:t>
            </w:r>
          </w:p>
        </w:tc>
        <w:tc>
          <w:tcPr>
            <w:tcW w:w="1277" w:type="dxa"/>
          </w:tcPr>
          <w:p w14:paraId="7A5752C9" w14:textId="19647307" w:rsidR="00AF79C0" w:rsidRPr="002E383F" w:rsidRDefault="00576909" w:rsidP="00576909">
            <w:pPr>
              <w:spacing w:after="0"/>
              <w:ind w:firstLine="0"/>
              <w:jc w:val="right"/>
              <w:rPr>
                <w:rFonts w:eastAsia="Times New Roman"/>
                <w:i/>
                <w:sz w:val="18"/>
                <w:szCs w:val="18"/>
              </w:rPr>
            </w:pPr>
            <w:r w:rsidRPr="002E383F">
              <w:rPr>
                <w:rFonts w:eastAsia="Times New Roman"/>
                <w:i/>
                <w:sz w:val="18"/>
                <w:szCs w:val="18"/>
              </w:rPr>
              <w:t>65 165</w:t>
            </w:r>
          </w:p>
        </w:tc>
        <w:tc>
          <w:tcPr>
            <w:tcW w:w="1277" w:type="dxa"/>
          </w:tcPr>
          <w:p w14:paraId="030FD5AB" w14:textId="220FF516" w:rsidR="00AF79C0" w:rsidRPr="002E383F" w:rsidRDefault="00576909" w:rsidP="00576909">
            <w:pPr>
              <w:spacing w:after="0"/>
              <w:ind w:firstLine="0"/>
              <w:jc w:val="right"/>
              <w:rPr>
                <w:rFonts w:eastAsia="Times New Roman"/>
                <w:i/>
                <w:sz w:val="18"/>
                <w:szCs w:val="18"/>
              </w:rPr>
            </w:pPr>
            <w:r w:rsidRPr="002E383F">
              <w:rPr>
                <w:rFonts w:eastAsia="Times New Roman"/>
                <w:i/>
                <w:sz w:val="18"/>
                <w:szCs w:val="18"/>
              </w:rPr>
              <w:t>-30 854</w:t>
            </w:r>
          </w:p>
        </w:tc>
      </w:tr>
      <w:tr w:rsidR="002E383F" w:rsidRPr="002E383F" w14:paraId="0CCD6E2C" w14:textId="77777777" w:rsidTr="00D06FAB">
        <w:trPr>
          <w:trHeight w:val="142"/>
          <w:jc w:val="center"/>
        </w:trPr>
        <w:tc>
          <w:tcPr>
            <w:tcW w:w="5241" w:type="dxa"/>
          </w:tcPr>
          <w:p w14:paraId="49B178B4" w14:textId="72A3D3CF" w:rsidR="00576909" w:rsidRPr="002E383F" w:rsidRDefault="00576909" w:rsidP="00576909">
            <w:pPr>
              <w:spacing w:after="0"/>
              <w:ind w:firstLine="0"/>
              <w:rPr>
                <w:rFonts w:eastAsia="Times New Roman"/>
                <w:i/>
                <w:sz w:val="18"/>
                <w:szCs w:val="18"/>
                <w:lang w:eastAsia="lv-LV"/>
              </w:rPr>
            </w:pPr>
            <w:r w:rsidRPr="002E383F">
              <w:rPr>
                <w:rFonts w:eastAsia="Times New Roman"/>
                <w:i/>
                <w:sz w:val="18"/>
                <w:szCs w:val="18"/>
                <w:lang w:eastAsia="lv-LV"/>
              </w:rPr>
              <w:t>Projekta „Soli tuvāk: Kopienas vienotā atbilde uz vardarbības</w:t>
            </w:r>
            <w:r w:rsidR="00A83FD5" w:rsidRPr="002E383F">
              <w:rPr>
                <w:rFonts w:eastAsia="Times New Roman"/>
                <w:i/>
                <w:sz w:val="18"/>
                <w:szCs w:val="18"/>
                <w:lang w:eastAsia="lv-LV"/>
              </w:rPr>
              <w:t xml:space="preserve"> pret sievietēm gadījumiem” Nr.</w:t>
            </w:r>
            <w:r w:rsidRPr="002E383F">
              <w:rPr>
                <w:rFonts w:eastAsia="Times New Roman"/>
                <w:i/>
                <w:sz w:val="18"/>
                <w:szCs w:val="18"/>
                <w:lang w:eastAsia="lv-LV"/>
              </w:rPr>
              <w:t>JUST/2015/RDAP/AG/MULT/9830 īstenošana,</w:t>
            </w:r>
            <w:r w:rsidRPr="002E383F">
              <w:t xml:space="preserve"> </w:t>
            </w:r>
            <w:r w:rsidRPr="002E383F">
              <w:rPr>
                <w:rFonts w:eastAsia="Times New Roman"/>
                <w:i/>
                <w:sz w:val="18"/>
                <w:szCs w:val="18"/>
                <w:lang w:eastAsia="lv-LV"/>
              </w:rPr>
              <w:t xml:space="preserve">tai skaitā izdevumi no ārvalstu finanšu palīdzības līdzekļiem (54 760 </w:t>
            </w:r>
            <w:r w:rsidR="00CE7A62" w:rsidRPr="002E383F">
              <w:rPr>
                <w:rFonts w:eastAsia="Times New Roman"/>
                <w:i/>
                <w:sz w:val="18"/>
                <w:szCs w:val="18"/>
                <w:lang w:eastAsia="lv-LV"/>
              </w:rPr>
              <w:t>euro</w:t>
            </w:r>
            <w:r w:rsidRPr="002E383F">
              <w:rPr>
                <w:rFonts w:eastAsia="Times New Roman"/>
                <w:i/>
                <w:sz w:val="18"/>
                <w:szCs w:val="18"/>
                <w:lang w:eastAsia="lv-LV"/>
              </w:rPr>
              <w:t xml:space="preserve">) un izdevumi no vispārējā kārtībā sadalāmās dotācijas no vispārējiem ieņēmumiem (34 292 </w:t>
            </w:r>
            <w:r w:rsidR="00CE7A62" w:rsidRPr="002E383F">
              <w:rPr>
                <w:rFonts w:eastAsia="Times New Roman"/>
                <w:i/>
                <w:sz w:val="18"/>
                <w:szCs w:val="18"/>
                <w:lang w:eastAsia="lv-LV"/>
              </w:rPr>
              <w:t>euro</w:t>
            </w:r>
            <w:r w:rsidRPr="002E383F">
              <w:rPr>
                <w:rFonts w:eastAsia="Times New Roman"/>
                <w:i/>
                <w:sz w:val="18"/>
                <w:szCs w:val="18"/>
                <w:lang w:eastAsia="lv-LV"/>
              </w:rPr>
              <w:t>)</w:t>
            </w:r>
            <w:r w:rsidR="00B0368B" w:rsidRPr="002E383F">
              <w:rPr>
                <w:rFonts w:eastAsia="Times New Roman"/>
                <w:i/>
                <w:sz w:val="18"/>
                <w:szCs w:val="18"/>
                <w:lang w:eastAsia="lv-LV"/>
              </w:rPr>
              <w:t>,</w:t>
            </w:r>
            <w:r w:rsidRPr="002E383F">
              <w:rPr>
                <w:rFonts w:eastAsia="Times New Roman"/>
                <w:i/>
                <w:sz w:val="18"/>
                <w:szCs w:val="18"/>
                <w:lang w:eastAsia="lv-LV"/>
              </w:rPr>
              <w:t xml:space="preserve"> (projekta īstenošanai 2018.gadā plānota 1 amata vieta)</w:t>
            </w:r>
          </w:p>
        </w:tc>
        <w:tc>
          <w:tcPr>
            <w:tcW w:w="1277" w:type="dxa"/>
          </w:tcPr>
          <w:p w14:paraId="38706636" w14:textId="3D9D9781" w:rsidR="00576909" w:rsidRPr="002E383F" w:rsidRDefault="00576909" w:rsidP="00E43BC4">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B0DF0C5" w14:textId="1D7040BF" w:rsidR="00576909" w:rsidRPr="002E383F" w:rsidRDefault="00576909" w:rsidP="00576909">
            <w:pPr>
              <w:spacing w:after="0"/>
              <w:ind w:firstLine="0"/>
              <w:jc w:val="right"/>
              <w:rPr>
                <w:rFonts w:eastAsia="Times New Roman"/>
                <w:i/>
                <w:sz w:val="18"/>
                <w:szCs w:val="18"/>
              </w:rPr>
            </w:pPr>
            <w:r w:rsidRPr="002E383F">
              <w:rPr>
                <w:rFonts w:eastAsia="Times New Roman"/>
                <w:i/>
                <w:sz w:val="18"/>
                <w:szCs w:val="18"/>
              </w:rPr>
              <w:t>89 052</w:t>
            </w:r>
          </w:p>
        </w:tc>
        <w:tc>
          <w:tcPr>
            <w:tcW w:w="1277" w:type="dxa"/>
          </w:tcPr>
          <w:p w14:paraId="70DA9685" w14:textId="344CB1CD" w:rsidR="00576909" w:rsidRPr="002E383F" w:rsidRDefault="00576909" w:rsidP="00576909">
            <w:pPr>
              <w:spacing w:after="0"/>
              <w:ind w:firstLine="0"/>
              <w:jc w:val="right"/>
              <w:rPr>
                <w:rFonts w:eastAsia="Times New Roman"/>
                <w:i/>
                <w:sz w:val="18"/>
                <w:szCs w:val="18"/>
              </w:rPr>
            </w:pPr>
            <w:r w:rsidRPr="002E383F">
              <w:rPr>
                <w:i/>
                <w:sz w:val="18"/>
                <w:szCs w:val="18"/>
              </w:rPr>
              <w:t>89 052</w:t>
            </w:r>
          </w:p>
        </w:tc>
      </w:tr>
      <w:tr w:rsidR="002E383F" w:rsidRPr="002E383F" w14:paraId="4BD4709D" w14:textId="77777777" w:rsidTr="00D06FAB">
        <w:trPr>
          <w:trHeight w:val="142"/>
          <w:jc w:val="center"/>
        </w:trPr>
        <w:tc>
          <w:tcPr>
            <w:tcW w:w="5241" w:type="dxa"/>
          </w:tcPr>
          <w:p w14:paraId="5A0BAF98" w14:textId="67426B59" w:rsidR="00576909" w:rsidRPr="002E383F" w:rsidRDefault="00576909" w:rsidP="00576909">
            <w:pPr>
              <w:spacing w:after="0"/>
              <w:ind w:firstLine="0"/>
              <w:rPr>
                <w:rFonts w:eastAsia="Times New Roman"/>
                <w:i/>
                <w:sz w:val="18"/>
                <w:szCs w:val="18"/>
                <w:lang w:eastAsia="lv-LV"/>
              </w:rPr>
            </w:pPr>
            <w:r w:rsidRPr="002E383F">
              <w:rPr>
                <w:rFonts w:eastAsia="Times New Roman"/>
                <w:i/>
                <w:sz w:val="18"/>
                <w:szCs w:val="18"/>
                <w:lang w:eastAsia="lv-LV"/>
              </w:rPr>
              <w:t>Projekta “</w:t>
            </w:r>
            <w:r w:rsidR="00B0368B" w:rsidRPr="002E383F">
              <w:rPr>
                <w:i/>
                <w:sz w:val="18"/>
                <w:szCs w:val="18"/>
              </w:rPr>
              <w:t>Izpratnes veidošanas kampaņa par nulles toleranci attiecībā uz vardarbību pret sievietēm “Vardarbībai patīk klusums”</w:t>
            </w:r>
            <w:r w:rsidR="00A83FD5" w:rsidRPr="002E383F">
              <w:rPr>
                <w:rFonts w:eastAsia="Times New Roman"/>
                <w:i/>
                <w:sz w:val="18"/>
                <w:szCs w:val="18"/>
                <w:lang w:eastAsia="lv-LV"/>
              </w:rPr>
              <w:t>” Nr.</w:t>
            </w:r>
            <w:r w:rsidRPr="002E383F">
              <w:rPr>
                <w:rFonts w:eastAsia="Times New Roman"/>
                <w:i/>
                <w:sz w:val="18"/>
                <w:szCs w:val="18"/>
                <w:lang w:eastAsia="lv-LV"/>
              </w:rPr>
              <w:t xml:space="preserve">JUST/2016/RGEN/AG/VAWA/9944 īstenošana, tai skaitā izdevumi no ārvalstu finanšu palīdzības līdzekļiem (39 632 </w:t>
            </w:r>
            <w:r w:rsidR="00CE7A62" w:rsidRPr="002E383F">
              <w:rPr>
                <w:rFonts w:eastAsia="Times New Roman"/>
                <w:i/>
                <w:sz w:val="18"/>
                <w:szCs w:val="18"/>
                <w:lang w:eastAsia="lv-LV"/>
              </w:rPr>
              <w:t>euro</w:t>
            </w:r>
            <w:r w:rsidRPr="002E383F">
              <w:rPr>
                <w:rFonts w:eastAsia="Times New Roman"/>
                <w:i/>
                <w:sz w:val="18"/>
                <w:szCs w:val="18"/>
                <w:lang w:eastAsia="lv-LV"/>
              </w:rPr>
              <w:t xml:space="preserve">) un izdevumi no vispārējā kārtībā sadalāmās dotācijas no vispārējiem ieņēmumiem (49 434 </w:t>
            </w:r>
            <w:r w:rsidR="00CE7A62" w:rsidRPr="002E383F">
              <w:rPr>
                <w:rFonts w:eastAsia="Times New Roman"/>
                <w:i/>
                <w:sz w:val="18"/>
                <w:szCs w:val="18"/>
                <w:lang w:eastAsia="lv-LV"/>
              </w:rPr>
              <w:t>euro</w:t>
            </w:r>
            <w:r w:rsidRPr="002E383F">
              <w:rPr>
                <w:rFonts w:eastAsia="Times New Roman"/>
                <w:i/>
                <w:sz w:val="18"/>
                <w:szCs w:val="18"/>
                <w:lang w:eastAsia="lv-LV"/>
              </w:rPr>
              <w:t>)</w:t>
            </w:r>
            <w:r w:rsidR="00B0368B" w:rsidRPr="002E383F">
              <w:rPr>
                <w:rFonts w:eastAsia="Times New Roman"/>
                <w:i/>
                <w:sz w:val="18"/>
                <w:szCs w:val="18"/>
                <w:lang w:eastAsia="lv-LV"/>
              </w:rPr>
              <w:t>,</w:t>
            </w:r>
            <w:r w:rsidRPr="002E383F">
              <w:rPr>
                <w:rFonts w:eastAsia="Times New Roman"/>
                <w:i/>
                <w:sz w:val="18"/>
                <w:szCs w:val="18"/>
                <w:lang w:eastAsia="lv-LV"/>
              </w:rPr>
              <w:t xml:space="preserve"> (projekta īst</w:t>
            </w:r>
            <w:r w:rsidR="00B0368B" w:rsidRPr="002E383F">
              <w:rPr>
                <w:rFonts w:eastAsia="Times New Roman"/>
                <w:i/>
                <w:sz w:val="18"/>
                <w:szCs w:val="18"/>
                <w:lang w:eastAsia="lv-LV"/>
              </w:rPr>
              <w:t xml:space="preserve">enošanai 2018.gadā plānotas 0,7 </w:t>
            </w:r>
            <w:r w:rsidRPr="002E383F">
              <w:rPr>
                <w:rFonts w:eastAsia="Times New Roman"/>
                <w:i/>
                <w:sz w:val="18"/>
                <w:szCs w:val="18"/>
                <w:lang w:eastAsia="lv-LV"/>
              </w:rPr>
              <w:t>amata vieta</w:t>
            </w:r>
            <w:r w:rsidR="001F3106" w:rsidRPr="002E383F">
              <w:rPr>
                <w:rFonts w:eastAsia="Times New Roman"/>
                <w:i/>
                <w:sz w:val="18"/>
                <w:szCs w:val="18"/>
                <w:lang w:eastAsia="lv-LV"/>
              </w:rPr>
              <w:t>s</w:t>
            </w:r>
            <w:r w:rsidRPr="002E383F">
              <w:rPr>
                <w:rFonts w:eastAsia="Times New Roman"/>
                <w:i/>
                <w:sz w:val="18"/>
                <w:szCs w:val="18"/>
                <w:lang w:eastAsia="lv-LV"/>
              </w:rPr>
              <w:t>)</w:t>
            </w:r>
          </w:p>
        </w:tc>
        <w:tc>
          <w:tcPr>
            <w:tcW w:w="1277" w:type="dxa"/>
          </w:tcPr>
          <w:p w14:paraId="0D5C3748" w14:textId="61CA0009" w:rsidR="00576909" w:rsidRPr="002E383F" w:rsidRDefault="00576909" w:rsidP="00E43BC4">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25C18F90" w14:textId="7670B34E" w:rsidR="00576909" w:rsidRPr="002E383F" w:rsidRDefault="00576909" w:rsidP="00576909">
            <w:pPr>
              <w:spacing w:after="0"/>
              <w:ind w:firstLine="0"/>
              <w:jc w:val="right"/>
              <w:rPr>
                <w:rFonts w:eastAsia="Times New Roman"/>
                <w:i/>
                <w:sz w:val="18"/>
                <w:szCs w:val="18"/>
              </w:rPr>
            </w:pPr>
            <w:r w:rsidRPr="002E383F">
              <w:rPr>
                <w:rFonts w:eastAsia="Times New Roman"/>
                <w:i/>
                <w:sz w:val="18"/>
                <w:szCs w:val="18"/>
              </w:rPr>
              <w:t>89 066</w:t>
            </w:r>
          </w:p>
        </w:tc>
        <w:tc>
          <w:tcPr>
            <w:tcW w:w="1277" w:type="dxa"/>
          </w:tcPr>
          <w:p w14:paraId="0DAD48F4" w14:textId="7D4DCA7A" w:rsidR="00576909" w:rsidRPr="002E383F" w:rsidRDefault="00576909" w:rsidP="00576909">
            <w:pPr>
              <w:spacing w:after="0"/>
              <w:ind w:firstLine="0"/>
              <w:jc w:val="right"/>
              <w:rPr>
                <w:rFonts w:eastAsia="Times New Roman"/>
                <w:i/>
                <w:sz w:val="18"/>
                <w:szCs w:val="18"/>
              </w:rPr>
            </w:pPr>
            <w:r w:rsidRPr="002E383F">
              <w:rPr>
                <w:i/>
                <w:sz w:val="18"/>
                <w:szCs w:val="18"/>
              </w:rPr>
              <w:t>89 066</w:t>
            </w:r>
          </w:p>
        </w:tc>
      </w:tr>
    </w:tbl>
    <w:p w14:paraId="396B7794" w14:textId="203C4A1B" w:rsidR="00D37A51" w:rsidRPr="002E383F" w:rsidRDefault="00D37A51" w:rsidP="00A83FD5">
      <w:pPr>
        <w:widowControl w:val="0"/>
        <w:spacing w:before="360" w:after="240"/>
        <w:ind w:firstLine="0"/>
        <w:jc w:val="center"/>
        <w:rPr>
          <w:rFonts w:eastAsia="Times New Roman"/>
          <w:b/>
          <w:szCs w:val="20"/>
        </w:rPr>
      </w:pPr>
      <w:r w:rsidRPr="002E383F">
        <w:rPr>
          <w:rFonts w:eastAsia="Times New Roman"/>
          <w:b/>
          <w:szCs w:val="20"/>
        </w:rPr>
        <w:t>70.22.00 Eiropas Atbalsta fonda vistrūcīgākajām personām (2014-2020) pasākumu īstenošana</w:t>
      </w:r>
    </w:p>
    <w:p w14:paraId="6AD72AA0"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5B8B2F5D" w14:textId="72F7A3F2" w:rsidR="00D37A51" w:rsidRPr="002E383F" w:rsidRDefault="00D37A51" w:rsidP="00D37A51">
      <w:pPr>
        <w:spacing w:after="0"/>
        <w:ind w:firstLine="0"/>
        <w:rPr>
          <w:rFonts w:eastAsia="Times New Roman"/>
          <w:szCs w:val="20"/>
        </w:rPr>
      </w:pPr>
      <w:r w:rsidRPr="002E383F">
        <w:rPr>
          <w:rFonts w:eastAsia="Times New Roman"/>
          <w:szCs w:val="20"/>
        </w:rPr>
        <w:tab/>
        <w:t>Eiropas Atbalsta fonda vistrūcīgākajām personām tehniskās palīdzības līdzekļu ietvaros nodrošināt darbības programmas „Pārtikas un pamata materiālās palīdzības sniegšana vistrūcīgākajām personām 2014.–2020.gada plānošanas periodā” īstenošanas vadību un administrēšanu.</w:t>
      </w:r>
    </w:p>
    <w:p w14:paraId="05A4EAB7" w14:textId="77777777" w:rsidR="00D37A51" w:rsidRPr="002E383F" w:rsidRDefault="00D37A51" w:rsidP="0031590D">
      <w:pPr>
        <w:spacing w:before="240"/>
        <w:ind w:firstLine="0"/>
        <w:jc w:val="left"/>
        <w:rPr>
          <w:rFonts w:eastAsia="Times New Roman"/>
          <w:szCs w:val="20"/>
          <w:u w:val="single"/>
        </w:rPr>
      </w:pPr>
      <w:r w:rsidRPr="002E383F">
        <w:rPr>
          <w:rFonts w:eastAsia="Times New Roman"/>
          <w:szCs w:val="20"/>
          <w:u w:val="single"/>
        </w:rPr>
        <w:t>Galvenās aktivitātes:</w:t>
      </w:r>
    </w:p>
    <w:p w14:paraId="22CD1F7C" w14:textId="77777777" w:rsidR="00D37A51" w:rsidRPr="002E383F" w:rsidRDefault="00D37A51" w:rsidP="00D37A51">
      <w:pPr>
        <w:ind w:firstLine="720"/>
        <w:rPr>
          <w:rFonts w:eastAsia="Times New Roman"/>
          <w:szCs w:val="20"/>
        </w:rPr>
      </w:pPr>
      <w:r w:rsidRPr="002E383F">
        <w:rPr>
          <w:rFonts w:eastAsia="Times New Roman"/>
          <w:szCs w:val="20"/>
        </w:rPr>
        <w:t>nodrošināt Eiropas Atbalsta fonda vistrūcīgākajām personām vadošās un sertifikācijas iestādes funkciju veikšanu.</w:t>
      </w:r>
    </w:p>
    <w:p w14:paraId="5BE440D8" w14:textId="2E6D6BCF" w:rsidR="008D5FBB" w:rsidRPr="002E383F" w:rsidRDefault="00D37A51" w:rsidP="008D5FBB">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68DAD78A" w14:textId="013AC635" w:rsidR="00D37A51" w:rsidRPr="002E383F" w:rsidRDefault="00D37A51" w:rsidP="0031590D">
      <w:pPr>
        <w:spacing w:before="24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BE122B" w:rsidRPr="002E383F">
        <w:rPr>
          <w:rFonts w:eastAsia="Times New Roman"/>
          <w:b/>
          <w:szCs w:val="20"/>
          <w:lang w:eastAsia="lv-LV"/>
        </w:rPr>
        <w:t>6</w:t>
      </w:r>
      <w:r w:rsidRPr="002E383F">
        <w:rPr>
          <w:rFonts w:eastAsia="Times New Roman"/>
          <w:b/>
          <w:szCs w:val="20"/>
          <w:lang w:eastAsia="lv-LV"/>
        </w:rPr>
        <w:t>. līdz 20</w:t>
      </w:r>
      <w:r w:rsidR="00BE122B"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4A334EB6" w14:textId="77777777" w:rsidTr="00594C90">
        <w:trPr>
          <w:tblHeader/>
          <w:jc w:val="center"/>
        </w:trPr>
        <w:tc>
          <w:tcPr>
            <w:tcW w:w="4248" w:type="dxa"/>
          </w:tcPr>
          <w:p w14:paraId="2E8BC7EA" w14:textId="77777777" w:rsidR="004A0166" w:rsidRPr="002E383F" w:rsidRDefault="004A0166" w:rsidP="004A0166">
            <w:pPr>
              <w:spacing w:after="0"/>
              <w:ind w:firstLine="0"/>
              <w:jc w:val="center"/>
              <w:rPr>
                <w:rFonts w:eastAsia="Times New Roman"/>
                <w:sz w:val="18"/>
                <w:szCs w:val="18"/>
              </w:rPr>
            </w:pPr>
          </w:p>
        </w:tc>
        <w:tc>
          <w:tcPr>
            <w:tcW w:w="964" w:type="dxa"/>
          </w:tcPr>
          <w:p w14:paraId="43811C5F" w14:textId="67018D08"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4B2A4379" w14:textId="432A9F32"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2F6B666E" w14:textId="19CCCF8B"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46454BE6" w14:textId="6142C037"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6B7D8A66" w14:textId="58D4EB13"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3FDBA518" w14:textId="77777777" w:rsidTr="00D37A51">
        <w:trPr>
          <w:jc w:val="center"/>
        </w:trPr>
        <w:tc>
          <w:tcPr>
            <w:tcW w:w="9072" w:type="dxa"/>
            <w:gridSpan w:val="6"/>
            <w:shd w:val="clear" w:color="auto" w:fill="D9D9D9"/>
            <w:vAlign w:val="center"/>
          </w:tcPr>
          <w:p w14:paraId="2D5F6613" w14:textId="77777777" w:rsidR="00D37A51" w:rsidRPr="002E383F" w:rsidRDefault="00D37A51" w:rsidP="0031590D">
            <w:pPr>
              <w:spacing w:before="40" w:after="40"/>
              <w:ind w:firstLine="0"/>
              <w:jc w:val="center"/>
              <w:rPr>
                <w:rFonts w:eastAsia="Times New Roman"/>
                <w:sz w:val="18"/>
                <w:szCs w:val="18"/>
              </w:rPr>
            </w:pPr>
            <w:r w:rsidRPr="002E383F">
              <w:rPr>
                <w:rFonts w:eastAsia="Times New Roman"/>
                <w:sz w:val="18"/>
                <w:szCs w:val="18"/>
                <w:lang w:eastAsia="lv-LV"/>
              </w:rPr>
              <w:t>Nodrošināta efektīva darbības programmas „Pārtikas un pamata materiālās palīdzības sniegšana vistrūcīgākajām personām 2014.–2020.gada plānošanas periodā” īstenošanas finanšu pārvaldība</w:t>
            </w:r>
          </w:p>
        </w:tc>
      </w:tr>
      <w:tr w:rsidR="002E383F" w:rsidRPr="002E383F" w14:paraId="02D95E5F" w14:textId="77777777" w:rsidTr="00B20C07">
        <w:trPr>
          <w:jc w:val="center"/>
        </w:trPr>
        <w:tc>
          <w:tcPr>
            <w:tcW w:w="4248" w:type="dxa"/>
          </w:tcPr>
          <w:p w14:paraId="68595A6A" w14:textId="2E481D38" w:rsidR="009D3E11" w:rsidRPr="002E383F" w:rsidRDefault="009D3E11" w:rsidP="008D5FBB">
            <w:pPr>
              <w:spacing w:after="0"/>
              <w:ind w:firstLine="0"/>
              <w:rPr>
                <w:rFonts w:eastAsia="Times New Roman"/>
                <w:sz w:val="18"/>
                <w:szCs w:val="20"/>
              </w:rPr>
            </w:pPr>
            <w:r w:rsidRPr="002E383F">
              <w:rPr>
                <w:rFonts w:eastAsia="Times New Roman"/>
                <w:sz w:val="18"/>
                <w:szCs w:val="18"/>
                <w:lang w:eastAsia="lv-LV"/>
              </w:rPr>
              <w:t>Nodrošināt vadības un kontroles sistēmas efektīvu darbību, izstrādājot, akreditējot un ievieš</w:t>
            </w:r>
            <w:r w:rsidR="001F3106" w:rsidRPr="002E383F">
              <w:rPr>
                <w:rFonts w:eastAsia="Times New Roman"/>
                <w:sz w:val="18"/>
                <w:szCs w:val="18"/>
                <w:lang w:eastAsia="lv-LV"/>
              </w:rPr>
              <w:t xml:space="preserve">ot vadības un kontroles sistēmu </w:t>
            </w:r>
            <w:r w:rsidRPr="002E383F">
              <w:rPr>
                <w:rFonts w:eastAsia="Times New Roman"/>
                <w:sz w:val="18"/>
                <w:szCs w:val="18"/>
                <w:lang w:eastAsia="lv-LV"/>
              </w:rPr>
              <w:t>(sistēmu skaits gadā)</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6EE8666" w14:textId="082650A3" w:rsidR="009D3E11" w:rsidRPr="002E383F" w:rsidRDefault="009D3E11" w:rsidP="009D3E11">
            <w:pPr>
              <w:spacing w:after="0"/>
              <w:ind w:firstLine="0"/>
              <w:jc w:val="center"/>
              <w:rPr>
                <w:rFonts w:eastAsia="Times New Roman"/>
                <w:sz w:val="18"/>
                <w:szCs w:val="18"/>
              </w:rPr>
            </w:pPr>
            <w:r w:rsidRPr="002E383F">
              <w:rPr>
                <w:sz w:val="18"/>
                <w:szCs w:val="18"/>
              </w:rPr>
              <w:t>1</w:t>
            </w:r>
          </w:p>
        </w:tc>
        <w:tc>
          <w:tcPr>
            <w:tcW w:w="965" w:type="dxa"/>
          </w:tcPr>
          <w:p w14:paraId="47A6D47D" w14:textId="41CDDCE3"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Pr>
          <w:p w14:paraId="6632ACA7" w14:textId="119FD40C"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Pr>
          <w:p w14:paraId="41167C6D" w14:textId="3B969332"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Pr>
          <w:p w14:paraId="16B041CF" w14:textId="27055BA7"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r>
      <w:tr w:rsidR="002E383F" w:rsidRPr="002E383F" w14:paraId="28B138F6" w14:textId="77777777" w:rsidTr="00B20C07">
        <w:trPr>
          <w:jc w:val="center"/>
        </w:trPr>
        <w:tc>
          <w:tcPr>
            <w:tcW w:w="4248" w:type="dxa"/>
            <w:tcBorders>
              <w:top w:val="single" w:sz="4" w:space="0" w:color="000000"/>
              <w:left w:val="single" w:sz="4" w:space="0" w:color="000000"/>
              <w:bottom w:val="single" w:sz="4" w:space="0" w:color="000000"/>
              <w:right w:val="single" w:sz="4" w:space="0" w:color="000000"/>
            </w:tcBorders>
          </w:tcPr>
          <w:p w14:paraId="68061084" w14:textId="77777777" w:rsidR="009D3E11" w:rsidRPr="002E383F" w:rsidRDefault="009D3E11" w:rsidP="008D5FBB">
            <w:pPr>
              <w:spacing w:after="0"/>
              <w:ind w:firstLine="0"/>
              <w:rPr>
                <w:rFonts w:eastAsia="Times New Roman"/>
                <w:sz w:val="18"/>
                <w:szCs w:val="20"/>
              </w:rPr>
            </w:pPr>
            <w:r w:rsidRPr="002E383F">
              <w:rPr>
                <w:rFonts w:eastAsia="Times New Roman"/>
                <w:sz w:val="18"/>
                <w:szCs w:val="18"/>
                <w:lang w:eastAsia="lv-LV"/>
              </w:rPr>
              <w:t>Nodrošināt deleģēto funkciju un maksājumu pieprasījumu pārbaudes (pārbaužu skaits gadā)</w:t>
            </w:r>
          </w:p>
        </w:tc>
        <w:tc>
          <w:tcPr>
            <w:tcW w:w="964" w:type="dxa"/>
            <w:tcBorders>
              <w:top w:val="nil"/>
              <w:left w:val="single" w:sz="4" w:space="0" w:color="auto"/>
              <w:bottom w:val="single" w:sz="4" w:space="0" w:color="auto"/>
              <w:right w:val="single" w:sz="4" w:space="0" w:color="auto"/>
            </w:tcBorders>
            <w:shd w:val="clear" w:color="auto" w:fill="auto"/>
          </w:tcPr>
          <w:p w14:paraId="4BB48606" w14:textId="40F03F61" w:rsidR="009D3E11" w:rsidRPr="002E383F" w:rsidRDefault="009D3E11" w:rsidP="009D3E11">
            <w:pPr>
              <w:spacing w:after="0"/>
              <w:ind w:firstLine="0"/>
              <w:jc w:val="center"/>
              <w:rPr>
                <w:rFonts w:eastAsia="Times New Roman"/>
                <w:sz w:val="18"/>
                <w:szCs w:val="18"/>
              </w:rPr>
            </w:pPr>
            <w:r w:rsidRPr="002E383F">
              <w:rPr>
                <w:sz w:val="18"/>
                <w:szCs w:val="18"/>
              </w:rPr>
              <w:t>4</w:t>
            </w:r>
          </w:p>
        </w:tc>
        <w:tc>
          <w:tcPr>
            <w:tcW w:w="965" w:type="dxa"/>
            <w:tcBorders>
              <w:top w:val="single" w:sz="4" w:space="0" w:color="000000"/>
              <w:left w:val="single" w:sz="4" w:space="0" w:color="000000"/>
              <w:bottom w:val="single" w:sz="4" w:space="0" w:color="000000"/>
              <w:right w:val="single" w:sz="4" w:space="0" w:color="000000"/>
            </w:tcBorders>
          </w:tcPr>
          <w:p w14:paraId="67867E80" w14:textId="1763D97C"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2DAFEB0A" w14:textId="6C9B3858"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50D89FBF" w14:textId="19CD810E"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2175364F" w14:textId="1399E2B3"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r>
      <w:tr w:rsidR="002E383F" w:rsidRPr="002E383F" w14:paraId="5515AADF" w14:textId="77777777" w:rsidTr="00B20C07">
        <w:trPr>
          <w:jc w:val="center"/>
        </w:trPr>
        <w:tc>
          <w:tcPr>
            <w:tcW w:w="4248" w:type="dxa"/>
            <w:tcBorders>
              <w:top w:val="single" w:sz="4" w:space="0" w:color="000000"/>
              <w:left w:val="single" w:sz="4" w:space="0" w:color="000000"/>
              <w:bottom w:val="single" w:sz="4" w:space="0" w:color="000000"/>
              <w:right w:val="single" w:sz="4" w:space="0" w:color="000000"/>
            </w:tcBorders>
          </w:tcPr>
          <w:p w14:paraId="31E2FB0D" w14:textId="77777777" w:rsidR="009D3E11" w:rsidRPr="002E383F" w:rsidRDefault="009D3E11" w:rsidP="008D5FBB">
            <w:pPr>
              <w:spacing w:after="0"/>
              <w:ind w:firstLine="0"/>
              <w:rPr>
                <w:rFonts w:eastAsia="Times New Roman"/>
                <w:sz w:val="18"/>
                <w:szCs w:val="20"/>
              </w:rPr>
            </w:pPr>
            <w:r w:rsidRPr="002E383F">
              <w:rPr>
                <w:rFonts w:eastAsia="Times New Roman"/>
                <w:sz w:val="18"/>
                <w:szCs w:val="18"/>
                <w:lang w:eastAsia="lv-LV"/>
              </w:rPr>
              <w:t>Nodrošināt fonda informācijas, publicitātes un saziņas pasākumus (pasākumu skaits gadā)</w:t>
            </w:r>
          </w:p>
        </w:tc>
        <w:tc>
          <w:tcPr>
            <w:tcW w:w="964" w:type="dxa"/>
            <w:tcBorders>
              <w:top w:val="nil"/>
              <w:left w:val="single" w:sz="4" w:space="0" w:color="auto"/>
              <w:bottom w:val="single" w:sz="4" w:space="0" w:color="auto"/>
              <w:right w:val="single" w:sz="4" w:space="0" w:color="auto"/>
            </w:tcBorders>
            <w:shd w:val="clear" w:color="auto" w:fill="auto"/>
          </w:tcPr>
          <w:p w14:paraId="6BC5F8B6" w14:textId="5BBC459E" w:rsidR="009D3E11" w:rsidRPr="002E383F" w:rsidRDefault="009D3E11" w:rsidP="009D3E11">
            <w:pPr>
              <w:spacing w:after="0"/>
              <w:ind w:firstLine="0"/>
              <w:jc w:val="center"/>
              <w:rPr>
                <w:rFonts w:eastAsia="Times New Roman"/>
                <w:sz w:val="18"/>
                <w:szCs w:val="18"/>
              </w:rPr>
            </w:pPr>
            <w:r w:rsidRPr="002E383F">
              <w:rPr>
                <w:sz w:val="18"/>
                <w:szCs w:val="18"/>
              </w:rPr>
              <w:t>4</w:t>
            </w:r>
          </w:p>
        </w:tc>
        <w:tc>
          <w:tcPr>
            <w:tcW w:w="965" w:type="dxa"/>
            <w:tcBorders>
              <w:top w:val="single" w:sz="4" w:space="0" w:color="000000"/>
              <w:left w:val="single" w:sz="4" w:space="0" w:color="000000"/>
              <w:bottom w:val="single" w:sz="4" w:space="0" w:color="000000"/>
              <w:right w:val="single" w:sz="4" w:space="0" w:color="000000"/>
            </w:tcBorders>
          </w:tcPr>
          <w:p w14:paraId="24E359E7" w14:textId="5E6FA7CE"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40FCA917" w14:textId="7C858158"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37EFBDB5" w14:textId="28C0024F"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034DA73E" w14:textId="119AA185"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r>
      <w:tr w:rsidR="002E383F" w:rsidRPr="002E383F" w14:paraId="2B0829D6" w14:textId="77777777" w:rsidTr="00B20C07">
        <w:trPr>
          <w:jc w:val="center"/>
        </w:trPr>
        <w:tc>
          <w:tcPr>
            <w:tcW w:w="4248" w:type="dxa"/>
            <w:tcBorders>
              <w:top w:val="single" w:sz="4" w:space="0" w:color="000000"/>
              <w:left w:val="single" w:sz="4" w:space="0" w:color="000000"/>
              <w:bottom w:val="single" w:sz="4" w:space="0" w:color="000000"/>
              <w:right w:val="single" w:sz="4" w:space="0" w:color="000000"/>
            </w:tcBorders>
          </w:tcPr>
          <w:p w14:paraId="3B491371" w14:textId="77777777" w:rsidR="009D3E11" w:rsidRPr="002E383F" w:rsidRDefault="009D3E11" w:rsidP="008D5FBB">
            <w:pPr>
              <w:spacing w:after="0"/>
              <w:ind w:firstLine="0"/>
              <w:rPr>
                <w:rFonts w:eastAsia="Times New Roman"/>
                <w:sz w:val="18"/>
                <w:szCs w:val="20"/>
              </w:rPr>
            </w:pPr>
            <w:r w:rsidRPr="002E383F">
              <w:rPr>
                <w:rFonts w:eastAsia="Times New Roman"/>
                <w:sz w:val="18"/>
                <w:szCs w:val="18"/>
                <w:lang w:eastAsia="lv-LV"/>
              </w:rPr>
              <w:t>Izstrādāt fonda ieviešanas novērtēšanas ziņojumu un īstenošanas ziņojumu iesniegšanai EK (ziņojumu skaits gadā)</w:t>
            </w:r>
          </w:p>
        </w:tc>
        <w:tc>
          <w:tcPr>
            <w:tcW w:w="964" w:type="dxa"/>
            <w:tcBorders>
              <w:top w:val="nil"/>
              <w:left w:val="single" w:sz="4" w:space="0" w:color="auto"/>
              <w:bottom w:val="single" w:sz="4" w:space="0" w:color="auto"/>
              <w:right w:val="single" w:sz="4" w:space="0" w:color="auto"/>
            </w:tcBorders>
            <w:shd w:val="clear" w:color="auto" w:fill="auto"/>
          </w:tcPr>
          <w:p w14:paraId="7D7BAC24" w14:textId="60C7A3B3" w:rsidR="009D3E11" w:rsidRPr="002E383F" w:rsidRDefault="009D3E11" w:rsidP="009D3E11">
            <w:pPr>
              <w:spacing w:after="0"/>
              <w:ind w:firstLine="0"/>
              <w:jc w:val="center"/>
              <w:rPr>
                <w:rFonts w:eastAsia="Times New Roman"/>
                <w:sz w:val="18"/>
                <w:szCs w:val="18"/>
              </w:rPr>
            </w:pPr>
            <w:r w:rsidRPr="002E383F">
              <w:rPr>
                <w:sz w:val="18"/>
                <w:szCs w:val="18"/>
              </w:rPr>
              <w:t>1</w:t>
            </w:r>
          </w:p>
        </w:tc>
        <w:tc>
          <w:tcPr>
            <w:tcW w:w="965" w:type="dxa"/>
            <w:tcBorders>
              <w:top w:val="single" w:sz="4" w:space="0" w:color="000000"/>
              <w:left w:val="single" w:sz="4" w:space="0" w:color="000000"/>
              <w:bottom w:val="single" w:sz="4" w:space="0" w:color="000000"/>
              <w:right w:val="single" w:sz="4" w:space="0" w:color="000000"/>
            </w:tcBorders>
          </w:tcPr>
          <w:p w14:paraId="0C87D5F8" w14:textId="58502604"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52284C5B" w14:textId="15CF43D8"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6F0620EA" w14:textId="4B6A6785"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59299363" w14:textId="743314C9"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r>
      <w:tr w:rsidR="002E383F" w:rsidRPr="002E383F" w14:paraId="45D20824" w14:textId="77777777" w:rsidTr="00B20C07">
        <w:trPr>
          <w:jc w:val="center"/>
        </w:trPr>
        <w:tc>
          <w:tcPr>
            <w:tcW w:w="4248" w:type="dxa"/>
            <w:tcBorders>
              <w:top w:val="single" w:sz="4" w:space="0" w:color="000000"/>
              <w:left w:val="single" w:sz="4" w:space="0" w:color="000000"/>
              <w:bottom w:val="single" w:sz="4" w:space="0" w:color="000000"/>
              <w:right w:val="single" w:sz="4" w:space="0" w:color="000000"/>
            </w:tcBorders>
          </w:tcPr>
          <w:p w14:paraId="7339CDA8" w14:textId="77777777" w:rsidR="009D3E11" w:rsidRPr="002E383F" w:rsidRDefault="009D3E11" w:rsidP="008D5FBB">
            <w:pPr>
              <w:spacing w:after="0"/>
              <w:ind w:firstLine="0"/>
              <w:rPr>
                <w:rFonts w:eastAsia="Times New Roman"/>
                <w:sz w:val="18"/>
                <w:szCs w:val="20"/>
              </w:rPr>
            </w:pPr>
            <w:r w:rsidRPr="002E383F">
              <w:rPr>
                <w:rFonts w:eastAsia="Times New Roman"/>
                <w:sz w:val="18"/>
                <w:szCs w:val="18"/>
                <w:lang w:eastAsia="lv-LV"/>
              </w:rPr>
              <w:t>Sagatavot fonda maksājumu pieteikumus iesniegšanai EK (pieteikumu skaits gadā)</w:t>
            </w:r>
          </w:p>
        </w:tc>
        <w:tc>
          <w:tcPr>
            <w:tcW w:w="964" w:type="dxa"/>
            <w:tcBorders>
              <w:top w:val="nil"/>
              <w:left w:val="single" w:sz="4" w:space="0" w:color="auto"/>
              <w:bottom w:val="single" w:sz="4" w:space="0" w:color="auto"/>
              <w:right w:val="single" w:sz="4" w:space="0" w:color="auto"/>
            </w:tcBorders>
            <w:shd w:val="clear" w:color="auto" w:fill="auto"/>
          </w:tcPr>
          <w:p w14:paraId="0B939AD9" w14:textId="65DFFA0B" w:rsidR="009D3E11" w:rsidRPr="002E383F" w:rsidRDefault="009D3E11" w:rsidP="009D3E11">
            <w:pPr>
              <w:spacing w:after="0"/>
              <w:ind w:firstLine="0"/>
              <w:jc w:val="center"/>
              <w:rPr>
                <w:rFonts w:eastAsia="Times New Roman"/>
                <w:sz w:val="18"/>
                <w:szCs w:val="18"/>
              </w:rPr>
            </w:pPr>
            <w:r w:rsidRPr="002E383F">
              <w:rPr>
                <w:sz w:val="18"/>
                <w:szCs w:val="18"/>
              </w:rPr>
              <w:t>4</w:t>
            </w:r>
          </w:p>
        </w:tc>
        <w:tc>
          <w:tcPr>
            <w:tcW w:w="965" w:type="dxa"/>
            <w:tcBorders>
              <w:top w:val="single" w:sz="4" w:space="0" w:color="000000"/>
              <w:left w:val="single" w:sz="4" w:space="0" w:color="000000"/>
              <w:bottom w:val="single" w:sz="4" w:space="0" w:color="000000"/>
              <w:right w:val="single" w:sz="4" w:space="0" w:color="000000"/>
            </w:tcBorders>
          </w:tcPr>
          <w:p w14:paraId="38A83134" w14:textId="732FC0F5"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27745E7A" w14:textId="0A0A647A"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365925D8" w14:textId="4BBD5E55"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150D99CD" w14:textId="66B164AE"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4</w:t>
            </w:r>
          </w:p>
        </w:tc>
      </w:tr>
      <w:tr w:rsidR="009D3E11" w:rsidRPr="002E383F" w14:paraId="0C10051D" w14:textId="77777777" w:rsidTr="00B20C07">
        <w:trPr>
          <w:jc w:val="center"/>
        </w:trPr>
        <w:tc>
          <w:tcPr>
            <w:tcW w:w="4248" w:type="dxa"/>
            <w:tcBorders>
              <w:top w:val="single" w:sz="4" w:space="0" w:color="000000"/>
              <w:left w:val="single" w:sz="4" w:space="0" w:color="000000"/>
              <w:bottom w:val="single" w:sz="4" w:space="0" w:color="000000"/>
              <w:right w:val="single" w:sz="4" w:space="0" w:color="000000"/>
            </w:tcBorders>
          </w:tcPr>
          <w:p w14:paraId="258F2F89" w14:textId="77777777" w:rsidR="009D3E11" w:rsidRPr="002E383F" w:rsidRDefault="009D3E11" w:rsidP="008D5FBB">
            <w:pPr>
              <w:spacing w:after="0"/>
              <w:ind w:firstLine="0"/>
              <w:rPr>
                <w:rFonts w:eastAsia="Times New Roman"/>
                <w:sz w:val="18"/>
                <w:szCs w:val="20"/>
              </w:rPr>
            </w:pPr>
            <w:r w:rsidRPr="002E383F">
              <w:rPr>
                <w:rFonts w:eastAsia="Times New Roman"/>
                <w:sz w:val="18"/>
                <w:szCs w:val="18"/>
                <w:lang w:eastAsia="lv-LV"/>
              </w:rPr>
              <w:t>Nodrošināt gala saņēmēju strukturētā apsekojuma par 2017.gadu veikšanu iesniegšanai EK</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011F682D" w14:textId="21596337" w:rsidR="009D3E11" w:rsidRPr="002E383F" w:rsidRDefault="002422B1" w:rsidP="009D3E11">
            <w:pPr>
              <w:spacing w:after="0"/>
              <w:ind w:firstLine="0"/>
              <w:jc w:val="center"/>
              <w:rPr>
                <w:rFonts w:eastAsia="Times New Roman"/>
                <w:sz w:val="18"/>
                <w:szCs w:val="18"/>
              </w:rPr>
            </w:pPr>
            <w:r w:rsidRPr="002E383F">
              <w:rPr>
                <w:rFonts w:eastAsia="Times New Roman"/>
                <w:sz w:val="18"/>
                <w:szCs w:val="18"/>
              </w:rPr>
              <w:t>-</w:t>
            </w:r>
          </w:p>
        </w:tc>
        <w:tc>
          <w:tcPr>
            <w:tcW w:w="965" w:type="dxa"/>
            <w:tcBorders>
              <w:top w:val="single" w:sz="4" w:space="0" w:color="000000"/>
              <w:left w:val="single" w:sz="4" w:space="0" w:color="000000"/>
              <w:bottom w:val="single" w:sz="4" w:space="0" w:color="000000"/>
              <w:right w:val="single" w:sz="4" w:space="0" w:color="000000"/>
            </w:tcBorders>
          </w:tcPr>
          <w:p w14:paraId="2CEC2BD0" w14:textId="27F20ED6"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7B599D82" w14:textId="0C2FF1ED"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37FC6C7D" w14:textId="2660BDD5" w:rsidR="009D3E11" w:rsidRPr="002E383F" w:rsidRDefault="009D3E11" w:rsidP="009D3E11">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69DADAFD" w14:textId="7D4008D2" w:rsidR="009D3E11" w:rsidRPr="002E383F" w:rsidRDefault="002422B1" w:rsidP="009D3E11">
            <w:pPr>
              <w:spacing w:after="0"/>
              <w:ind w:firstLine="0"/>
              <w:jc w:val="center"/>
              <w:rPr>
                <w:rFonts w:eastAsia="Times New Roman"/>
                <w:sz w:val="18"/>
                <w:szCs w:val="20"/>
              </w:rPr>
            </w:pPr>
            <w:r w:rsidRPr="002E383F">
              <w:rPr>
                <w:rFonts w:eastAsia="Times New Roman"/>
                <w:sz w:val="18"/>
                <w:szCs w:val="20"/>
              </w:rPr>
              <w:t>-</w:t>
            </w:r>
          </w:p>
        </w:tc>
      </w:tr>
    </w:tbl>
    <w:p w14:paraId="5DA0DDE9" w14:textId="77777777" w:rsidR="00D37A51" w:rsidRPr="002E383F" w:rsidRDefault="00D37A51" w:rsidP="00D37A51">
      <w:pPr>
        <w:spacing w:after="0"/>
        <w:ind w:firstLine="0"/>
        <w:jc w:val="center"/>
        <w:rPr>
          <w:rFonts w:eastAsia="Times New Roman"/>
          <w:b/>
          <w:szCs w:val="20"/>
          <w:lang w:eastAsia="lv-LV"/>
        </w:rPr>
      </w:pPr>
    </w:p>
    <w:p w14:paraId="7F6E0C35" w14:textId="6B4A4843" w:rsidR="00D37A51" w:rsidRPr="002E383F" w:rsidRDefault="00524D1F" w:rsidP="00BA33B9">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2DF1ABF6" w14:textId="77777777" w:rsidTr="00594C90">
        <w:trPr>
          <w:trHeight w:val="283"/>
          <w:tblHeader/>
          <w:jc w:val="center"/>
        </w:trPr>
        <w:tc>
          <w:tcPr>
            <w:tcW w:w="3378" w:type="dxa"/>
            <w:vAlign w:val="center"/>
          </w:tcPr>
          <w:p w14:paraId="3BD741EB" w14:textId="77777777" w:rsidR="00524D1F" w:rsidRPr="002E383F" w:rsidRDefault="00524D1F" w:rsidP="00D37A51">
            <w:pPr>
              <w:spacing w:after="0"/>
              <w:ind w:firstLine="0"/>
              <w:jc w:val="center"/>
              <w:rPr>
                <w:rFonts w:eastAsia="Times New Roman"/>
                <w:sz w:val="18"/>
              </w:rPr>
            </w:pPr>
          </w:p>
        </w:tc>
        <w:tc>
          <w:tcPr>
            <w:tcW w:w="1131" w:type="dxa"/>
          </w:tcPr>
          <w:p w14:paraId="4C08A72B" w14:textId="2409611F"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0301EB73" w14:textId="1E434583"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7BB2518C" w14:textId="7B4B23B9"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2EF5F9A" w14:textId="0CA658A9"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p>
        </w:tc>
        <w:tc>
          <w:tcPr>
            <w:tcW w:w="1132" w:type="dxa"/>
          </w:tcPr>
          <w:p w14:paraId="3433452D" w14:textId="03ABF4B8"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5B65B5F5" w14:textId="77777777" w:rsidTr="00E43BC4">
        <w:trPr>
          <w:trHeight w:val="142"/>
          <w:jc w:val="center"/>
        </w:trPr>
        <w:tc>
          <w:tcPr>
            <w:tcW w:w="3378" w:type="dxa"/>
            <w:shd w:val="clear" w:color="auto" w:fill="D9D9D9"/>
            <w:vAlign w:val="center"/>
          </w:tcPr>
          <w:p w14:paraId="2B5EDA54" w14:textId="0C14E71F" w:rsidR="00226172" w:rsidRPr="002E383F" w:rsidRDefault="00226172"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70EA99CF" w14:textId="226CE46E" w:rsidR="00226172" w:rsidRPr="002E383F" w:rsidRDefault="00226172" w:rsidP="00E43BC4">
            <w:pPr>
              <w:spacing w:after="0"/>
              <w:ind w:firstLine="0"/>
              <w:jc w:val="right"/>
              <w:rPr>
                <w:rFonts w:eastAsia="Times New Roman"/>
                <w:sz w:val="18"/>
                <w:szCs w:val="18"/>
              </w:rPr>
            </w:pPr>
            <w:r w:rsidRPr="002E383F">
              <w:rPr>
                <w:sz w:val="18"/>
                <w:szCs w:val="18"/>
              </w:rPr>
              <w:t>140 506</w:t>
            </w:r>
          </w:p>
        </w:tc>
        <w:tc>
          <w:tcPr>
            <w:tcW w:w="1132" w:type="dxa"/>
            <w:shd w:val="clear" w:color="auto" w:fill="D9D9D9"/>
          </w:tcPr>
          <w:p w14:paraId="731B9D79" w14:textId="5305E007" w:rsidR="00226172" w:rsidRPr="002E383F" w:rsidRDefault="00226172" w:rsidP="00E43BC4">
            <w:pPr>
              <w:spacing w:after="0"/>
              <w:ind w:firstLine="0"/>
              <w:jc w:val="right"/>
              <w:rPr>
                <w:rFonts w:eastAsia="Times New Roman"/>
                <w:sz w:val="18"/>
                <w:szCs w:val="18"/>
              </w:rPr>
            </w:pPr>
            <w:r w:rsidRPr="002E383F">
              <w:rPr>
                <w:sz w:val="18"/>
                <w:szCs w:val="18"/>
              </w:rPr>
              <w:t>159 644</w:t>
            </w:r>
          </w:p>
        </w:tc>
        <w:tc>
          <w:tcPr>
            <w:tcW w:w="1132" w:type="dxa"/>
            <w:shd w:val="clear" w:color="auto" w:fill="D9D9D9"/>
          </w:tcPr>
          <w:p w14:paraId="05750DCB" w14:textId="28B2C7F6" w:rsidR="00226172" w:rsidRPr="002E383F" w:rsidRDefault="00226172" w:rsidP="00E43BC4">
            <w:pPr>
              <w:spacing w:after="0"/>
              <w:ind w:firstLine="0"/>
              <w:jc w:val="right"/>
              <w:rPr>
                <w:rFonts w:eastAsia="Times New Roman"/>
                <w:sz w:val="18"/>
                <w:szCs w:val="18"/>
              </w:rPr>
            </w:pPr>
            <w:r w:rsidRPr="002E383F">
              <w:rPr>
                <w:sz w:val="18"/>
                <w:szCs w:val="18"/>
              </w:rPr>
              <w:t>159 644</w:t>
            </w:r>
          </w:p>
        </w:tc>
        <w:tc>
          <w:tcPr>
            <w:tcW w:w="1132" w:type="dxa"/>
            <w:shd w:val="clear" w:color="auto" w:fill="D9D9D9"/>
          </w:tcPr>
          <w:p w14:paraId="769EC856" w14:textId="43C06928" w:rsidR="00226172" w:rsidRPr="002E383F" w:rsidRDefault="00226172" w:rsidP="00E43BC4">
            <w:pPr>
              <w:spacing w:after="0"/>
              <w:ind w:firstLine="0"/>
              <w:jc w:val="right"/>
              <w:rPr>
                <w:rFonts w:eastAsia="Times New Roman"/>
                <w:sz w:val="18"/>
                <w:szCs w:val="18"/>
              </w:rPr>
            </w:pPr>
            <w:r w:rsidRPr="002E383F">
              <w:rPr>
                <w:sz w:val="18"/>
                <w:szCs w:val="18"/>
              </w:rPr>
              <w:t>159 644</w:t>
            </w:r>
          </w:p>
        </w:tc>
        <w:tc>
          <w:tcPr>
            <w:tcW w:w="1132" w:type="dxa"/>
            <w:shd w:val="clear" w:color="auto" w:fill="D9D9D9"/>
          </w:tcPr>
          <w:p w14:paraId="44786FCC" w14:textId="5208894A" w:rsidR="00226172" w:rsidRPr="002E383F" w:rsidRDefault="00226172" w:rsidP="00E43BC4">
            <w:pPr>
              <w:spacing w:after="0"/>
              <w:ind w:firstLine="0"/>
              <w:jc w:val="right"/>
              <w:rPr>
                <w:rFonts w:eastAsia="Times New Roman"/>
                <w:sz w:val="18"/>
                <w:szCs w:val="18"/>
              </w:rPr>
            </w:pPr>
            <w:r w:rsidRPr="002E383F">
              <w:rPr>
                <w:sz w:val="18"/>
                <w:szCs w:val="18"/>
              </w:rPr>
              <w:t>159 644</w:t>
            </w:r>
          </w:p>
        </w:tc>
      </w:tr>
      <w:tr w:rsidR="002E383F" w:rsidRPr="002E383F" w14:paraId="745CC590" w14:textId="77777777" w:rsidTr="00E43BC4">
        <w:trPr>
          <w:trHeight w:val="283"/>
          <w:jc w:val="center"/>
        </w:trPr>
        <w:tc>
          <w:tcPr>
            <w:tcW w:w="3378" w:type="dxa"/>
            <w:vAlign w:val="center"/>
          </w:tcPr>
          <w:p w14:paraId="68025177" w14:textId="4A9F571F" w:rsidR="00226172" w:rsidRPr="002E383F" w:rsidRDefault="00226172"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3BFC3DCA" w14:textId="5AA40280" w:rsidR="00226172" w:rsidRPr="002E383F" w:rsidRDefault="00C60843" w:rsidP="00E43BC4">
            <w:pPr>
              <w:spacing w:after="0"/>
              <w:ind w:firstLine="0"/>
              <w:jc w:val="center"/>
              <w:rPr>
                <w:rFonts w:eastAsia="Times New Roman"/>
                <w:sz w:val="18"/>
                <w:szCs w:val="18"/>
              </w:rPr>
            </w:pPr>
            <w:r w:rsidRPr="002E383F">
              <w:rPr>
                <w:sz w:val="18"/>
                <w:szCs w:val="18"/>
              </w:rPr>
              <w:t>×</w:t>
            </w:r>
          </w:p>
        </w:tc>
        <w:tc>
          <w:tcPr>
            <w:tcW w:w="1132" w:type="dxa"/>
          </w:tcPr>
          <w:p w14:paraId="56DB3603" w14:textId="5C73B320" w:rsidR="00226172" w:rsidRPr="002E383F" w:rsidRDefault="00226172" w:rsidP="00E43BC4">
            <w:pPr>
              <w:spacing w:after="0"/>
              <w:ind w:firstLine="0"/>
              <w:jc w:val="right"/>
              <w:rPr>
                <w:rFonts w:eastAsia="Times New Roman"/>
                <w:sz w:val="18"/>
                <w:szCs w:val="18"/>
              </w:rPr>
            </w:pPr>
            <w:r w:rsidRPr="002E383F">
              <w:rPr>
                <w:sz w:val="18"/>
                <w:szCs w:val="18"/>
              </w:rPr>
              <w:t>19 138</w:t>
            </w:r>
          </w:p>
        </w:tc>
        <w:tc>
          <w:tcPr>
            <w:tcW w:w="1132" w:type="dxa"/>
          </w:tcPr>
          <w:p w14:paraId="32B403CE" w14:textId="3BD395BB" w:rsidR="00226172"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3F02D332" w14:textId="33D99A97" w:rsidR="00226172"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6A6D0B70" w14:textId="2D17083E" w:rsidR="00226172" w:rsidRPr="002E383F" w:rsidRDefault="00C60843" w:rsidP="00C60843">
            <w:pPr>
              <w:spacing w:after="0"/>
              <w:ind w:firstLine="0"/>
              <w:jc w:val="center"/>
              <w:rPr>
                <w:rFonts w:eastAsia="Times New Roman"/>
                <w:sz w:val="18"/>
                <w:szCs w:val="18"/>
              </w:rPr>
            </w:pPr>
            <w:r w:rsidRPr="002E383F">
              <w:rPr>
                <w:sz w:val="18"/>
                <w:szCs w:val="18"/>
              </w:rPr>
              <w:t>-</w:t>
            </w:r>
          </w:p>
        </w:tc>
      </w:tr>
      <w:tr w:rsidR="002E383F" w:rsidRPr="002E383F" w14:paraId="3554E1CE" w14:textId="77777777" w:rsidTr="00E43BC4">
        <w:trPr>
          <w:trHeight w:val="283"/>
          <w:jc w:val="center"/>
        </w:trPr>
        <w:tc>
          <w:tcPr>
            <w:tcW w:w="3378" w:type="dxa"/>
            <w:vAlign w:val="center"/>
          </w:tcPr>
          <w:p w14:paraId="26142B83" w14:textId="77777777" w:rsidR="00226172" w:rsidRPr="002E383F" w:rsidRDefault="00226172"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6ED6005A" w14:textId="3BD6DFF4" w:rsidR="00226172" w:rsidRPr="002E383F" w:rsidRDefault="00C60843" w:rsidP="00E43BC4">
            <w:pPr>
              <w:spacing w:after="0"/>
              <w:ind w:firstLine="0"/>
              <w:jc w:val="center"/>
              <w:rPr>
                <w:rFonts w:eastAsia="Times New Roman"/>
                <w:sz w:val="18"/>
                <w:szCs w:val="18"/>
              </w:rPr>
            </w:pPr>
            <w:r w:rsidRPr="002E383F">
              <w:rPr>
                <w:sz w:val="18"/>
                <w:szCs w:val="18"/>
              </w:rPr>
              <w:t>×</w:t>
            </w:r>
          </w:p>
        </w:tc>
        <w:tc>
          <w:tcPr>
            <w:tcW w:w="1132" w:type="dxa"/>
          </w:tcPr>
          <w:p w14:paraId="22D86CA4" w14:textId="6CD357F0" w:rsidR="00226172" w:rsidRPr="002E383F" w:rsidRDefault="00E43BC4" w:rsidP="00E43BC4">
            <w:pPr>
              <w:spacing w:after="0"/>
              <w:ind w:firstLine="0"/>
              <w:jc w:val="right"/>
              <w:rPr>
                <w:rFonts w:eastAsia="Times New Roman"/>
                <w:sz w:val="18"/>
                <w:szCs w:val="18"/>
              </w:rPr>
            </w:pPr>
            <w:r w:rsidRPr="002E383F">
              <w:rPr>
                <w:sz w:val="18"/>
                <w:szCs w:val="18"/>
              </w:rPr>
              <w:t>13,</w:t>
            </w:r>
            <w:r w:rsidR="00226172" w:rsidRPr="002E383F">
              <w:rPr>
                <w:sz w:val="18"/>
                <w:szCs w:val="18"/>
              </w:rPr>
              <w:t>6</w:t>
            </w:r>
          </w:p>
        </w:tc>
        <w:tc>
          <w:tcPr>
            <w:tcW w:w="1132" w:type="dxa"/>
          </w:tcPr>
          <w:p w14:paraId="63CC9170" w14:textId="5AF82C6C" w:rsidR="00226172"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39F468EE" w14:textId="4CABF104" w:rsidR="00226172" w:rsidRPr="002E383F" w:rsidRDefault="00C60843" w:rsidP="00C60843">
            <w:pPr>
              <w:spacing w:after="0"/>
              <w:ind w:firstLine="0"/>
              <w:jc w:val="center"/>
              <w:rPr>
                <w:rFonts w:eastAsia="Times New Roman"/>
                <w:sz w:val="18"/>
                <w:szCs w:val="18"/>
              </w:rPr>
            </w:pPr>
            <w:r w:rsidRPr="002E383F">
              <w:rPr>
                <w:sz w:val="18"/>
                <w:szCs w:val="18"/>
              </w:rPr>
              <w:t>-</w:t>
            </w:r>
          </w:p>
        </w:tc>
        <w:tc>
          <w:tcPr>
            <w:tcW w:w="1132" w:type="dxa"/>
          </w:tcPr>
          <w:p w14:paraId="706A33DF" w14:textId="5C151FC7" w:rsidR="00226172" w:rsidRPr="002E383F" w:rsidRDefault="00C60843" w:rsidP="00C60843">
            <w:pPr>
              <w:spacing w:after="0"/>
              <w:ind w:firstLine="0"/>
              <w:jc w:val="center"/>
              <w:rPr>
                <w:rFonts w:eastAsia="Times New Roman"/>
                <w:sz w:val="18"/>
                <w:szCs w:val="18"/>
              </w:rPr>
            </w:pPr>
            <w:r w:rsidRPr="002E383F">
              <w:rPr>
                <w:sz w:val="18"/>
                <w:szCs w:val="18"/>
              </w:rPr>
              <w:t>-</w:t>
            </w:r>
          </w:p>
        </w:tc>
      </w:tr>
      <w:tr w:rsidR="002E383F" w:rsidRPr="002E383F" w14:paraId="24BE16C3" w14:textId="77777777" w:rsidTr="00E43BC4">
        <w:trPr>
          <w:trHeight w:val="142"/>
          <w:jc w:val="center"/>
        </w:trPr>
        <w:tc>
          <w:tcPr>
            <w:tcW w:w="3378" w:type="dxa"/>
          </w:tcPr>
          <w:p w14:paraId="146775FA" w14:textId="6937A68B" w:rsidR="00226172" w:rsidRPr="002E383F" w:rsidRDefault="00226172"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7E7E78" w:rsidRPr="002E383F">
              <w:rPr>
                <w:rFonts w:eastAsia="Times New Roman"/>
                <w:i/>
                <w:sz w:val="18"/>
                <w:szCs w:val="18"/>
              </w:rPr>
              <w:t>*</w:t>
            </w:r>
          </w:p>
        </w:tc>
        <w:tc>
          <w:tcPr>
            <w:tcW w:w="1131" w:type="dxa"/>
          </w:tcPr>
          <w:p w14:paraId="6025BF00" w14:textId="48AE4CC4" w:rsidR="00226172" w:rsidRPr="002E383F" w:rsidRDefault="00226172" w:rsidP="00E43BC4">
            <w:pPr>
              <w:spacing w:after="0"/>
              <w:ind w:firstLine="0"/>
              <w:jc w:val="right"/>
              <w:rPr>
                <w:rFonts w:eastAsia="Times New Roman"/>
                <w:sz w:val="18"/>
                <w:szCs w:val="18"/>
              </w:rPr>
            </w:pPr>
            <w:r w:rsidRPr="002E383F">
              <w:rPr>
                <w:sz w:val="18"/>
                <w:szCs w:val="18"/>
              </w:rPr>
              <w:t>127 972</w:t>
            </w:r>
          </w:p>
        </w:tc>
        <w:tc>
          <w:tcPr>
            <w:tcW w:w="1132" w:type="dxa"/>
          </w:tcPr>
          <w:p w14:paraId="231D5245" w14:textId="3388795F" w:rsidR="00226172" w:rsidRPr="002E383F" w:rsidRDefault="00226172" w:rsidP="00E43BC4">
            <w:pPr>
              <w:spacing w:after="0"/>
              <w:ind w:firstLine="0"/>
              <w:jc w:val="right"/>
              <w:rPr>
                <w:rFonts w:eastAsia="Times New Roman"/>
                <w:sz w:val="18"/>
                <w:szCs w:val="18"/>
              </w:rPr>
            </w:pPr>
            <w:r w:rsidRPr="002E383F">
              <w:rPr>
                <w:sz w:val="18"/>
                <w:szCs w:val="18"/>
              </w:rPr>
              <w:t>131 754</w:t>
            </w:r>
          </w:p>
        </w:tc>
        <w:tc>
          <w:tcPr>
            <w:tcW w:w="1132" w:type="dxa"/>
          </w:tcPr>
          <w:p w14:paraId="36E9F0CA" w14:textId="77A5CDE2" w:rsidR="00226172" w:rsidRPr="002E383F" w:rsidRDefault="00226172" w:rsidP="00E43BC4">
            <w:pPr>
              <w:spacing w:after="0"/>
              <w:ind w:firstLine="0"/>
              <w:jc w:val="right"/>
              <w:rPr>
                <w:rFonts w:eastAsia="Times New Roman"/>
                <w:sz w:val="18"/>
                <w:szCs w:val="18"/>
              </w:rPr>
            </w:pPr>
            <w:r w:rsidRPr="002E383F">
              <w:rPr>
                <w:sz w:val="18"/>
                <w:szCs w:val="18"/>
              </w:rPr>
              <w:t>131 754</w:t>
            </w:r>
          </w:p>
        </w:tc>
        <w:tc>
          <w:tcPr>
            <w:tcW w:w="1132" w:type="dxa"/>
          </w:tcPr>
          <w:p w14:paraId="47C75969" w14:textId="3941839F" w:rsidR="00226172" w:rsidRPr="002E383F" w:rsidRDefault="00226172" w:rsidP="00E43BC4">
            <w:pPr>
              <w:spacing w:after="0"/>
              <w:ind w:firstLine="0"/>
              <w:jc w:val="right"/>
              <w:rPr>
                <w:rFonts w:eastAsia="Times New Roman"/>
                <w:sz w:val="18"/>
                <w:szCs w:val="18"/>
              </w:rPr>
            </w:pPr>
            <w:r w:rsidRPr="002E383F">
              <w:rPr>
                <w:sz w:val="18"/>
                <w:szCs w:val="18"/>
              </w:rPr>
              <w:t>131 754</w:t>
            </w:r>
          </w:p>
        </w:tc>
        <w:tc>
          <w:tcPr>
            <w:tcW w:w="1132" w:type="dxa"/>
          </w:tcPr>
          <w:p w14:paraId="45BDFDCA" w14:textId="7956ED96" w:rsidR="00226172" w:rsidRPr="002E383F" w:rsidRDefault="00226172" w:rsidP="00E43BC4">
            <w:pPr>
              <w:spacing w:after="0"/>
              <w:ind w:firstLine="0"/>
              <w:jc w:val="right"/>
              <w:rPr>
                <w:rFonts w:eastAsia="Times New Roman"/>
                <w:sz w:val="18"/>
                <w:szCs w:val="18"/>
              </w:rPr>
            </w:pPr>
            <w:r w:rsidRPr="002E383F">
              <w:rPr>
                <w:sz w:val="18"/>
                <w:szCs w:val="18"/>
              </w:rPr>
              <w:t>131 754</w:t>
            </w:r>
          </w:p>
        </w:tc>
      </w:tr>
      <w:tr w:rsidR="002E383F" w:rsidRPr="002E383F" w14:paraId="0FB7E60F" w14:textId="77777777" w:rsidTr="00E43BC4">
        <w:trPr>
          <w:trHeight w:val="143"/>
          <w:jc w:val="center"/>
        </w:trPr>
        <w:tc>
          <w:tcPr>
            <w:tcW w:w="3378" w:type="dxa"/>
          </w:tcPr>
          <w:p w14:paraId="2B7BEB4B" w14:textId="77777777" w:rsidR="00226172" w:rsidRPr="002E383F" w:rsidRDefault="00226172"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Pr>
          <w:p w14:paraId="4BFE556A" w14:textId="58411D38" w:rsidR="00226172" w:rsidRPr="002E383F" w:rsidRDefault="001F3106" w:rsidP="00E43BC4">
            <w:pPr>
              <w:spacing w:after="0"/>
              <w:ind w:firstLine="0"/>
              <w:jc w:val="right"/>
              <w:rPr>
                <w:rFonts w:eastAsia="Times New Roman"/>
                <w:sz w:val="18"/>
                <w:szCs w:val="18"/>
              </w:rPr>
            </w:pPr>
            <w:r w:rsidRPr="002E383F">
              <w:rPr>
                <w:sz w:val="18"/>
                <w:szCs w:val="18"/>
              </w:rPr>
              <w:t>3,</w:t>
            </w:r>
            <w:r w:rsidR="00226172" w:rsidRPr="002E383F">
              <w:rPr>
                <w:sz w:val="18"/>
                <w:szCs w:val="18"/>
              </w:rPr>
              <w:t>8</w:t>
            </w:r>
          </w:p>
        </w:tc>
        <w:tc>
          <w:tcPr>
            <w:tcW w:w="1132" w:type="dxa"/>
          </w:tcPr>
          <w:p w14:paraId="771FB40C" w14:textId="5499DD43" w:rsidR="00226172" w:rsidRPr="002E383F" w:rsidRDefault="001F3106" w:rsidP="00E43BC4">
            <w:pPr>
              <w:spacing w:after="0"/>
              <w:ind w:firstLine="0"/>
              <w:jc w:val="right"/>
              <w:rPr>
                <w:rFonts w:eastAsia="Times New Roman"/>
                <w:sz w:val="18"/>
                <w:szCs w:val="18"/>
              </w:rPr>
            </w:pPr>
            <w:r w:rsidRPr="002E383F">
              <w:rPr>
                <w:sz w:val="18"/>
                <w:szCs w:val="18"/>
              </w:rPr>
              <w:t>4</w:t>
            </w:r>
          </w:p>
        </w:tc>
        <w:tc>
          <w:tcPr>
            <w:tcW w:w="1132" w:type="dxa"/>
          </w:tcPr>
          <w:p w14:paraId="164B29D2" w14:textId="2B1DEB48" w:rsidR="00226172" w:rsidRPr="002E383F" w:rsidRDefault="001F3106" w:rsidP="00E43BC4">
            <w:pPr>
              <w:spacing w:after="0"/>
              <w:ind w:firstLine="0"/>
              <w:jc w:val="right"/>
              <w:rPr>
                <w:rFonts w:eastAsia="Times New Roman"/>
                <w:sz w:val="18"/>
                <w:szCs w:val="18"/>
              </w:rPr>
            </w:pPr>
            <w:r w:rsidRPr="002E383F">
              <w:rPr>
                <w:sz w:val="18"/>
                <w:szCs w:val="18"/>
              </w:rPr>
              <w:t>4</w:t>
            </w:r>
          </w:p>
        </w:tc>
        <w:tc>
          <w:tcPr>
            <w:tcW w:w="1132" w:type="dxa"/>
          </w:tcPr>
          <w:p w14:paraId="5C9021B2" w14:textId="062F94CF" w:rsidR="00226172" w:rsidRPr="002E383F" w:rsidRDefault="001F3106" w:rsidP="00E43BC4">
            <w:pPr>
              <w:spacing w:after="0"/>
              <w:ind w:firstLine="0"/>
              <w:jc w:val="right"/>
              <w:rPr>
                <w:rFonts w:eastAsia="Times New Roman"/>
                <w:sz w:val="18"/>
                <w:szCs w:val="18"/>
              </w:rPr>
            </w:pPr>
            <w:r w:rsidRPr="002E383F">
              <w:rPr>
                <w:sz w:val="18"/>
                <w:szCs w:val="18"/>
              </w:rPr>
              <w:t>4</w:t>
            </w:r>
          </w:p>
        </w:tc>
        <w:tc>
          <w:tcPr>
            <w:tcW w:w="1132" w:type="dxa"/>
          </w:tcPr>
          <w:p w14:paraId="2069A3A6" w14:textId="72DB395A" w:rsidR="00226172" w:rsidRPr="002E383F" w:rsidRDefault="001F3106" w:rsidP="00E43BC4">
            <w:pPr>
              <w:spacing w:after="0"/>
              <w:ind w:firstLine="0"/>
              <w:jc w:val="right"/>
              <w:rPr>
                <w:rFonts w:eastAsia="Times New Roman"/>
                <w:sz w:val="18"/>
                <w:szCs w:val="18"/>
              </w:rPr>
            </w:pPr>
            <w:r w:rsidRPr="002E383F">
              <w:rPr>
                <w:sz w:val="18"/>
                <w:szCs w:val="18"/>
              </w:rPr>
              <w:t>4</w:t>
            </w:r>
          </w:p>
        </w:tc>
      </w:tr>
      <w:tr w:rsidR="002E383F" w:rsidRPr="002E383F" w14:paraId="7027D1DC" w14:textId="77777777" w:rsidTr="00E43BC4">
        <w:trPr>
          <w:trHeight w:val="62"/>
          <w:jc w:val="center"/>
        </w:trPr>
        <w:tc>
          <w:tcPr>
            <w:tcW w:w="3378" w:type="dxa"/>
          </w:tcPr>
          <w:p w14:paraId="1D017D42" w14:textId="539FA4C8" w:rsidR="00226172" w:rsidRPr="002E383F" w:rsidRDefault="00226172"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5D2EFC1B" w14:textId="2FF58420" w:rsidR="00226172" w:rsidRPr="002E383F" w:rsidRDefault="001F3106" w:rsidP="00E43BC4">
            <w:pPr>
              <w:spacing w:after="0"/>
              <w:ind w:firstLine="0"/>
              <w:jc w:val="right"/>
              <w:rPr>
                <w:rFonts w:eastAsia="Times New Roman"/>
                <w:sz w:val="18"/>
                <w:szCs w:val="18"/>
              </w:rPr>
            </w:pPr>
            <w:r w:rsidRPr="002E383F">
              <w:rPr>
                <w:sz w:val="18"/>
                <w:szCs w:val="18"/>
              </w:rPr>
              <w:t>2 806,</w:t>
            </w:r>
            <w:r w:rsidR="00226172" w:rsidRPr="002E383F">
              <w:rPr>
                <w:sz w:val="18"/>
                <w:szCs w:val="18"/>
              </w:rPr>
              <w:t>4</w:t>
            </w:r>
          </w:p>
        </w:tc>
        <w:tc>
          <w:tcPr>
            <w:tcW w:w="1132" w:type="dxa"/>
          </w:tcPr>
          <w:p w14:paraId="6E8A7B50" w14:textId="4A656E6F" w:rsidR="00226172" w:rsidRPr="002E383F" w:rsidRDefault="001F3106" w:rsidP="00E43BC4">
            <w:pPr>
              <w:spacing w:after="0"/>
              <w:ind w:firstLine="0"/>
              <w:jc w:val="right"/>
              <w:rPr>
                <w:rFonts w:eastAsia="Times New Roman"/>
                <w:sz w:val="18"/>
                <w:szCs w:val="18"/>
              </w:rPr>
            </w:pPr>
            <w:r w:rsidRPr="002E383F">
              <w:rPr>
                <w:sz w:val="18"/>
                <w:szCs w:val="18"/>
              </w:rPr>
              <w:t>2 744,</w:t>
            </w:r>
            <w:r w:rsidR="00226172" w:rsidRPr="002E383F">
              <w:rPr>
                <w:sz w:val="18"/>
                <w:szCs w:val="18"/>
              </w:rPr>
              <w:t>9</w:t>
            </w:r>
          </w:p>
        </w:tc>
        <w:tc>
          <w:tcPr>
            <w:tcW w:w="1132" w:type="dxa"/>
          </w:tcPr>
          <w:p w14:paraId="51A98E4B" w14:textId="2BE961D3" w:rsidR="00226172" w:rsidRPr="002E383F" w:rsidRDefault="001F3106" w:rsidP="00E43BC4">
            <w:pPr>
              <w:spacing w:after="0"/>
              <w:ind w:firstLine="0"/>
              <w:jc w:val="right"/>
              <w:rPr>
                <w:rFonts w:eastAsia="Times New Roman"/>
                <w:sz w:val="18"/>
                <w:szCs w:val="18"/>
              </w:rPr>
            </w:pPr>
            <w:r w:rsidRPr="002E383F">
              <w:rPr>
                <w:sz w:val="18"/>
                <w:szCs w:val="18"/>
              </w:rPr>
              <w:t>2 744,</w:t>
            </w:r>
            <w:r w:rsidR="00226172" w:rsidRPr="002E383F">
              <w:rPr>
                <w:sz w:val="18"/>
                <w:szCs w:val="18"/>
              </w:rPr>
              <w:t>9</w:t>
            </w:r>
          </w:p>
        </w:tc>
        <w:tc>
          <w:tcPr>
            <w:tcW w:w="1132" w:type="dxa"/>
          </w:tcPr>
          <w:p w14:paraId="70C4B22D" w14:textId="07B55EF7" w:rsidR="00226172" w:rsidRPr="002E383F" w:rsidRDefault="001F3106" w:rsidP="00E43BC4">
            <w:pPr>
              <w:spacing w:after="0"/>
              <w:ind w:firstLine="0"/>
              <w:jc w:val="right"/>
              <w:rPr>
                <w:rFonts w:eastAsia="Times New Roman"/>
                <w:sz w:val="18"/>
                <w:szCs w:val="18"/>
              </w:rPr>
            </w:pPr>
            <w:r w:rsidRPr="002E383F">
              <w:rPr>
                <w:sz w:val="18"/>
                <w:szCs w:val="18"/>
              </w:rPr>
              <w:t>2 744,</w:t>
            </w:r>
            <w:r w:rsidR="00226172" w:rsidRPr="002E383F">
              <w:rPr>
                <w:sz w:val="18"/>
                <w:szCs w:val="18"/>
              </w:rPr>
              <w:t>9</w:t>
            </w:r>
          </w:p>
        </w:tc>
        <w:tc>
          <w:tcPr>
            <w:tcW w:w="1132" w:type="dxa"/>
          </w:tcPr>
          <w:p w14:paraId="44F46DDF" w14:textId="383CE545" w:rsidR="00226172" w:rsidRPr="002E383F" w:rsidRDefault="001F3106" w:rsidP="00E43BC4">
            <w:pPr>
              <w:spacing w:after="0"/>
              <w:ind w:firstLine="0"/>
              <w:jc w:val="right"/>
              <w:rPr>
                <w:rFonts w:eastAsia="Times New Roman"/>
                <w:sz w:val="18"/>
                <w:szCs w:val="18"/>
              </w:rPr>
            </w:pPr>
            <w:r w:rsidRPr="002E383F">
              <w:rPr>
                <w:sz w:val="18"/>
                <w:szCs w:val="18"/>
              </w:rPr>
              <w:t>2 744,</w:t>
            </w:r>
            <w:r w:rsidR="00226172" w:rsidRPr="002E383F">
              <w:rPr>
                <w:sz w:val="18"/>
                <w:szCs w:val="18"/>
              </w:rPr>
              <w:t>9</w:t>
            </w:r>
          </w:p>
        </w:tc>
      </w:tr>
    </w:tbl>
    <w:p w14:paraId="42AADA8F" w14:textId="24429495" w:rsidR="00D37A51" w:rsidRPr="002E383F" w:rsidRDefault="007E7E78" w:rsidP="00076840">
      <w:pPr>
        <w:spacing w:before="120" w:after="0"/>
        <w:ind w:firstLine="0"/>
        <w:rPr>
          <w:rFonts w:eastAsia="Times New Roman"/>
          <w:i/>
          <w:sz w:val="18"/>
          <w:szCs w:val="18"/>
          <w:lang w:eastAsia="lv-LV"/>
        </w:rPr>
      </w:pPr>
      <w:r w:rsidRPr="002E383F">
        <w:rPr>
          <w:rFonts w:eastAsia="Times New Roman"/>
          <w:i/>
          <w:sz w:val="18"/>
          <w:szCs w:val="18"/>
          <w:lang w:eastAsia="lv-LV"/>
        </w:rPr>
        <w:t>*Projektu ietvaros atsevišķiem darbiniekiem atlīdzība tiek nodrošināta piemaksu veidā.</w:t>
      </w:r>
    </w:p>
    <w:p w14:paraId="2F8F80AF" w14:textId="5E10E759" w:rsidR="00D37A51" w:rsidRPr="002E383F" w:rsidRDefault="00D37A51" w:rsidP="00BA33B9">
      <w:pPr>
        <w:spacing w:before="12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2F488028" w14:textId="34713161"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5D311B2E" w14:textId="77777777" w:rsidTr="00594C90">
        <w:trPr>
          <w:trHeight w:val="142"/>
          <w:tblHeader/>
          <w:jc w:val="center"/>
        </w:trPr>
        <w:tc>
          <w:tcPr>
            <w:tcW w:w="5241" w:type="dxa"/>
            <w:vAlign w:val="center"/>
          </w:tcPr>
          <w:p w14:paraId="0B695C6C"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640B3F33"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1E84689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58AC1867"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17BEC47B" w14:textId="77777777" w:rsidTr="00D37A51">
        <w:trPr>
          <w:trHeight w:val="142"/>
          <w:jc w:val="center"/>
        </w:trPr>
        <w:tc>
          <w:tcPr>
            <w:tcW w:w="5241" w:type="dxa"/>
            <w:shd w:val="clear" w:color="auto" w:fill="D9D9D9"/>
          </w:tcPr>
          <w:p w14:paraId="3FECA5E7"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74A561DC" w14:textId="52DBFC0B" w:rsidR="00D37A51" w:rsidRPr="002E383F" w:rsidRDefault="001F3106" w:rsidP="00D37A51">
            <w:pPr>
              <w:spacing w:after="0"/>
              <w:ind w:firstLine="0"/>
              <w:jc w:val="right"/>
              <w:rPr>
                <w:rFonts w:eastAsia="Times New Roman"/>
                <w:b/>
                <w:sz w:val="18"/>
                <w:szCs w:val="18"/>
              </w:rPr>
            </w:pPr>
            <w:r w:rsidRPr="002E383F">
              <w:rPr>
                <w:rFonts w:eastAsia="Times New Roman"/>
                <w:b/>
                <w:sz w:val="18"/>
                <w:szCs w:val="18"/>
              </w:rPr>
              <w:t>159 644</w:t>
            </w:r>
          </w:p>
        </w:tc>
        <w:tc>
          <w:tcPr>
            <w:tcW w:w="1277" w:type="dxa"/>
            <w:shd w:val="clear" w:color="auto" w:fill="D9D9D9"/>
          </w:tcPr>
          <w:p w14:paraId="07A8380D" w14:textId="77777777" w:rsidR="00D37A51" w:rsidRPr="002E383F" w:rsidRDefault="00D37A51" w:rsidP="00D37A51">
            <w:pPr>
              <w:spacing w:after="0"/>
              <w:ind w:firstLine="0"/>
              <w:jc w:val="right"/>
              <w:rPr>
                <w:rFonts w:eastAsia="Times New Roman"/>
                <w:b/>
                <w:sz w:val="18"/>
                <w:szCs w:val="18"/>
              </w:rPr>
            </w:pPr>
            <w:r w:rsidRPr="002E383F">
              <w:rPr>
                <w:rFonts w:eastAsia="Times New Roman"/>
                <w:b/>
                <w:sz w:val="18"/>
                <w:szCs w:val="18"/>
              </w:rPr>
              <w:t>159 644</w:t>
            </w:r>
          </w:p>
        </w:tc>
        <w:tc>
          <w:tcPr>
            <w:tcW w:w="1277" w:type="dxa"/>
            <w:shd w:val="clear" w:color="auto" w:fill="D9D9D9"/>
          </w:tcPr>
          <w:p w14:paraId="5B7AF967" w14:textId="18A2E3E4" w:rsidR="00D37A51" w:rsidRPr="002E383F" w:rsidRDefault="004C179A" w:rsidP="004C179A">
            <w:pPr>
              <w:spacing w:after="0"/>
              <w:ind w:firstLine="0"/>
              <w:jc w:val="center"/>
              <w:rPr>
                <w:rFonts w:eastAsia="Times New Roman"/>
                <w:b/>
                <w:sz w:val="18"/>
                <w:szCs w:val="18"/>
              </w:rPr>
            </w:pPr>
            <w:r w:rsidRPr="002E383F">
              <w:rPr>
                <w:rFonts w:eastAsia="Times New Roman"/>
                <w:b/>
                <w:sz w:val="18"/>
                <w:szCs w:val="18"/>
              </w:rPr>
              <w:t>-</w:t>
            </w:r>
          </w:p>
        </w:tc>
      </w:tr>
      <w:tr w:rsidR="002E383F" w:rsidRPr="002E383F" w14:paraId="4B20FD9E" w14:textId="77777777" w:rsidTr="00594C90">
        <w:trPr>
          <w:trHeight w:val="142"/>
          <w:jc w:val="center"/>
        </w:trPr>
        <w:tc>
          <w:tcPr>
            <w:tcW w:w="9072" w:type="dxa"/>
            <w:gridSpan w:val="4"/>
          </w:tcPr>
          <w:p w14:paraId="0C8450EB"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326142FA" w14:textId="77777777" w:rsidTr="003D6274">
        <w:trPr>
          <w:trHeight w:val="142"/>
          <w:jc w:val="center"/>
        </w:trPr>
        <w:tc>
          <w:tcPr>
            <w:tcW w:w="5241" w:type="dxa"/>
            <w:tcBorders>
              <w:bottom w:val="single" w:sz="4" w:space="0" w:color="auto"/>
            </w:tcBorders>
            <w:shd w:val="clear" w:color="auto" w:fill="F2F2F2"/>
          </w:tcPr>
          <w:p w14:paraId="4BAE83B8" w14:textId="77777777" w:rsidR="001F3106" w:rsidRPr="002E383F" w:rsidRDefault="001F3106"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tcBorders>
              <w:bottom w:val="single" w:sz="4" w:space="0" w:color="auto"/>
            </w:tcBorders>
            <w:shd w:val="clear" w:color="auto" w:fill="F2F2F2"/>
          </w:tcPr>
          <w:p w14:paraId="01000436" w14:textId="2D991068" w:rsidR="001F3106" w:rsidRPr="002E383F" w:rsidRDefault="001F3106" w:rsidP="00D37A51">
            <w:pPr>
              <w:spacing w:after="0"/>
              <w:ind w:firstLine="0"/>
              <w:jc w:val="right"/>
              <w:rPr>
                <w:rFonts w:eastAsia="Times New Roman"/>
                <w:sz w:val="18"/>
                <w:szCs w:val="18"/>
              </w:rPr>
            </w:pPr>
            <w:r w:rsidRPr="002E383F">
              <w:rPr>
                <w:rFonts w:eastAsia="Times New Roman"/>
                <w:sz w:val="18"/>
                <w:szCs w:val="18"/>
              </w:rPr>
              <w:t>159 644</w:t>
            </w:r>
          </w:p>
        </w:tc>
        <w:tc>
          <w:tcPr>
            <w:tcW w:w="1277" w:type="dxa"/>
            <w:tcBorders>
              <w:bottom w:val="single" w:sz="4" w:space="0" w:color="auto"/>
            </w:tcBorders>
            <w:shd w:val="clear" w:color="auto" w:fill="F2F2F2"/>
          </w:tcPr>
          <w:p w14:paraId="78AE4156" w14:textId="77777777" w:rsidR="001F3106" w:rsidRPr="002E383F" w:rsidRDefault="001F3106" w:rsidP="00D37A51">
            <w:pPr>
              <w:spacing w:after="0"/>
              <w:ind w:firstLine="0"/>
              <w:jc w:val="right"/>
              <w:rPr>
                <w:rFonts w:eastAsia="Times New Roman"/>
                <w:sz w:val="18"/>
                <w:szCs w:val="18"/>
              </w:rPr>
            </w:pPr>
            <w:r w:rsidRPr="002E383F">
              <w:rPr>
                <w:rFonts w:eastAsia="Times New Roman"/>
                <w:sz w:val="18"/>
                <w:szCs w:val="18"/>
              </w:rPr>
              <w:t>159 644</w:t>
            </w:r>
          </w:p>
        </w:tc>
        <w:tc>
          <w:tcPr>
            <w:tcW w:w="1277" w:type="dxa"/>
            <w:tcBorders>
              <w:bottom w:val="single" w:sz="4" w:space="0" w:color="auto"/>
            </w:tcBorders>
            <w:shd w:val="clear" w:color="auto" w:fill="F2F2F2"/>
          </w:tcPr>
          <w:p w14:paraId="500D8983" w14:textId="688430AF" w:rsidR="001F3106" w:rsidRPr="002E383F" w:rsidRDefault="004C179A" w:rsidP="004C179A">
            <w:pPr>
              <w:spacing w:after="0"/>
              <w:ind w:firstLine="0"/>
              <w:jc w:val="center"/>
              <w:rPr>
                <w:rFonts w:eastAsia="Times New Roman"/>
                <w:sz w:val="18"/>
                <w:szCs w:val="18"/>
              </w:rPr>
            </w:pPr>
            <w:r w:rsidRPr="002E383F">
              <w:rPr>
                <w:rFonts w:eastAsia="Times New Roman"/>
                <w:sz w:val="18"/>
                <w:szCs w:val="18"/>
              </w:rPr>
              <w:t>-</w:t>
            </w:r>
          </w:p>
        </w:tc>
      </w:tr>
      <w:tr w:rsidR="002E383F" w:rsidRPr="002E383F" w14:paraId="430E45BC" w14:textId="77777777" w:rsidTr="003D6274">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5853493C" w14:textId="27EB9D50" w:rsidR="001F3106" w:rsidRPr="002E383F" w:rsidRDefault="002422B1" w:rsidP="001F3106">
            <w:pPr>
              <w:spacing w:after="0"/>
              <w:ind w:firstLine="0"/>
              <w:rPr>
                <w:rFonts w:eastAsia="Times New Roman"/>
                <w:i/>
                <w:sz w:val="18"/>
                <w:szCs w:val="18"/>
                <w:lang w:eastAsia="lv-LV"/>
              </w:rPr>
            </w:pPr>
            <w:r w:rsidRPr="002E383F">
              <w:rPr>
                <w:rFonts w:eastAsia="Times New Roman"/>
                <w:i/>
                <w:sz w:val="18"/>
                <w:szCs w:val="18"/>
                <w:lang w:eastAsia="lv-LV"/>
              </w:rPr>
              <w:t xml:space="preserve">Pasākuma </w:t>
            </w:r>
            <w:r w:rsidR="001F3106" w:rsidRPr="002E383F">
              <w:rPr>
                <w:rFonts w:eastAsia="Times New Roman"/>
                <w:i/>
                <w:sz w:val="18"/>
                <w:szCs w:val="18"/>
                <w:lang w:eastAsia="lv-LV"/>
              </w:rPr>
              <w:t>“Tehniskā palīdzība Eiropas Atbalsta fonda vistrūcīgākajām personām īstenošanai” Nr.</w:t>
            </w:r>
            <w:r w:rsidR="004A1182" w:rsidRPr="002E383F">
              <w:rPr>
                <w:rFonts w:eastAsia="Times New Roman"/>
                <w:i/>
                <w:sz w:val="18"/>
                <w:szCs w:val="18"/>
                <w:lang w:eastAsia="lv-LV"/>
              </w:rPr>
              <w:t xml:space="preserve"> </w:t>
            </w:r>
            <w:r w:rsidR="001F3106" w:rsidRPr="002E383F">
              <w:rPr>
                <w:rFonts w:eastAsia="Times New Roman"/>
                <w:i/>
                <w:sz w:val="18"/>
                <w:szCs w:val="18"/>
                <w:lang w:eastAsia="lv-LV"/>
              </w:rPr>
              <w:t>CESPI/LM/002 īstenošana (</w:t>
            </w:r>
            <w:r w:rsidRPr="002E383F">
              <w:rPr>
                <w:rFonts w:eastAsia="Times New Roman"/>
                <w:i/>
                <w:sz w:val="18"/>
                <w:szCs w:val="18"/>
                <w:lang w:eastAsia="lv-LV"/>
              </w:rPr>
              <w:t xml:space="preserve">pasākuma </w:t>
            </w:r>
            <w:r w:rsidR="001F3106" w:rsidRPr="002E383F">
              <w:rPr>
                <w:rFonts w:eastAsia="Times New Roman"/>
                <w:i/>
                <w:sz w:val="18"/>
                <w:szCs w:val="18"/>
                <w:lang w:eastAsia="lv-LV"/>
              </w:rPr>
              <w:t>īstenošanai 2017.gadā samazinātas 4 amata vietas un 2018.gadā palielinātas 4 amata vietas)</w:t>
            </w:r>
          </w:p>
        </w:tc>
        <w:tc>
          <w:tcPr>
            <w:tcW w:w="1277" w:type="dxa"/>
            <w:tcBorders>
              <w:top w:val="single" w:sz="4" w:space="0" w:color="auto"/>
              <w:left w:val="single" w:sz="4" w:space="0" w:color="auto"/>
              <w:bottom w:val="single" w:sz="4" w:space="0" w:color="auto"/>
              <w:right w:val="single" w:sz="4" w:space="0" w:color="auto"/>
            </w:tcBorders>
          </w:tcPr>
          <w:p w14:paraId="0E2D6987" w14:textId="69CB559F" w:rsidR="001F3106" w:rsidRPr="002E383F" w:rsidRDefault="001F3106" w:rsidP="00D37A51">
            <w:pPr>
              <w:spacing w:after="0"/>
              <w:ind w:firstLine="0"/>
              <w:jc w:val="right"/>
              <w:rPr>
                <w:rFonts w:eastAsia="Times New Roman"/>
                <w:i/>
                <w:sz w:val="18"/>
                <w:szCs w:val="18"/>
              </w:rPr>
            </w:pPr>
            <w:r w:rsidRPr="002E383F">
              <w:rPr>
                <w:rFonts w:eastAsia="Times New Roman"/>
                <w:i/>
                <w:sz w:val="18"/>
                <w:szCs w:val="18"/>
              </w:rPr>
              <w:t>159 644</w:t>
            </w:r>
          </w:p>
        </w:tc>
        <w:tc>
          <w:tcPr>
            <w:tcW w:w="1277" w:type="dxa"/>
            <w:tcBorders>
              <w:top w:val="single" w:sz="4" w:space="0" w:color="auto"/>
              <w:left w:val="single" w:sz="4" w:space="0" w:color="auto"/>
              <w:bottom w:val="single" w:sz="4" w:space="0" w:color="auto"/>
              <w:right w:val="single" w:sz="4" w:space="0" w:color="auto"/>
            </w:tcBorders>
          </w:tcPr>
          <w:p w14:paraId="7F3614A4" w14:textId="77777777" w:rsidR="001F3106" w:rsidRPr="002E383F" w:rsidRDefault="001F3106" w:rsidP="00D37A51">
            <w:pPr>
              <w:spacing w:after="0"/>
              <w:ind w:firstLine="0"/>
              <w:jc w:val="right"/>
              <w:rPr>
                <w:rFonts w:eastAsia="Times New Roman"/>
                <w:i/>
                <w:sz w:val="18"/>
                <w:szCs w:val="18"/>
              </w:rPr>
            </w:pPr>
            <w:r w:rsidRPr="002E383F">
              <w:rPr>
                <w:rFonts w:eastAsia="Times New Roman"/>
                <w:i/>
                <w:sz w:val="18"/>
                <w:szCs w:val="18"/>
              </w:rPr>
              <w:t>159 644</w:t>
            </w:r>
          </w:p>
        </w:tc>
        <w:tc>
          <w:tcPr>
            <w:tcW w:w="1277" w:type="dxa"/>
            <w:tcBorders>
              <w:top w:val="single" w:sz="4" w:space="0" w:color="auto"/>
              <w:left w:val="single" w:sz="4" w:space="0" w:color="auto"/>
              <w:bottom w:val="single" w:sz="4" w:space="0" w:color="auto"/>
              <w:right w:val="single" w:sz="4" w:space="0" w:color="auto"/>
            </w:tcBorders>
          </w:tcPr>
          <w:p w14:paraId="58C2C50C" w14:textId="484D8A99" w:rsidR="001F3106" w:rsidRPr="002E383F" w:rsidRDefault="004C179A" w:rsidP="004C179A">
            <w:pPr>
              <w:spacing w:after="0"/>
              <w:ind w:firstLine="0"/>
              <w:jc w:val="center"/>
              <w:rPr>
                <w:rFonts w:eastAsia="Times New Roman"/>
                <w:i/>
                <w:sz w:val="18"/>
                <w:szCs w:val="18"/>
              </w:rPr>
            </w:pPr>
            <w:r w:rsidRPr="002E383F">
              <w:rPr>
                <w:rFonts w:eastAsia="Times New Roman"/>
                <w:i/>
                <w:sz w:val="18"/>
                <w:szCs w:val="18"/>
              </w:rPr>
              <w:t>-</w:t>
            </w:r>
          </w:p>
        </w:tc>
      </w:tr>
    </w:tbl>
    <w:p w14:paraId="1596181D" w14:textId="77777777" w:rsidR="00D37A51" w:rsidRPr="002E383F" w:rsidRDefault="00D37A51" w:rsidP="00D37A51">
      <w:pPr>
        <w:spacing w:before="360" w:after="240"/>
        <w:ind w:firstLine="0"/>
        <w:jc w:val="center"/>
        <w:rPr>
          <w:rFonts w:eastAsia="Times New Roman"/>
          <w:b/>
          <w:szCs w:val="20"/>
        </w:rPr>
      </w:pPr>
      <w:r w:rsidRPr="002E383F">
        <w:rPr>
          <w:rFonts w:eastAsia="Times New Roman"/>
          <w:b/>
          <w:szCs w:val="20"/>
        </w:rPr>
        <w:t>73.00.00 Pārējās ārvalstu finanšu palīdzības līdzfinansētie projekti</w:t>
      </w:r>
    </w:p>
    <w:p w14:paraId="21F1A847" w14:textId="11DC5FDE" w:rsidR="00B0368B" w:rsidRPr="002E383F" w:rsidRDefault="00B0368B" w:rsidP="00B0368B">
      <w:pPr>
        <w:widowControl w:val="0"/>
        <w:spacing w:before="360" w:after="360"/>
        <w:ind w:firstLine="0"/>
        <w:rPr>
          <w:rFonts w:eastAsia="Times New Roman"/>
          <w:bCs/>
          <w:szCs w:val="20"/>
          <w:lang w:eastAsia="lv-LV"/>
        </w:rPr>
      </w:pPr>
      <w:r w:rsidRPr="002E383F">
        <w:rPr>
          <w:rFonts w:eastAsia="Times New Roman"/>
          <w:bCs/>
          <w:szCs w:val="20"/>
          <w:lang w:eastAsia="lv-LV"/>
        </w:rPr>
        <w:t>Budžeta programmai ir viena apakšprogramma.</w:t>
      </w:r>
    </w:p>
    <w:p w14:paraId="5E90C310" w14:textId="2496C77D" w:rsidR="00D37A51" w:rsidRPr="002E383F" w:rsidRDefault="00D37A51" w:rsidP="00D37A51">
      <w:pPr>
        <w:spacing w:after="360"/>
        <w:ind w:firstLine="0"/>
        <w:jc w:val="center"/>
        <w:rPr>
          <w:rFonts w:eastAsia="Times New Roman"/>
          <w:b/>
          <w:szCs w:val="20"/>
        </w:rPr>
      </w:pPr>
      <w:r w:rsidRPr="002E383F">
        <w:rPr>
          <w:rFonts w:eastAsia="Times New Roman"/>
          <w:b/>
          <w:szCs w:val="20"/>
        </w:rPr>
        <w:t>73.06.00 Ārvalstu finanšu palīdzības finansēto projektu īstenošana labklājības nozarē</w:t>
      </w:r>
    </w:p>
    <w:p w14:paraId="72981A18"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502E1064" w14:textId="77777777" w:rsidR="00D37A51" w:rsidRPr="002E383F" w:rsidRDefault="00D37A51" w:rsidP="00D37A51">
      <w:pPr>
        <w:spacing w:after="0"/>
        <w:ind w:firstLine="0"/>
        <w:rPr>
          <w:rFonts w:eastAsia="Times New Roman"/>
          <w:szCs w:val="20"/>
        </w:rPr>
      </w:pPr>
      <w:r w:rsidRPr="002E383F">
        <w:rPr>
          <w:rFonts w:eastAsia="Times New Roman"/>
          <w:szCs w:val="20"/>
        </w:rPr>
        <w:tab/>
        <w:t>nodrošināt pārējās ārvalstu finanšu palīdzības līdzfinansēto projektu īstenošanu.</w:t>
      </w:r>
    </w:p>
    <w:p w14:paraId="1237A7F8" w14:textId="77777777" w:rsidR="00D37A51" w:rsidRPr="002E383F" w:rsidRDefault="00D37A51" w:rsidP="00BA33B9">
      <w:pPr>
        <w:spacing w:before="240"/>
        <w:ind w:firstLine="0"/>
        <w:jc w:val="left"/>
        <w:rPr>
          <w:rFonts w:eastAsia="Times New Roman"/>
          <w:szCs w:val="20"/>
          <w:u w:val="single"/>
        </w:rPr>
      </w:pPr>
      <w:r w:rsidRPr="002E383F">
        <w:rPr>
          <w:rFonts w:eastAsia="Times New Roman"/>
          <w:szCs w:val="20"/>
          <w:u w:val="single"/>
        </w:rPr>
        <w:t>Galvenās aktivitātes:</w:t>
      </w:r>
    </w:p>
    <w:p w14:paraId="7C338E30" w14:textId="7251D9D4" w:rsidR="00D37A51" w:rsidRPr="002E383F" w:rsidRDefault="00D37A51" w:rsidP="00D37A51">
      <w:pPr>
        <w:spacing w:after="0"/>
        <w:ind w:firstLine="0"/>
        <w:rPr>
          <w:rFonts w:eastAsia="Times New Roman"/>
          <w:szCs w:val="20"/>
        </w:rPr>
      </w:pPr>
      <w:r w:rsidRPr="002E383F">
        <w:rPr>
          <w:rFonts w:eastAsia="Times New Roman"/>
          <w:szCs w:val="20"/>
        </w:rPr>
        <w:tab/>
        <w:t>īstenot projektu “Elastīga bērnu uzraudzības pakalpojuma nodrošināšana darbiniekiem, kas strādā nestandarta darba laiku”</w:t>
      </w:r>
      <w:r w:rsidR="004A1182" w:rsidRPr="002E383F">
        <w:t xml:space="preserve">  </w:t>
      </w:r>
      <w:r w:rsidR="004A1182" w:rsidRPr="002E383F">
        <w:rPr>
          <w:rFonts w:eastAsia="Times New Roman"/>
          <w:szCs w:val="20"/>
        </w:rPr>
        <w:t>Nr.VS/2015/0206</w:t>
      </w:r>
      <w:r w:rsidRPr="002E383F">
        <w:rPr>
          <w:rFonts w:eastAsia="Times New Roman"/>
          <w:szCs w:val="20"/>
        </w:rPr>
        <w:t>.</w:t>
      </w:r>
    </w:p>
    <w:p w14:paraId="60E2B103" w14:textId="77777777" w:rsidR="00D37A51" w:rsidRPr="002E383F" w:rsidRDefault="00D37A51" w:rsidP="00AE25C1">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73AD9761" w14:textId="77777777" w:rsidR="002951D7" w:rsidRPr="002E383F" w:rsidRDefault="002951D7" w:rsidP="00FA6B45">
      <w:pPr>
        <w:ind w:firstLine="0"/>
        <w:rPr>
          <w:rFonts w:eastAsia="Times New Roman"/>
          <w:b/>
          <w:szCs w:val="20"/>
          <w:lang w:eastAsia="lv-LV"/>
        </w:rPr>
      </w:pPr>
    </w:p>
    <w:p w14:paraId="65955587" w14:textId="4E7952A9" w:rsidR="00D37A51" w:rsidRPr="002E383F" w:rsidRDefault="00D37A51" w:rsidP="00BA33B9">
      <w:pPr>
        <w:ind w:firstLine="0"/>
        <w:jc w:val="center"/>
        <w:rPr>
          <w:rFonts w:eastAsia="Times New Roman"/>
          <w:b/>
          <w:szCs w:val="20"/>
          <w:lang w:eastAsia="lv-LV"/>
        </w:rPr>
      </w:pPr>
      <w:bookmarkStart w:id="6" w:name="_Hlk503185935"/>
      <w:r w:rsidRPr="002E383F">
        <w:rPr>
          <w:rFonts w:eastAsia="Times New Roman"/>
          <w:b/>
          <w:szCs w:val="20"/>
          <w:lang w:eastAsia="lv-LV"/>
        </w:rPr>
        <w:t>Darbības rezultāti un to rezultatīvie rādītāji no 201</w:t>
      </w:r>
      <w:r w:rsidR="00F11D0E" w:rsidRPr="002E383F">
        <w:rPr>
          <w:rFonts w:eastAsia="Times New Roman"/>
          <w:b/>
          <w:szCs w:val="20"/>
          <w:lang w:eastAsia="lv-LV"/>
        </w:rPr>
        <w:t>6</w:t>
      </w:r>
      <w:r w:rsidRPr="002E383F">
        <w:rPr>
          <w:rFonts w:eastAsia="Times New Roman"/>
          <w:b/>
          <w:szCs w:val="20"/>
          <w:lang w:eastAsia="lv-LV"/>
        </w:rPr>
        <w:t>. līdz 20</w:t>
      </w:r>
      <w:r w:rsidR="00F11D0E"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4180DDFA" w14:textId="77777777" w:rsidTr="00594C90">
        <w:trPr>
          <w:tblHeader/>
          <w:jc w:val="center"/>
        </w:trPr>
        <w:tc>
          <w:tcPr>
            <w:tcW w:w="4248" w:type="dxa"/>
          </w:tcPr>
          <w:p w14:paraId="2CFF0E76" w14:textId="77777777" w:rsidR="004A0166" w:rsidRPr="002E383F" w:rsidRDefault="004A0166" w:rsidP="004A0166">
            <w:pPr>
              <w:spacing w:after="0"/>
              <w:ind w:firstLine="0"/>
              <w:jc w:val="center"/>
              <w:rPr>
                <w:rFonts w:eastAsia="Times New Roman"/>
                <w:sz w:val="18"/>
                <w:szCs w:val="18"/>
              </w:rPr>
            </w:pPr>
          </w:p>
        </w:tc>
        <w:tc>
          <w:tcPr>
            <w:tcW w:w="964" w:type="dxa"/>
          </w:tcPr>
          <w:p w14:paraId="4FDA865B" w14:textId="13164714"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0D612176" w14:textId="2DEF3FA7"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624D5B85" w14:textId="49882CB4"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4CBCEB3C" w14:textId="0827DA66"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0699488C" w14:textId="7BF228D5"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466E8FF6" w14:textId="77777777" w:rsidTr="00D37A51">
        <w:trPr>
          <w:jc w:val="center"/>
        </w:trPr>
        <w:tc>
          <w:tcPr>
            <w:tcW w:w="9072" w:type="dxa"/>
            <w:gridSpan w:val="6"/>
            <w:shd w:val="clear" w:color="auto" w:fill="D9D9D9"/>
            <w:vAlign w:val="center"/>
          </w:tcPr>
          <w:p w14:paraId="07D0A5BA"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 xml:space="preserve">Projekts “Elastīga bērnu uzraudzības pakalpojuma nodrošināšana darbiniekiem, kas strādā nestandarta darba laiku” </w:t>
            </w:r>
          </w:p>
          <w:p w14:paraId="6A72853E" w14:textId="77777777" w:rsidR="00D37A51" w:rsidRPr="002E383F" w:rsidRDefault="00D37A51" w:rsidP="00BA33B9">
            <w:pPr>
              <w:spacing w:before="40" w:after="40"/>
              <w:ind w:firstLine="0"/>
              <w:jc w:val="center"/>
              <w:rPr>
                <w:rFonts w:eastAsia="Times New Roman"/>
                <w:sz w:val="18"/>
                <w:szCs w:val="18"/>
              </w:rPr>
            </w:pPr>
            <w:r w:rsidRPr="002E383F">
              <w:rPr>
                <w:rFonts w:eastAsia="Times New Roman"/>
                <w:sz w:val="18"/>
                <w:szCs w:val="18"/>
                <w:lang w:eastAsia="lv-LV"/>
              </w:rPr>
              <w:t>Mērķis: attīstīt elastīgus bērnu aprūpes pakalpojumus vecāku, kas strādā nestandarta darba laiku, bērniem, izveidojot ilgtermiņa modeli šo pakalpojumu subsidēšanai un tādējādi veicinot vecāku nodarbinātību un darba un ģimenes dzīves saskaņošanu</w:t>
            </w:r>
          </w:p>
        </w:tc>
      </w:tr>
      <w:tr w:rsidR="002E383F" w:rsidRPr="002E383F" w14:paraId="64C09D03" w14:textId="77777777" w:rsidTr="00594C90">
        <w:trPr>
          <w:jc w:val="center"/>
        </w:trPr>
        <w:tc>
          <w:tcPr>
            <w:tcW w:w="4248" w:type="dxa"/>
          </w:tcPr>
          <w:p w14:paraId="1A95B48D" w14:textId="11F0417F" w:rsidR="001B0A3C" w:rsidRPr="002E383F" w:rsidRDefault="001B0A3C" w:rsidP="003821C6">
            <w:pPr>
              <w:spacing w:after="0"/>
              <w:ind w:firstLine="0"/>
              <w:rPr>
                <w:rFonts w:eastAsia="Times New Roman"/>
                <w:sz w:val="18"/>
                <w:szCs w:val="20"/>
              </w:rPr>
            </w:pPr>
            <w:r w:rsidRPr="002E383F">
              <w:rPr>
                <w:rFonts w:eastAsia="Times New Roman"/>
                <w:sz w:val="18"/>
                <w:szCs w:val="18"/>
              </w:rPr>
              <w:t>Projekta ietvaros sniegts elastīgs bērnu uzraudzības pakalpojums Jelgavas pilsētas, Rīgas pilsētas un Valmieras pilsētas teritorijā (</w:t>
            </w:r>
            <w:r w:rsidR="0012583C" w:rsidRPr="002E383F">
              <w:rPr>
                <w:rFonts w:eastAsia="Times New Roman"/>
                <w:sz w:val="18"/>
                <w:szCs w:val="18"/>
              </w:rPr>
              <w:t xml:space="preserve">līgumu </w:t>
            </w:r>
            <w:r w:rsidRPr="002E383F">
              <w:rPr>
                <w:rFonts w:eastAsia="Times New Roman"/>
                <w:sz w:val="18"/>
                <w:szCs w:val="18"/>
              </w:rPr>
              <w:t>skaits)</w:t>
            </w:r>
            <w:r w:rsidR="0012583C" w:rsidRPr="002E383F">
              <w:rPr>
                <w:rFonts w:eastAsia="Times New Roman"/>
                <w:sz w:val="18"/>
                <w:szCs w:val="18"/>
              </w:rPr>
              <w:t>*</w:t>
            </w:r>
          </w:p>
        </w:tc>
        <w:tc>
          <w:tcPr>
            <w:tcW w:w="964" w:type="dxa"/>
          </w:tcPr>
          <w:p w14:paraId="7C3C3313" w14:textId="29E44CE4" w:rsidR="001B0A3C" w:rsidRPr="002E383F" w:rsidRDefault="002322C8" w:rsidP="003821C6">
            <w:pPr>
              <w:spacing w:after="0"/>
              <w:ind w:firstLine="0"/>
              <w:jc w:val="center"/>
              <w:rPr>
                <w:rFonts w:eastAsia="Times New Roman"/>
                <w:sz w:val="18"/>
                <w:szCs w:val="20"/>
              </w:rPr>
            </w:pPr>
            <w:r w:rsidRPr="002E383F">
              <w:rPr>
                <w:rFonts w:eastAsia="Times New Roman"/>
                <w:sz w:val="18"/>
                <w:szCs w:val="20"/>
              </w:rPr>
              <w:t>-</w:t>
            </w:r>
          </w:p>
        </w:tc>
        <w:tc>
          <w:tcPr>
            <w:tcW w:w="965" w:type="dxa"/>
          </w:tcPr>
          <w:p w14:paraId="2C806666" w14:textId="110D5225" w:rsidR="001B0A3C" w:rsidRPr="002E383F" w:rsidRDefault="001B0A3C" w:rsidP="003821C6">
            <w:pPr>
              <w:spacing w:after="0"/>
              <w:ind w:firstLine="0"/>
              <w:jc w:val="center"/>
              <w:rPr>
                <w:rFonts w:eastAsia="Times New Roman"/>
                <w:sz w:val="18"/>
                <w:szCs w:val="20"/>
              </w:rPr>
            </w:pPr>
            <w:r w:rsidRPr="002E383F">
              <w:rPr>
                <w:rFonts w:eastAsia="Times New Roman"/>
                <w:bCs/>
                <w:sz w:val="18"/>
                <w:szCs w:val="18"/>
                <w:lang w:eastAsia="lv-LV"/>
              </w:rPr>
              <w:t>75</w:t>
            </w:r>
          </w:p>
        </w:tc>
        <w:tc>
          <w:tcPr>
            <w:tcW w:w="965" w:type="dxa"/>
          </w:tcPr>
          <w:p w14:paraId="54E532B1" w14:textId="1B2CD50E" w:rsidR="001B0A3C" w:rsidRPr="002E383F" w:rsidRDefault="0012583C" w:rsidP="003821C6">
            <w:pPr>
              <w:spacing w:after="0"/>
              <w:ind w:firstLine="0"/>
              <w:jc w:val="center"/>
              <w:rPr>
                <w:rFonts w:eastAsia="Times New Roman"/>
                <w:sz w:val="18"/>
                <w:szCs w:val="20"/>
              </w:rPr>
            </w:pPr>
            <w:r w:rsidRPr="002E383F">
              <w:rPr>
                <w:rFonts w:eastAsia="Times New Roman"/>
                <w:bCs/>
                <w:sz w:val="18"/>
                <w:szCs w:val="18"/>
                <w:lang w:eastAsia="lv-LV"/>
              </w:rPr>
              <w:t>91</w:t>
            </w:r>
          </w:p>
        </w:tc>
        <w:tc>
          <w:tcPr>
            <w:tcW w:w="965" w:type="dxa"/>
          </w:tcPr>
          <w:p w14:paraId="77D68FC2" w14:textId="17FD0106" w:rsidR="001B0A3C" w:rsidRPr="002E383F" w:rsidRDefault="001B0A3C" w:rsidP="003821C6">
            <w:pPr>
              <w:spacing w:after="0"/>
              <w:ind w:firstLine="0"/>
              <w:jc w:val="center"/>
              <w:rPr>
                <w:rFonts w:eastAsia="Times New Roman"/>
                <w:sz w:val="18"/>
                <w:szCs w:val="20"/>
              </w:rPr>
            </w:pPr>
            <w:r w:rsidRPr="002E383F">
              <w:rPr>
                <w:rFonts w:eastAsia="Times New Roman"/>
                <w:bCs/>
                <w:sz w:val="18"/>
                <w:szCs w:val="18"/>
                <w:lang w:eastAsia="lv-LV"/>
              </w:rPr>
              <w:t>-</w:t>
            </w:r>
          </w:p>
        </w:tc>
        <w:tc>
          <w:tcPr>
            <w:tcW w:w="965" w:type="dxa"/>
          </w:tcPr>
          <w:p w14:paraId="7D55EF0C" w14:textId="77777777" w:rsidR="001B0A3C" w:rsidRPr="002E383F" w:rsidRDefault="001B0A3C" w:rsidP="003821C6">
            <w:pPr>
              <w:spacing w:after="0"/>
              <w:ind w:firstLine="0"/>
              <w:jc w:val="center"/>
              <w:rPr>
                <w:rFonts w:eastAsia="Times New Roman"/>
                <w:sz w:val="18"/>
                <w:szCs w:val="20"/>
              </w:rPr>
            </w:pPr>
            <w:r w:rsidRPr="002E383F">
              <w:rPr>
                <w:rFonts w:eastAsia="Times New Roman"/>
                <w:bCs/>
                <w:sz w:val="18"/>
                <w:szCs w:val="18"/>
                <w:lang w:eastAsia="lv-LV"/>
              </w:rPr>
              <w:t>-</w:t>
            </w:r>
          </w:p>
        </w:tc>
      </w:tr>
    </w:tbl>
    <w:bookmarkEnd w:id="6"/>
    <w:p w14:paraId="19DCEDC2" w14:textId="2ED5D4B9" w:rsidR="0012583C" w:rsidRPr="002E383F" w:rsidRDefault="003821C6" w:rsidP="003821C6">
      <w:pPr>
        <w:spacing w:before="60"/>
        <w:ind w:firstLine="0"/>
        <w:rPr>
          <w:rFonts w:eastAsia="Times New Roman"/>
          <w:i/>
          <w:sz w:val="18"/>
          <w:szCs w:val="18"/>
          <w:lang w:eastAsia="lv-LV"/>
        </w:rPr>
      </w:pPr>
      <w:r w:rsidRPr="002E383F">
        <w:rPr>
          <w:rFonts w:eastAsia="Times New Roman"/>
          <w:i/>
          <w:sz w:val="18"/>
          <w:szCs w:val="18"/>
          <w:lang w:eastAsia="lv-LV"/>
        </w:rPr>
        <w:t>*Ar 2018.gadu rezultatīvais rādītājs “pasākumu skaits”</w:t>
      </w:r>
      <w:r w:rsidR="00554371" w:rsidRPr="002E383F">
        <w:rPr>
          <w:rFonts w:eastAsia="Times New Roman"/>
          <w:i/>
          <w:sz w:val="18"/>
          <w:szCs w:val="18"/>
          <w:lang w:eastAsia="lv-LV"/>
        </w:rPr>
        <w:t xml:space="preserve"> tiek</w:t>
      </w:r>
      <w:r w:rsidRPr="002E383F">
        <w:rPr>
          <w:rFonts w:eastAsia="Times New Roman"/>
          <w:i/>
          <w:sz w:val="18"/>
          <w:szCs w:val="18"/>
          <w:lang w:eastAsia="lv-LV"/>
        </w:rPr>
        <w:t xml:space="preserve"> aizstāts ar rezultatīvo rādītāju “līgumu skaits”. Rādītāja nosaukums redakcionāli precizēts (būtība nemainās).</w:t>
      </w:r>
    </w:p>
    <w:p w14:paraId="5DF7F486" w14:textId="57938977" w:rsidR="00D37A51" w:rsidRPr="002E383F" w:rsidRDefault="00524D1F" w:rsidP="00BA33B9">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2B457BA0" w14:textId="77777777" w:rsidTr="00594C90">
        <w:trPr>
          <w:trHeight w:val="283"/>
          <w:tblHeader/>
          <w:jc w:val="center"/>
        </w:trPr>
        <w:tc>
          <w:tcPr>
            <w:tcW w:w="3378" w:type="dxa"/>
            <w:vAlign w:val="center"/>
          </w:tcPr>
          <w:p w14:paraId="0C6C9C6A" w14:textId="77777777" w:rsidR="00524D1F" w:rsidRPr="002E383F" w:rsidRDefault="00524D1F" w:rsidP="00D37A51">
            <w:pPr>
              <w:spacing w:after="0"/>
              <w:ind w:firstLine="0"/>
              <w:jc w:val="center"/>
              <w:rPr>
                <w:rFonts w:eastAsia="Times New Roman"/>
                <w:sz w:val="18"/>
              </w:rPr>
            </w:pPr>
          </w:p>
        </w:tc>
        <w:tc>
          <w:tcPr>
            <w:tcW w:w="1131" w:type="dxa"/>
          </w:tcPr>
          <w:p w14:paraId="3DB938EB" w14:textId="63E67289"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05C961DF" w14:textId="0EFCC0B8"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19BC5AF7" w14:textId="7B91E777"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1132" w:type="dxa"/>
          </w:tcPr>
          <w:p w14:paraId="69FA7CFC" w14:textId="2769AC6E"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4999C5C9" w14:textId="1C08B687"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456C135C" w14:textId="77777777" w:rsidTr="004A1182">
        <w:trPr>
          <w:trHeight w:val="142"/>
          <w:jc w:val="center"/>
        </w:trPr>
        <w:tc>
          <w:tcPr>
            <w:tcW w:w="3378" w:type="dxa"/>
            <w:shd w:val="clear" w:color="auto" w:fill="D9D9D9"/>
            <w:vAlign w:val="center"/>
          </w:tcPr>
          <w:p w14:paraId="23A4672B" w14:textId="08943133" w:rsidR="00DC2332" w:rsidRPr="002E383F" w:rsidRDefault="00DC2332"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75169F61" w14:textId="129A379C" w:rsidR="00DC2332" w:rsidRPr="002E383F" w:rsidRDefault="00372C0F" w:rsidP="004A1182">
            <w:pPr>
              <w:spacing w:after="0"/>
              <w:ind w:firstLine="0"/>
              <w:jc w:val="right"/>
              <w:rPr>
                <w:rFonts w:eastAsia="Times New Roman"/>
                <w:sz w:val="18"/>
                <w:szCs w:val="20"/>
              </w:rPr>
            </w:pPr>
            <w:r w:rsidRPr="002E383F">
              <w:rPr>
                <w:sz w:val="18"/>
                <w:szCs w:val="18"/>
              </w:rPr>
              <w:t>521 969</w:t>
            </w:r>
          </w:p>
        </w:tc>
        <w:tc>
          <w:tcPr>
            <w:tcW w:w="1132" w:type="dxa"/>
            <w:shd w:val="clear" w:color="auto" w:fill="D9D9D9"/>
          </w:tcPr>
          <w:p w14:paraId="7FED465E" w14:textId="2531B283" w:rsidR="00DC2332" w:rsidRPr="002E383F" w:rsidRDefault="00DC2332" w:rsidP="004A1182">
            <w:pPr>
              <w:spacing w:after="0"/>
              <w:ind w:firstLine="0"/>
              <w:jc w:val="right"/>
              <w:rPr>
                <w:rFonts w:eastAsia="Times New Roman"/>
                <w:sz w:val="18"/>
                <w:szCs w:val="20"/>
              </w:rPr>
            </w:pPr>
            <w:r w:rsidRPr="002E383F">
              <w:rPr>
                <w:sz w:val="18"/>
                <w:szCs w:val="18"/>
              </w:rPr>
              <w:t>596 327</w:t>
            </w:r>
          </w:p>
        </w:tc>
        <w:tc>
          <w:tcPr>
            <w:tcW w:w="1132" w:type="dxa"/>
            <w:shd w:val="clear" w:color="auto" w:fill="D9D9D9"/>
          </w:tcPr>
          <w:p w14:paraId="4CB18759" w14:textId="750BDEA5" w:rsidR="00DC2332" w:rsidRPr="002E383F" w:rsidRDefault="00DC2332" w:rsidP="004A1182">
            <w:pPr>
              <w:spacing w:after="0"/>
              <w:ind w:firstLine="0"/>
              <w:jc w:val="right"/>
              <w:rPr>
                <w:rFonts w:eastAsia="Times New Roman"/>
                <w:sz w:val="18"/>
                <w:szCs w:val="20"/>
              </w:rPr>
            </w:pPr>
            <w:r w:rsidRPr="002E383F">
              <w:rPr>
                <w:sz w:val="18"/>
                <w:szCs w:val="18"/>
              </w:rPr>
              <w:t>372 281</w:t>
            </w:r>
          </w:p>
        </w:tc>
        <w:tc>
          <w:tcPr>
            <w:tcW w:w="1132" w:type="dxa"/>
            <w:shd w:val="clear" w:color="auto" w:fill="D9D9D9"/>
          </w:tcPr>
          <w:p w14:paraId="51A23D45" w14:textId="5D8BB253" w:rsidR="00DC2332" w:rsidRPr="002E383F" w:rsidRDefault="00DC2332" w:rsidP="004A1182">
            <w:pPr>
              <w:spacing w:after="0"/>
              <w:ind w:firstLine="0"/>
              <w:jc w:val="center"/>
              <w:rPr>
                <w:rFonts w:eastAsia="Times New Roman"/>
                <w:sz w:val="18"/>
                <w:szCs w:val="20"/>
              </w:rPr>
            </w:pPr>
            <w:r w:rsidRPr="002E383F">
              <w:rPr>
                <w:sz w:val="18"/>
                <w:szCs w:val="18"/>
              </w:rPr>
              <w:t>-</w:t>
            </w:r>
          </w:p>
        </w:tc>
        <w:tc>
          <w:tcPr>
            <w:tcW w:w="1132" w:type="dxa"/>
            <w:shd w:val="clear" w:color="auto" w:fill="D9D9D9"/>
          </w:tcPr>
          <w:p w14:paraId="58155509" w14:textId="1828BF40" w:rsidR="00DC2332" w:rsidRPr="002E383F" w:rsidRDefault="00DC2332" w:rsidP="004A1182">
            <w:pPr>
              <w:spacing w:after="0"/>
              <w:ind w:firstLine="0"/>
              <w:jc w:val="center"/>
              <w:rPr>
                <w:rFonts w:eastAsia="Times New Roman"/>
                <w:sz w:val="18"/>
                <w:szCs w:val="20"/>
              </w:rPr>
            </w:pPr>
            <w:r w:rsidRPr="002E383F">
              <w:rPr>
                <w:sz w:val="18"/>
                <w:szCs w:val="18"/>
              </w:rPr>
              <w:t>-</w:t>
            </w:r>
          </w:p>
        </w:tc>
      </w:tr>
      <w:tr w:rsidR="002E383F" w:rsidRPr="002E383F" w14:paraId="0165B68D" w14:textId="77777777" w:rsidTr="004A1182">
        <w:trPr>
          <w:trHeight w:val="283"/>
          <w:jc w:val="center"/>
        </w:trPr>
        <w:tc>
          <w:tcPr>
            <w:tcW w:w="3378" w:type="dxa"/>
            <w:vAlign w:val="center"/>
          </w:tcPr>
          <w:p w14:paraId="5E2F8923" w14:textId="28171F69" w:rsidR="00A056DA" w:rsidRPr="002E383F" w:rsidRDefault="00A056DA" w:rsidP="004C179A">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60ACDFF3" w14:textId="208EF1F4" w:rsidR="00A056DA" w:rsidRPr="002E383F" w:rsidRDefault="00A056DA" w:rsidP="004C179A">
            <w:pPr>
              <w:spacing w:after="0"/>
              <w:ind w:firstLine="0"/>
              <w:jc w:val="center"/>
              <w:rPr>
                <w:rFonts w:eastAsia="Times New Roman"/>
                <w:sz w:val="18"/>
                <w:szCs w:val="18"/>
              </w:rPr>
            </w:pPr>
            <w:r w:rsidRPr="002E383F">
              <w:rPr>
                <w:sz w:val="18"/>
                <w:szCs w:val="18"/>
              </w:rPr>
              <w:t>×</w:t>
            </w:r>
          </w:p>
        </w:tc>
        <w:tc>
          <w:tcPr>
            <w:tcW w:w="1132" w:type="dxa"/>
          </w:tcPr>
          <w:p w14:paraId="63185E1E" w14:textId="6E131EDA" w:rsidR="00A056DA" w:rsidRPr="002E383F" w:rsidRDefault="00A056DA" w:rsidP="004C179A">
            <w:pPr>
              <w:spacing w:after="0"/>
              <w:ind w:firstLine="0"/>
              <w:jc w:val="right"/>
              <w:rPr>
                <w:rFonts w:eastAsia="Times New Roman"/>
                <w:sz w:val="18"/>
                <w:szCs w:val="20"/>
              </w:rPr>
            </w:pPr>
            <w:r w:rsidRPr="002E383F">
              <w:rPr>
                <w:sz w:val="18"/>
                <w:szCs w:val="18"/>
              </w:rPr>
              <w:t>74 35</w:t>
            </w:r>
            <w:r w:rsidR="00B0368B" w:rsidRPr="002E383F">
              <w:rPr>
                <w:sz w:val="18"/>
                <w:szCs w:val="18"/>
              </w:rPr>
              <w:t>8</w:t>
            </w:r>
          </w:p>
        </w:tc>
        <w:tc>
          <w:tcPr>
            <w:tcW w:w="1132" w:type="dxa"/>
          </w:tcPr>
          <w:p w14:paraId="38DF93DE" w14:textId="23C78CAE" w:rsidR="00A056DA" w:rsidRPr="002E383F" w:rsidRDefault="00A056DA" w:rsidP="004C179A">
            <w:pPr>
              <w:spacing w:after="0"/>
              <w:ind w:firstLine="0"/>
              <w:jc w:val="right"/>
              <w:rPr>
                <w:rFonts w:eastAsia="Times New Roman"/>
                <w:sz w:val="18"/>
                <w:szCs w:val="20"/>
              </w:rPr>
            </w:pPr>
            <w:r w:rsidRPr="002E383F">
              <w:rPr>
                <w:sz w:val="18"/>
                <w:szCs w:val="18"/>
              </w:rPr>
              <w:t>-224 046</w:t>
            </w:r>
          </w:p>
        </w:tc>
        <w:tc>
          <w:tcPr>
            <w:tcW w:w="1132" w:type="dxa"/>
          </w:tcPr>
          <w:p w14:paraId="743885DC" w14:textId="19DD7244" w:rsidR="00A056DA" w:rsidRPr="002E383F" w:rsidRDefault="00A056DA" w:rsidP="004C179A">
            <w:pPr>
              <w:spacing w:after="0"/>
              <w:ind w:firstLine="0"/>
              <w:jc w:val="right"/>
              <w:rPr>
                <w:rFonts w:eastAsia="Times New Roman"/>
                <w:sz w:val="18"/>
                <w:szCs w:val="20"/>
              </w:rPr>
            </w:pPr>
            <w:r w:rsidRPr="002E383F">
              <w:rPr>
                <w:sz w:val="18"/>
                <w:szCs w:val="18"/>
              </w:rPr>
              <w:t>-372 281</w:t>
            </w:r>
          </w:p>
        </w:tc>
        <w:tc>
          <w:tcPr>
            <w:tcW w:w="1132" w:type="dxa"/>
          </w:tcPr>
          <w:p w14:paraId="37743D70" w14:textId="1A18E6C1" w:rsidR="00A056DA" w:rsidRPr="002E383F" w:rsidRDefault="00A056DA" w:rsidP="004C179A">
            <w:pPr>
              <w:spacing w:after="0"/>
              <w:ind w:firstLine="0"/>
              <w:jc w:val="center"/>
              <w:rPr>
                <w:rFonts w:eastAsia="Times New Roman"/>
                <w:sz w:val="18"/>
                <w:szCs w:val="20"/>
              </w:rPr>
            </w:pPr>
            <w:r w:rsidRPr="002E383F">
              <w:rPr>
                <w:sz w:val="18"/>
                <w:szCs w:val="18"/>
              </w:rPr>
              <w:t>×</w:t>
            </w:r>
          </w:p>
        </w:tc>
      </w:tr>
      <w:tr w:rsidR="002E383F" w:rsidRPr="002E383F" w14:paraId="23E06DAC" w14:textId="77777777" w:rsidTr="004A1182">
        <w:trPr>
          <w:trHeight w:val="283"/>
          <w:jc w:val="center"/>
        </w:trPr>
        <w:tc>
          <w:tcPr>
            <w:tcW w:w="3378" w:type="dxa"/>
            <w:vAlign w:val="center"/>
          </w:tcPr>
          <w:p w14:paraId="3618EFED" w14:textId="77777777" w:rsidR="00A056DA" w:rsidRPr="002E383F" w:rsidRDefault="00A056DA" w:rsidP="004C179A">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75B9337C" w14:textId="334E3C89" w:rsidR="00A056DA" w:rsidRPr="002E383F" w:rsidRDefault="00A056DA" w:rsidP="004C179A">
            <w:pPr>
              <w:spacing w:after="0"/>
              <w:ind w:firstLine="0"/>
              <w:jc w:val="center"/>
              <w:rPr>
                <w:rFonts w:eastAsia="Times New Roman"/>
                <w:sz w:val="18"/>
                <w:szCs w:val="18"/>
              </w:rPr>
            </w:pPr>
            <w:r w:rsidRPr="002E383F">
              <w:rPr>
                <w:sz w:val="18"/>
                <w:szCs w:val="18"/>
              </w:rPr>
              <w:t>×</w:t>
            </w:r>
          </w:p>
        </w:tc>
        <w:tc>
          <w:tcPr>
            <w:tcW w:w="1132" w:type="dxa"/>
          </w:tcPr>
          <w:p w14:paraId="5CF8FFED" w14:textId="1613FA84" w:rsidR="00A056DA" w:rsidRPr="002E383F" w:rsidRDefault="00A056DA" w:rsidP="004C179A">
            <w:pPr>
              <w:spacing w:after="0"/>
              <w:ind w:firstLine="0"/>
              <w:jc w:val="right"/>
              <w:rPr>
                <w:rFonts w:eastAsia="Times New Roman"/>
                <w:sz w:val="18"/>
                <w:szCs w:val="20"/>
              </w:rPr>
            </w:pPr>
            <w:r w:rsidRPr="002E383F">
              <w:rPr>
                <w:sz w:val="18"/>
                <w:szCs w:val="18"/>
              </w:rPr>
              <w:t>14,2</w:t>
            </w:r>
          </w:p>
        </w:tc>
        <w:tc>
          <w:tcPr>
            <w:tcW w:w="1132" w:type="dxa"/>
          </w:tcPr>
          <w:p w14:paraId="577F05E1" w14:textId="675AFD64" w:rsidR="00A056DA" w:rsidRPr="002E383F" w:rsidRDefault="00A056DA" w:rsidP="004C179A">
            <w:pPr>
              <w:spacing w:after="0"/>
              <w:ind w:firstLine="0"/>
              <w:jc w:val="right"/>
              <w:rPr>
                <w:rFonts w:eastAsia="Times New Roman"/>
                <w:sz w:val="18"/>
                <w:szCs w:val="20"/>
              </w:rPr>
            </w:pPr>
            <w:r w:rsidRPr="002E383F">
              <w:rPr>
                <w:sz w:val="18"/>
                <w:szCs w:val="18"/>
              </w:rPr>
              <w:t>-37,6</w:t>
            </w:r>
          </w:p>
        </w:tc>
        <w:tc>
          <w:tcPr>
            <w:tcW w:w="1132" w:type="dxa"/>
          </w:tcPr>
          <w:p w14:paraId="3F118053" w14:textId="318198E4" w:rsidR="00A056DA" w:rsidRPr="002E383F" w:rsidRDefault="00A056DA" w:rsidP="004C179A">
            <w:pPr>
              <w:spacing w:after="0"/>
              <w:ind w:firstLine="0"/>
              <w:jc w:val="right"/>
              <w:rPr>
                <w:rFonts w:eastAsia="Times New Roman"/>
                <w:sz w:val="18"/>
                <w:szCs w:val="20"/>
              </w:rPr>
            </w:pPr>
            <w:r w:rsidRPr="002E383F">
              <w:rPr>
                <w:sz w:val="18"/>
                <w:szCs w:val="18"/>
              </w:rPr>
              <w:t>-100,0</w:t>
            </w:r>
          </w:p>
        </w:tc>
        <w:tc>
          <w:tcPr>
            <w:tcW w:w="1132" w:type="dxa"/>
          </w:tcPr>
          <w:p w14:paraId="1D74C619" w14:textId="48592C9D" w:rsidR="00A056DA" w:rsidRPr="002E383F" w:rsidRDefault="00A056DA" w:rsidP="004C179A">
            <w:pPr>
              <w:spacing w:after="0"/>
              <w:ind w:firstLine="0"/>
              <w:jc w:val="center"/>
              <w:rPr>
                <w:rFonts w:eastAsia="Times New Roman"/>
                <w:sz w:val="18"/>
                <w:szCs w:val="20"/>
              </w:rPr>
            </w:pPr>
            <w:r w:rsidRPr="002E383F">
              <w:rPr>
                <w:sz w:val="18"/>
                <w:szCs w:val="18"/>
              </w:rPr>
              <w:t>×</w:t>
            </w:r>
          </w:p>
        </w:tc>
      </w:tr>
      <w:tr w:rsidR="002E383F" w:rsidRPr="002E383F" w14:paraId="075E4F8E" w14:textId="77777777" w:rsidTr="004A1182">
        <w:trPr>
          <w:trHeight w:val="142"/>
          <w:jc w:val="center"/>
        </w:trPr>
        <w:tc>
          <w:tcPr>
            <w:tcW w:w="3378" w:type="dxa"/>
          </w:tcPr>
          <w:p w14:paraId="73DC28FC" w14:textId="6102C47A" w:rsidR="00DC2332" w:rsidRPr="002E383F" w:rsidRDefault="00DC2332"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r w:rsidR="007E7E78" w:rsidRPr="002E383F">
              <w:rPr>
                <w:rFonts w:eastAsia="Times New Roman"/>
                <w:i/>
                <w:sz w:val="18"/>
                <w:szCs w:val="18"/>
              </w:rPr>
              <w:t>*</w:t>
            </w:r>
          </w:p>
        </w:tc>
        <w:tc>
          <w:tcPr>
            <w:tcW w:w="1131" w:type="dxa"/>
          </w:tcPr>
          <w:p w14:paraId="601D5304" w14:textId="19DF024E" w:rsidR="00DC2332" w:rsidRPr="002E383F" w:rsidRDefault="00DC2332" w:rsidP="004A1182">
            <w:pPr>
              <w:spacing w:after="0"/>
              <w:ind w:firstLine="0"/>
              <w:jc w:val="right"/>
              <w:rPr>
                <w:rFonts w:eastAsia="Times New Roman"/>
                <w:sz w:val="18"/>
                <w:szCs w:val="18"/>
              </w:rPr>
            </w:pPr>
            <w:r w:rsidRPr="002E383F">
              <w:rPr>
                <w:sz w:val="18"/>
                <w:szCs w:val="18"/>
              </w:rPr>
              <w:t>90 90</w:t>
            </w:r>
            <w:r w:rsidR="00372C0F" w:rsidRPr="002E383F">
              <w:rPr>
                <w:sz w:val="18"/>
                <w:szCs w:val="18"/>
              </w:rPr>
              <w:t>1</w:t>
            </w:r>
          </w:p>
        </w:tc>
        <w:tc>
          <w:tcPr>
            <w:tcW w:w="1132" w:type="dxa"/>
          </w:tcPr>
          <w:p w14:paraId="6006A9E0" w14:textId="0084C4DF" w:rsidR="00DC2332" w:rsidRPr="002E383F" w:rsidRDefault="00DC2332" w:rsidP="004A1182">
            <w:pPr>
              <w:spacing w:after="0"/>
              <w:ind w:firstLine="0"/>
              <w:jc w:val="right"/>
              <w:rPr>
                <w:rFonts w:eastAsia="Times New Roman"/>
                <w:sz w:val="18"/>
                <w:szCs w:val="18"/>
              </w:rPr>
            </w:pPr>
            <w:r w:rsidRPr="002E383F">
              <w:rPr>
                <w:sz w:val="18"/>
                <w:szCs w:val="18"/>
              </w:rPr>
              <w:t>53 353</w:t>
            </w:r>
          </w:p>
        </w:tc>
        <w:tc>
          <w:tcPr>
            <w:tcW w:w="1132" w:type="dxa"/>
          </w:tcPr>
          <w:p w14:paraId="7AAFE604" w14:textId="7E29415A" w:rsidR="00DC2332" w:rsidRPr="002E383F" w:rsidRDefault="00DC2332" w:rsidP="004A1182">
            <w:pPr>
              <w:spacing w:after="0"/>
              <w:ind w:firstLine="0"/>
              <w:jc w:val="right"/>
              <w:rPr>
                <w:rFonts w:eastAsia="Times New Roman"/>
                <w:sz w:val="18"/>
                <w:szCs w:val="18"/>
              </w:rPr>
            </w:pPr>
            <w:r w:rsidRPr="002E383F">
              <w:rPr>
                <w:sz w:val="18"/>
                <w:szCs w:val="18"/>
              </w:rPr>
              <w:t>18 925</w:t>
            </w:r>
          </w:p>
        </w:tc>
        <w:tc>
          <w:tcPr>
            <w:tcW w:w="1132" w:type="dxa"/>
          </w:tcPr>
          <w:p w14:paraId="49181A05" w14:textId="65FA474A" w:rsidR="00DC2332" w:rsidRPr="002E383F" w:rsidRDefault="00DC2332" w:rsidP="004A1182">
            <w:pPr>
              <w:spacing w:after="0"/>
              <w:ind w:firstLine="0"/>
              <w:jc w:val="center"/>
              <w:rPr>
                <w:rFonts w:eastAsia="Times New Roman"/>
                <w:sz w:val="18"/>
                <w:szCs w:val="18"/>
              </w:rPr>
            </w:pPr>
            <w:r w:rsidRPr="002E383F">
              <w:rPr>
                <w:sz w:val="18"/>
                <w:szCs w:val="18"/>
              </w:rPr>
              <w:t>-</w:t>
            </w:r>
          </w:p>
        </w:tc>
        <w:tc>
          <w:tcPr>
            <w:tcW w:w="1132" w:type="dxa"/>
          </w:tcPr>
          <w:p w14:paraId="3CAB0151" w14:textId="51AF56A5" w:rsidR="00DC2332" w:rsidRPr="002E383F" w:rsidRDefault="00DC2332" w:rsidP="004A1182">
            <w:pPr>
              <w:spacing w:after="0"/>
              <w:ind w:firstLine="0"/>
              <w:jc w:val="center"/>
              <w:rPr>
                <w:rFonts w:eastAsia="Times New Roman"/>
                <w:sz w:val="18"/>
                <w:szCs w:val="18"/>
              </w:rPr>
            </w:pPr>
            <w:r w:rsidRPr="002E383F">
              <w:rPr>
                <w:sz w:val="18"/>
                <w:szCs w:val="18"/>
              </w:rPr>
              <w:t>-</w:t>
            </w:r>
          </w:p>
        </w:tc>
      </w:tr>
      <w:tr w:rsidR="002E383F" w:rsidRPr="002E383F" w14:paraId="2AC6F8FB" w14:textId="77777777" w:rsidTr="004A1182">
        <w:trPr>
          <w:trHeight w:val="132"/>
          <w:jc w:val="center"/>
        </w:trPr>
        <w:tc>
          <w:tcPr>
            <w:tcW w:w="3378" w:type="dxa"/>
          </w:tcPr>
          <w:p w14:paraId="481EA6DE" w14:textId="77777777" w:rsidR="00DC2332" w:rsidRPr="002E383F" w:rsidRDefault="00DC2332"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Pr>
          <w:p w14:paraId="5AF479E6" w14:textId="4C894348" w:rsidR="00DC2332" w:rsidRPr="002E383F" w:rsidRDefault="00DC2332" w:rsidP="004A1182">
            <w:pPr>
              <w:spacing w:after="0"/>
              <w:ind w:firstLine="0"/>
              <w:jc w:val="right"/>
              <w:rPr>
                <w:rFonts w:eastAsia="Times New Roman"/>
                <w:sz w:val="18"/>
                <w:szCs w:val="18"/>
              </w:rPr>
            </w:pPr>
            <w:r w:rsidRPr="002E383F">
              <w:rPr>
                <w:sz w:val="18"/>
                <w:szCs w:val="18"/>
              </w:rPr>
              <w:t>2,3</w:t>
            </w:r>
          </w:p>
        </w:tc>
        <w:tc>
          <w:tcPr>
            <w:tcW w:w="1132" w:type="dxa"/>
          </w:tcPr>
          <w:p w14:paraId="6FF551EE" w14:textId="622923EF" w:rsidR="00DC2332" w:rsidRPr="002E383F" w:rsidRDefault="00DC2332" w:rsidP="004A1182">
            <w:pPr>
              <w:spacing w:after="0"/>
              <w:ind w:firstLine="0"/>
              <w:jc w:val="right"/>
              <w:rPr>
                <w:rFonts w:eastAsia="Times New Roman"/>
                <w:sz w:val="18"/>
                <w:szCs w:val="18"/>
              </w:rPr>
            </w:pPr>
            <w:r w:rsidRPr="002E383F">
              <w:rPr>
                <w:sz w:val="18"/>
                <w:szCs w:val="18"/>
              </w:rPr>
              <w:t>2,2</w:t>
            </w:r>
          </w:p>
        </w:tc>
        <w:tc>
          <w:tcPr>
            <w:tcW w:w="1132" w:type="dxa"/>
          </w:tcPr>
          <w:p w14:paraId="31550E73" w14:textId="45868DA9" w:rsidR="00DC2332" w:rsidRPr="002E383F" w:rsidRDefault="00DC2332" w:rsidP="004A1182">
            <w:pPr>
              <w:spacing w:after="0"/>
              <w:ind w:firstLine="0"/>
              <w:jc w:val="right"/>
              <w:rPr>
                <w:rFonts w:eastAsia="Times New Roman"/>
                <w:sz w:val="18"/>
                <w:szCs w:val="18"/>
              </w:rPr>
            </w:pPr>
            <w:r w:rsidRPr="002E383F">
              <w:rPr>
                <w:sz w:val="18"/>
                <w:szCs w:val="18"/>
              </w:rPr>
              <w:t>0,6</w:t>
            </w:r>
          </w:p>
        </w:tc>
        <w:tc>
          <w:tcPr>
            <w:tcW w:w="1132" w:type="dxa"/>
          </w:tcPr>
          <w:p w14:paraId="27181657" w14:textId="40F2CDE5" w:rsidR="00DC2332" w:rsidRPr="002E383F" w:rsidRDefault="00DC2332" w:rsidP="004A1182">
            <w:pPr>
              <w:spacing w:after="0"/>
              <w:ind w:firstLine="0"/>
              <w:jc w:val="center"/>
              <w:rPr>
                <w:rFonts w:eastAsia="Times New Roman"/>
                <w:sz w:val="18"/>
                <w:szCs w:val="18"/>
              </w:rPr>
            </w:pPr>
            <w:r w:rsidRPr="002E383F">
              <w:rPr>
                <w:sz w:val="18"/>
                <w:szCs w:val="18"/>
              </w:rPr>
              <w:t>-</w:t>
            </w:r>
          </w:p>
        </w:tc>
        <w:tc>
          <w:tcPr>
            <w:tcW w:w="1132" w:type="dxa"/>
          </w:tcPr>
          <w:p w14:paraId="621DC2CC" w14:textId="2C6F5106" w:rsidR="00DC2332" w:rsidRPr="002E383F" w:rsidRDefault="00DC2332" w:rsidP="004A1182">
            <w:pPr>
              <w:spacing w:after="0"/>
              <w:ind w:firstLine="0"/>
              <w:jc w:val="center"/>
              <w:rPr>
                <w:rFonts w:eastAsia="Times New Roman"/>
                <w:sz w:val="18"/>
                <w:szCs w:val="18"/>
              </w:rPr>
            </w:pPr>
            <w:r w:rsidRPr="002E383F">
              <w:rPr>
                <w:sz w:val="18"/>
                <w:szCs w:val="18"/>
              </w:rPr>
              <w:t>-</w:t>
            </w:r>
          </w:p>
        </w:tc>
      </w:tr>
      <w:tr w:rsidR="002E383F" w:rsidRPr="002E383F" w14:paraId="21DD3A37" w14:textId="77777777" w:rsidTr="004A1182">
        <w:trPr>
          <w:trHeight w:val="206"/>
          <w:jc w:val="center"/>
        </w:trPr>
        <w:tc>
          <w:tcPr>
            <w:tcW w:w="3378" w:type="dxa"/>
          </w:tcPr>
          <w:p w14:paraId="2E4A8C1A" w14:textId="37ADBC1E" w:rsidR="00DC2332" w:rsidRPr="002E383F" w:rsidRDefault="00DC2332"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7CED8FE4" w14:textId="20116D36" w:rsidR="00DC2332" w:rsidRPr="002E383F" w:rsidRDefault="004F261D" w:rsidP="004A1182">
            <w:pPr>
              <w:spacing w:after="0"/>
              <w:ind w:firstLine="0"/>
              <w:jc w:val="right"/>
              <w:rPr>
                <w:rFonts w:eastAsia="Times New Roman"/>
                <w:sz w:val="18"/>
                <w:szCs w:val="18"/>
              </w:rPr>
            </w:pPr>
            <w:r w:rsidRPr="002E383F">
              <w:rPr>
                <w:sz w:val="18"/>
                <w:szCs w:val="18"/>
              </w:rPr>
              <w:t>2 983,8</w:t>
            </w:r>
          </w:p>
        </w:tc>
        <w:tc>
          <w:tcPr>
            <w:tcW w:w="1132" w:type="dxa"/>
          </w:tcPr>
          <w:p w14:paraId="40B624D9" w14:textId="1ED74B3F" w:rsidR="00DC2332" w:rsidRPr="002E383F" w:rsidRDefault="00DC2332" w:rsidP="004A1182">
            <w:pPr>
              <w:spacing w:after="0"/>
              <w:ind w:firstLine="0"/>
              <w:jc w:val="right"/>
              <w:rPr>
                <w:rFonts w:eastAsia="Times New Roman"/>
                <w:sz w:val="18"/>
                <w:szCs w:val="18"/>
              </w:rPr>
            </w:pPr>
            <w:r w:rsidRPr="002E383F">
              <w:rPr>
                <w:sz w:val="18"/>
                <w:szCs w:val="18"/>
              </w:rPr>
              <w:t>2 020,9</w:t>
            </w:r>
          </w:p>
        </w:tc>
        <w:tc>
          <w:tcPr>
            <w:tcW w:w="1132" w:type="dxa"/>
          </w:tcPr>
          <w:p w14:paraId="26B07EF6" w14:textId="0CF6E4D0" w:rsidR="00DC2332" w:rsidRPr="002E383F" w:rsidRDefault="00B0368B" w:rsidP="004A1182">
            <w:pPr>
              <w:spacing w:after="0"/>
              <w:ind w:firstLine="0"/>
              <w:jc w:val="right"/>
              <w:rPr>
                <w:rFonts w:eastAsia="Times New Roman"/>
                <w:sz w:val="18"/>
                <w:szCs w:val="18"/>
              </w:rPr>
            </w:pPr>
            <w:r w:rsidRPr="002E383F">
              <w:rPr>
                <w:sz w:val="18"/>
                <w:szCs w:val="18"/>
              </w:rPr>
              <w:t>2 628,5</w:t>
            </w:r>
          </w:p>
        </w:tc>
        <w:tc>
          <w:tcPr>
            <w:tcW w:w="1132" w:type="dxa"/>
          </w:tcPr>
          <w:p w14:paraId="5C036CF2" w14:textId="4533E578" w:rsidR="00DC2332" w:rsidRPr="002E383F" w:rsidRDefault="00DC2332" w:rsidP="004A1182">
            <w:pPr>
              <w:spacing w:after="0"/>
              <w:ind w:firstLine="0"/>
              <w:jc w:val="center"/>
              <w:rPr>
                <w:rFonts w:eastAsia="Times New Roman"/>
                <w:sz w:val="18"/>
                <w:szCs w:val="18"/>
              </w:rPr>
            </w:pPr>
            <w:r w:rsidRPr="002E383F">
              <w:rPr>
                <w:sz w:val="18"/>
                <w:szCs w:val="18"/>
              </w:rPr>
              <w:t>-</w:t>
            </w:r>
          </w:p>
        </w:tc>
        <w:tc>
          <w:tcPr>
            <w:tcW w:w="1132" w:type="dxa"/>
          </w:tcPr>
          <w:p w14:paraId="0A7767FE" w14:textId="07D8D7DB" w:rsidR="00DC2332" w:rsidRPr="002E383F" w:rsidRDefault="00DC2332" w:rsidP="004A1182">
            <w:pPr>
              <w:spacing w:after="0"/>
              <w:ind w:firstLine="0"/>
              <w:jc w:val="center"/>
              <w:rPr>
                <w:rFonts w:eastAsia="Times New Roman"/>
                <w:sz w:val="18"/>
                <w:szCs w:val="18"/>
              </w:rPr>
            </w:pPr>
            <w:r w:rsidRPr="002E383F">
              <w:rPr>
                <w:sz w:val="18"/>
                <w:szCs w:val="18"/>
              </w:rPr>
              <w:t>-</w:t>
            </w:r>
          </w:p>
        </w:tc>
      </w:tr>
      <w:tr w:rsidR="002E383F" w:rsidRPr="002E383F" w14:paraId="3E020807" w14:textId="77777777" w:rsidTr="008D5FBB">
        <w:trPr>
          <w:trHeight w:val="206"/>
          <w:jc w:val="center"/>
        </w:trPr>
        <w:tc>
          <w:tcPr>
            <w:tcW w:w="3260" w:type="dxa"/>
          </w:tcPr>
          <w:p w14:paraId="3F141365" w14:textId="4136A9CB" w:rsidR="00A056DA" w:rsidRPr="002E383F" w:rsidRDefault="00A056DA" w:rsidP="008D5FBB">
            <w:pPr>
              <w:spacing w:after="0"/>
              <w:ind w:firstLine="0"/>
              <w:rPr>
                <w:rFonts w:eastAsia="Times New Roman"/>
                <w:sz w:val="18"/>
                <w:szCs w:val="18"/>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0038DDD7" w14:textId="5C20BD96" w:rsidR="00A056DA" w:rsidRPr="002E383F" w:rsidRDefault="00372C0F" w:rsidP="004A1182">
            <w:pPr>
              <w:spacing w:after="0"/>
              <w:ind w:firstLine="0"/>
              <w:jc w:val="right"/>
              <w:rPr>
                <w:sz w:val="18"/>
                <w:szCs w:val="18"/>
              </w:rPr>
            </w:pPr>
            <w:r w:rsidRPr="002E383F">
              <w:rPr>
                <w:sz w:val="18"/>
                <w:szCs w:val="18"/>
              </w:rPr>
              <w:t>8 549</w:t>
            </w:r>
          </w:p>
        </w:tc>
        <w:tc>
          <w:tcPr>
            <w:tcW w:w="1132" w:type="dxa"/>
          </w:tcPr>
          <w:p w14:paraId="20A333E9" w14:textId="16DF5998" w:rsidR="00A056DA" w:rsidRPr="002E383F" w:rsidRDefault="00A056DA" w:rsidP="003D6274">
            <w:pPr>
              <w:spacing w:after="0"/>
              <w:ind w:firstLine="0"/>
              <w:jc w:val="center"/>
              <w:rPr>
                <w:sz w:val="18"/>
                <w:szCs w:val="18"/>
              </w:rPr>
            </w:pPr>
            <w:r w:rsidRPr="002E383F">
              <w:rPr>
                <w:sz w:val="18"/>
                <w:szCs w:val="18"/>
              </w:rPr>
              <w:t>-</w:t>
            </w:r>
          </w:p>
        </w:tc>
        <w:tc>
          <w:tcPr>
            <w:tcW w:w="1132" w:type="dxa"/>
          </w:tcPr>
          <w:p w14:paraId="300B2AF8" w14:textId="117CD3E5" w:rsidR="00A056DA" w:rsidRPr="002E383F" w:rsidRDefault="00A056DA" w:rsidP="003D6274">
            <w:pPr>
              <w:spacing w:after="0"/>
              <w:ind w:firstLine="0"/>
              <w:jc w:val="center"/>
              <w:rPr>
                <w:sz w:val="18"/>
                <w:szCs w:val="18"/>
              </w:rPr>
            </w:pPr>
            <w:r w:rsidRPr="002E383F">
              <w:rPr>
                <w:sz w:val="18"/>
                <w:szCs w:val="18"/>
              </w:rPr>
              <w:t>-</w:t>
            </w:r>
          </w:p>
        </w:tc>
        <w:tc>
          <w:tcPr>
            <w:tcW w:w="1132" w:type="dxa"/>
          </w:tcPr>
          <w:p w14:paraId="377C2C3C" w14:textId="7CD9AA17" w:rsidR="00A056DA" w:rsidRPr="002E383F" w:rsidRDefault="00A056DA" w:rsidP="00A056DA">
            <w:pPr>
              <w:spacing w:after="0"/>
              <w:ind w:firstLine="0"/>
              <w:jc w:val="center"/>
              <w:rPr>
                <w:sz w:val="18"/>
                <w:szCs w:val="18"/>
              </w:rPr>
            </w:pPr>
            <w:r w:rsidRPr="002E383F">
              <w:rPr>
                <w:sz w:val="18"/>
                <w:szCs w:val="18"/>
              </w:rPr>
              <w:t>-</w:t>
            </w:r>
          </w:p>
        </w:tc>
        <w:tc>
          <w:tcPr>
            <w:tcW w:w="1132" w:type="dxa"/>
          </w:tcPr>
          <w:p w14:paraId="31B9BFDB" w14:textId="455F3382" w:rsidR="00A056DA" w:rsidRPr="002E383F" w:rsidRDefault="00A056DA" w:rsidP="00A056DA">
            <w:pPr>
              <w:spacing w:after="0"/>
              <w:ind w:firstLine="0"/>
              <w:jc w:val="center"/>
              <w:rPr>
                <w:sz w:val="18"/>
                <w:szCs w:val="18"/>
              </w:rPr>
            </w:pPr>
            <w:r w:rsidRPr="002E383F">
              <w:rPr>
                <w:sz w:val="18"/>
                <w:szCs w:val="18"/>
              </w:rPr>
              <w:t>-</w:t>
            </w:r>
          </w:p>
        </w:tc>
      </w:tr>
    </w:tbl>
    <w:p w14:paraId="70A4C11F" w14:textId="771CAEC9" w:rsidR="007E7E78" w:rsidRPr="002E383F" w:rsidRDefault="007E7E78" w:rsidP="003821C6">
      <w:pPr>
        <w:spacing w:before="60"/>
        <w:ind w:firstLine="0"/>
        <w:jc w:val="left"/>
        <w:rPr>
          <w:rFonts w:eastAsia="Times New Roman"/>
          <w:i/>
          <w:sz w:val="18"/>
          <w:szCs w:val="18"/>
          <w:lang w:eastAsia="lv-LV"/>
        </w:rPr>
      </w:pPr>
      <w:r w:rsidRPr="002E383F">
        <w:rPr>
          <w:rFonts w:eastAsia="Times New Roman"/>
          <w:i/>
          <w:sz w:val="18"/>
          <w:szCs w:val="18"/>
          <w:lang w:eastAsia="lv-LV"/>
        </w:rPr>
        <w:t>*Projekta ietvaros atsevišķiem darbiniekiem atlīdzība tiek nodrošināta piemaksu veidā.</w:t>
      </w:r>
    </w:p>
    <w:p w14:paraId="5825CC01" w14:textId="1DB672CD" w:rsidR="00D37A51" w:rsidRPr="002E383F" w:rsidRDefault="00D37A51" w:rsidP="00BA33B9">
      <w:pPr>
        <w:spacing w:before="36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3D101742" w14:textId="08DACFE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6EF70164" w14:textId="77777777" w:rsidTr="00594C90">
        <w:trPr>
          <w:trHeight w:val="142"/>
          <w:tblHeader/>
          <w:jc w:val="center"/>
        </w:trPr>
        <w:tc>
          <w:tcPr>
            <w:tcW w:w="5241" w:type="dxa"/>
            <w:vAlign w:val="center"/>
          </w:tcPr>
          <w:p w14:paraId="2D591119"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4CF1C8EB"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72B5BB3B"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40DCBACC"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4B0D88AA" w14:textId="77777777" w:rsidTr="00D37A51">
        <w:trPr>
          <w:trHeight w:val="142"/>
          <w:jc w:val="center"/>
        </w:trPr>
        <w:tc>
          <w:tcPr>
            <w:tcW w:w="5241" w:type="dxa"/>
            <w:shd w:val="clear" w:color="auto" w:fill="D9D9D9"/>
          </w:tcPr>
          <w:p w14:paraId="14FD5F01"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57325EA3" w14:textId="36993DB3" w:rsidR="00D37A51" w:rsidRPr="002E383F" w:rsidRDefault="0083312E" w:rsidP="00D37A51">
            <w:pPr>
              <w:spacing w:after="0"/>
              <w:ind w:firstLine="0"/>
              <w:jc w:val="right"/>
              <w:rPr>
                <w:rFonts w:eastAsia="Times New Roman"/>
                <w:b/>
                <w:sz w:val="18"/>
                <w:szCs w:val="18"/>
              </w:rPr>
            </w:pPr>
            <w:r w:rsidRPr="002E383F">
              <w:rPr>
                <w:rFonts w:eastAsia="Times New Roman"/>
                <w:b/>
                <w:sz w:val="18"/>
                <w:szCs w:val="20"/>
              </w:rPr>
              <w:t>596 327</w:t>
            </w:r>
          </w:p>
        </w:tc>
        <w:tc>
          <w:tcPr>
            <w:tcW w:w="1277" w:type="dxa"/>
            <w:shd w:val="clear" w:color="auto" w:fill="D9D9D9"/>
          </w:tcPr>
          <w:p w14:paraId="426572AC" w14:textId="2948DF0F" w:rsidR="00D37A51" w:rsidRPr="002E383F" w:rsidRDefault="0083312E" w:rsidP="00D37A51">
            <w:pPr>
              <w:spacing w:after="0"/>
              <w:ind w:firstLine="0"/>
              <w:jc w:val="right"/>
              <w:rPr>
                <w:rFonts w:eastAsia="Times New Roman"/>
                <w:b/>
                <w:sz w:val="18"/>
                <w:szCs w:val="18"/>
              </w:rPr>
            </w:pPr>
            <w:r w:rsidRPr="002E383F">
              <w:rPr>
                <w:rFonts w:eastAsia="Times New Roman"/>
                <w:b/>
                <w:sz w:val="18"/>
                <w:szCs w:val="20"/>
              </w:rPr>
              <w:t>372 281</w:t>
            </w:r>
          </w:p>
        </w:tc>
        <w:tc>
          <w:tcPr>
            <w:tcW w:w="1277" w:type="dxa"/>
            <w:shd w:val="clear" w:color="auto" w:fill="D9D9D9"/>
          </w:tcPr>
          <w:p w14:paraId="48ED1A0F" w14:textId="6122ABD0" w:rsidR="00D37A51" w:rsidRPr="002E383F" w:rsidRDefault="00D37A51" w:rsidP="0083312E">
            <w:pPr>
              <w:spacing w:after="0"/>
              <w:ind w:firstLine="0"/>
              <w:jc w:val="right"/>
              <w:rPr>
                <w:rFonts w:eastAsia="Times New Roman"/>
                <w:b/>
                <w:sz w:val="18"/>
                <w:szCs w:val="18"/>
              </w:rPr>
            </w:pPr>
            <w:r w:rsidRPr="002E383F">
              <w:rPr>
                <w:rFonts w:eastAsia="Times New Roman"/>
                <w:b/>
                <w:sz w:val="18"/>
                <w:szCs w:val="20"/>
              </w:rPr>
              <w:t>-</w:t>
            </w:r>
            <w:r w:rsidR="0083312E" w:rsidRPr="002E383F">
              <w:rPr>
                <w:rFonts w:eastAsia="Times New Roman"/>
                <w:b/>
                <w:sz w:val="18"/>
                <w:szCs w:val="20"/>
              </w:rPr>
              <w:t>224 046</w:t>
            </w:r>
          </w:p>
        </w:tc>
      </w:tr>
      <w:tr w:rsidR="002E383F" w:rsidRPr="002E383F" w14:paraId="0DE211CE" w14:textId="77777777" w:rsidTr="00594C90">
        <w:trPr>
          <w:trHeight w:val="142"/>
          <w:jc w:val="center"/>
        </w:trPr>
        <w:tc>
          <w:tcPr>
            <w:tcW w:w="9072" w:type="dxa"/>
            <w:gridSpan w:val="4"/>
          </w:tcPr>
          <w:p w14:paraId="6140CC14"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6BE6AC09" w14:textId="77777777" w:rsidTr="00D37A51">
        <w:trPr>
          <w:trHeight w:val="142"/>
          <w:jc w:val="center"/>
        </w:trPr>
        <w:tc>
          <w:tcPr>
            <w:tcW w:w="5241" w:type="dxa"/>
            <w:shd w:val="clear" w:color="auto" w:fill="F2F2F2"/>
          </w:tcPr>
          <w:p w14:paraId="34D1CCF3" w14:textId="77777777" w:rsidR="00D37A51" w:rsidRPr="002E383F" w:rsidRDefault="00D37A51"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6FB05A32" w14:textId="4B5A2250" w:rsidR="00D37A51" w:rsidRPr="002E383F" w:rsidRDefault="0083312E" w:rsidP="00D37A51">
            <w:pPr>
              <w:spacing w:after="0"/>
              <w:ind w:firstLine="0"/>
              <w:jc w:val="right"/>
              <w:rPr>
                <w:rFonts w:eastAsia="Times New Roman"/>
                <w:sz w:val="18"/>
                <w:szCs w:val="18"/>
              </w:rPr>
            </w:pPr>
            <w:r w:rsidRPr="002E383F">
              <w:rPr>
                <w:rFonts w:eastAsia="Times New Roman"/>
                <w:sz w:val="18"/>
                <w:szCs w:val="18"/>
              </w:rPr>
              <w:t>596 327</w:t>
            </w:r>
          </w:p>
        </w:tc>
        <w:tc>
          <w:tcPr>
            <w:tcW w:w="1277" w:type="dxa"/>
            <w:shd w:val="clear" w:color="auto" w:fill="F2F2F2"/>
          </w:tcPr>
          <w:p w14:paraId="5B811AC9" w14:textId="3316EB41" w:rsidR="00D37A51" w:rsidRPr="002E383F" w:rsidRDefault="0083312E" w:rsidP="00D37A51">
            <w:pPr>
              <w:spacing w:after="0"/>
              <w:ind w:firstLine="0"/>
              <w:jc w:val="right"/>
              <w:rPr>
                <w:rFonts w:eastAsia="Times New Roman"/>
                <w:sz w:val="18"/>
                <w:szCs w:val="18"/>
              </w:rPr>
            </w:pPr>
            <w:r w:rsidRPr="002E383F">
              <w:rPr>
                <w:rFonts w:eastAsia="Times New Roman"/>
                <w:sz w:val="18"/>
                <w:szCs w:val="18"/>
              </w:rPr>
              <w:t>372 281</w:t>
            </w:r>
          </w:p>
        </w:tc>
        <w:tc>
          <w:tcPr>
            <w:tcW w:w="1277" w:type="dxa"/>
            <w:shd w:val="clear" w:color="auto" w:fill="F2F2F2"/>
          </w:tcPr>
          <w:p w14:paraId="02ED7D25" w14:textId="4BA5B7D4" w:rsidR="00D37A51" w:rsidRPr="002E383F" w:rsidRDefault="00D37A51" w:rsidP="0083312E">
            <w:pPr>
              <w:spacing w:after="0"/>
              <w:ind w:firstLine="0"/>
              <w:jc w:val="right"/>
              <w:rPr>
                <w:rFonts w:eastAsia="Times New Roman"/>
                <w:sz w:val="18"/>
                <w:szCs w:val="18"/>
              </w:rPr>
            </w:pPr>
            <w:r w:rsidRPr="002E383F">
              <w:rPr>
                <w:rFonts w:eastAsia="Times New Roman"/>
                <w:sz w:val="18"/>
                <w:szCs w:val="18"/>
              </w:rPr>
              <w:t>-</w:t>
            </w:r>
            <w:r w:rsidR="0083312E" w:rsidRPr="002E383F">
              <w:rPr>
                <w:rFonts w:eastAsia="Times New Roman"/>
                <w:sz w:val="18"/>
                <w:szCs w:val="18"/>
              </w:rPr>
              <w:t>224 046</w:t>
            </w:r>
          </w:p>
        </w:tc>
      </w:tr>
      <w:tr w:rsidR="0083312E" w:rsidRPr="002E383F" w14:paraId="746C8BAA" w14:textId="77777777" w:rsidTr="00594C90">
        <w:trPr>
          <w:trHeight w:val="142"/>
          <w:jc w:val="center"/>
        </w:trPr>
        <w:tc>
          <w:tcPr>
            <w:tcW w:w="5241" w:type="dxa"/>
          </w:tcPr>
          <w:p w14:paraId="0B62CCF0" w14:textId="76D753BA" w:rsidR="00D37A51" w:rsidRPr="002E383F" w:rsidRDefault="00D37A51" w:rsidP="00DC2332">
            <w:pPr>
              <w:spacing w:after="0"/>
              <w:ind w:firstLine="0"/>
              <w:rPr>
                <w:rFonts w:eastAsia="Times New Roman"/>
                <w:i/>
                <w:sz w:val="18"/>
                <w:szCs w:val="18"/>
                <w:lang w:eastAsia="lv-LV"/>
              </w:rPr>
            </w:pPr>
            <w:r w:rsidRPr="002E383F">
              <w:rPr>
                <w:rFonts w:eastAsia="Times New Roman"/>
                <w:i/>
                <w:sz w:val="18"/>
                <w:szCs w:val="20"/>
              </w:rPr>
              <w:t>Projekta „Elastīga bērnu uzraudzības pakalpojuma nodrošināšana darbiniekiem, kas strādā nestandarta darba laiku" Nr.VS/2015/</w:t>
            </w:r>
            <w:r w:rsidR="00DC2332" w:rsidRPr="002E383F">
              <w:rPr>
                <w:rFonts w:eastAsia="Times New Roman"/>
                <w:i/>
                <w:sz w:val="18"/>
                <w:szCs w:val="20"/>
              </w:rPr>
              <w:t>0206 īstenošana, tai skaitā 2017</w:t>
            </w:r>
            <w:r w:rsidRPr="002E383F">
              <w:rPr>
                <w:rFonts w:eastAsia="Times New Roman"/>
                <w:i/>
                <w:sz w:val="18"/>
                <w:szCs w:val="20"/>
              </w:rPr>
              <w:t>.gadā samazināti izdevumi no ārvalstu finanšu palīdzības līdzekļiem (</w:t>
            </w:r>
            <w:r w:rsidR="00DC2332" w:rsidRPr="002E383F">
              <w:rPr>
                <w:rFonts w:eastAsia="Times New Roman"/>
                <w:i/>
                <w:sz w:val="18"/>
                <w:szCs w:val="20"/>
              </w:rPr>
              <w:t>320 488</w:t>
            </w:r>
            <w:r w:rsidRPr="002E383F">
              <w:rPr>
                <w:rFonts w:eastAsia="Times New Roman"/>
                <w:i/>
                <w:sz w:val="18"/>
                <w:szCs w:val="20"/>
              </w:rPr>
              <w:t xml:space="preserve"> </w:t>
            </w:r>
            <w:r w:rsidR="00CE7A62" w:rsidRPr="002E383F">
              <w:rPr>
                <w:rFonts w:eastAsia="Times New Roman"/>
                <w:i/>
                <w:sz w:val="18"/>
                <w:szCs w:val="20"/>
              </w:rPr>
              <w:t>euro</w:t>
            </w:r>
            <w:r w:rsidRPr="002E383F">
              <w:rPr>
                <w:rFonts w:eastAsia="Times New Roman"/>
                <w:i/>
                <w:sz w:val="18"/>
                <w:szCs w:val="20"/>
              </w:rPr>
              <w:t xml:space="preserve">) un </w:t>
            </w:r>
            <w:r w:rsidRPr="002E383F">
              <w:rPr>
                <w:rFonts w:eastAsia="Times New Roman"/>
                <w:i/>
                <w:sz w:val="18"/>
                <w:szCs w:val="18"/>
                <w:lang w:eastAsia="lv-LV"/>
              </w:rPr>
              <w:t>izdevumi no vispārējā kārtībā sadalāmās dotācijas no vispārējiem ieņēmumiem (</w:t>
            </w:r>
            <w:r w:rsidR="00DC2332" w:rsidRPr="002E383F">
              <w:rPr>
                <w:rFonts w:eastAsia="Times New Roman"/>
                <w:i/>
                <w:sz w:val="18"/>
                <w:szCs w:val="18"/>
                <w:lang w:eastAsia="lv-LV"/>
              </w:rPr>
              <w:t xml:space="preserve">275 839 </w:t>
            </w:r>
            <w:r w:rsidR="00CE7A62" w:rsidRPr="002E383F">
              <w:rPr>
                <w:rFonts w:eastAsia="Times New Roman"/>
                <w:i/>
                <w:sz w:val="18"/>
                <w:szCs w:val="18"/>
                <w:lang w:eastAsia="lv-LV"/>
              </w:rPr>
              <w:t>euro</w:t>
            </w:r>
            <w:r w:rsidR="00DC2332" w:rsidRPr="002E383F">
              <w:rPr>
                <w:rFonts w:eastAsia="Times New Roman"/>
                <w:i/>
                <w:sz w:val="18"/>
                <w:szCs w:val="18"/>
                <w:lang w:eastAsia="lv-LV"/>
              </w:rPr>
              <w:t>) un 2018</w:t>
            </w:r>
            <w:r w:rsidRPr="002E383F">
              <w:rPr>
                <w:rFonts w:eastAsia="Times New Roman"/>
                <w:i/>
                <w:sz w:val="18"/>
                <w:szCs w:val="18"/>
                <w:lang w:eastAsia="lv-LV"/>
              </w:rPr>
              <w:t xml:space="preserve">.gadā palielināti izdevumi no </w:t>
            </w:r>
            <w:r w:rsidR="007E1758" w:rsidRPr="002E383F">
              <w:rPr>
                <w:rFonts w:eastAsia="Times New Roman"/>
                <w:i/>
                <w:sz w:val="18"/>
                <w:szCs w:val="18"/>
                <w:lang w:eastAsia="lv-LV"/>
              </w:rPr>
              <w:t>ārvalstu finanšu palīdzības līdzekļiem (</w:t>
            </w:r>
            <w:r w:rsidR="00DC2332" w:rsidRPr="002E383F">
              <w:rPr>
                <w:rFonts w:eastAsia="Times New Roman"/>
                <w:i/>
                <w:sz w:val="18"/>
                <w:szCs w:val="18"/>
                <w:lang w:eastAsia="lv-LV"/>
              </w:rPr>
              <w:t>240 366</w:t>
            </w:r>
            <w:r w:rsidR="007E1758"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7E1758" w:rsidRPr="002E383F">
              <w:rPr>
                <w:rFonts w:eastAsia="Times New Roman"/>
                <w:i/>
                <w:sz w:val="18"/>
                <w:szCs w:val="18"/>
                <w:lang w:eastAsia="lv-LV"/>
              </w:rPr>
              <w:t xml:space="preserve">) un izdevumi no </w:t>
            </w:r>
            <w:r w:rsidRPr="002E383F">
              <w:rPr>
                <w:rFonts w:eastAsia="Times New Roman"/>
                <w:i/>
                <w:sz w:val="18"/>
                <w:szCs w:val="18"/>
                <w:lang w:eastAsia="lv-LV"/>
              </w:rPr>
              <w:t xml:space="preserve">vispārējā kārtībā sadalāmās dotācijas no vispārējiem ieņēmumiem </w:t>
            </w:r>
            <w:r w:rsidR="007E1758" w:rsidRPr="002E383F">
              <w:rPr>
                <w:rFonts w:eastAsia="Times New Roman"/>
                <w:i/>
                <w:sz w:val="18"/>
                <w:szCs w:val="18"/>
                <w:lang w:eastAsia="lv-LV"/>
              </w:rPr>
              <w:t>(</w:t>
            </w:r>
            <w:r w:rsidR="00DC2332" w:rsidRPr="002E383F">
              <w:rPr>
                <w:rFonts w:eastAsia="Times New Roman"/>
                <w:i/>
                <w:sz w:val="18"/>
                <w:szCs w:val="18"/>
                <w:lang w:eastAsia="lv-LV"/>
              </w:rPr>
              <w:t>131 915</w:t>
            </w:r>
            <w:r w:rsidR="007E1758" w:rsidRPr="002E383F">
              <w:rPr>
                <w:rFonts w:eastAsia="Times New Roman"/>
                <w:i/>
                <w:sz w:val="18"/>
                <w:szCs w:val="18"/>
                <w:lang w:eastAsia="lv-LV"/>
              </w:rPr>
              <w:t xml:space="preserve"> </w:t>
            </w:r>
            <w:r w:rsidR="00CE7A62" w:rsidRPr="002E383F">
              <w:rPr>
                <w:rFonts w:eastAsia="Times New Roman"/>
                <w:i/>
                <w:sz w:val="18"/>
                <w:szCs w:val="18"/>
                <w:lang w:eastAsia="lv-LV"/>
              </w:rPr>
              <w:t>euro</w:t>
            </w:r>
            <w:r w:rsidR="007E1758" w:rsidRPr="002E383F">
              <w:rPr>
                <w:rFonts w:eastAsia="Times New Roman"/>
                <w:i/>
                <w:sz w:val="18"/>
                <w:szCs w:val="18"/>
                <w:lang w:eastAsia="lv-LV"/>
              </w:rPr>
              <w:t>)</w:t>
            </w:r>
            <w:r w:rsidR="007426C6" w:rsidRPr="002E383F">
              <w:rPr>
                <w:rFonts w:eastAsia="Times New Roman"/>
                <w:i/>
                <w:sz w:val="18"/>
                <w:szCs w:val="18"/>
                <w:lang w:eastAsia="lv-LV"/>
              </w:rPr>
              <w:t>,</w:t>
            </w:r>
            <w:r w:rsidR="007E1758" w:rsidRPr="002E383F">
              <w:rPr>
                <w:rFonts w:eastAsia="Times New Roman"/>
                <w:i/>
                <w:sz w:val="18"/>
                <w:szCs w:val="18"/>
                <w:lang w:eastAsia="lv-LV"/>
              </w:rPr>
              <w:t xml:space="preserve"> </w:t>
            </w:r>
            <w:r w:rsidRPr="002E383F">
              <w:rPr>
                <w:rFonts w:eastAsia="Times New Roman"/>
                <w:i/>
                <w:sz w:val="18"/>
                <w:szCs w:val="18"/>
                <w:lang w:eastAsia="lv-LV"/>
              </w:rPr>
              <w:t>(projekta īstenošanai 201</w:t>
            </w:r>
            <w:r w:rsidR="00DC2332" w:rsidRPr="002E383F">
              <w:rPr>
                <w:rFonts w:eastAsia="Times New Roman"/>
                <w:i/>
                <w:sz w:val="18"/>
                <w:szCs w:val="18"/>
                <w:lang w:eastAsia="lv-LV"/>
              </w:rPr>
              <w:t>7</w:t>
            </w:r>
            <w:r w:rsidR="0083312E" w:rsidRPr="002E383F">
              <w:rPr>
                <w:rFonts w:eastAsia="Times New Roman"/>
                <w:i/>
                <w:sz w:val="18"/>
                <w:szCs w:val="18"/>
                <w:lang w:eastAsia="lv-LV"/>
              </w:rPr>
              <w:t>.gadā samazinātas 2,2</w:t>
            </w:r>
            <w:r w:rsidRPr="002E383F">
              <w:rPr>
                <w:rFonts w:eastAsia="Times New Roman"/>
                <w:i/>
                <w:sz w:val="18"/>
                <w:szCs w:val="18"/>
                <w:lang w:eastAsia="lv-LV"/>
              </w:rPr>
              <w:t xml:space="preserve"> amata vi</w:t>
            </w:r>
            <w:r w:rsidR="00554371" w:rsidRPr="002E383F">
              <w:rPr>
                <w:rFonts w:eastAsia="Times New Roman"/>
                <w:i/>
                <w:sz w:val="18"/>
                <w:szCs w:val="18"/>
                <w:lang w:eastAsia="lv-LV"/>
              </w:rPr>
              <w:t>etas un 2018</w:t>
            </w:r>
            <w:r w:rsidR="0083312E" w:rsidRPr="002E383F">
              <w:rPr>
                <w:rFonts w:eastAsia="Times New Roman"/>
                <w:i/>
                <w:sz w:val="18"/>
                <w:szCs w:val="18"/>
                <w:lang w:eastAsia="lv-LV"/>
              </w:rPr>
              <w:t>.gadā palielinātas 0,6</w:t>
            </w:r>
            <w:r w:rsidRPr="002E383F">
              <w:rPr>
                <w:rFonts w:eastAsia="Times New Roman"/>
                <w:i/>
                <w:sz w:val="18"/>
                <w:szCs w:val="18"/>
                <w:lang w:eastAsia="lv-LV"/>
              </w:rPr>
              <w:t xml:space="preserve"> amata vietas)</w:t>
            </w:r>
          </w:p>
        </w:tc>
        <w:tc>
          <w:tcPr>
            <w:tcW w:w="1277" w:type="dxa"/>
          </w:tcPr>
          <w:p w14:paraId="685CBA5F" w14:textId="6E87718D" w:rsidR="00D37A51" w:rsidRPr="002E383F" w:rsidRDefault="0083312E" w:rsidP="00D37A51">
            <w:pPr>
              <w:spacing w:after="0"/>
              <w:ind w:firstLine="0"/>
              <w:jc w:val="right"/>
              <w:rPr>
                <w:rFonts w:eastAsia="Times New Roman"/>
                <w:i/>
                <w:sz w:val="18"/>
                <w:szCs w:val="18"/>
              </w:rPr>
            </w:pPr>
            <w:r w:rsidRPr="002E383F">
              <w:rPr>
                <w:rFonts w:eastAsia="Times New Roman"/>
                <w:i/>
                <w:sz w:val="18"/>
                <w:szCs w:val="20"/>
              </w:rPr>
              <w:t>596 327</w:t>
            </w:r>
          </w:p>
        </w:tc>
        <w:tc>
          <w:tcPr>
            <w:tcW w:w="1277" w:type="dxa"/>
          </w:tcPr>
          <w:p w14:paraId="4866CEA4" w14:textId="50980BA6" w:rsidR="00D37A51" w:rsidRPr="002E383F" w:rsidRDefault="0083312E" w:rsidP="00D37A51">
            <w:pPr>
              <w:spacing w:after="0"/>
              <w:ind w:firstLine="0"/>
              <w:jc w:val="right"/>
              <w:rPr>
                <w:rFonts w:eastAsia="Times New Roman"/>
                <w:i/>
                <w:sz w:val="18"/>
                <w:szCs w:val="18"/>
              </w:rPr>
            </w:pPr>
            <w:r w:rsidRPr="002E383F">
              <w:rPr>
                <w:rFonts w:eastAsia="Times New Roman"/>
                <w:i/>
                <w:sz w:val="18"/>
                <w:szCs w:val="20"/>
              </w:rPr>
              <w:t>372 281</w:t>
            </w:r>
          </w:p>
        </w:tc>
        <w:tc>
          <w:tcPr>
            <w:tcW w:w="1277" w:type="dxa"/>
          </w:tcPr>
          <w:p w14:paraId="2B123449" w14:textId="4512D555" w:rsidR="00D37A51" w:rsidRPr="002E383F" w:rsidRDefault="00D37A51" w:rsidP="0083312E">
            <w:pPr>
              <w:spacing w:after="0"/>
              <w:ind w:firstLine="0"/>
              <w:jc w:val="right"/>
              <w:rPr>
                <w:rFonts w:eastAsia="Times New Roman"/>
                <w:i/>
                <w:sz w:val="18"/>
                <w:szCs w:val="18"/>
              </w:rPr>
            </w:pPr>
            <w:r w:rsidRPr="002E383F">
              <w:rPr>
                <w:rFonts w:eastAsia="Times New Roman"/>
                <w:i/>
                <w:sz w:val="18"/>
                <w:szCs w:val="20"/>
              </w:rPr>
              <w:t>-</w:t>
            </w:r>
            <w:r w:rsidR="0083312E" w:rsidRPr="002E383F">
              <w:rPr>
                <w:rFonts w:eastAsia="Times New Roman"/>
                <w:i/>
                <w:sz w:val="18"/>
                <w:szCs w:val="20"/>
              </w:rPr>
              <w:t>224 046</w:t>
            </w:r>
          </w:p>
        </w:tc>
      </w:tr>
    </w:tbl>
    <w:p w14:paraId="08E3C422" w14:textId="77777777" w:rsidR="00D37A51" w:rsidRPr="002E383F" w:rsidRDefault="00D37A51" w:rsidP="00D37A51">
      <w:pPr>
        <w:spacing w:after="0"/>
        <w:ind w:firstLine="0"/>
        <w:jc w:val="left"/>
        <w:rPr>
          <w:rFonts w:eastAsia="Times New Roman"/>
          <w:i/>
          <w:sz w:val="18"/>
          <w:szCs w:val="18"/>
        </w:rPr>
      </w:pPr>
    </w:p>
    <w:p w14:paraId="24E80719" w14:textId="77777777" w:rsidR="00D37A51" w:rsidRPr="002E383F" w:rsidRDefault="00D37A51" w:rsidP="00D37A51">
      <w:pPr>
        <w:widowControl w:val="0"/>
        <w:spacing w:before="240" w:after="240"/>
        <w:ind w:firstLine="0"/>
        <w:jc w:val="center"/>
        <w:rPr>
          <w:rFonts w:eastAsia="Times New Roman"/>
          <w:b/>
          <w:szCs w:val="20"/>
        </w:rPr>
      </w:pPr>
      <w:r w:rsidRPr="002E383F">
        <w:rPr>
          <w:rFonts w:eastAsia="Times New Roman"/>
          <w:b/>
          <w:szCs w:val="20"/>
        </w:rPr>
        <w:t>97.00.00 Nozaru vadība un politikas plānošana</w:t>
      </w:r>
    </w:p>
    <w:p w14:paraId="74650D24" w14:textId="00550BCD" w:rsidR="00D37A51" w:rsidRPr="002E383F" w:rsidRDefault="00524D1F" w:rsidP="00BA33B9">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2E383F" w:rsidRPr="002E383F" w14:paraId="4C8120F4" w14:textId="77777777" w:rsidTr="00126F0B">
        <w:trPr>
          <w:trHeight w:val="283"/>
          <w:tblHeader/>
          <w:jc w:val="center"/>
        </w:trPr>
        <w:tc>
          <w:tcPr>
            <w:tcW w:w="3263" w:type="dxa"/>
            <w:vAlign w:val="center"/>
          </w:tcPr>
          <w:p w14:paraId="63B60DB8" w14:textId="77777777" w:rsidR="00524D1F" w:rsidRPr="002E383F" w:rsidRDefault="00524D1F" w:rsidP="00D37A51">
            <w:pPr>
              <w:spacing w:after="0"/>
              <w:ind w:firstLine="0"/>
              <w:jc w:val="center"/>
              <w:rPr>
                <w:rFonts w:eastAsia="Times New Roman"/>
                <w:sz w:val="18"/>
              </w:rPr>
            </w:pPr>
          </w:p>
        </w:tc>
        <w:tc>
          <w:tcPr>
            <w:tcW w:w="1122" w:type="dxa"/>
          </w:tcPr>
          <w:p w14:paraId="5A393E8F" w14:textId="44BB27D7"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24" w:type="dxa"/>
            <w:vAlign w:val="center"/>
          </w:tcPr>
          <w:p w14:paraId="6121D14F" w14:textId="64FB76CB"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76" w:type="dxa"/>
          </w:tcPr>
          <w:p w14:paraId="6967A9F9" w14:textId="7B5ED7BE"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76" w:type="dxa"/>
          </w:tcPr>
          <w:p w14:paraId="48F0B356" w14:textId="6D25DD31"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p>
        </w:tc>
        <w:tc>
          <w:tcPr>
            <w:tcW w:w="1176" w:type="dxa"/>
          </w:tcPr>
          <w:p w14:paraId="551CCA13" w14:textId="60A385F4"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0DE89D76" w14:textId="77777777" w:rsidTr="00126F0B">
        <w:trPr>
          <w:trHeight w:val="142"/>
          <w:jc w:val="center"/>
        </w:trPr>
        <w:tc>
          <w:tcPr>
            <w:tcW w:w="3263" w:type="dxa"/>
            <w:shd w:val="clear" w:color="auto" w:fill="D9D9D9"/>
            <w:vAlign w:val="center"/>
          </w:tcPr>
          <w:p w14:paraId="10DA199E" w14:textId="39061539" w:rsidR="00A80677" w:rsidRPr="002E383F" w:rsidRDefault="00A80677"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22" w:type="dxa"/>
            <w:shd w:val="clear" w:color="auto" w:fill="D9D9D9"/>
            <w:vAlign w:val="center"/>
          </w:tcPr>
          <w:p w14:paraId="1A15883C" w14:textId="6D5EC9BB" w:rsidR="00A80677" w:rsidRPr="002E383F" w:rsidRDefault="00A80677" w:rsidP="00D37A51">
            <w:pPr>
              <w:spacing w:after="0"/>
              <w:ind w:firstLine="0"/>
              <w:jc w:val="right"/>
              <w:rPr>
                <w:rFonts w:eastAsia="Times New Roman"/>
                <w:sz w:val="18"/>
                <w:szCs w:val="18"/>
              </w:rPr>
            </w:pPr>
            <w:r w:rsidRPr="002E383F">
              <w:rPr>
                <w:sz w:val="18"/>
                <w:szCs w:val="18"/>
              </w:rPr>
              <w:t>5 536 23</w:t>
            </w:r>
            <w:r w:rsidR="00B0368B" w:rsidRPr="002E383F">
              <w:rPr>
                <w:sz w:val="18"/>
                <w:szCs w:val="18"/>
              </w:rPr>
              <w:t>1</w:t>
            </w:r>
          </w:p>
        </w:tc>
        <w:tc>
          <w:tcPr>
            <w:tcW w:w="1124" w:type="dxa"/>
            <w:shd w:val="clear" w:color="auto" w:fill="D9D9D9"/>
            <w:vAlign w:val="center"/>
          </w:tcPr>
          <w:p w14:paraId="4718245D" w14:textId="159EB31E" w:rsidR="00A80677" w:rsidRPr="002E383F" w:rsidRDefault="00A80677" w:rsidP="00D37A51">
            <w:pPr>
              <w:spacing w:after="0"/>
              <w:ind w:firstLine="0"/>
              <w:jc w:val="right"/>
              <w:rPr>
                <w:rFonts w:eastAsia="Times New Roman"/>
                <w:sz w:val="18"/>
                <w:szCs w:val="18"/>
              </w:rPr>
            </w:pPr>
            <w:r w:rsidRPr="002E383F">
              <w:rPr>
                <w:sz w:val="18"/>
                <w:szCs w:val="18"/>
              </w:rPr>
              <w:t>6 238 777</w:t>
            </w:r>
          </w:p>
        </w:tc>
        <w:tc>
          <w:tcPr>
            <w:tcW w:w="1176" w:type="dxa"/>
            <w:shd w:val="clear" w:color="auto" w:fill="D9D9D9"/>
            <w:vAlign w:val="center"/>
          </w:tcPr>
          <w:p w14:paraId="0437D0F7" w14:textId="2FD83A6B" w:rsidR="00A80677" w:rsidRPr="002E383F" w:rsidRDefault="00A80677" w:rsidP="00D37A51">
            <w:pPr>
              <w:spacing w:after="0"/>
              <w:ind w:firstLine="0"/>
              <w:jc w:val="right"/>
              <w:rPr>
                <w:rFonts w:eastAsia="Times New Roman"/>
                <w:sz w:val="18"/>
                <w:szCs w:val="18"/>
              </w:rPr>
            </w:pPr>
            <w:r w:rsidRPr="002E383F">
              <w:rPr>
                <w:sz w:val="18"/>
                <w:szCs w:val="18"/>
              </w:rPr>
              <w:t>7 871 996</w:t>
            </w:r>
          </w:p>
        </w:tc>
        <w:tc>
          <w:tcPr>
            <w:tcW w:w="1176" w:type="dxa"/>
            <w:shd w:val="clear" w:color="auto" w:fill="D9D9D9"/>
            <w:vAlign w:val="center"/>
          </w:tcPr>
          <w:p w14:paraId="6C584AA7" w14:textId="34740233" w:rsidR="00A80677" w:rsidRPr="002E383F" w:rsidRDefault="00A80677" w:rsidP="00D37A51">
            <w:pPr>
              <w:spacing w:after="0"/>
              <w:ind w:firstLine="0"/>
              <w:jc w:val="right"/>
              <w:rPr>
                <w:rFonts w:eastAsia="Times New Roman"/>
                <w:sz w:val="18"/>
                <w:szCs w:val="18"/>
              </w:rPr>
            </w:pPr>
            <w:r w:rsidRPr="002E383F">
              <w:rPr>
                <w:sz w:val="18"/>
                <w:szCs w:val="18"/>
              </w:rPr>
              <w:t>6 816 740</w:t>
            </w:r>
          </w:p>
        </w:tc>
        <w:tc>
          <w:tcPr>
            <w:tcW w:w="1176" w:type="dxa"/>
            <w:shd w:val="clear" w:color="auto" w:fill="D9D9D9"/>
            <w:vAlign w:val="center"/>
          </w:tcPr>
          <w:p w14:paraId="1234C7FB" w14:textId="4E3226EF" w:rsidR="00A80677" w:rsidRPr="002E383F" w:rsidRDefault="00A80677" w:rsidP="00D37A51">
            <w:pPr>
              <w:spacing w:after="0"/>
              <w:ind w:firstLine="0"/>
              <w:jc w:val="right"/>
              <w:rPr>
                <w:rFonts w:eastAsia="Times New Roman"/>
                <w:sz w:val="18"/>
                <w:szCs w:val="18"/>
              </w:rPr>
            </w:pPr>
            <w:r w:rsidRPr="002E383F">
              <w:rPr>
                <w:sz w:val="18"/>
                <w:szCs w:val="18"/>
              </w:rPr>
              <w:t>6 816 740</w:t>
            </w:r>
          </w:p>
        </w:tc>
      </w:tr>
      <w:tr w:rsidR="002E383F" w:rsidRPr="002E383F" w14:paraId="35064F6D" w14:textId="77777777" w:rsidTr="00126F0B">
        <w:trPr>
          <w:trHeight w:val="283"/>
          <w:jc w:val="center"/>
        </w:trPr>
        <w:tc>
          <w:tcPr>
            <w:tcW w:w="3263" w:type="dxa"/>
            <w:vAlign w:val="center"/>
          </w:tcPr>
          <w:p w14:paraId="2FED70F7" w14:textId="0E00B249" w:rsidR="00A80677" w:rsidRPr="002E383F" w:rsidRDefault="00A80677"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22" w:type="dxa"/>
          </w:tcPr>
          <w:p w14:paraId="431376F1" w14:textId="77777777" w:rsidR="00A80677" w:rsidRPr="002E383F" w:rsidRDefault="00A80677" w:rsidP="00D37A51">
            <w:pPr>
              <w:spacing w:after="0"/>
              <w:ind w:firstLine="0"/>
              <w:jc w:val="center"/>
              <w:rPr>
                <w:rFonts w:eastAsia="Times New Roman"/>
                <w:sz w:val="18"/>
                <w:szCs w:val="20"/>
              </w:rPr>
            </w:pPr>
            <w:r w:rsidRPr="002E383F">
              <w:rPr>
                <w:rFonts w:eastAsia="Times New Roman"/>
                <w:bCs/>
                <w:sz w:val="18"/>
                <w:szCs w:val="20"/>
              </w:rPr>
              <w:t>×</w:t>
            </w:r>
          </w:p>
        </w:tc>
        <w:tc>
          <w:tcPr>
            <w:tcW w:w="1124" w:type="dxa"/>
          </w:tcPr>
          <w:p w14:paraId="5CC6D2C4" w14:textId="1FCF237F" w:rsidR="00A80677" w:rsidRPr="002E383F" w:rsidRDefault="00A80677" w:rsidP="00A80677">
            <w:pPr>
              <w:spacing w:after="0"/>
              <w:ind w:firstLine="0"/>
              <w:jc w:val="right"/>
              <w:rPr>
                <w:rFonts w:eastAsia="Times New Roman"/>
                <w:sz w:val="18"/>
                <w:szCs w:val="18"/>
              </w:rPr>
            </w:pPr>
            <w:r w:rsidRPr="002E383F">
              <w:rPr>
                <w:sz w:val="18"/>
                <w:szCs w:val="18"/>
              </w:rPr>
              <w:t>702 545</w:t>
            </w:r>
          </w:p>
        </w:tc>
        <w:tc>
          <w:tcPr>
            <w:tcW w:w="1176" w:type="dxa"/>
          </w:tcPr>
          <w:p w14:paraId="52909387" w14:textId="33D789CE" w:rsidR="00A80677" w:rsidRPr="002E383F" w:rsidRDefault="00A80677" w:rsidP="00A80677">
            <w:pPr>
              <w:spacing w:after="0"/>
              <w:ind w:firstLine="0"/>
              <w:jc w:val="right"/>
              <w:rPr>
                <w:rFonts w:eastAsia="Times New Roman"/>
                <w:sz w:val="18"/>
                <w:szCs w:val="18"/>
              </w:rPr>
            </w:pPr>
            <w:r w:rsidRPr="002E383F">
              <w:rPr>
                <w:sz w:val="18"/>
                <w:szCs w:val="18"/>
              </w:rPr>
              <w:t>1 633 219</w:t>
            </w:r>
          </w:p>
        </w:tc>
        <w:tc>
          <w:tcPr>
            <w:tcW w:w="1176" w:type="dxa"/>
          </w:tcPr>
          <w:p w14:paraId="0F787238" w14:textId="011FF9E3" w:rsidR="00A80677" w:rsidRPr="002E383F" w:rsidRDefault="00A80677" w:rsidP="00A80677">
            <w:pPr>
              <w:spacing w:after="0"/>
              <w:ind w:firstLine="0"/>
              <w:jc w:val="right"/>
              <w:rPr>
                <w:rFonts w:eastAsia="Times New Roman"/>
                <w:sz w:val="18"/>
                <w:szCs w:val="18"/>
              </w:rPr>
            </w:pPr>
            <w:r w:rsidRPr="002E383F">
              <w:rPr>
                <w:sz w:val="18"/>
                <w:szCs w:val="18"/>
              </w:rPr>
              <w:t>-1 055 256</w:t>
            </w:r>
          </w:p>
        </w:tc>
        <w:tc>
          <w:tcPr>
            <w:tcW w:w="1176" w:type="dxa"/>
          </w:tcPr>
          <w:p w14:paraId="1AC28F76" w14:textId="74F238B2" w:rsidR="00A80677" w:rsidRPr="002E383F" w:rsidRDefault="00A80677" w:rsidP="00A80677">
            <w:pPr>
              <w:spacing w:after="0"/>
              <w:ind w:firstLine="0"/>
              <w:jc w:val="center"/>
              <w:rPr>
                <w:rFonts w:eastAsia="Times New Roman"/>
                <w:sz w:val="18"/>
                <w:szCs w:val="20"/>
              </w:rPr>
            </w:pPr>
            <w:r w:rsidRPr="002E383F">
              <w:rPr>
                <w:rFonts w:eastAsia="Times New Roman"/>
                <w:sz w:val="18"/>
                <w:szCs w:val="20"/>
              </w:rPr>
              <w:t>-</w:t>
            </w:r>
          </w:p>
        </w:tc>
      </w:tr>
      <w:tr w:rsidR="002E383F" w:rsidRPr="002E383F" w14:paraId="00660C24" w14:textId="77777777" w:rsidTr="00126F0B">
        <w:trPr>
          <w:trHeight w:val="283"/>
          <w:jc w:val="center"/>
        </w:trPr>
        <w:tc>
          <w:tcPr>
            <w:tcW w:w="3263" w:type="dxa"/>
            <w:vAlign w:val="center"/>
          </w:tcPr>
          <w:p w14:paraId="4E21CCDB" w14:textId="77777777" w:rsidR="00A80677" w:rsidRPr="002E383F" w:rsidRDefault="00A80677"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22" w:type="dxa"/>
          </w:tcPr>
          <w:p w14:paraId="01BCD99C" w14:textId="77777777" w:rsidR="00A80677" w:rsidRPr="002E383F" w:rsidRDefault="00A80677" w:rsidP="00D37A51">
            <w:pPr>
              <w:spacing w:after="0"/>
              <w:ind w:firstLine="0"/>
              <w:jc w:val="center"/>
              <w:rPr>
                <w:rFonts w:eastAsia="Times New Roman"/>
                <w:sz w:val="18"/>
                <w:szCs w:val="20"/>
              </w:rPr>
            </w:pPr>
            <w:r w:rsidRPr="002E383F">
              <w:rPr>
                <w:rFonts w:eastAsia="Times New Roman"/>
                <w:bCs/>
                <w:sz w:val="18"/>
                <w:szCs w:val="20"/>
              </w:rPr>
              <w:t>×</w:t>
            </w:r>
          </w:p>
        </w:tc>
        <w:tc>
          <w:tcPr>
            <w:tcW w:w="1124" w:type="dxa"/>
          </w:tcPr>
          <w:p w14:paraId="44F4E64D" w14:textId="2FA75B30" w:rsidR="00A80677" w:rsidRPr="002E383F" w:rsidRDefault="00A80677" w:rsidP="00A80677">
            <w:pPr>
              <w:spacing w:after="0"/>
              <w:ind w:firstLine="0"/>
              <w:jc w:val="right"/>
              <w:rPr>
                <w:rFonts w:eastAsia="Times New Roman"/>
                <w:sz w:val="18"/>
                <w:szCs w:val="18"/>
              </w:rPr>
            </w:pPr>
            <w:r w:rsidRPr="002E383F">
              <w:rPr>
                <w:sz w:val="18"/>
                <w:szCs w:val="18"/>
              </w:rPr>
              <w:t>12,7</w:t>
            </w:r>
          </w:p>
        </w:tc>
        <w:tc>
          <w:tcPr>
            <w:tcW w:w="1176" w:type="dxa"/>
          </w:tcPr>
          <w:p w14:paraId="0233ED66" w14:textId="486609AA" w:rsidR="00A80677" w:rsidRPr="002E383F" w:rsidRDefault="00A80677" w:rsidP="00A80677">
            <w:pPr>
              <w:spacing w:after="0"/>
              <w:ind w:firstLine="0"/>
              <w:jc w:val="right"/>
              <w:rPr>
                <w:rFonts w:eastAsia="Times New Roman"/>
                <w:sz w:val="18"/>
                <w:szCs w:val="18"/>
              </w:rPr>
            </w:pPr>
            <w:r w:rsidRPr="002E383F">
              <w:rPr>
                <w:sz w:val="18"/>
                <w:szCs w:val="18"/>
              </w:rPr>
              <w:t>26,2</w:t>
            </w:r>
          </w:p>
        </w:tc>
        <w:tc>
          <w:tcPr>
            <w:tcW w:w="1176" w:type="dxa"/>
          </w:tcPr>
          <w:p w14:paraId="1D2708DF" w14:textId="0B12E38B" w:rsidR="00A80677" w:rsidRPr="002E383F" w:rsidRDefault="00A80677" w:rsidP="00A80677">
            <w:pPr>
              <w:spacing w:after="0"/>
              <w:ind w:firstLine="0"/>
              <w:jc w:val="right"/>
              <w:rPr>
                <w:rFonts w:eastAsia="Times New Roman"/>
                <w:sz w:val="18"/>
                <w:szCs w:val="18"/>
              </w:rPr>
            </w:pPr>
            <w:r w:rsidRPr="002E383F">
              <w:rPr>
                <w:sz w:val="18"/>
                <w:szCs w:val="18"/>
              </w:rPr>
              <w:t>-13,4</w:t>
            </w:r>
          </w:p>
        </w:tc>
        <w:tc>
          <w:tcPr>
            <w:tcW w:w="1176" w:type="dxa"/>
          </w:tcPr>
          <w:p w14:paraId="7D8C09EF" w14:textId="46752F20" w:rsidR="00A80677" w:rsidRPr="002E383F" w:rsidRDefault="00A80677" w:rsidP="00A80677">
            <w:pPr>
              <w:spacing w:after="0"/>
              <w:ind w:firstLine="0"/>
              <w:jc w:val="center"/>
              <w:rPr>
                <w:rFonts w:eastAsia="Times New Roman"/>
                <w:sz w:val="18"/>
                <w:szCs w:val="20"/>
              </w:rPr>
            </w:pPr>
            <w:r w:rsidRPr="002E383F">
              <w:rPr>
                <w:rFonts w:eastAsia="Times New Roman"/>
                <w:sz w:val="18"/>
                <w:szCs w:val="20"/>
              </w:rPr>
              <w:t>-</w:t>
            </w:r>
          </w:p>
        </w:tc>
      </w:tr>
      <w:tr w:rsidR="002E383F" w:rsidRPr="002E383F" w14:paraId="453D4222" w14:textId="77777777" w:rsidTr="00126F0B">
        <w:trPr>
          <w:trHeight w:val="142"/>
          <w:jc w:val="center"/>
        </w:trPr>
        <w:tc>
          <w:tcPr>
            <w:tcW w:w="3263" w:type="dxa"/>
          </w:tcPr>
          <w:p w14:paraId="65EC6D5C" w14:textId="42E2F8FA" w:rsidR="00A80677" w:rsidRPr="002E383F" w:rsidRDefault="00A80677"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22" w:type="dxa"/>
            <w:vAlign w:val="center"/>
          </w:tcPr>
          <w:p w14:paraId="3A2C49AD" w14:textId="468D6F77" w:rsidR="00A80677" w:rsidRPr="002E383F" w:rsidRDefault="00A80677" w:rsidP="00D37A51">
            <w:pPr>
              <w:spacing w:after="0"/>
              <w:ind w:firstLine="0"/>
              <w:jc w:val="right"/>
              <w:rPr>
                <w:rFonts w:eastAsia="Times New Roman"/>
                <w:sz w:val="18"/>
                <w:szCs w:val="18"/>
              </w:rPr>
            </w:pPr>
            <w:r w:rsidRPr="002E383F">
              <w:rPr>
                <w:sz w:val="18"/>
                <w:szCs w:val="18"/>
              </w:rPr>
              <w:t>4 076 49</w:t>
            </w:r>
            <w:r w:rsidR="00372C0F" w:rsidRPr="002E383F">
              <w:rPr>
                <w:sz w:val="18"/>
                <w:szCs w:val="18"/>
              </w:rPr>
              <w:t>0</w:t>
            </w:r>
          </w:p>
        </w:tc>
        <w:tc>
          <w:tcPr>
            <w:tcW w:w="1124" w:type="dxa"/>
            <w:vAlign w:val="center"/>
          </w:tcPr>
          <w:p w14:paraId="50133F3F" w14:textId="294C5F75" w:rsidR="00A80677" w:rsidRPr="002E383F" w:rsidRDefault="00A80677" w:rsidP="00D37A51">
            <w:pPr>
              <w:spacing w:after="0"/>
              <w:ind w:firstLine="0"/>
              <w:jc w:val="right"/>
              <w:rPr>
                <w:rFonts w:eastAsia="Times New Roman"/>
                <w:sz w:val="18"/>
                <w:szCs w:val="18"/>
              </w:rPr>
            </w:pPr>
            <w:r w:rsidRPr="002E383F">
              <w:rPr>
                <w:sz w:val="18"/>
                <w:szCs w:val="18"/>
              </w:rPr>
              <w:t>4 308 421</w:t>
            </w:r>
          </w:p>
        </w:tc>
        <w:tc>
          <w:tcPr>
            <w:tcW w:w="1176" w:type="dxa"/>
            <w:vAlign w:val="center"/>
          </w:tcPr>
          <w:p w14:paraId="0D6E4615" w14:textId="64DAADB1" w:rsidR="00A80677" w:rsidRPr="002E383F" w:rsidRDefault="00A80677" w:rsidP="00E271B9">
            <w:pPr>
              <w:spacing w:after="0"/>
              <w:ind w:firstLine="0"/>
              <w:jc w:val="right"/>
              <w:rPr>
                <w:rFonts w:eastAsia="Times New Roman"/>
                <w:sz w:val="18"/>
                <w:szCs w:val="18"/>
              </w:rPr>
            </w:pPr>
            <w:r w:rsidRPr="002E383F">
              <w:rPr>
                <w:sz w:val="18"/>
                <w:szCs w:val="18"/>
              </w:rPr>
              <w:t>4</w:t>
            </w:r>
            <w:r w:rsidR="00E271B9" w:rsidRPr="002E383F">
              <w:rPr>
                <w:sz w:val="18"/>
                <w:szCs w:val="18"/>
              </w:rPr>
              <w:t> 557 837</w:t>
            </w:r>
          </w:p>
        </w:tc>
        <w:tc>
          <w:tcPr>
            <w:tcW w:w="1176" w:type="dxa"/>
            <w:vAlign w:val="center"/>
          </w:tcPr>
          <w:p w14:paraId="5A834036" w14:textId="22F69AA9" w:rsidR="00A80677" w:rsidRPr="002E383F" w:rsidRDefault="00E271B9" w:rsidP="00D37A51">
            <w:pPr>
              <w:spacing w:after="0"/>
              <w:ind w:firstLine="0"/>
              <w:jc w:val="right"/>
              <w:rPr>
                <w:rFonts w:eastAsia="Times New Roman"/>
                <w:sz w:val="18"/>
                <w:szCs w:val="18"/>
              </w:rPr>
            </w:pPr>
            <w:r w:rsidRPr="002E383F">
              <w:rPr>
                <w:sz w:val="18"/>
                <w:szCs w:val="18"/>
              </w:rPr>
              <w:t>4 557 837</w:t>
            </w:r>
          </w:p>
        </w:tc>
        <w:tc>
          <w:tcPr>
            <w:tcW w:w="1176" w:type="dxa"/>
            <w:vAlign w:val="center"/>
          </w:tcPr>
          <w:p w14:paraId="78433460" w14:textId="15B29931" w:rsidR="00A80677" w:rsidRPr="002E383F" w:rsidRDefault="00E271B9" w:rsidP="00D37A51">
            <w:pPr>
              <w:spacing w:after="0"/>
              <w:ind w:firstLine="0"/>
              <w:jc w:val="right"/>
              <w:rPr>
                <w:rFonts w:eastAsia="Times New Roman"/>
                <w:sz w:val="18"/>
                <w:szCs w:val="18"/>
              </w:rPr>
            </w:pPr>
            <w:r w:rsidRPr="002E383F">
              <w:rPr>
                <w:sz w:val="18"/>
                <w:szCs w:val="18"/>
              </w:rPr>
              <w:t>4 557 837</w:t>
            </w:r>
          </w:p>
        </w:tc>
      </w:tr>
      <w:tr w:rsidR="002E383F" w:rsidRPr="002E383F" w14:paraId="533CA97A" w14:textId="77777777" w:rsidTr="00126F0B">
        <w:trPr>
          <w:trHeight w:val="283"/>
          <w:jc w:val="center"/>
        </w:trPr>
        <w:tc>
          <w:tcPr>
            <w:tcW w:w="3263" w:type="dxa"/>
          </w:tcPr>
          <w:p w14:paraId="5A1EE48C" w14:textId="77777777" w:rsidR="00A80677" w:rsidRPr="002E383F" w:rsidRDefault="00A80677"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22" w:type="dxa"/>
          </w:tcPr>
          <w:p w14:paraId="6E32B2A9" w14:textId="7A2256DB" w:rsidR="00A80677" w:rsidRPr="002E383F" w:rsidRDefault="00A80677" w:rsidP="00A80677">
            <w:pPr>
              <w:spacing w:after="0"/>
              <w:ind w:firstLine="0"/>
              <w:jc w:val="right"/>
              <w:rPr>
                <w:rFonts w:eastAsia="Times New Roman"/>
                <w:sz w:val="18"/>
                <w:szCs w:val="18"/>
              </w:rPr>
            </w:pPr>
            <w:r w:rsidRPr="002E383F">
              <w:rPr>
                <w:sz w:val="18"/>
                <w:szCs w:val="18"/>
              </w:rPr>
              <w:t>137,9</w:t>
            </w:r>
          </w:p>
        </w:tc>
        <w:tc>
          <w:tcPr>
            <w:tcW w:w="1124" w:type="dxa"/>
          </w:tcPr>
          <w:p w14:paraId="29FCFB80" w14:textId="31B86D09" w:rsidR="00A80677" w:rsidRPr="002E383F" w:rsidRDefault="00A80677" w:rsidP="00A80677">
            <w:pPr>
              <w:spacing w:after="0"/>
              <w:ind w:firstLine="0"/>
              <w:jc w:val="right"/>
              <w:rPr>
                <w:rFonts w:eastAsia="Times New Roman"/>
                <w:sz w:val="18"/>
                <w:szCs w:val="18"/>
              </w:rPr>
            </w:pPr>
            <w:r w:rsidRPr="002E383F">
              <w:rPr>
                <w:sz w:val="18"/>
                <w:szCs w:val="18"/>
              </w:rPr>
              <w:t>154,2</w:t>
            </w:r>
          </w:p>
        </w:tc>
        <w:tc>
          <w:tcPr>
            <w:tcW w:w="1176" w:type="dxa"/>
          </w:tcPr>
          <w:p w14:paraId="69492BF3" w14:textId="0CBC6642" w:rsidR="00A80677" w:rsidRPr="002E383F" w:rsidRDefault="00A80677" w:rsidP="00A80677">
            <w:pPr>
              <w:spacing w:after="0"/>
              <w:ind w:firstLine="0"/>
              <w:jc w:val="right"/>
              <w:rPr>
                <w:rFonts w:eastAsia="Times New Roman"/>
                <w:sz w:val="18"/>
                <w:szCs w:val="18"/>
              </w:rPr>
            </w:pPr>
            <w:r w:rsidRPr="002E383F">
              <w:rPr>
                <w:sz w:val="18"/>
                <w:szCs w:val="18"/>
              </w:rPr>
              <w:t>154,7</w:t>
            </w:r>
          </w:p>
        </w:tc>
        <w:tc>
          <w:tcPr>
            <w:tcW w:w="1176" w:type="dxa"/>
          </w:tcPr>
          <w:p w14:paraId="3727E9F0" w14:textId="7D590BEC" w:rsidR="00A80677" w:rsidRPr="002E383F" w:rsidRDefault="00A80677" w:rsidP="00A80677">
            <w:pPr>
              <w:spacing w:after="0"/>
              <w:ind w:firstLine="0"/>
              <w:jc w:val="right"/>
              <w:rPr>
                <w:rFonts w:eastAsia="Times New Roman"/>
                <w:sz w:val="18"/>
                <w:szCs w:val="18"/>
              </w:rPr>
            </w:pPr>
            <w:r w:rsidRPr="002E383F">
              <w:rPr>
                <w:sz w:val="18"/>
                <w:szCs w:val="18"/>
              </w:rPr>
              <w:t>154,7</w:t>
            </w:r>
          </w:p>
        </w:tc>
        <w:tc>
          <w:tcPr>
            <w:tcW w:w="1176" w:type="dxa"/>
          </w:tcPr>
          <w:p w14:paraId="11465BCE" w14:textId="0600DBDE" w:rsidR="00A80677" w:rsidRPr="002E383F" w:rsidRDefault="00A80677" w:rsidP="00A80677">
            <w:pPr>
              <w:spacing w:after="0"/>
              <w:ind w:firstLine="0"/>
              <w:jc w:val="right"/>
              <w:rPr>
                <w:rFonts w:eastAsia="Times New Roman"/>
                <w:sz w:val="18"/>
                <w:szCs w:val="18"/>
              </w:rPr>
            </w:pPr>
            <w:r w:rsidRPr="002E383F">
              <w:rPr>
                <w:sz w:val="18"/>
                <w:szCs w:val="18"/>
              </w:rPr>
              <w:t>154,7</w:t>
            </w:r>
          </w:p>
        </w:tc>
      </w:tr>
      <w:tr w:rsidR="002E383F" w:rsidRPr="002E383F" w14:paraId="515DB996" w14:textId="77777777" w:rsidTr="00372C0F">
        <w:trPr>
          <w:trHeight w:val="283"/>
          <w:jc w:val="center"/>
        </w:trPr>
        <w:tc>
          <w:tcPr>
            <w:tcW w:w="3263" w:type="dxa"/>
          </w:tcPr>
          <w:p w14:paraId="593E9DA3" w14:textId="0F91A47A" w:rsidR="00FB135C" w:rsidRPr="002E383F" w:rsidRDefault="00FB135C" w:rsidP="00FB135C">
            <w:pPr>
              <w:spacing w:after="0"/>
              <w:ind w:firstLine="0"/>
              <w:jc w:val="left"/>
              <w:rPr>
                <w:rFonts w:eastAsia="Times New Roman"/>
                <w:sz w:val="18"/>
                <w:szCs w:val="18"/>
                <w:vertAlign w:val="superscript"/>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r w:rsidRPr="002E383F">
              <w:rPr>
                <w:rFonts w:eastAsia="Times New Roman"/>
                <w:i/>
                <w:sz w:val="18"/>
                <w:szCs w:val="18"/>
                <w:vertAlign w:val="superscript"/>
              </w:rPr>
              <w:t>*</w:t>
            </w:r>
          </w:p>
        </w:tc>
        <w:tc>
          <w:tcPr>
            <w:tcW w:w="1122" w:type="dxa"/>
          </w:tcPr>
          <w:p w14:paraId="52325AC5" w14:textId="0B31C553" w:rsidR="00FB135C" w:rsidRPr="002E383F" w:rsidRDefault="00FB135C" w:rsidP="00FB135C">
            <w:pPr>
              <w:spacing w:after="0"/>
              <w:ind w:firstLine="0"/>
              <w:jc w:val="right"/>
              <w:rPr>
                <w:rFonts w:eastAsia="Times New Roman"/>
                <w:sz w:val="18"/>
                <w:szCs w:val="18"/>
              </w:rPr>
            </w:pPr>
            <w:r w:rsidRPr="002E383F">
              <w:rPr>
                <w:sz w:val="18"/>
                <w:szCs w:val="18"/>
              </w:rPr>
              <w:t>1 787,8</w:t>
            </w:r>
          </w:p>
        </w:tc>
        <w:tc>
          <w:tcPr>
            <w:tcW w:w="1124" w:type="dxa"/>
          </w:tcPr>
          <w:p w14:paraId="70D10843" w14:textId="493361E0" w:rsidR="00FB135C" w:rsidRPr="002E383F" w:rsidRDefault="00FB135C" w:rsidP="00E271B9">
            <w:pPr>
              <w:spacing w:after="0"/>
              <w:ind w:firstLine="0"/>
              <w:jc w:val="right"/>
              <w:rPr>
                <w:rFonts w:eastAsia="Times New Roman"/>
                <w:sz w:val="18"/>
                <w:szCs w:val="18"/>
              </w:rPr>
            </w:pPr>
            <w:r w:rsidRPr="002E383F">
              <w:rPr>
                <w:sz w:val="18"/>
                <w:szCs w:val="18"/>
              </w:rPr>
              <w:t>1</w:t>
            </w:r>
            <w:r w:rsidR="00E271B9" w:rsidRPr="002E383F">
              <w:rPr>
                <w:sz w:val="18"/>
                <w:szCs w:val="18"/>
              </w:rPr>
              <w:t> 721,4</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1E36E43C" w14:textId="14DA6373" w:rsidR="00FB135C" w:rsidRPr="002E383F" w:rsidRDefault="003E7018" w:rsidP="00E271B9">
            <w:pPr>
              <w:spacing w:after="0"/>
              <w:ind w:firstLine="0"/>
              <w:jc w:val="right"/>
              <w:rPr>
                <w:rFonts w:eastAsia="Times New Roman"/>
                <w:sz w:val="18"/>
                <w:szCs w:val="18"/>
              </w:rPr>
            </w:pPr>
            <w:r w:rsidRPr="002E383F">
              <w:rPr>
                <w:sz w:val="18"/>
                <w:szCs w:val="18"/>
              </w:rPr>
              <w:t>1 </w:t>
            </w:r>
            <w:r w:rsidR="00E271B9" w:rsidRPr="002E383F">
              <w:rPr>
                <w:sz w:val="18"/>
                <w:szCs w:val="18"/>
              </w:rPr>
              <w:t>842</w:t>
            </w:r>
          </w:p>
        </w:tc>
        <w:tc>
          <w:tcPr>
            <w:tcW w:w="1176" w:type="dxa"/>
            <w:tcBorders>
              <w:top w:val="single" w:sz="4" w:space="0" w:color="auto"/>
              <w:left w:val="nil"/>
              <w:bottom w:val="single" w:sz="4" w:space="0" w:color="auto"/>
              <w:right w:val="single" w:sz="4" w:space="0" w:color="auto"/>
            </w:tcBorders>
            <w:shd w:val="clear" w:color="auto" w:fill="auto"/>
          </w:tcPr>
          <w:p w14:paraId="3ADE88DF" w14:textId="6EFC33F2" w:rsidR="00FB135C" w:rsidRPr="002E383F" w:rsidRDefault="003E7018" w:rsidP="00E271B9">
            <w:pPr>
              <w:spacing w:after="0"/>
              <w:ind w:firstLine="0"/>
              <w:jc w:val="right"/>
              <w:rPr>
                <w:rFonts w:eastAsia="Times New Roman"/>
                <w:sz w:val="18"/>
                <w:szCs w:val="18"/>
              </w:rPr>
            </w:pPr>
            <w:r w:rsidRPr="002E383F">
              <w:rPr>
                <w:sz w:val="18"/>
                <w:szCs w:val="18"/>
              </w:rPr>
              <w:t>1 </w:t>
            </w:r>
            <w:r w:rsidR="00E271B9" w:rsidRPr="002E383F">
              <w:rPr>
                <w:sz w:val="18"/>
                <w:szCs w:val="18"/>
              </w:rPr>
              <w:t>842</w:t>
            </w:r>
          </w:p>
        </w:tc>
        <w:tc>
          <w:tcPr>
            <w:tcW w:w="1176" w:type="dxa"/>
            <w:tcBorders>
              <w:top w:val="single" w:sz="4" w:space="0" w:color="auto"/>
              <w:left w:val="nil"/>
              <w:bottom w:val="single" w:sz="4" w:space="0" w:color="auto"/>
              <w:right w:val="single" w:sz="4" w:space="0" w:color="auto"/>
            </w:tcBorders>
            <w:shd w:val="clear" w:color="auto" w:fill="auto"/>
          </w:tcPr>
          <w:p w14:paraId="063599E6" w14:textId="7310151E" w:rsidR="00FB135C" w:rsidRPr="002E383F" w:rsidRDefault="003E7018" w:rsidP="00E271B9">
            <w:pPr>
              <w:spacing w:after="0"/>
              <w:ind w:firstLine="0"/>
              <w:jc w:val="right"/>
              <w:rPr>
                <w:rFonts w:eastAsia="Times New Roman"/>
                <w:sz w:val="18"/>
                <w:szCs w:val="18"/>
              </w:rPr>
            </w:pPr>
            <w:r w:rsidRPr="002E383F">
              <w:rPr>
                <w:sz w:val="18"/>
                <w:szCs w:val="18"/>
              </w:rPr>
              <w:t>1 </w:t>
            </w:r>
            <w:r w:rsidR="00E271B9" w:rsidRPr="002E383F">
              <w:rPr>
                <w:sz w:val="18"/>
                <w:szCs w:val="18"/>
              </w:rPr>
              <w:t>842</w:t>
            </w:r>
          </w:p>
        </w:tc>
      </w:tr>
      <w:tr w:rsidR="002E383F" w:rsidRPr="002E383F" w14:paraId="09412E95" w14:textId="77777777" w:rsidTr="003E7018">
        <w:trPr>
          <w:trHeight w:val="283"/>
          <w:jc w:val="center"/>
        </w:trPr>
        <w:tc>
          <w:tcPr>
            <w:tcW w:w="3263" w:type="dxa"/>
          </w:tcPr>
          <w:p w14:paraId="62343CAE" w14:textId="2C979A34" w:rsidR="00126F0B" w:rsidRPr="002E383F" w:rsidRDefault="00126F0B" w:rsidP="008D5FBB">
            <w:pPr>
              <w:spacing w:after="0"/>
              <w:ind w:firstLine="0"/>
              <w:rPr>
                <w:rFonts w:eastAsia="Times New Roman"/>
                <w:sz w:val="18"/>
                <w:szCs w:val="18"/>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22" w:type="dxa"/>
          </w:tcPr>
          <w:p w14:paraId="0908C8A4" w14:textId="0C1FB127" w:rsidR="00126F0B" w:rsidRPr="002E383F" w:rsidRDefault="00126F0B" w:rsidP="003D6274">
            <w:pPr>
              <w:spacing w:after="0"/>
              <w:ind w:firstLine="0"/>
              <w:jc w:val="center"/>
              <w:rPr>
                <w:sz w:val="18"/>
                <w:szCs w:val="18"/>
              </w:rPr>
            </w:pPr>
            <w:r w:rsidRPr="002E383F">
              <w:rPr>
                <w:sz w:val="18"/>
                <w:szCs w:val="18"/>
              </w:rPr>
              <w:t>-</w:t>
            </w:r>
          </w:p>
        </w:tc>
        <w:tc>
          <w:tcPr>
            <w:tcW w:w="1124" w:type="dxa"/>
          </w:tcPr>
          <w:p w14:paraId="3105DE7F" w14:textId="1AAA3916" w:rsidR="00126F0B" w:rsidRPr="002E383F" w:rsidRDefault="00126F0B" w:rsidP="003D6274">
            <w:pPr>
              <w:spacing w:after="0"/>
              <w:ind w:firstLine="0"/>
              <w:jc w:val="center"/>
              <w:rPr>
                <w:sz w:val="18"/>
                <w:szCs w:val="18"/>
              </w:rPr>
            </w:pPr>
            <w:r w:rsidRPr="002E383F">
              <w:rPr>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49357A57" w14:textId="5E3A8CE7" w:rsidR="00126F0B" w:rsidRPr="002E383F" w:rsidRDefault="00126F0B" w:rsidP="00126F0B">
            <w:pPr>
              <w:spacing w:after="0"/>
              <w:ind w:firstLine="0"/>
              <w:jc w:val="right"/>
              <w:rPr>
                <w:sz w:val="18"/>
                <w:szCs w:val="18"/>
              </w:rPr>
            </w:pPr>
            <w:r w:rsidRPr="002E383F">
              <w:rPr>
                <w:sz w:val="18"/>
                <w:szCs w:val="18"/>
              </w:rPr>
              <w:t>11 800</w:t>
            </w:r>
          </w:p>
        </w:tc>
        <w:tc>
          <w:tcPr>
            <w:tcW w:w="1176" w:type="dxa"/>
            <w:tcBorders>
              <w:top w:val="single" w:sz="4" w:space="0" w:color="auto"/>
              <w:left w:val="nil"/>
              <w:bottom w:val="single" w:sz="4" w:space="0" w:color="auto"/>
              <w:right w:val="single" w:sz="4" w:space="0" w:color="auto"/>
            </w:tcBorders>
            <w:shd w:val="clear" w:color="auto" w:fill="auto"/>
          </w:tcPr>
          <w:p w14:paraId="23A32B08" w14:textId="073C6239" w:rsidR="00126F0B" w:rsidRPr="002E383F" w:rsidRDefault="00126F0B" w:rsidP="00126F0B">
            <w:pPr>
              <w:spacing w:after="0"/>
              <w:ind w:firstLine="0"/>
              <w:jc w:val="right"/>
              <w:rPr>
                <w:sz w:val="18"/>
                <w:szCs w:val="18"/>
              </w:rPr>
            </w:pPr>
            <w:r w:rsidRPr="002E383F">
              <w:rPr>
                <w:sz w:val="18"/>
                <w:szCs w:val="18"/>
              </w:rPr>
              <w:t>11 800</w:t>
            </w:r>
          </w:p>
        </w:tc>
        <w:tc>
          <w:tcPr>
            <w:tcW w:w="1176" w:type="dxa"/>
            <w:tcBorders>
              <w:top w:val="single" w:sz="4" w:space="0" w:color="auto"/>
              <w:left w:val="nil"/>
              <w:bottom w:val="single" w:sz="4" w:space="0" w:color="auto"/>
              <w:right w:val="single" w:sz="4" w:space="0" w:color="auto"/>
            </w:tcBorders>
            <w:shd w:val="clear" w:color="auto" w:fill="auto"/>
          </w:tcPr>
          <w:p w14:paraId="45B69A10" w14:textId="3290D231" w:rsidR="00126F0B" w:rsidRPr="002E383F" w:rsidRDefault="00126F0B" w:rsidP="00126F0B">
            <w:pPr>
              <w:spacing w:after="0"/>
              <w:ind w:firstLine="0"/>
              <w:jc w:val="right"/>
              <w:rPr>
                <w:sz w:val="18"/>
                <w:szCs w:val="18"/>
              </w:rPr>
            </w:pPr>
            <w:r w:rsidRPr="002E383F">
              <w:rPr>
                <w:sz w:val="18"/>
                <w:szCs w:val="18"/>
              </w:rPr>
              <w:t>11 800</w:t>
            </w:r>
          </w:p>
        </w:tc>
      </w:tr>
    </w:tbl>
    <w:p w14:paraId="3F9A16D8" w14:textId="14AAE39B" w:rsidR="00D37A51" w:rsidRPr="002E383F" w:rsidRDefault="00D37A51" w:rsidP="00BA33B9">
      <w:pPr>
        <w:spacing w:before="60" w:after="0"/>
        <w:ind w:firstLine="0"/>
        <w:rPr>
          <w:rFonts w:eastAsia="Times New Roman"/>
          <w:i/>
          <w:sz w:val="18"/>
          <w:szCs w:val="18"/>
        </w:rPr>
      </w:pPr>
      <w:r w:rsidRPr="002E383F">
        <w:rPr>
          <w:rFonts w:eastAsia="Times New Roman"/>
          <w:i/>
          <w:sz w:val="18"/>
          <w:szCs w:val="18"/>
        </w:rPr>
        <w:t>*Vidējā atlīdzībā amata vietai nav ietverts apakšprogrammā 97.02.00 “Nozares centralizēto funkciju iz</w:t>
      </w:r>
      <w:r w:rsidR="00A80677" w:rsidRPr="002E383F">
        <w:rPr>
          <w:rFonts w:eastAsia="Times New Roman"/>
          <w:i/>
          <w:sz w:val="18"/>
          <w:szCs w:val="18"/>
        </w:rPr>
        <w:t>pilde” apgūtais finansējums 2016</w:t>
      </w:r>
      <w:r w:rsidRPr="002E383F">
        <w:rPr>
          <w:rFonts w:eastAsia="Times New Roman"/>
          <w:i/>
          <w:sz w:val="18"/>
          <w:szCs w:val="18"/>
        </w:rPr>
        <w:t xml:space="preserve">.gadā </w:t>
      </w:r>
      <w:r w:rsidR="00A80677" w:rsidRPr="002E383F">
        <w:rPr>
          <w:rFonts w:eastAsia="Times New Roman"/>
          <w:i/>
          <w:sz w:val="18"/>
          <w:szCs w:val="18"/>
        </w:rPr>
        <w:t>1 118 018</w:t>
      </w:r>
      <w:r w:rsidRPr="002E383F">
        <w:rPr>
          <w:rFonts w:eastAsia="Times New Roman"/>
          <w:i/>
          <w:sz w:val="18"/>
          <w:szCs w:val="18"/>
        </w:rPr>
        <w:t xml:space="preserve"> </w:t>
      </w:r>
      <w:r w:rsidR="00CE7A62" w:rsidRPr="002E383F">
        <w:rPr>
          <w:rFonts w:eastAsia="Times New Roman"/>
          <w:i/>
          <w:sz w:val="18"/>
          <w:szCs w:val="18"/>
        </w:rPr>
        <w:t>euro</w:t>
      </w:r>
      <w:r w:rsidRPr="002E383F">
        <w:rPr>
          <w:rFonts w:eastAsia="Times New Roman"/>
          <w:i/>
          <w:sz w:val="18"/>
          <w:szCs w:val="18"/>
        </w:rPr>
        <w:t xml:space="preserve"> apmērā un plānotais fi</w:t>
      </w:r>
      <w:r w:rsidR="00A80677" w:rsidRPr="002E383F">
        <w:rPr>
          <w:rFonts w:eastAsia="Times New Roman"/>
          <w:i/>
          <w:sz w:val="18"/>
          <w:szCs w:val="18"/>
        </w:rPr>
        <w:t>nansējums 2017</w:t>
      </w:r>
      <w:r w:rsidRPr="002E383F">
        <w:rPr>
          <w:rFonts w:eastAsia="Times New Roman"/>
          <w:i/>
          <w:sz w:val="18"/>
          <w:szCs w:val="18"/>
        </w:rPr>
        <w:t>.</w:t>
      </w:r>
      <w:r w:rsidR="00E271B9" w:rsidRPr="002E383F">
        <w:rPr>
          <w:i/>
          <w:sz w:val="18"/>
          <w:szCs w:val="18"/>
        </w:rPr>
        <w:t xml:space="preserve">gadā </w:t>
      </w:r>
      <w:r w:rsidR="004C4A46" w:rsidRPr="002E383F">
        <w:rPr>
          <w:rFonts w:eastAsia="Times New Roman"/>
          <w:i/>
          <w:sz w:val="18"/>
          <w:szCs w:val="18"/>
        </w:rPr>
        <w:t xml:space="preserve">1 123 075 </w:t>
      </w:r>
      <w:r w:rsidR="00CE7A62" w:rsidRPr="002E383F">
        <w:rPr>
          <w:rFonts w:eastAsia="Times New Roman"/>
          <w:i/>
          <w:sz w:val="18"/>
          <w:szCs w:val="18"/>
        </w:rPr>
        <w:t>euro</w:t>
      </w:r>
      <w:r w:rsidR="00E271B9" w:rsidRPr="002E383F">
        <w:rPr>
          <w:rFonts w:eastAsia="Times New Roman"/>
          <w:i/>
          <w:sz w:val="18"/>
          <w:szCs w:val="18"/>
        </w:rPr>
        <w:t xml:space="preserve"> apmērā,</w:t>
      </w:r>
      <w:r w:rsidR="004C4A46" w:rsidRPr="002E383F">
        <w:rPr>
          <w:rFonts w:eastAsia="Times New Roman"/>
          <w:i/>
          <w:sz w:val="18"/>
          <w:szCs w:val="18"/>
        </w:rPr>
        <w:t xml:space="preserve"> 2018.gadā un turpmāk </w:t>
      </w:r>
      <w:r w:rsidR="00E271B9" w:rsidRPr="002E383F">
        <w:rPr>
          <w:rFonts w:eastAsia="Times New Roman"/>
          <w:i/>
          <w:sz w:val="18"/>
          <w:szCs w:val="18"/>
        </w:rPr>
        <w:t xml:space="preserve">ik gadu </w:t>
      </w:r>
      <w:r w:rsidR="004C4A46" w:rsidRPr="002E383F">
        <w:rPr>
          <w:rFonts w:eastAsia="Times New Roman"/>
          <w:i/>
          <w:sz w:val="18"/>
          <w:szCs w:val="18"/>
        </w:rPr>
        <w:t xml:space="preserve">1 126 490 </w:t>
      </w:r>
      <w:r w:rsidR="00CE7A62" w:rsidRPr="002E383F">
        <w:rPr>
          <w:rFonts w:eastAsia="Times New Roman"/>
          <w:i/>
          <w:sz w:val="18"/>
          <w:szCs w:val="18"/>
        </w:rPr>
        <w:t>euro</w:t>
      </w:r>
      <w:r w:rsidR="004C4A46" w:rsidRPr="002E383F">
        <w:rPr>
          <w:rFonts w:eastAsia="Times New Roman"/>
          <w:i/>
          <w:sz w:val="18"/>
          <w:szCs w:val="18"/>
        </w:rPr>
        <w:t xml:space="preserve"> apmērā</w:t>
      </w:r>
      <w:r w:rsidR="00554371" w:rsidRPr="002E383F">
        <w:rPr>
          <w:rFonts w:eastAsia="Times New Roman"/>
          <w:i/>
          <w:sz w:val="18"/>
          <w:szCs w:val="18"/>
        </w:rPr>
        <w:t xml:space="preserve"> </w:t>
      </w:r>
      <w:r w:rsidRPr="002E383F">
        <w:rPr>
          <w:rFonts w:eastAsia="Times New Roman"/>
          <w:i/>
          <w:sz w:val="18"/>
          <w:szCs w:val="18"/>
        </w:rPr>
        <w:t>minimālo sociālo garantiju nozares institūcijās strādājošajiem nodrošināšanai (veselība</w:t>
      </w:r>
      <w:r w:rsidR="00554371" w:rsidRPr="002E383F">
        <w:rPr>
          <w:rFonts w:eastAsia="Times New Roman"/>
          <w:i/>
          <w:sz w:val="18"/>
          <w:szCs w:val="18"/>
        </w:rPr>
        <w:t>s apdrošināšanas polišu iegādei</w:t>
      </w:r>
      <w:r w:rsidRPr="002E383F">
        <w:rPr>
          <w:rFonts w:eastAsia="Times New Roman"/>
          <w:i/>
          <w:sz w:val="18"/>
          <w:szCs w:val="18"/>
        </w:rPr>
        <w:t xml:space="preserve"> atbilstoši Ministru kabineta 2014.gada 10.novembra sēdes protokola Nr.61 28.§ 3.3.apakšpunktam. </w:t>
      </w:r>
    </w:p>
    <w:p w14:paraId="156B27B3" w14:textId="77777777" w:rsidR="00D37A51" w:rsidRPr="002E383F" w:rsidRDefault="00D37A51" w:rsidP="00E271B9">
      <w:pPr>
        <w:widowControl w:val="0"/>
        <w:spacing w:before="360" w:after="360"/>
        <w:ind w:firstLine="0"/>
        <w:jc w:val="center"/>
        <w:rPr>
          <w:rFonts w:eastAsia="Times New Roman"/>
          <w:b/>
          <w:szCs w:val="20"/>
        </w:rPr>
      </w:pPr>
      <w:r w:rsidRPr="002E383F">
        <w:rPr>
          <w:rFonts w:eastAsia="Times New Roman"/>
          <w:b/>
          <w:szCs w:val="20"/>
        </w:rPr>
        <w:t>97.01.00 Labklājības nozares vadība un politikas plānošana</w:t>
      </w:r>
    </w:p>
    <w:p w14:paraId="4ADEBF97"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5E68DB38" w14:textId="77777777" w:rsidR="00D37A51" w:rsidRPr="002E383F" w:rsidRDefault="00D37A51" w:rsidP="00D37A51">
      <w:pPr>
        <w:spacing w:after="0"/>
        <w:ind w:firstLine="0"/>
        <w:rPr>
          <w:rFonts w:eastAsia="Times New Roman"/>
          <w:szCs w:val="20"/>
        </w:rPr>
      </w:pPr>
      <w:r w:rsidRPr="002E383F">
        <w:rPr>
          <w:rFonts w:eastAsia="Times New Roman"/>
          <w:szCs w:val="20"/>
        </w:rPr>
        <w:tab/>
        <w:t>izstrādāt un īstenot valsts politiku stabilai un ilgtspējīgai sociālās aizsardzības sistēmas, darba jomas, bērnu un ģimenes tiesību, personu ar invaliditāti un sieviešu un vīriešu vienlīdzīgu iespēju praktiskai darbībai, lai nodrošinātu iespēju aizsargāt katras personas sociāli ekonomiskās tiesības.</w:t>
      </w:r>
    </w:p>
    <w:p w14:paraId="77AEEB9A" w14:textId="77777777" w:rsidR="00D37A51" w:rsidRPr="002E383F" w:rsidRDefault="00D37A51" w:rsidP="00D37A51">
      <w:pPr>
        <w:spacing w:before="120"/>
        <w:ind w:firstLine="0"/>
        <w:jc w:val="left"/>
        <w:rPr>
          <w:rFonts w:eastAsia="Times New Roman"/>
          <w:szCs w:val="20"/>
          <w:u w:val="single"/>
        </w:rPr>
      </w:pPr>
      <w:r w:rsidRPr="002E383F">
        <w:rPr>
          <w:rFonts w:eastAsia="Times New Roman"/>
          <w:szCs w:val="20"/>
          <w:u w:val="single"/>
        </w:rPr>
        <w:t>Galvenās aktivitātes:</w:t>
      </w:r>
    </w:p>
    <w:p w14:paraId="0C91613E" w14:textId="77777777" w:rsidR="00D37A51" w:rsidRPr="002E383F" w:rsidRDefault="00D37A51" w:rsidP="00D3259F">
      <w:pPr>
        <w:spacing w:after="60"/>
        <w:ind w:firstLine="720"/>
        <w:rPr>
          <w:rFonts w:eastAsia="Times New Roman"/>
          <w:szCs w:val="20"/>
        </w:rPr>
      </w:pPr>
      <w:r w:rsidRPr="002E383F">
        <w:rPr>
          <w:rFonts w:eastAsia="Times New Roman"/>
          <w:szCs w:val="20"/>
        </w:rPr>
        <w:t>1) izstrādāt un koordinēt rīcībpolitikas izstrādi šādās jomās:</w:t>
      </w:r>
    </w:p>
    <w:p w14:paraId="404C4963" w14:textId="77777777" w:rsidR="00D37A51" w:rsidRPr="002E383F" w:rsidRDefault="00D37A51" w:rsidP="00D3259F">
      <w:pPr>
        <w:numPr>
          <w:ilvl w:val="0"/>
          <w:numId w:val="16"/>
        </w:numPr>
        <w:spacing w:after="60"/>
        <w:rPr>
          <w:rFonts w:eastAsia="Times New Roman"/>
          <w:szCs w:val="20"/>
        </w:rPr>
      </w:pPr>
      <w:r w:rsidRPr="002E383F">
        <w:rPr>
          <w:rFonts w:eastAsia="Times New Roman"/>
          <w:szCs w:val="20"/>
        </w:rPr>
        <w:t>darbs (darba tiesiskās attiecības, darba aizsardzība, darba tirgus (preventīvie bezdarba mazināšanas un aktīvie darba tirgus politikas pasākumi), minimālā mēneša darba alga),</w:t>
      </w:r>
    </w:p>
    <w:p w14:paraId="49A827D7" w14:textId="77777777" w:rsidR="00D37A51" w:rsidRPr="002E383F" w:rsidRDefault="00D37A51" w:rsidP="00D3259F">
      <w:pPr>
        <w:numPr>
          <w:ilvl w:val="0"/>
          <w:numId w:val="16"/>
        </w:numPr>
        <w:spacing w:after="60"/>
        <w:rPr>
          <w:rFonts w:eastAsia="Times New Roman"/>
          <w:szCs w:val="20"/>
        </w:rPr>
      </w:pPr>
      <w:r w:rsidRPr="002E383F">
        <w:rPr>
          <w:rFonts w:eastAsia="Times New Roman"/>
          <w:szCs w:val="20"/>
        </w:rPr>
        <w:t>sociālā aizsardzība (sociālā apdrošināšana, valsts sociālie pabalsti, valsts sociālie pakalpojumi, sociālā palīdzība (īsteno pašvaldības), sociālais darbs (īsteno pašvaldības)),</w:t>
      </w:r>
    </w:p>
    <w:p w14:paraId="530D4AE1" w14:textId="0B1A2CF8" w:rsidR="00D37A51" w:rsidRPr="002E383F" w:rsidRDefault="00D37A51" w:rsidP="00D3259F">
      <w:pPr>
        <w:numPr>
          <w:ilvl w:val="0"/>
          <w:numId w:val="16"/>
        </w:numPr>
        <w:spacing w:after="60"/>
        <w:rPr>
          <w:rFonts w:eastAsia="Times New Roman"/>
          <w:szCs w:val="20"/>
        </w:rPr>
      </w:pPr>
      <w:r w:rsidRPr="002E383F">
        <w:rPr>
          <w:rFonts w:eastAsia="Times New Roman"/>
          <w:szCs w:val="20"/>
        </w:rPr>
        <w:t>vienota valsts demogrāfiskā politika, bērnu un ģimenes tiesības (t.sk. adopcija un ārpusģimenes aprūpe),</w:t>
      </w:r>
    </w:p>
    <w:p w14:paraId="3FFE8988" w14:textId="77777777" w:rsidR="00D37A51" w:rsidRPr="002E383F" w:rsidRDefault="00D37A51" w:rsidP="00D3259F">
      <w:pPr>
        <w:numPr>
          <w:ilvl w:val="0"/>
          <w:numId w:val="16"/>
        </w:numPr>
        <w:spacing w:after="60"/>
        <w:rPr>
          <w:rFonts w:eastAsia="Times New Roman"/>
          <w:szCs w:val="20"/>
        </w:rPr>
      </w:pPr>
      <w:r w:rsidRPr="002E383F">
        <w:rPr>
          <w:rFonts w:eastAsia="Times New Roman"/>
          <w:szCs w:val="20"/>
        </w:rPr>
        <w:t>sieviešu un vīriešu vienlīdzīgas tiesības un iespējas (dzimumu līdztiesība),</w:t>
      </w:r>
    </w:p>
    <w:p w14:paraId="22EF008C" w14:textId="29C60AC9" w:rsidR="00D37A51" w:rsidRPr="002E383F" w:rsidRDefault="00D37A51" w:rsidP="00D3259F">
      <w:pPr>
        <w:numPr>
          <w:ilvl w:val="0"/>
          <w:numId w:val="16"/>
        </w:numPr>
        <w:spacing w:after="60"/>
        <w:rPr>
          <w:rFonts w:eastAsia="Times New Roman"/>
          <w:szCs w:val="20"/>
        </w:rPr>
      </w:pPr>
      <w:r w:rsidRPr="002E383F">
        <w:rPr>
          <w:rFonts w:eastAsia="Times New Roman"/>
          <w:szCs w:val="20"/>
        </w:rPr>
        <w:t>personu ar invaliditāti vienlīdzīgas iespējas, sociālās iekļaušanas politika (t.sk.</w:t>
      </w:r>
      <w:r w:rsidR="00554371" w:rsidRPr="002E383F">
        <w:rPr>
          <w:rFonts w:eastAsia="Times New Roman"/>
          <w:szCs w:val="20"/>
        </w:rPr>
        <w:t xml:space="preserve"> </w:t>
      </w:r>
      <w:r w:rsidRPr="002E383F">
        <w:rPr>
          <w:rFonts w:eastAsia="Times New Roman"/>
          <w:szCs w:val="20"/>
        </w:rPr>
        <w:t>nabadzības un sociālās atstumtības mazināšanas aspektu integrēšana citu nozaru rīcībpolitikās</w:t>
      </w:r>
      <w:r w:rsidR="00554371" w:rsidRPr="002E383F">
        <w:rPr>
          <w:rFonts w:eastAsia="Times New Roman"/>
          <w:szCs w:val="20"/>
        </w:rPr>
        <w:t>)</w:t>
      </w:r>
      <w:r w:rsidRPr="002E383F">
        <w:rPr>
          <w:rFonts w:eastAsia="Times New Roman"/>
          <w:szCs w:val="20"/>
        </w:rPr>
        <w:t>;</w:t>
      </w:r>
    </w:p>
    <w:p w14:paraId="45F4C20B" w14:textId="77777777" w:rsidR="00D37A51" w:rsidRPr="002E383F" w:rsidRDefault="00D37A51" w:rsidP="00D3259F">
      <w:pPr>
        <w:spacing w:after="60"/>
        <w:ind w:left="993" w:hanging="284"/>
        <w:rPr>
          <w:rFonts w:eastAsia="Times New Roman"/>
          <w:szCs w:val="20"/>
        </w:rPr>
      </w:pPr>
      <w:r w:rsidRPr="002E383F">
        <w:rPr>
          <w:rFonts w:eastAsia="Times New Roman"/>
          <w:szCs w:val="20"/>
        </w:rPr>
        <w:t>2) uzraudzīt nabadzības un sociālās atstumtības mazināšanas aspektu (tai skaitā diskriminācijas pēc vecuma aizlieguma) integrēšanu citu nozaru rīcībpolitikās;</w:t>
      </w:r>
    </w:p>
    <w:p w14:paraId="59C4E8E6" w14:textId="77777777" w:rsidR="00D37A51" w:rsidRPr="002E383F" w:rsidRDefault="00D37A51" w:rsidP="00D3259F">
      <w:pPr>
        <w:spacing w:after="60"/>
        <w:rPr>
          <w:rFonts w:eastAsia="Times New Roman"/>
          <w:szCs w:val="20"/>
        </w:rPr>
      </w:pPr>
      <w:r w:rsidRPr="002E383F">
        <w:rPr>
          <w:rFonts w:eastAsia="Times New Roman"/>
          <w:szCs w:val="20"/>
        </w:rPr>
        <w:t>3) uzraudzīt politikas īstenošanu 11 padotības iestādēs;</w:t>
      </w:r>
    </w:p>
    <w:p w14:paraId="7227B5A4" w14:textId="77777777" w:rsidR="00D37A51" w:rsidRPr="002E383F" w:rsidRDefault="00D37A51" w:rsidP="00D3259F">
      <w:pPr>
        <w:spacing w:after="60"/>
        <w:rPr>
          <w:rFonts w:eastAsia="Times New Roman"/>
          <w:szCs w:val="20"/>
        </w:rPr>
      </w:pPr>
      <w:r w:rsidRPr="002E383F">
        <w:rPr>
          <w:rFonts w:eastAsia="Times New Roman"/>
          <w:szCs w:val="20"/>
        </w:rPr>
        <w:t>4) pārvaldīt valsts kapitāldaļas VSIA „Šampētera nams”;</w:t>
      </w:r>
    </w:p>
    <w:p w14:paraId="7870389B" w14:textId="77777777" w:rsidR="00D37A51" w:rsidRPr="002E383F" w:rsidRDefault="00D37A51" w:rsidP="00D3259F">
      <w:pPr>
        <w:spacing w:after="60"/>
        <w:rPr>
          <w:rFonts w:eastAsia="Times New Roman"/>
          <w:szCs w:val="20"/>
        </w:rPr>
      </w:pPr>
      <w:r w:rsidRPr="002E383F">
        <w:rPr>
          <w:rFonts w:eastAsia="Times New Roman"/>
          <w:szCs w:val="20"/>
        </w:rPr>
        <w:t>5) administrēt atsevišķus valsts sociālos pakalpojumus;</w:t>
      </w:r>
    </w:p>
    <w:p w14:paraId="04387F09" w14:textId="77777777" w:rsidR="00D37A51" w:rsidRPr="002E383F" w:rsidRDefault="00D37A51" w:rsidP="00D3259F">
      <w:pPr>
        <w:spacing w:after="60"/>
        <w:rPr>
          <w:rFonts w:eastAsia="Times New Roman"/>
          <w:szCs w:val="20"/>
        </w:rPr>
      </w:pPr>
      <w:r w:rsidRPr="002E383F">
        <w:rPr>
          <w:rFonts w:eastAsia="Times New Roman"/>
          <w:szCs w:val="20"/>
        </w:rPr>
        <w:t>6) kontrolēt sociālo pakalpojumu sniedzējus;</w:t>
      </w:r>
    </w:p>
    <w:p w14:paraId="066E1EF7" w14:textId="77777777" w:rsidR="00D37A51" w:rsidRPr="002E383F" w:rsidRDefault="00D37A51" w:rsidP="00D3259F">
      <w:pPr>
        <w:spacing w:after="60"/>
        <w:rPr>
          <w:rFonts w:eastAsia="Times New Roman"/>
          <w:szCs w:val="20"/>
        </w:rPr>
      </w:pPr>
      <w:r w:rsidRPr="002E383F">
        <w:rPr>
          <w:rFonts w:eastAsia="Times New Roman"/>
          <w:szCs w:val="20"/>
        </w:rPr>
        <w:t>7) uzturēt sociālo pakalpojumu sniedzēju reģistru un adopcijas reģistru;</w:t>
      </w:r>
    </w:p>
    <w:p w14:paraId="49A6A107" w14:textId="6DDC9CEF" w:rsidR="00D37A51" w:rsidRPr="002E383F" w:rsidRDefault="00FE7DC7" w:rsidP="00D3259F">
      <w:pPr>
        <w:spacing w:after="60"/>
        <w:ind w:left="993" w:hanging="284"/>
        <w:rPr>
          <w:rFonts w:eastAsia="Times New Roman"/>
          <w:szCs w:val="20"/>
        </w:rPr>
      </w:pPr>
      <w:r w:rsidRPr="002E383F">
        <w:rPr>
          <w:rFonts w:eastAsia="Times New Roman"/>
          <w:szCs w:val="20"/>
        </w:rPr>
        <w:t>8) piesaistīt ES fondu un citu</w:t>
      </w:r>
      <w:r w:rsidR="00D37A51" w:rsidRPr="002E383F">
        <w:rPr>
          <w:rFonts w:eastAsia="Times New Roman"/>
          <w:szCs w:val="20"/>
        </w:rPr>
        <w:t xml:space="preserve"> ārvalstu finansējumu labklājības nozares projektiem un uzraudzīt to izlietošanas efektivitāti;</w:t>
      </w:r>
    </w:p>
    <w:p w14:paraId="187C6555" w14:textId="77777777" w:rsidR="00D37A51" w:rsidRPr="002E383F" w:rsidRDefault="00D37A51" w:rsidP="00D3259F">
      <w:pPr>
        <w:spacing w:after="60"/>
        <w:ind w:left="993" w:hanging="284"/>
        <w:rPr>
          <w:rFonts w:eastAsia="Times New Roman"/>
          <w:szCs w:val="20"/>
        </w:rPr>
      </w:pPr>
      <w:r w:rsidRPr="002E383F">
        <w:rPr>
          <w:rFonts w:eastAsia="Times New Roman"/>
          <w:szCs w:val="20"/>
        </w:rPr>
        <w:t>9) nodrošināt vispārējās vadības un atbalsta funkcijas ministrijas pamatdarbības īstenošanu – personālvadība, finanšu plānošana un izlietojuma uzraudzība, grāmatvedība, juridiskais atbalsts, iekšējais audits, komunikācija, dokumentu un arhīva pārvaldība, publiskais iepirkums.</w:t>
      </w:r>
    </w:p>
    <w:p w14:paraId="774834E8" w14:textId="77777777" w:rsidR="00D37A51" w:rsidRPr="002E383F" w:rsidRDefault="00D37A51" w:rsidP="00D37A51">
      <w:pPr>
        <w:spacing w:after="0"/>
        <w:ind w:firstLine="0"/>
        <w:jc w:val="left"/>
        <w:rPr>
          <w:rFonts w:eastAsia="Times New Roman"/>
          <w:szCs w:val="20"/>
        </w:rPr>
      </w:pPr>
    </w:p>
    <w:p w14:paraId="2822AFFA" w14:textId="4FC92B35"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738B830B" w14:textId="2339588F" w:rsidR="00F3391C" w:rsidRPr="002E383F" w:rsidRDefault="00F3391C" w:rsidP="00D37A51">
      <w:pPr>
        <w:spacing w:after="0"/>
        <w:ind w:firstLine="0"/>
        <w:jc w:val="left"/>
        <w:rPr>
          <w:rFonts w:eastAsia="Times New Roman"/>
          <w:szCs w:val="20"/>
        </w:rPr>
      </w:pPr>
    </w:p>
    <w:p w14:paraId="593A384D" w14:textId="77777777" w:rsidR="00F3391C" w:rsidRPr="002E383F" w:rsidRDefault="00F3391C" w:rsidP="00F3391C">
      <w:pPr>
        <w:ind w:firstLine="0"/>
        <w:jc w:val="center"/>
        <w:rPr>
          <w:rFonts w:eastAsia="Times New Roman"/>
          <w:b/>
          <w:szCs w:val="20"/>
          <w:lang w:eastAsia="lv-LV"/>
        </w:rPr>
      </w:pPr>
      <w:bookmarkStart w:id="7" w:name="_Hlk503186341"/>
      <w:r w:rsidRPr="002E383F">
        <w:rPr>
          <w:rFonts w:eastAsia="Times New Roman"/>
          <w:b/>
          <w:szCs w:val="20"/>
          <w:lang w:eastAsia="lv-LV"/>
        </w:rPr>
        <w:t>Darbības rezultāti un to rezultatīvie rādītāji no 2016.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32CD222F" w14:textId="77777777" w:rsidTr="00F3391C">
        <w:trPr>
          <w:tblHeader/>
          <w:jc w:val="center"/>
        </w:trPr>
        <w:tc>
          <w:tcPr>
            <w:tcW w:w="4248" w:type="dxa"/>
          </w:tcPr>
          <w:p w14:paraId="298EBD16" w14:textId="77777777" w:rsidR="00F3391C" w:rsidRPr="002E383F" w:rsidRDefault="00F3391C" w:rsidP="00F3391C">
            <w:pPr>
              <w:spacing w:after="0"/>
              <w:ind w:firstLine="0"/>
              <w:jc w:val="center"/>
              <w:rPr>
                <w:rFonts w:eastAsia="Times New Roman"/>
                <w:sz w:val="18"/>
                <w:szCs w:val="18"/>
              </w:rPr>
            </w:pPr>
          </w:p>
        </w:tc>
        <w:tc>
          <w:tcPr>
            <w:tcW w:w="964" w:type="dxa"/>
          </w:tcPr>
          <w:p w14:paraId="63F8CA09" w14:textId="77777777" w:rsidR="00F3391C" w:rsidRPr="002E383F" w:rsidRDefault="00F3391C" w:rsidP="00F3391C">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5A6B9B54" w14:textId="77777777" w:rsidR="00F3391C" w:rsidRPr="002E383F" w:rsidRDefault="00F3391C" w:rsidP="00F3391C">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6D32BA1B" w14:textId="77777777" w:rsidR="00F3391C" w:rsidRPr="002E383F" w:rsidRDefault="00F3391C" w:rsidP="00F3391C">
            <w:pPr>
              <w:spacing w:after="0"/>
              <w:ind w:firstLine="0"/>
              <w:jc w:val="center"/>
              <w:rPr>
                <w:rFonts w:eastAsia="Times New Roman"/>
                <w:sz w:val="18"/>
                <w:szCs w:val="18"/>
                <w:lang w:eastAsia="lv-LV"/>
              </w:rPr>
            </w:pPr>
            <w:r w:rsidRPr="002E383F">
              <w:rPr>
                <w:rFonts w:eastAsia="Times New Roman"/>
                <w:sz w:val="18"/>
                <w:szCs w:val="18"/>
                <w:lang w:eastAsia="lv-LV"/>
              </w:rPr>
              <w:t>2018.gada plāns</w:t>
            </w:r>
          </w:p>
        </w:tc>
        <w:tc>
          <w:tcPr>
            <w:tcW w:w="965" w:type="dxa"/>
          </w:tcPr>
          <w:p w14:paraId="4E1AA0C8" w14:textId="77777777" w:rsidR="00F3391C" w:rsidRPr="002E383F" w:rsidRDefault="00F3391C" w:rsidP="00F3391C">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Pr="002E383F">
              <w:rPr>
                <w:rFonts w:eastAsia="Times New Roman"/>
                <w:sz w:val="18"/>
                <w:szCs w:val="20"/>
                <w:lang w:eastAsia="lv-LV"/>
              </w:rPr>
              <w:t>prognoze</w:t>
            </w:r>
          </w:p>
        </w:tc>
        <w:tc>
          <w:tcPr>
            <w:tcW w:w="965" w:type="dxa"/>
          </w:tcPr>
          <w:p w14:paraId="6E9705F9" w14:textId="77777777" w:rsidR="00F3391C" w:rsidRPr="002E383F" w:rsidRDefault="00F3391C" w:rsidP="00F3391C">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Pr="002E383F">
              <w:rPr>
                <w:rFonts w:eastAsia="Times New Roman"/>
                <w:sz w:val="18"/>
                <w:szCs w:val="20"/>
                <w:lang w:eastAsia="lv-LV"/>
              </w:rPr>
              <w:t>prognoze</w:t>
            </w:r>
          </w:p>
        </w:tc>
      </w:tr>
      <w:tr w:rsidR="002E383F" w:rsidRPr="002E383F" w14:paraId="3468F11B" w14:textId="77777777" w:rsidTr="00A8034A">
        <w:trPr>
          <w:jc w:val="center"/>
        </w:trPr>
        <w:tc>
          <w:tcPr>
            <w:tcW w:w="9072" w:type="dxa"/>
            <w:gridSpan w:val="6"/>
            <w:tcBorders>
              <w:bottom w:val="single" w:sz="4" w:space="0" w:color="auto"/>
            </w:tcBorders>
            <w:shd w:val="clear" w:color="auto" w:fill="D9D9D9"/>
          </w:tcPr>
          <w:p w14:paraId="18C7648B" w14:textId="6E182FE9" w:rsidR="0098729E" w:rsidRPr="002E383F" w:rsidRDefault="0098729E" w:rsidP="0098729E">
            <w:pPr>
              <w:spacing w:before="40" w:after="40"/>
              <w:ind w:firstLine="0"/>
              <w:jc w:val="center"/>
              <w:rPr>
                <w:rFonts w:eastAsia="Times New Roman"/>
                <w:sz w:val="18"/>
                <w:szCs w:val="18"/>
              </w:rPr>
            </w:pPr>
            <w:r w:rsidRPr="002E383F">
              <w:rPr>
                <w:sz w:val="18"/>
                <w:szCs w:val="18"/>
              </w:rPr>
              <w:t xml:space="preserve"> </w:t>
            </w:r>
            <w:r w:rsidR="000F6A89" w:rsidRPr="002E383F">
              <w:rPr>
                <w:sz w:val="18"/>
                <w:szCs w:val="18"/>
              </w:rPr>
              <w:t>Nodrošināta komisijas locekļu, kuri nav valsts amatpersonas, darbība komisijā</w:t>
            </w:r>
          </w:p>
        </w:tc>
      </w:tr>
      <w:tr w:rsidR="002E383F" w:rsidRPr="002E383F" w14:paraId="2912FB91" w14:textId="77777777" w:rsidTr="00A8034A">
        <w:trPr>
          <w:jc w:val="center"/>
        </w:trPr>
        <w:tc>
          <w:tcPr>
            <w:tcW w:w="4248" w:type="dxa"/>
          </w:tcPr>
          <w:p w14:paraId="38F663AA" w14:textId="734664B4" w:rsidR="0098729E" w:rsidRPr="002E383F" w:rsidRDefault="000B43BF" w:rsidP="0098729E">
            <w:pPr>
              <w:spacing w:after="0"/>
              <w:ind w:firstLine="0"/>
              <w:rPr>
                <w:rFonts w:eastAsia="Times New Roman"/>
                <w:sz w:val="18"/>
                <w:szCs w:val="20"/>
              </w:rPr>
            </w:pPr>
            <w:r w:rsidRPr="002E383F">
              <w:rPr>
                <w:iCs/>
                <w:sz w:val="18"/>
                <w:szCs w:val="18"/>
              </w:rPr>
              <w:t>Komisijas locekļu,  kuri nav valsts amatpersonas, skaits</w:t>
            </w:r>
            <w:r w:rsidR="00975C09" w:rsidRPr="002E383F">
              <w:rPr>
                <w:iCs/>
                <w:sz w:val="18"/>
                <w:szCs w:val="18"/>
              </w:rPr>
              <w:t>*</w:t>
            </w:r>
          </w:p>
        </w:tc>
        <w:tc>
          <w:tcPr>
            <w:tcW w:w="964" w:type="dxa"/>
          </w:tcPr>
          <w:p w14:paraId="5F5A35D7" w14:textId="5344A0D5" w:rsidR="0098729E" w:rsidRPr="002E383F" w:rsidRDefault="0098729E" w:rsidP="0098729E">
            <w:pPr>
              <w:spacing w:after="0"/>
              <w:ind w:firstLine="0"/>
              <w:jc w:val="center"/>
              <w:rPr>
                <w:rFonts w:eastAsia="Times New Roman"/>
                <w:sz w:val="18"/>
                <w:szCs w:val="20"/>
              </w:rPr>
            </w:pPr>
            <w:r w:rsidRPr="002E383F">
              <w:rPr>
                <w:rFonts w:eastAsia="Times New Roman"/>
                <w:sz w:val="18"/>
                <w:szCs w:val="20"/>
              </w:rPr>
              <w:t>-</w:t>
            </w:r>
          </w:p>
        </w:tc>
        <w:tc>
          <w:tcPr>
            <w:tcW w:w="965" w:type="dxa"/>
          </w:tcPr>
          <w:p w14:paraId="22D06514" w14:textId="19FDEE6E" w:rsidR="0098729E" w:rsidRPr="002E383F" w:rsidRDefault="0098729E" w:rsidP="0098729E">
            <w:pPr>
              <w:spacing w:after="0"/>
              <w:ind w:firstLine="0"/>
              <w:jc w:val="center"/>
              <w:rPr>
                <w:rFonts w:eastAsia="Times New Roman"/>
                <w:sz w:val="18"/>
                <w:szCs w:val="20"/>
              </w:rPr>
            </w:pPr>
            <w:r w:rsidRPr="002E383F">
              <w:rPr>
                <w:rFonts w:eastAsia="Times New Roman"/>
                <w:sz w:val="18"/>
                <w:szCs w:val="20"/>
              </w:rPr>
              <w:t>-</w:t>
            </w:r>
          </w:p>
        </w:tc>
        <w:tc>
          <w:tcPr>
            <w:tcW w:w="965" w:type="dxa"/>
          </w:tcPr>
          <w:p w14:paraId="2FC2804A" w14:textId="55D51E73" w:rsidR="0098729E" w:rsidRPr="002E383F" w:rsidRDefault="0098729E" w:rsidP="0098729E">
            <w:pPr>
              <w:spacing w:after="0"/>
              <w:ind w:firstLine="0"/>
              <w:jc w:val="center"/>
              <w:rPr>
                <w:rFonts w:eastAsia="Times New Roman"/>
                <w:sz w:val="18"/>
                <w:szCs w:val="20"/>
              </w:rPr>
            </w:pPr>
            <w:r w:rsidRPr="002E383F">
              <w:rPr>
                <w:rFonts w:eastAsia="Times New Roman"/>
                <w:sz w:val="18"/>
                <w:szCs w:val="20"/>
              </w:rPr>
              <w:t>5</w:t>
            </w:r>
          </w:p>
        </w:tc>
        <w:tc>
          <w:tcPr>
            <w:tcW w:w="965" w:type="dxa"/>
          </w:tcPr>
          <w:p w14:paraId="53C0706C" w14:textId="06E020B2" w:rsidR="0098729E" w:rsidRPr="002E383F" w:rsidRDefault="0098729E" w:rsidP="0098729E">
            <w:pPr>
              <w:spacing w:after="0"/>
              <w:ind w:firstLine="0"/>
              <w:jc w:val="center"/>
              <w:rPr>
                <w:rFonts w:eastAsia="Times New Roman"/>
                <w:sz w:val="18"/>
                <w:szCs w:val="20"/>
              </w:rPr>
            </w:pPr>
            <w:r w:rsidRPr="002E383F">
              <w:rPr>
                <w:rFonts w:eastAsia="Times New Roman"/>
                <w:sz w:val="18"/>
                <w:szCs w:val="20"/>
              </w:rPr>
              <w:t>5</w:t>
            </w:r>
          </w:p>
        </w:tc>
        <w:tc>
          <w:tcPr>
            <w:tcW w:w="965" w:type="dxa"/>
          </w:tcPr>
          <w:p w14:paraId="18A5BB66" w14:textId="29F13A1D" w:rsidR="0098729E" w:rsidRPr="002E383F" w:rsidRDefault="0098729E" w:rsidP="0098729E">
            <w:pPr>
              <w:spacing w:after="0"/>
              <w:ind w:firstLine="0"/>
              <w:jc w:val="center"/>
              <w:rPr>
                <w:rFonts w:eastAsia="Times New Roman"/>
                <w:sz w:val="18"/>
                <w:szCs w:val="20"/>
              </w:rPr>
            </w:pPr>
            <w:r w:rsidRPr="002E383F">
              <w:rPr>
                <w:rFonts w:eastAsia="Times New Roman"/>
                <w:sz w:val="18"/>
                <w:szCs w:val="20"/>
              </w:rPr>
              <w:t>5</w:t>
            </w:r>
          </w:p>
        </w:tc>
      </w:tr>
      <w:tr w:rsidR="002E383F" w:rsidRPr="002E383F" w14:paraId="21B96EC0" w14:textId="77777777" w:rsidTr="00EA4713">
        <w:trPr>
          <w:jc w:val="center"/>
        </w:trPr>
        <w:tc>
          <w:tcPr>
            <w:tcW w:w="9072" w:type="dxa"/>
            <w:gridSpan w:val="6"/>
            <w:tcBorders>
              <w:top w:val="single" w:sz="4" w:space="0" w:color="auto"/>
              <w:bottom w:val="single" w:sz="4" w:space="0" w:color="auto"/>
              <w:right w:val="single" w:sz="4" w:space="0" w:color="auto"/>
            </w:tcBorders>
            <w:shd w:val="clear" w:color="auto" w:fill="D9D9D9" w:themeFill="background1" w:themeFillShade="D9"/>
          </w:tcPr>
          <w:p w14:paraId="2E377CBF" w14:textId="60BC2F4C" w:rsidR="00B87D13" w:rsidRPr="002E383F" w:rsidRDefault="00B87D13" w:rsidP="00B87D13">
            <w:pPr>
              <w:spacing w:after="0"/>
              <w:ind w:firstLine="0"/>
              <w:jc w:val="center"/>
              <w:rPr>
                <w:rFonts w:eastAsia="Times New Roman"/>
                <w:sz w:val="18"/>
                <w:szCs w:val="20"/>
              </w:rPr>
            </w:pPr>
            <w:r w:rsidRPr="002E383F">
              <w:rPr>
                <w:iCs/>
                <w:sz w:val="18"/>
                <w:szCs w:val="18"/>
              </w:rPr>
              <w:t>Izvērtēti un pilnveidoti ģimenēm ar bērniem sniegtie pakalpojumi un to kontroles procesi</w:t>
            </w:r>
          </w:p>
        </w:tc>
      </w:tr>
      <w:tr w:rsidR="002E383F" w:rsidRPr="002E383F" w14:paraId="2F4C1B4E" w14:textId="77777777" w:rsidTr="00A8034A">
        <w:trPr>
          <w:jc w:val="center"/>
        </w:trPr>
        <w:tc>
          <w:tcPr>
            <w:tcW w:w="4248" w:type="dxa"/>
            <w:tcBorders>
              <w:top w:val="single" w:sz="4" w:space="0" w:color="auto"/>
              <w:bottom w:val="single" w:sz="4" w:space="0" w:color="auto"/>
              <w:right w:val="single" w:sz="4" w:space="0" w:color="auto"/>
            </w:tcBorders>
            <w:shd w:val="clear" w:color="auto" w:fill="FFFFFF" w:themeFill="background1"/>
          </w:tcPr>
          <w:p w14:paraId="53151132" w14:textId="25B78AD0" w:rsidR="00B87D13" w:rsidRPr="002E383F" w:rsidRDefault="00B87D13" w:rsidP="00B87D13">
            <w:pPr>
              <w:spacing w:after="0"/>
              <w:ind w:firstLine="0"/>
              <w:rPr>
                <w:iCs/>
                <w:sz w:val="18"/>
                <w:szCs w:val="18"/>
              </w:rPr>
            </w:pPr>
            <w:r w:rsidRPr="002E383F">
              <w:rPr>
                <w:bCs/>
                <w:iCs/>
                <w:sz w:val="18"/>
                <w:szCs w:val="18"/>
              </w:rPr>
              <w:t xml:space="preserve">Bērnu un ģimenes politikas īstenošanas izvērtējumu </w:t>
            </w:r>
            <w:r w:rsidR="00154BB8" w:rsidRPr="002E383F">
              <w:rPr>
                <w:bCs/>
                <w:iCs/>
                <w:sz w:val="18"/>
                <w:szCs w:val="18"/>
              </w:rPr>
              <w:t>(</w:t>
            </w:r>
            <w:r w:rsidRPr="002E383F">
              <w:rPr>
                <w:bCs/>
                <w:iCs/>
                <w:sz w:val="18"/>
                <w:szCs w:val="18"/>
              </w:rPr>
              <w:t>skaits</w:t>
            </w:r>
            <w:r w:rsidR="00154BB8" w:rsidRPr="002E383F">
              <w:rPr>
                <w:bCs/>
                <w:iCs/>
                <w:sz w:val="18"/>
                <w:szCs w:val="18"/>
              </w:rPr>
              <w:t>)*</w:t>
            </w:r>
          </w:p>
        </w:tc>
        <w:tc>
          <w:tcPr>
            <w:tcW w:w="964" w:type="dxa"/>
          </w:tcPr>
          <w:p w14:paraId="6A418F1E" w14:textId="553ACBA6"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w:t>
            </w:r>
          </w:p>
        </w:tc>
        <w:tc>
          <w:tcPr>
            <w:tcW w:w="965" w:type="dxa"/>
          </w:tcPr>
          <w:p w14:paraId="701C5793" w14:textId="4BA38ECC"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w:t>
            </w:r>
          </w:p>
        </w:tc>
        <w:tc>
          <w:tcPr>
            <w:tcW w:w="965" w:type="dxa"/>
          </w:tcPr>
          <w:p w14:paraId="0A588EE7" w14:textId="18A65267"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3</w:t>
            </w:r>
          </w:p>
        </w:tc>
        <w:tc>
          <w:tcPr>
            <w:tcW w:w="965" w:type="dxa"/>
          </w:tcPr>
          <w:p w14:paraId="026EE7FF" w14:textId="2988E405"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3</w:t>
            </w:r>
          </w:p>
        </w:tc>
        <w:tc>
          <w:tcPr>
            <w:tcW w:w="965" w:type="dxa"/>
          </w:tcPr>
          <w:p w14:paraId="73C6DE53" w14:textId="72773732"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3</w:t>
            </w:r>
          </w:p>
        </w:tc>
      </w:tr>
      <w:tr w:rsidR="002E383F" w:rsidRPr="002E383F" w14:paraId="73787FA1" w14:textId="77777777" w:rsidTr="00A8034A">
        <w:trPr>
          <w:jc w:val="center"/>
        </w:trPr>
        <w:tc>
          <w:tcPr>
            <w:tcW w:w="4248" w:type="dxa"/>
            <w:tcBorders>
              <w:top w:val="single" w:sz="4" w:space="0" w:color="auto"/>
              <w:bottom w:val="single" w:sz="4" w:space="0" w:color="auto"/>
              <w:right w:val="single" w:sz="4" w:space="0" w:color="auto"/>
            </w:tcBorders>
            <w:shd w:val="clear" w:color="auto" w:fill="FFFFFF" w:themeFill="background1"/>
          </w:tcPr>
          <w:p w14:paraId="72E20C8A" w14:textId="5E0CE9A2" w:rsidR="00B87D13" w:rsidRPr="002E383F" w:rsidRDefault="00B87D13" w:rsidP="00B87D13">
            <w:pPr>
              <w:spacing w:after="0"/>
              <w:ind w:firstLine="0"/>
              <w:rPr>
                <w:iCs/>
                <w:sz w:val="18"/>
                <w:szCs w:val="18"/>
              </w:rPr>
            </w:pPr>
            <w:r w:rsidRPr="002E383F">
              <w:rPr>
                <w:bCs/>
                <w:iCs/>
                <w:sz w:val="18"/>
                <w:szCs w:val="18"/>
              </w:rPr>
              <w:t>Informatīv</w:t>
            </w:r>
            <w:r w:rsidR="00C03104" w:rsidRPr="002E383F">
              <w:rPr>
                <w:bCs/>
                <w:iCs/>
                <w:sz w:val="18"/>
                <w:szCs w:val="18"/>
              </w:rPr>
              <w:t>o</w:t>
            </w:r>
            <w:r w:rsidRPr="002E383F">
              <w:rPr>
                <w:bCs/>
                <w:iCs/>
                <w:sz w:val="18"/>
                <w:szCs w:val="18"/>
              </w:rPr>
              <w:t xml:space="preserve"> kampaņu par bērnu un ģimenes politikas aktualitātēm </w:t>
            </w:r>
            <w:r w:rsidR="00154BB8" w:rsidRPr="002E383F">
              <w:rPr>
                <w:bCs/>
                <w:iCs/>
                <w:sz w:val="18"/>
                <w:szCs w:val="18"/>
              </w:rPr>
              <w:t>(</w:t>
            </w:r>
            <w:r w:rsidRPr="002E383F">
              <w:rPr>
                <w:bCs/>
                <w:iCs/>
                <w:sz w:val="18"/>
                <w:szCs w:val="18"/>
              </w:rPr>
              <w:t>skaits</w:t>
            </w:r>
            <w:r w:rsidR="00154BB8" w:rsidRPr="002E383F">
              <w:rPr>
                <w:bCs/>
                <w:iCs/>
                <w:sz w:val="18"/>
                <w:szCs w:val="18"/>
              </w:rPr>
              <w:t>)*</w:t>
            </w:r>
          </w:p>
        </w:tc>
        <w:tc>
          <w:tcPr>
            <w:tcW w:w="964" w:type="dxa"/>
          </w:tcPr>
          <w:p w14:paraId="6508058A" w14:textId="21B0F4F9"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w:t>
            </w:r>
          </w:p>
        </w:tc>
        <w:tc>
          <w:tcPr>
            <w:tcW w:w="965" w:type="dxa"/>
          </w:tcPr>
          <w:p w14:paraId="7FC95F43" w14:textId="1CB2BE1D"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w:t>
            </w:r>
          </w:p>
        </w:tc>
        <w:tc>
          <w:tcPr>
            <w:tcW w:w="965" w:type="dxa"/>
          </w:tcPr>
          <w:p w14:paraId="6B588F43" w14:textId="7B1BCEC7"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1</w:t>
            </w:r>
          </w:p>
        </w:tc>
        <w:tc>
          <w:tcPr>
            <w:tcW w:w="965" w:type="dxa"/>
          </w:tcPr>
          <w:p w14:paraId="3F7CFC58" w14:textId="326127B2"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1</w:t>
            </w:r>
          </w:p>
        </w:tc>
        <w:tc>
          <w:tcPr>
            <w:tcW w:w="965" w:type="dxa"/>
          </w:tcPr>
          <w:p w14:paraId="38E99150" w14:textId="1C2822E0" w:rsidR="00B87D13" w:rsidRPr="002E383F" w:rsidRDefault="00B87D13" w:rsidP="00B87D13">
            <w:pPr>
              <w:spacing w:after="0"/>
              <w:ind w:firstLine="0"/>
              <w:jc w:val="center"/>
              <w:rPr>
                <w:rFonts w:eastAsia="Times New Roman"/>
                <w:sz w:val="18"/>
                <w:szCs w:val="20"/>
              </w:rPr>
            </w:pPr>
            <w:r w:rsidRPr="002E383F">
              <w:rPr>
                <w:rFonts w:eastAsia="Times New Roman"/>
                <w:sz w:val="18"/>
                <w:szCs w:val="20"/>
              </w:rPr>
              <w:t>1</w:t>
            </w:r>
          </w:p>
        </w:tc>
      </w:tr>
    </w:tbl>
    <w:bookmarkEnd w:id="7"/>
    <w:p w14:paraId="6A07361F" w14:textId="2D45AAD5" w:rsidR="00F3391C" w:rsidRPr="002E383F" w:rsidRDefault="00975C09" w:rsidP="00D37A51">
      <w:pPr>
        <w:spacing w:after="0"/>
        <w:ind w:firstLine="0"/>
        <w:jc w:val="left"/>
        <w:rPr>
          <w:rFonts w:eastAsia="Times New Roman"/>
          <w:i/>
          <w:sz w:val="18"/>
          <w:szCs w:val="18"/>
        </w:rPr>
      </w:pPr>
      <w:r w:rsidRPr="002E383F">
        <w:rPr>
          <w:rFonts w:eastAsia="Times New Roman"/>
          <w:i/>
          <w:sz w:val="18"/>
          <w:szCs w:val="18"/>
        </w:rPr>
        <w:t>* Rādītāju uzsāk mērīt ar 2018.gadu.</w:t>
      </w:r>
    </w:p>
    <w:p w14:paraId="55C5E1DC" w14:textId="77777777" w:rsidR="00D37A51" w:rsidRPr="002E383F" w:rsidRDefault="00D37A51" w:rsidP="00D37A51">
      <w:pPr>
        <w:spacing w:after="0"/>
        <w:ind w:firstLine="0"/>
        <w:jc w:val="center"/>
        <w:rPr>
          <w:rFonts w:eastAsia="Times New Roman"/>
          <w:b/>
          <w:szCs w:val="20"/>
          <w:lang w:eastAsia="lv-LV"/>
        </w:rPr>
      </w:pPr>
    </w:p>
    <w:p w14:paraId="23769F2C" w14:textId="3DA6DDC3" w:rsidR="00D37A51" w:rsidRPr="002E383F" w:rsidRDefault="00524D1F" w:rsidP="00BA33B9">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2E383F" w:rsidRPr="002E383F" w14:paraId="2BA3DE6F" w14:textId="77777777" w:rsidTr="00126F0B">
        <w:trPr>
          <w:trHeight w:val="283"/>
          <w:tblHeader/>
          <w:jc w:val="center"/>
        </w:trPr>
        <w:tc>
          <w:tcPr>
            <w:tcW w:w="3263" w:type="dxa"/>
            <w:vAlign w:val="center"/>
          </w:tcPr>
          <w:p w14:paraId="18C52431" w14:textId="77777777" w:rsidR="00524D1F" w:rsidRPr="002E383F" w:rsidRDefault="00524D1F" w:rsidP="00D37A51">
            <w:pPr>
              <w:spacing w:after="0"/>
              <w:ind w:firstLine="0"/>
              <w:jc w:val="center"/>
              <w:rPr>
                <w:rFonts w:eastAsia="Times New Roman"/>
                <w:sz w:val="18"/>
              </w:rPr>
            </w:pPr>
          </w:p>
        </w:tc>
        <w:tc>
          <w:tcPr>
            <w:tcW w:w="1122" w:type="dxa"/>
          </w:tcPr>
          <w:p w14:paraId="5E0A3108" w14:textId="594E2B93"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24" w:type="dxa"/>
            <w:vAlign w:val="center"/>
          </w:tcPr>
          <w:p w14:paraId="4807F9D0" w14:textId="1093B62D"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76" w:type="dxa"/>
          </w:tcPr>
          <w:p w14:paraId="75078EB4" w14:textId="7EB9C2BB"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76" w:type="dxa"/>
          </w:tcPr>
          <w:p w14:paraId="3DFA900B" w14:textId="37707246"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76" w:type="dxa"/>
          </w:tcPr>
          <w:p w14:paraId="5074CB30" w14:textId="6FDCC876"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5BC4628B" w14:textId="77777777" w:rsidTr="00126F0B">
        <w:trPr>
          <w:trHeight w:val="142"/>
          <w:jc w:val="center"/>
        </w:trPr>
        <w:tc>
          <w:tcPr>
            <w:tcW w:w="3263" w:type="dxa"/>
            <w:shd w:val="clear" w:color="auto" w:fill="D9D9D9"/>
            <w:vAlign w:val="center"/>
          </w:tcPr>
          <w:p w14:paraId="489914AD" w14:textId="5EAC3059" w:rsidR="00A80677" w:rsidRPr="002E383F" w:rsidRDefault="00A80677"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22" w:type="dxa"/>
            <w:shd w:val="clear" w:color="auto" w:fill="D9D9D9"/>
            <w:vAlign w:val="center"/>
          </w:tcPr>
          <w:p w14:paraId="33BB0E36" w14:textId="601D4F4A" w:rsidR="00A80677" w:rsidRPr="002E383F" w:rsidRDefault="00A80677" w:rsidP="00D37A51">
            <w:pPr>
              <w:spacing w:after="0"/>
              <w:ind w:firstLine="0"/>
              <w:jc w:val="right"/>
              <w:rPr>
                <w:rFonts w:eastAsia="Times New Roman"/>
                <w:sz w:val="18"/>
                <w:szCs w:val="18"/>
              </w:rPr>
            </w:pPr>
            <w:r w:rsidRPr="002E383F">
              <w:rPr>
                <w:sz w:val="18"/>
                <w:szCs w:val="18"/>
              </w:rPr>
              <w:t>3 422 264</w:t>
            </w:r>
          </w:p>
        </w:tc>
        <w:tc>
          <w:tcPr>
            <w:tcW w:w="1124" w:type="dxa"/>
            <w:shd w:val="clear" w:color="auto" w:fill="D9D9D9"/>
            <w:vAlign w:val="center"/>
          </w:tcPr>
          <w:p w14:paraId="2A1CED88" w14:textId="0F79D7B9" w:rsidR="00A80677" w:rsidRPr="002E383F" w:rsidRDefault="00A80677" w:rsidP="00D37A51">
            <w:pPr>
              <w:spacing w:after="0"/>
              <w:ind w:firstLine="0"/>
              <w:jc w:val="right"/>
              <w:rPr>
                <w:rFonts w:eastAsia="Times New Roman"/>
                <w:sz w:val="18"/>
                <w:szCs w:val="18"/>
              </w:rPr>
            </w:pPr>
            <w:r w:rsidRPr="002E383F">
              <w:rPr>
                <w:sz w:val="18"/>
                <w:szCs w:val="18"/>
              </w:rPr>
              <w:t>3 813 642</w:t>
            </w:r>
          </w:p>
        </w:tc>
        <w:tc>
          <w:tcPr>
            <w:tcW w:w="1176" w:type="dxa"/>
            <w:shd w:val="clear" w:color="auto" w:fill="D9D9D9"/>
            <w:vAlign w:val="center"/>
          </w:tcPr>
          <w:p w14:paraId="32D151EC" w14:textId="7C151850" w:rsidR="00A80677" w:rsidRPr="002E383F" w:rsidRDefault="00A80677" w:rsidP="00D37A51">
            <w:pPr>
              <w:spacing w:after="0"/>
              <w:ind w:firstLine="0"/>
              <w:jc w:val="right"/>
              <w:rPr>
                <w:rFonts w:eastAsia="Times New Roman"/>
                <w:sz w:val="18"/>
                <w:szCs w:val="18"/>
              </w:rPr>
            </w:pPr>
            <w:r w:rsidRPr="002E383F">
              <w:rPr>
                <w:sz w:val="18"/>
                <w:szCs w:val="18"/>
              </w:rPr>
              <w:t>4 248 617</w:t>
            </w:r>
          </w:p>
        </w:tc>
        <w:tc>
          <w:tcPr>
            <w:tcW w:w="1176" w:type="dxa"/>
            <w:shd w:val="clear" w:color="auto" w:fill="D9D9D9"/>
            <w:vAlign w:val="bottom"/>
          </w:tcPr>
          <w:p w14:paraId="2340AA92" w14:textId="0E5196DA" w:rsidR="00A80677" w:rsidRPr="002E383F" w:rsidRDefault="00A80677" w:rsidP="00D37A51">
            <w:pPr>
              <w:spacing w:after="0"/>
              <w:ind w:firstLine="0"/>
              <w:jc w:val="right"/>
              <w:rPr>
                <w:rFonts w:eastAsia="Times New Roman"/>
                <w:sz w:val="18"/>
                <w:szCs w:val="18"/>
              </w:rPr>
            </w:pPr>
            <w:r w:rsidRPr="002E383F">
              <w:rPr>
                <w:sz w:val="18"/>
                <w:szCs w:val="18"/>
              </w:rPr>
              <w:t>4 118 617</w:t>
            </w:r>
          </w:p>
        </w:tc>
        <w:tc>
          <w:tcPr>
            <w:tcW w:w="1176" w:type="dxa"/>
            <w:shd w:val="clear" w:color="auto" w:fill="D9D9D9"/>
            <w:vAlign w:val="center"/>
          </w:tcPr>
          <w:p w14:paraId="02DC62BB" w14:textId="1C035168" w:rsidR="00A80677" w:rsidRPr="002E383F" w:rsidRDefault="00A80677" w:rsidP="00D37A51">
            <w:pPr>
              <w:spacing w:after="0"/>
              <w:ind w:firstLine="0"/>
              <w:jc w:val="right"/>
              <w:rPr>
                <w:rFonts w:eastAsia="Times New Roman"/>
                <w:sz w:val="18"/>
                <w:szCs w:val="18"/>
              </w:rPr>
            </w:pPr>
            <w:r w:rsidRPr="002E383F">
              <w:rPr>
                <w:sz w:val="18"/>
                <w:szCs w:val="18"/>
              </w:rPr>
              <w:t>4 118 617</w:t>
            </w:r>
          </w:p>
        </w:tc>
      </w:tr>
      <w:tr w:rsidR="002E383F" w:rsidRPr="002E383F" w14:paraId="094BFAB6" w14:textId="77777777" w:rsidTr="00126F0B">
        <w:trPr>
          <w:trHeight w:val="283"/>
          <w:jc w:val="center"/>
        </w:trPr>
        <w:tc>
          <w:tcPr>
            <w:tcW w:w="3263" w:type="dxa"/>
            <w:vAlign w:val="center"/>
          </w:tcPr>
          <w:p w14:paraId="18055AB3" w14:textId="201872F4" w:rsidR="00A80677" w:rsidRPr="002E383F" w:rsidRDefault="00A80677"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22" w:type="dxa"/>
          </w:tcPr>
          <w:p w14:paraId="2075343C" w14:textId="77777777" w:rsidR="00A80677" w:rsidRPr="002E383F" w:rsidRDefault="00A80677" w:rsidP="00D37A51">
            <w:pPr>
              <w:spacing w:after="0"/>
              <w:ind w:firstLine="0"/>
              <w:jc w:val="center"/>
              <w:rPr>
                <w:rFonts w:eastAsia="Times New Roman"/>
                <w:sz w:val="18"/>
                <w:szCs w:val="20"/>
              </w:rPr>
            </w:pPr>
            <w:r w:rsidRPr="002E383F">
              <w:rPr>
                <w:rFonts w:eastAsia="Times New Roman"/>
                <w:bCs/>
                <w:sz w:val="18"/>
                <w:szCs w:val="20"/>
              </w:rPr>
              <w:t>×</w:t>
            </w:r>
          </w:p>
        </w:tc>
        <w:tc>
          <w:tcPr>
            <w:tcW w:w="1124" w:type="dxa"/>
          </w:tcPr>
          <w:p w14:paraId="4B61A5E8" w14:textId="2A78E0AD" w:rsidR="00A80677" w:rsidRPr="002E383F" w:rsidRDefault="00A80677" w:rsidP="00A80677">
            <w:pPr>
              <w:spacing w:after="0"/>
              <w:ind w:firstLine="0"/>
              <w:jc w:val="right"/>
              <w:rPr>
                <w:rFonts w:eastAsia="Times New Roman"/>
                <w:sz w:val="18"/>
                <w:szCs w:val="18"/>
              </w:rPr>
            </w:pPr>
            <w:r w:rsidRPr="002E383F">
              <w:rPr>
                <w:sz w:val="18"/>
                <w:szCs w:val="18"/>
              </w:rPr>
              <w:t>391 378</w:t>
            </w:r>
          </w:p>
        </w:tc>
        <w:tc>
          <w:tcPr>
            <w:tcW w:w="1176" w:type="dxa"/>
          </w:tcPr>
          <w:p w14:paraId="7C269363" w14:textId="6B1AB6F5" w:rsidR="00A80677" w:rsidRPr="002E383F" w:rsidRDefault="00A80677" w:rsidP="00A80677">
            <w:pPr>
              <w:spacing w:after="0"/>
              <w:ind w:firstLine="0"/>
              <w:jc w:val="right"/>
              <w:rPr>
                <w:rFonts w:eastAsia="Times New Roman"/>
                <w:sz w:val="18"/>
                <w:szCs w:val="18"/>
              </w:rPr>
            </w:pPr>
            <w:r w:rsidRPr="002E383F">
              <w:rPr>
                <w:sz w:val="18"/>
                <w:szCs w:val="18"/>
              </w:rPr>
              <w:t>434 975</w:t>
            </w:r>
          </w:p>
        </w:tc>
        <w:tc>
          <w:tcPr>
            <w:tcW w:w="1176" w:type="dxa"/>
          </w:tcPr>
          <w:p w14:paraId="6EF1428F" w14:textId="77772611" w:rsidR="00A80677" w:rsidRPr="002E383F" w:rsidRDefault="00A80677" w:rsidP="00A80677">
            <w:pPr>
              <w:spacing w:after="0"/>
              <w:ind w:firstLine="0"/>
              <w:jc w:val="right"/>
              <w:rPr>
                <w:rFonts w:eastAsia="Times New Roman"/>
                <w:sz w:val="18"/>
                <w:szCs w:val="18"/>
              </w:rPr>
            </w:pPr>
            <w:r w:rsidRPr="002E383F">
              <w:rPr>
                <w:sz w:val="18"/>
                <w:szCs w:val="18"/>
              </w:rPr>
              <w:t>-130 000</w:t>
            </w:r>
          </w:p>
        </w:tc>
        <w:tc>
          <w:tcPr>
            <w:tcW w:w="1176" w:type="dxa"/>
          </w:tcPr>
          <w:p w14:paraId="3893630F" w14:textId="77777777" w:rsidR="00A80677" w:rsidRPr="002E383F" w:rsidRDefault="00A80677" w:rsidP="00D37A51">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23978F5E" w14:textId="77777777" w:rsidTr="00126F0B">
        <w:trPr>
          <w:trHeight w:val="283"/>
          <w:jc w:val="center"/>
        </w:trPr>
        <w:tc>
          <w:tcPr>
            <w:tcW w:w="3263" w:type="dxa"/>
            <w:vAlign w:val="center"/>
          </w:tcPr>
          <w:p w14:paraId="42DDDDCD" w14:textId="77777777" w:rsidR="00A80677" w:rsidRPr="002E383F" w:rsidRDefault="00A80677"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22" w:type="dxa"/>
          </w:tcPr>
          <w:p w14:paraId="5492D877" w14:textId="77777777" w:rsidR="00A80677" w:rsidRPr="002E383F" w:rsidRDefault="00A80677" w:rsidP="00D37A51">
            <w:pPr>
              <w:spacing w:after="0"/>
              <w:ind w:firstLine="0"/>
              <w:jc w:val="center"/>
              <w:rPr>
                <w:rFonts w:eastAsia="Times New Roman"/>
                <w:sz w:val="18"/>
                <w:szCs w:val="20"/>
              </w:rPr>
            </w:pPr>
            <w:r w:rsidRPr="002E383F">
              <w:rPr>
                <w:rFonts w:eastAsia="Times New Roman"/>
                <w:bCs/>
                <w:sz w:val="18"/>
                <w:szCs w:val="20"/>
              </w:rPr>
              <w:t>×</w:t>
            </w:r>
          </w:p>
        </w:tc>
        <w:tc>
          <w:tcPr>
            <w:tcW w:w="1124" w:type="dxa"/>
          </w:tcPr>
          <w:p w14:paraId="208722A7" w14:textId="0962BF64" w:rsidR="00A80677" w:rsidRPr="002E383F" w:rsidRDefault="00A80677" w:rsidP="00A80677">
            <w:pPr>
              <w:spacing w:after="0"/>
              <w:ind w:firstLine="0"/>
              <w:jc w:val="right"/>
              <w:rPr>
                <w:rFonts w:eastAsia="Times New Roman"/>
                <w:sz w:val="18"/>
                <w:szCs w:val="18"/>
              </w:rPr>
            </w:pPr>
            <w:r w:rsidRPr="002E383F">
              <w:rPr>
                <w:sz w:val="18"/>
                <w:szCs w:val="18"/>
              </w:rPr>
              <w:t>11,4</w:t>
            </w:r>
          </w:p>
        </w:tc>
        <w:tc>
          <w:tcPr>
            <w:tcW w:w="1176" w:type="dxa"/>
          </w:tcPr>
          <w:p w14:paraId="7B4916D6" w14:textId="55608A49" w:rsidR="00A80677" w:rsidRPr="002E383F" w:rsidRDefault="00A80677" w:rsidP="00A80677">
            <w:pPr>
              <w:spacing w:after="0"/>
              <w:ind w:firstLine="0"/>
              <w:jc w:val="right"/>
              <w:rPr>
                <w:rFonts w:eastAsia="Times New Roman"/>
                <w:sz w:val="18"/>
                <w:szCs w:val="18"/>
              </w:rPr>
            </w:pPr>
            <w:r w:rsidRPr="002E383F">
              <w:rPr>
                <w:sz w:val="18"/>
                <w:szCs w:val="18"/>
              </w:rPr>
              <w:t>11,4</w:t>
            </w:r>
          </w:p>
        </w:tc>
        <w:tc>
          <w:tcPr>
            <w:tcW w:w="1176" w:type="dxa"/>
          </w:tcPr>
          <w:p w14:paraId="3DFE1C75" w14:textId="3FF350E3" w:rsidR="00A80677" w:rsidRPr="002E383F" w:rsidRDefault="00A80677" w:rsidP="00A80677">
            <w:pPr>
              <w:spacing w:after="0"/>
              <w:ind w:firstLine="0"/>
              <w:jc w:val="right"/>
              <w:rPr>
                <w:rFonts w:eastAsia="Times New Roman"/>
                <w:sz w:val="18"/>
                <w:szCs w:val="18"/>
              </w:rPr>
            </w:pPr>
            <w:r w:rsidRPr="002E383F">
              <w:rPr>
                <w:sz w:val="18"/>
                <w:szCs w:val="18"/>
              </w:rPr>
              <w:t>-3,1</w:t>
            </w:r>
          </w:p>
        </w:tc>
        <w:tc>
          <w:tcPr>
            <w:tcW w:w="1176" w:type="dxa"/>
          </w:tcPr>
          <w:p w14:paraId="58969323" w14:textId="77777777" w:rsidR="00A80677" w:rsidRPr="002E383F" w:rsidRDefault="00A80677" w:rsidP="00D37A51">
            <w:pPr>
              <w:spacing w:after="0"/>
              <w:ind w:firstLine="0"/>
              <w:jc w:val="center"/>
              <w:rPr>
                <w:rFonts w:eastAsia="Times New Roman"/>
                <w:sz w:val="18"/>
                <w:szCs w:val="20"/>
              </w:rPr>
            </w:pPr>
            <w:r w:rsidRPr="002E383F">
              <w:rPr>
                <w:rFonts w:eastAsia="Times New Roman"/>
                <w:bCs/>
                <w:sz w:val="18"/>
                <w:szCs w:val="20"/>
              </w:rPr>
              <w:t>-</w:t>
            </w:r>
          </w:p>
        </w:tc>
      </w:tr>
      <w:tr w:rsidR="002E383F" w:rsidRPr="002E383F" w14:paraId="6BF24D1B" w14:textId="77777777" w:rsidTr="00126F0B">
        <w:trPr>
          <w:trHeight w:val="142"/>
          <w:jc w:val="center"/>
        </w:trPr>
        <w:tc>
          <w:tcPr>
            <w:tcW w:w="3263" w:type="dxa"/>
          </w:tcPr>
          <w:p w14:paraId="0863C0F9" w14:textId="1C92423B" w:rsidR="00A80677" w:rsidRPr="002E383F" w:rsidRDefault="00A80677"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22" w:type="dxa"/>
          </w:tcPr>
          <w:p w14:paraId="75EED04B" w14:textId="5ED3EFA7" w:rsidR="00A80677" w:rsidRPr="002E383F" w:rsidRDefault="00A80677" w:rsidP="00A80677">
            <w:pPr>
              <w:spacing w:after="0"/>
              <w:ind w:firstLine="0"/>
              <w:jc w:val="right"/>
              <w:rPr>
                <w:rFonts w:eastAsia="Times New Roman"/>
                <w:sz w:val="18"/>
                <w:szCs w:val="18"/>
              </w:rPr>
            </w:pPr>
            <w:r w:rsidRPr="002E383F">
              <w:rPr>
                <w:sz w:val="18"/>
                <w:szCs w:val="18"/>
              </w:rPr>
              <w:t>2 613 20</w:t>
            </w:r>
            <w:r w:rsidR="00AF02C6" w:rsidRPr="002E383F">
              <w:rPr>
                <w:sz w:val="18"/>
                <w:szCs w:val="18"/>
              </w:rPr>
              <w:t>3</w:t>
            </w:r>
          </w:p>
        </w:tc>
        <w:tc>
          <w:tcPr>
            <w:tcW w:w="1124" w:type="dxa"/>
          </w:tcPr>
          <w:p w14:paraId="65B9C428" w14:textId="27AC0DD2" w:rsidR="00A80677" w:rsidRPr="002E383F" w:rsidRDefault="00A80677" w:rsidP="00A80677">
            <w:pPr>
              <w:spacing w:after="0"/>
              <w:ind w:firstLine="0"/>
              <w:jc w:val="right"/>
              <w:rPr>
                <w:rFonts w:eastAsia="Times New Roman"/>
                <w:sz w:val="18"/>
                <w:szCs w:val="18"/>
              </w:rPr>
            </w:pPr>
            <w:r w:rsidRPr="002E383F">
              <w:rPr>
                <w:sz w:val="18"/>
                <w:szCs w:val="18"/>
              </w:rPr>
              <w:t>2 878 225</w:t>
            </w:r>
          </w:p>
        </w:tc>
        <w:tc>
          <w:tcPr>
            <w:tcW w:w="1176" w:type="dxa"/>
          </w:tcPr>
          <w:p w14:paraId="22A71690" w14:textId="5863CB45" w:rsidR="00A80677" w:rsidRPr="002E383F" w:rsidRDefault="00A80677" w:rsidP="00304719">
            <w:pPr>
              <w:spacing w:after="0"/>
              <w:ind w:firstLine="0"/>
              <w:jc w:val="right"/>
              <w:rPr>
                <w:rFonts w:eastAsia="Times New Roman"/>
                <w:sz w:val="18"/>
                <w:szCs w:val="18"/>
              </w:rPr>
            </w:pPr>
            <w:r w:rsidRPr="002E383F">
              <w:rPr>
                <w:sz w:val="18"/>
                <w:szCs w:val="18"/>
              </w:rPr>
              <w:t>3</w:t>
            </w:r>
            <w:r w:rsidR="00304719" w:rsidRPr="002E383F">
              <w:rPr>
                <w:sz w:val="18"/>
                <w:szCs w:val="18"/>
              </w:rPr>
              <w:t> 104 768</w:t>
            </w:r>
          </w:p>
        </w:tc>
        <w:tc>
          <w:tcPr>
            <w:tcW w:w="1176" w:type="dxa"/>
          </w:tcPr>
          <w:p w14:paraId="7F195897" w14:textId="34F94A5D" w:rsidR="00A80677" w:rsidRPr="002E383F" w:rsidRDefault="00A80677" w:rsidP="00304719">
            <w:pPr>
              <w:spacing w:after="0"/>
              <w:ind w:firstLine="0"/>
              <w:jc w:val="right"/>
              <w:rPr>
                <w:rFonts w:eastAsia="Times New Roman"/>
                <w:sz w:val="18"/>
                <w:szCs w:val="18"/>
              </w:rPr>
            </w:pPr>
            <w:r w:rsidRPr="002E383F">
              <w:rPr>
                <w:sz w:val="18"/>
                <w:szCs w:val="18"/>
              </w:rPr>
              <w:t>3</w:t>
            </w:r>
            <w:r w:rsidR="00304719" w:rsidRPr="002E383F">
              <w:rPr>
                <w:sz w:val="18"/>
                <w:szCs w:val="18"/>
              </w:rPr>
              <w:t> 104 768</w:t>
            </w:r>
          </w:p>
        </w:tc>
        <w:tc>
          <w:tcPr>
            <w:tcW w:w="1176" w:type="dxa"/>
          </w:tcPr>
          <w:p w14:paraId="0A68A799" w14:textId="5B08EC93" w:rsidR="00A80677" w:rsidRPr="002E383F" w:rsidRDefault="00A80677" w:rsidP="00304719">
            <w:pPr>
              <w:spacing w:after="0"/>
              <w:ind w:firstLine="0"/>
              <w:jc w:val="right"/>
              <w:rPr>
                <w:rFonts w:eastAsia="Times New Roman"/>
                <w:sz w:val="18"/>
                <w:szCs w:val="18"/>
              </w:rPr>
            </w:pPr>
            <w:r w:rsidRPr="002E383F">
              <w:rPr>
                <w:sz w:val="18"/>
                <w:szCs w:val="18"/>
              </w:rPr>
              <w:t>3</w:t>
            </w:r>
            <w:r w:rsidR="00304719" w:rsidRPr="002E383F">
              <w:rPr>
                <w:sz w:val="18"/>
                <w:szCs w:val="18"/>
              </w:rPr>
              <w:t> 104 768</w:t>
            </w:r>
          </w:p>
        </w:tc>
      </w:tr>
      <w:tr w:rsidR="002E383F" w:rsidRPr="002E383F" w14:paraId="03A48090" w14:textId="77777777" w:rsidTr="00126F0B">
        <w:trPr>
          <w:trHeight w:val="175"/>
          <w:jc w:val="center"/>
        </w:trPr>
        <w:tc>
          <w:tcPr>
            <w:tcW w:w="3263" w:type="dxa"/>
          </w:tcPr>
          <w:p w14:paraId="4984EB4F" w14:textId="77777777" w:rsidR="00A80677" w:rsidRPr="002E383F" w:rsidRDefault="00A80677"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22" w:type="dxa"/>
          </w:tcPr>
          <w:p w14:paraId="0B442220" w14:textId="202166EC" w:rsidR="00A80677" w:rsidRPr="002E383F" w:rsidRDefault="00A80677" w:rsidP="00A80677">
            <w:pPr>
              <w:spacing w:after="0"/>
              <w:ind w:firstLine="0"/>
              <w:jc w:val="right"/>
              <w:rPr>
                <w:rFonts w:eastAsia="Times New Roman"/>
                <w:sz w:val="18"/>
                <w:szCs w:val="18"/>
              </w:rPr>
            </w:pPr>
            <w:r w:rsidRPr="002E383F">
              <w:rPr>
                <w:sz w:val="18"/>
                <w:szCs w:val="18"/>
              </w:rPr>
              <w:t>122,4</w:t>
            </w:r>
          </w:p>
        </w:tc>
        <w:tc>
          <w:tcPr>
            <w:tcW w:w="1124" w:type="dxa"/>
          </w:tcPr>
          <w:p w14:paraId="4FDDD2BB" w14:textId="1CCB92F2" w:rsidR="00A80677" w:rsidRPr="002E383F" w:rsidRDefault="00A80677" w:rsidP="00A80677">
            <w:pPr>
              <w:spacing w:after="0"/>
              <w:ind w:firstLine="0"/>
              <w:jc w:val="right"/>
              <w:rPr>
                <w:rFonts w:eastAsia="Times New Roman"/>
                <w:sz w:val="18"/>
                <w:szCs w:val="18"/>
              </w:rPr>
            </w:pPr>
            <w:r w:rsidRPr="002E383F">
              <w:rPr>
                <w:sz w:val="18"/>
                <w:szCs w:val="18"/>
              </w:rPr>
              <w:t>138,2</w:t>
            </w:r>
          </w:p>
        </w:tc>
        <w:tc>
          <w:tcPr>
            <w:tcW w:w="1176" w:type="dxa"/>
          </w:tcPr>
          <w:p w14:paraId="0BEA371D" w14:textId="14CD6F66" w:rsidR="00A80677" w:rsidRPr="002E383F" w:rsidRDefault="00A80677" w:rsidP="00A80677">
            <w:pPr>
              <w:spacing w:after="0"/>
              <w:ind w:firstLine="0"/>
              <w:jc w:val="right"/>
              <w:rPr>
                <w:rFonts w:eastAsia="Times New Roman"/>
                <w:sz w:val="18"/>
                <w:szCs w:val="18"/>
              </w:rPr>
            </w:pPr>
            <w:r w:rsidRPr="002E383F">
              <w:rPr>
                <w:sz w:val="18"/>
                <w:szCs w:val="18"/>
              </w:rPr>
              <w:t>138,2</w:t>
            </w:r>
          </w:p>
        </w:tc>
        <w:tc>
          <w:tcPr>
            <w:tcW w:w="1176" w:type="dxa"/>
          </w:tcPr>
          <w:p w14:paraId="33510B95" w14:textId="70A1BBA8" w:rsidR="00A80677" w:rsidRPr="002E383F" w:rsidRDefault="00A80677" w:rsidP="00A80677">
            <w:pPr>
              <w:spacing w:after="0"/>
              <w:ind w:firstLine="0"/>
              <w:jc w:val="right"/>
              <w:rPr>
                <w:rFonts w:eastAsia="Times New Roman"/>
                <w:sz w:val="18"/>
                <w:szCs w:val="18"/>
              </w:rPr>
            </w:pPr>
            <w:r w:rsidRPr="002E383F">
              <w:rPr>
                <w:sz w:val="18"/>
                <w:szCs w:val="18"/>
              </w:rPr>
              <w:t>138,2</w:t>
            </w:r>
          </w:p>
        </w:tc>
        <w:tc>
          <w:tcPr>
            <w:tcW w:w="1176" w:type="dxa"/>
          </w:tcPr>
          <w:p w14:paraId="473627DF" w14:textId="7C42CBD6" w:rsidR="00A80677" w:rsidRPr="002E383F" w:rsidRDefault="00A80677" w:rsidP="00A80677">
            <w:pPr>
              <w:spacing w:after="0"/>
              <w:ind w:firstLine="0"/>
              <w:jc w:val="right"/>
              <w:rPr>
                <w:rFonts w:eastAsia="Times New Roman"/>
                <w:sz w:val="18"/>
                <w:szCs w:val="18"/>
              </w:rPr>
            </w:pPr>
            <w:r w:rsidRPr="002E383F">
              <w:rPr>
                <w:sz w:val="18"/>
                <w:szCs w:val="18"/>
              </w:rPr>
              <w:t>138,2</w:t>
            </w:r>
          </w:p>
        </w:tc>
      </w:tr>
      <w:tr w:rsidR="002E383F" w:rsidRPr="002E383F" w14:paraId="1E994225" w14:textId="77777777" w:rsidTr="008D5FBB">
        <w:trPr>
          <w:trHeight w:val="107"/>
          <w:jc w:val="center"/>
        </w:trPr>
        <w:tc>
          <w:tcPr>
            <w:tcW w:w="3263" w:type="dxa"/>
          </w:tcPr>
          <w:p w14:paraId="58E4D307" w14:textId="50AC1B2A" w:rsidR="00FB135C" w:rsidRPr="002E383F" w:rsidRDefault="00FB135C" w:rsidP="00FB135C">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22" w:type="dxa"/>
          </w:tcPr>
          <w:p w14:paraId="5D808EA7" w14:textId="7EB4991C" w:rsidR="00FB135C" w:rsidRPr="002E383F" w:rsidRDefault="00FB135C" w:rsidP="00FB135C">
            <w:pPr>
              <w:spacing w:after="0"/>
              <w:ind w:firstLine="0"/>
              <w:jc w:val="right"/>
              <w:rPr>
                <w:rFonts w:eastAsia="Times New Roman"/>
                <w:sz w:val="18"/>
                <w:szCs w:val="18"/>
              </w:rPr>
            </w:pPr>
            <w:r w:rsidRPr="002E383F">
              <w:rPr>
                <w:sz w:val="18"/>
                <w:szCs w:val="18"/>
              </w:rPr>
              <w:t>1 779,1</w:t>
            </w:r>
          </w:p>
        </w:tc>
        <w:tc>
          <w:tcPr>
            <w:tcW w:w="1124" w:type="dxa"/>
          </w:tcPr>
          <w:p w14:paraId="27ED9814" w14:textId="76BB11DB" w:rsidR="00FB135C" w:rsidRPr="002E383F" w:rsidRDefault="00FB135C" w:rsidP="00FB135C">
            <w:pPr>
              <w:spacing w:after="0"/>
              <w:ind w:firstLine="0"/>
              <w:jc w:val="right"/>
              <w:rPr>
                <w:rFonts w:eastAsia="Times New Roman"/>
                <w:sz w:val="18"/>
                <w:szCs w:val="18"/>
              </w:rPr>
            </w:pPr>
            <w:r w:rsidRPr="002E383F">
              <w:rPr>
                <w:sz w:val="18"/>
                <w:szCs w:val="18"/>
              </w:rPr>
              <w:t>1 735,5</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60EFF0F5" w14:textId="57D79232" w:rsidR="00FB135C" w:rsidRPr="002E383F" w:rsidRDefault="003E7018" w:rsidP="00304719">
            <w:pPr>
              <w:spacing w:after="0"/>
              <w:ind w:firstLine="0"/>
              <w:jc w:val="right"/>
              <w:rPr>
                <w:rFonts w:eastAsia="Times New Roman"/>
                <w:sz w:val="18"/>
                <w:szCs w:val="18"/>
              </w:rPr>
            </w:pPr>
            <w:r w:rsidRPr="002E383F">
              <w:rPr>
                <w:sz w:val="18"/>
                <w:szCs w:val="18"/>
              </w:rPr>
              <w:t>1 8</w:t>
            </w:r>
            <w:r w:rsidR="00304719" w:rsidRPr="002E383F">
              <w:rPr>
                <w:sz w:val="18"/>
                <w:szCs w:val="18"/>
              </w:rPr>
              <w:t>65</w:t>
            </w:r>
          </w:p>
        </w:tc>
        <w:tc>
          <w:tcPr>
            <w:tcW w:w="1176" w:type="dxa"/>
            <w:tcBorders>
              <w:top w:val="single" w:sz="4" w:space="0" w:color="auto"/>
              <w:left w:val="nil"/>
              <w:bottom w:val="single" w:sz="4" w:space="0" w:color="auto"/>
              <w:right w:val="single" w:sz="4" w:space="0" w:color="auto"/>
            </w:tcBorders>
            <w:shd w:val="clear" w:color="auto" w:fill="auto"/>
          </w:tcPr>
          <w:p w14:paraId="6FFBE1F5" w14:textId="5CBF00A1" w:rsidR="00FB135C" w:rsidRPr="002E383F" w:rsidRDefault="003E7018" w:rsidP="00304719">
            <w:pPr>
              <w:spacing w:after="0"/>
              <w:ind w:firstLine="0"/>
              <w:jc w:val="right"/>
              <w:rPr>
                <w:rFonts w:eastAsia="Times New Roman"/>
                <w:sz w:val="18"/>
                <w:szCs w:val="18"/>
              </w:rPr>
            </w:pPr>
            <w:r w:rsidRPr="002E383F">
              <w:rPr>
                <w:sz w:val="18"/>
                <w:szCs w:val="18"/>
              </w:rPr>
              <w:t>1 </w:t>
            </w:r>
            <w:r w:rsidR="00304719" w:rsidRPr="002E383F">
              <w:rPr>
                <w:sz w:val="18"/>
                <w:szCs w:val="18"/>
              </w:rPr>
              <w:t>865</w:t>
            </w:r>
          </w:p>
        </w:tc>
        <w:tc>
          <w:tcPr>
            <w:tcW w:w="1176" w:type="dxa"/>
            <w:tcBorders>
              <w:top w:val="single" w:sz="4" w:space="0" w:color="auto"/>
              <w:left w:val="nil"/>
              <w:bottom w:val="single" w:sz="4" w:space="0" w:color="auto"/>
              <w:right w:val="single" w:sz="4" w:space="0" w:color="auto"/>
            </w:tcBorders>
            <w:shd w:val="clear" w:color="auto" w:fill="auto"/>
          </w:tcPr>
          <w:p w14:paraId="2D1876FB" w14:textId="616819A4" w:rsidR="00FB135C" w:rsidRPr="002E383F" w:rsidRDefault="003E7018" w:rsidP="00304719">
            <w:pPr>
              <w:spacing w:after="0"/>
              <w:ind w:firstLine="0"/>
              <w:jc w:val="right"/>
              <w:rPr>
                <w:rFonts w:eastAsia="Times New Roman"/>
                <w:sz w:val="18"/>
                <w:szCs w:val="18"/>
              </w:rPr>
            </w:pPr>
            <w:r w:rsidRPr="002E383F">
              <w:rPr>
                <w:sz w:val="18"/>
                <w:szCs w:val="18"/>
              </w:rPr>
              <w:t>1 </w:t>
            </w:r>
            <w:r w:rsidR="00304719" w:rsidRPr="002E383F">
              <w:rPr>
                <w:sz w:val="18"/>
                <w:szCs w:val="18"/>
              </w:rPr>
              <w:t>865</w:t>
            </w:r>
          </w:p>
        </w:tc>
      </w:tr>
      <w:tr w:rsidR="00126F0B" w:rsidRPr="002E383F" w14:paraId="3BE47DD6" w14:textId="77777777" w:rsidTr="008D5FBB">
        <w:trPr>
          <w:trHeight w:val="107"/>
          <w:jc w:val="center"/>
        </w:trPr>
        <w:tc>
          <w:tcPr>
            <w:tcW w:w="3263" w:type="dxa"/>
          </w:tcPr>
          <w:p w14:paraId="78CF30DC" w14:textId="53A49F7D" w:rsidR="00126F0B" w:rsidRPr="002E383F" w:rsidRDefault="00126F0B" w:rsidP="008D5FBB">
            <w:pPr>
              <w:spacing w:after="0"/>
              <w:ind w:firstLine="0"/>
              <w:rPr>
                <w:rFonts w:eastAsia="Times New Roman"/>
                <w:sz w:val="18"/>
                <w:szCs w:val="18"/>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22" w:type="dxa"/>
          </w:tcPr>
          <w:p w14:paraId="3F924E59" w14:textId="0DF7EBE4" w:rsidR="00126F0B" w:rsidRPr="002E383F" w:rsidRDefault="00126F0B" w:rsidP="003D6274">
            <w:pPr>
              <w:spacing w:after="0"/>
              <w:ind w:firstLine="0"/>
              <w:jc w:val="center"/>
              <w:rPr>
                <w:sz w:val="18"/>
                <w:szCs w:val="18"/>
              </w:rPr>
            </w:pPr>
            <w:r w:rsidRPr="002E383F">
              <w:rPr>
                <w:sz w:val="18"/>
                <w:szCs w:val="18"/>
              </w:rPr>
              <w:t>-</w:t>
            </w:r>
          </w:p>
        </w:tc>
        <w:tc>
          <w:tcPr>
            <w:tcW w:w="1124" w:type="dxa"/>
          </w:tcPr>
          <w:p w14:paraId="6AD491DC" w14:textId="74C18579" w:rsidR="00126F0B" w:rsidRPr="002E383F" w:rsidRDefault="00126F0B" w:rsidP="003D6274">
            <w:pPr>
              <w:spacing w:after="0"/>
              <w:ind w:firstLine="0"/>
              <w:jc w:val="center"/>
              <w:rPr>
                <w:sz w:val="18"/>
                <w:szCs w:val="18"/>
              </w:rPr>
            </w:pPr>
            <w:r w:rsidRPr="002E383F">
              <w:rPr>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77EC837A" w14:textId="19CA902E" w:rsidR="00126F0B" w:rsidRPr="002E383F" w:rsidRDefault="00126F0B" w:rsidP="00126F0B">
            <w:pPr>
              <w:spacing w:after="0"/>
              <w:ind w:firstLine="0"/>
              <w:jc w:val="right"/>
              <w:rPr>
                <w:sz w:val="18"/>
                <w:szCs w:val="18"/>
              </w:rPr>
            </w:pPr>
            <w:r w:rsidRPr="002E383F">
              <w:rPr>
                <w:sz w:val="18"/>
                <w:szCs w:val="18"/>
              </w:rPr>
              <w:t>11 800</w:t>
            </w:r>
          </w:p>
        </w:tc>
        <w:tc>
          <w:tcPr>
            <w:tcW w:w="1176" w:type="dxa"/>
            <w:tcBorders>
              <w:top w:val="single" w:sz="4" w:space="0" w:color="auto"/>
              <w:left w:val="nil"/>
              <w:bottom w:val="single" w:sz="4" w:space="0" w:color="auto"/>
              <w:right w:val="single" w:sz="4" w:space="0" w:color="auto"/>
            </w:tcBorders>
            <w:shd w:val="clear" w:color="auto" w:fill="auto"/>
          </w:tcPr>
          <w:p w14:paraId="477CE884" w14:textId="0B09EF3C" w:rsidR="00126F0B" w:rsidRPr="002E383F" w:rsidRDefault="00126F0B" w:rsidP="00126F0B">
            <w:pPr>
              <w:spacing w:after="0"/>
              <w:ind w:firstLine="0"/>
              <w:jc w:val="right"/>
              <w:rPr>
                <w:sz w:val="18"/>
                <w:szCs w:val="18"/>
              </w:rPr>
            </w:pPr>
            <w:r w:rsidRPr="002E383F">
              <w:rPr>
                <w:sz w:val="18"/>
                <w:szCs w:val="18"/>
              </w:rPr>
              <w:t>11 800</w:t>
            </w:r>
          </w:p>
        </w:tc>
        <w:tc>
          <w:tcPr>
            <w:tcW w:w="1176" w:type="dxa"/>
            <w:tcBorders>
              <w:top w:val="single" w:sz="4" w:space="0" w:color="auto"/>
              <w:left w:val="nil"/>
              <w:bottom w:val="single" w:sz="4" w:space="0" w:color="auto"/>
              <w:right w:val="single" w:sz="4" w:space="0" w:color="auto"/>
            </w:tcBorders>
            <w:shd w:val="clear" w:color="auto" w:fill="auto"/>
          </w:tcPr>
          <w:p w14:paraId="1DF0D9E9" w14:textId="172B7EF5" w:rsidR="00126F0B" w:rsidRPr="002E383F" w:rsidRDefault="00126F0B" w:rsidP="00126F0B">
            <w:pPr>
              <w:spacing w:after="0"/>
              <w:ind w:firstLine="0"/>
              <w:jc w:val="right"/>
              <w:rPr>
                <w:sz w:val="18"/>
                <w:szCs w:val="18"/>
              </w:rPr>
            </w:pPr>
            <w:r w:rsidRPr="002E383F">
              <w:rPr>
                <w:sz w:val="18"/>
                <w:szCs w:val="18"/>
              </w:rPr>
              <w:t>11 800</w:t>
            </w:r>
          </w:p>
        </w:tc>
      </w:tr>
    </w:tbl>
    <w:p w14:paraId="5C9768B0" w14:textId="1C96E879" w:rsidR="00FE7DC7" w:rsidRPr="002E383F" w:rsidRDefault="00FE7DC7" w:rsidP="00D37A51">
      <w:pPr>
        <w:spacing w:before="120" w:after="0"/>
        <w:ind w:firstLine="720"/>
        <w:jc w:val="center"/>
        <w:rPr>
          <w:rFonts w:eastAsia="Times New Roman"/>
          <w:b/>
          <w:sz w:val="2"/>
          <w:szCs w:val="20"/>
          <w:lang w:eastAsia="lv-LV"/>
        </w:rPr>
      </w:pPr>
    </w:p>
    <w:p w14:paraId="30774BF9" w14:textId="40FDBD28" w:rsidR="00D37A51" w:rsidRPr="002E383F" w:rsidRDefault="00D37A51" w:rsidP="00E041EE">
      <w:pPr>
        <w:spacing w:before="12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6BAA5450" w14:textId="7BC76720"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6593EF26" w14:textId="77777777" w:rsidTr="00594C90">
        <w:trPr>
          <w:trHeight w:val="142"/>
          <w:tblHeader/>
          <w:jc w:val="center"/>
        </w:trPr>
        <w:tc>
          <w:tcPr>
            <w:tcW w:w="5241" w:type="dxa"/>
            <w:vAlign w:val="center"/>
          </w:tcPr>
          <w:p w14:paraId="00717E7F"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1D0E8450"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50F6B10D"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22F329B6"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3EDD494B" w14:textId="77777777" w:rsidTr="00D37A51">
        <w:trPr>
          <w:trHeight w:val="142"/>
          <w:jc w:val="center"/>
        </w:trPr>
        <w:tc>
          <w:tcPr>
            <w:tcW w:w="5241" w:type="dxa"/>
            <w:shd w:val="clear" w:color="auto" w:fill="D9D9D9"/>
          </w:tcPr>
          <w:p w14:paraId="774A824E"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0075F40F" w14:textId="2D875CEF" w:rsidR="00D37A51" w:rsidRPr="002E383F" w:rsidRDefault="0068178A" w:rsidP="00D37A51">
            <w:pPr>
              <w:spacing w:after="0"/>
              <w:ind w:firstLine="0"/>
              <w:jc w:val="right"/>
              <w:rPr>
                <w:rFonts w:eastAsia="Times New Roman"/>
                <w:b/>
                <w:sz w:val="18"/>
                <w:szCs w:val="18"/>
              </w:rPr>
            </w:pPr>
            <w:r w:rsidRPr="002E383F">
              <w:rPr>
                <w:rFonts w:eastAsia="Times New Roman"/>
                <w:b/>
                <w:sz w:val="18"/>
                <w:szCs w:val="18"/>
              </w:rPr>
              <w:t>213 953</w:t>
            </w:r>
          </w:p>
        </w:tc>
        <w:tc>
          <w:tcPr>
            <w:tcW w:w="1277" w:type="dxa"/>
            <w:shd w:val="clear" w:color="auto" w:fill="D9D9D9"/>
          </w:tcPr>
          <w:p w14:paraId="48209188" w14:textId="03A1826A" w:rsidR="00D37A51" w:rsidRPr="002E383F" w:rsidRDefault="0068178A" w:rsidP="00D37A51">
            <w:pPr>
              <w:spacing w:after="0"/>
              <w:ind w:firstLine="0"/>
              <w:jc w:val="right"/>
              <w:rPr>
                <w:rFonts w:eastAsia="Times New Roman"/>
                <w:b/>
                <w:sz w:val="18"/>
                <w:szCs w:val="18"/>
              </w:rPr>
            </w:pPr>
            <w:r w:rsidRPr="002E383F">
              <w:rPr>
                <w:rFonts w:eastAsia="Times New Roman"/>
                <w:b/>
                <w:sz w:val="18"/>
                <w:szCs w:val="18"/>
              </w:rPr>
              <w:t>648 928</w:t>
            </w:r>
          </w:p>
        </w:tc>
        <w:tc>
          <w:tcPr>
            <w:tcW w:w="1277" w:type="dxa"/>
            <w:shd w:val="clear" w:color="auto" w:fill="D9D9D9"/>
          </w:tcPr>
          <w:p w14:paraId="247BDD16" w14:textId="48E43AC7" w:rsidR="00D37A51" w:rsidRPr="002E383F" w:rsidRDefault="00650F20" w:rsidP="00D37A51">
            <w:pPr>
              <w:spacing w:after="0"/>
              <w:ind w:firstLine="0"/>
              <w:jc w:val="right"/>
              <w:rPr>
                <w:rFonts w:eastAsia="Times New Roman"/>
                <w:b/>
                <w:sz w:val="18"/>
                <w:szCs w:val="18"/>
              </w:rPr>
            </w:pPr>
            <w:r w:rsidRPr="002E383F">
              <w:rPr>
                <w:rFonts w:eastAsia="Times New Roman"/>
                <w:b/>
                <w:sz w:val="18"/>
                <w:szCs w:val="18"/>
              </w:rPr>
              <w:t>434 975</w:t>
            </w:r>
          </w:p>
        </w:tc>
      </w:tr>
      <w:tr w:rsidR="002E383F" w:rsidRPr="002E383F" w14:paraId="36A197E4" w14:textId="77777777" w:rsidTr="00594C90">
        <w:trPr>
          <w:trHeight w:val="142"/>
          <w:jc w:val="center"/>
        </w:trPr>
        <w:tc>
          <w:tcPr>
            <w:tcW w:w="9072" w:type="dxa"/>
            <w:gridSpan w:val="4"/>
          </w:tcPr>
          <w:p w14:paraId="4A5193D8"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55AD692F" w14:textId="77777777" w:rsidTr="00D37A51">
        <w:trPr>
          <w:trHeight w:val="142"/>
          <w:jc w:val="center"/>
        </w:trPr>
        <w:tc>
          <w:tcPr>
            <w:tcW w:w="5241" w:type="dxa"/>
            <w:shd w:val="clear" w:color="auto" w:fill="F2F2F2"/>
          </w:tcPr>
          <w:p w14:paraId="704CD82C" w14:textId="0E3BCC2A" w:rsidR="00D37A51" w:rsidRPr="002E383F" w:rsidRDefault="00F63CE1" w:rsidP="00D37A51">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D37A51" w:rsidRPr="002E383F">
              <w:rPr>
                <w:rFonts w:eastAsia="Times New Roman"/>
                <w:sz w:val="18"/>
                <w:szCs w:val="18"/>
                <w:u w:val="single"/>
                <w:lang w:eastAsia="lv-LV"/>
              </w:rPr>
              <w:t>rioritāri pasākumi</w:t>
            </w:r>
          </w:p>
        </w:tc>
        <w:tc>
          <w:tcPr>
            <w:tcW w:w="1277" w:type="dxa"/>
            <w:shd w:val="clear" w:color="auto" w:fill="F2F2F2"/>
          </w:tcPr>
          <w:p w14:paraId="4F0E01BA"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67650C38" w14:textId="4CF1051D" w:rsidR="00D37A51" w:rsidRPr="002E383F" w:rsidRDefault="00650F20" w:rsidP="00D37A51">
            <w:pPr>
              <w:spacing w:after="0"/>
              <w:ind w:firstLine="0"/>
              <w:jc w:val="right"/>
              <w:rPr>
                <w:rFonts w:eastAsia="Times New Roman"/>
                <w:sz w:val="18"/>
                <w:szCs w:val="18"/>
              </w:rPr>
            </w:pPr>
            <w:r w:rsidRPr="002E383F">
              <w:rPr>
                <w:rFonts w:eastAsia="Times New Roman"/>
                <w:sz w:val="18"/>
                <w:szCs w:val="18"/>
              </w:rPr>
              <w:t>402 040</w:t>
            </w:r>
          </w:p>
        </w:tc>
        <w:tc>
          <w:tcPr>
            <w:tcW w:w="1277" w:type="dxa"/>
            <w:shd w:val="clear" w:color="auto" w:fill="F2F2F2"/>
          </w:tcPr>
          <w:p w14:paraId="2A929D68" w14:textId="591A6C51" w:rsidR="00D37A51" w:rsidRPr="002E383F" w:rsidRDefault="00650F20" w:rsidP="00D37A51">
            <w:pPr>
              <w:spacing w:after="0"/>
              <w:ind w:firstLine="0"/>
              <w:jc w:val="right"/>
              <w:rPr>
                <w:rFonts w:eastAsia="Times New Roman"/>
                <w:sz w:val="18"/>
                <w:szCs w:val="18"/>
              </w:rPr>
            </w:pPr>
            <w:r w:rsidRPr="002E383F">
              <w:rPr>
                <w:rFonts w:eastAsia="Times New Roman"/>
                <w:sz w:val="18"/>
                <w:szCs w:val="18"/>
              </w:rPr>
              <w:t>402 040</w:t>
            </w:r>
          </w:p>
        </w:tc>
      </w:tr>
      <w:tr w:rsidR="002E383F" w:rsidRPr="002E383F" w14:paraId="598C0331" w14:textId="77777777" w:rsidTr="00594C90">
        <w:trPr>
          <w:trHeight w:val="142"/>
          <w:jc w:val="center"/>
        </w:trPr>
        <w:tc>
          <w:tcPr>
            <w:tcW w:w="5241" w:type="dxa"/>
          </w:tcPr>
          <w:p w14:paraId="13F8A58A" w14:textId="22D8C8F2" w:rsidR="00650F20" w:rsidRPr="002E383F" w:rsidRDefault="00650F20" w:rsidP="00D37A51">
            <w:pPr>
              <w:spacing w:after="0"/>
              <w:ind w:firstLine="0"/>
              <w:rPr>
                <w:rFonts w:eastAsia="Times New Roman"/>
                <w:i/>
                <w:sz w:val="18"/>
                <w:szCs w:val="18"/>
                <w:lang w:eastAsia="lv-LV"/>
              </w:rPr>
            </w:pPr>
            <w:r w:rsidRPr="002E383F">
              <w:rPr>
                <w:rFonts w:eastAsia="Times New Roman"/>
                <w:i/>
                <w:sz w:val="18"/>
                <w:szCs w:val="18"/>
                <w:lang w:eastAsia="lv-LV"/>
              </w:rPr>
              <w:t>Prioritārā pasākuma “Sociālās rehabilitācijas pakalpojumu klāsta pilnveidošana (papildināšana)” īstenošana atbilstoši Ministru kabineta 2017.gada 8.septembra  sēdes protokola Nr.44 1.§ 15.punktam</w:t>
            </w:r>
            <w:r w:rsidR="00FE7DC7" w:rsidRPr="002E383F">
              <w:rPr>
                <w:rFonts w:eastAsia="Times New Roman"/>
                <w:i/>
                <w:sz w:val="18"/>
                <w:szCs w:val="18"/>
                <w:lang w:eastAsia="lv-LV"/>
              </w:rPr>
              <w:t xml:space="preserve"> (sociālās rehabilitācijas pakalpojumu administrēšanas izdevumu nodrošināšana)</w:t>
            </w:r>
          </w:p>
        </w:tc>
        <w:tc>
          <w:tcPr>
            <w:tcW w:w="1277" w:type="dxa"/>
          </w:tcPr>
          <w:p w14:paraId="44F35681" w14:textId="2F14045F" w:rsidR="00650F20" w:rsidRPr="002E383F" w:rsidRDefault="00650F20"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64A759E" w14:textId="2DF88542" w:rsidR="00650F20" w:rsidRPr="002E383F" w:rsidRDefault="00650F20" w:rsidP="00D37A51">
            <w:pPr>
              <w:spacing w:after="0"/>
              <w:ind w:firstLine="0"/>
              <w:jc w:val="right"/>
              <w:rPr>
                <w:rFonts w:eastAsia="Times New Roman"/>
                <w:i/>
                <w:sz w:val="18"/>
                <w:szCs w:val="18"/>
              </w:rPr>
            </w:pPr>
            <w:r w:rsidRPr="002E383F">
              <w:rPr>
                <w:rFonts w:eastAsia="Times New Roman"/>
                <w:i/>
                <w:sz w:val="18"/>
                <w:szCs w:val="18"/>
              </w:rPr>
              <w:t>49 040</w:t>
            </w:r>
          </w:p>
        </w:tc>
        <w:tc>
          <w:tcPr>
            <w:tcW w:w="1277" w:type="dxa"/>
          </w:tcPr>
          <w:p w14:paraId="318F17AD" w14:textId="321CF92A" w:rsidR="00650F20" w:rsidRPr="002E383F" w:rsidRDefault="00650F20" w:rsidP="00D37A51">
            <w:pPr>
              <w:spacing w:after="0"/>
              <w:ind w:firstLine="0"/>
              <w:jc w:val="right"/>
              <w:rPr>
                <w:rFonts w:eastAsia="Times New Roman"/>
                <w:i/>
                <w:sz w:val="18"/>
                <w:szCs w:val="18"/>
              </w:rPr>
            </w:pPr>
            <w:r w:rsidRPr="002E383F">
              <w:rPr>
                <w:rFonts w:eastAsia="Times New Roman"/>
                <w:i/>
                <w:sz w:val="18"/>
                <w:szCs w:val="18"/>
              </w:rPr>
              <w:t>49 040</w:t>
            </w:r>
          </w:p>
        </w:tc>
      </w:tr>
      <w:tr w:rsidR="002E383F" w:rsidRPr="002E383F" w14:paraId="36715F4A" w14:textId="77777777" w:rsidTr="00594C90">
        <w:trPr>
          <w:trHeight w:val="142"/>
          <w:jc w:val="center"/>
        </w:trPr>
        <w:tc>
          <w:tcPr>
            <w:tcW w:w="5241" w:type="dxa"/>
          </w:tcPr>
          <w:p w14:paraId="00C0A089" w14:textId="72008665" w:rsidR="00650F20" w:rsidRPr="002E383F" w:rsidRDefault="00650F20" w:rsidP="00FE7DC7">
            <w:pPr>
              <w:spacing w:after="0"/>
              <w:ind w:firstLine="0"/>
              <w:rPr>
                <w:rFonts w:eastAsia="Times New Roman"/>
                <w:i/>
                <w:sz w:val="18"/>
                <w:szCs w:val="18"/>
                <w:lang w:eastAsia="lv-LV"/>
              </w:rPr>
            </w:pPr>
            <w:r w:rsidRPr="002E383F">
              <w:rPr>
                <w:rFonts w:eastAsia="Times New Roman"/>
                <w:i/>
                <w:sz w:val="18"/>
                <w:szCs w:val="18"/>
                <w:lang w:eastAsia="lv-LV"/>
              </w:rPr>
              <w:t>Prioritārā pasākuma “Sociālās uzņēmējdarbības veicināšana” īstenošana atbilstoši Ministru kabineta 2017.gada 12.septembra  sēdes protokola Nr.45 53.§ 9.punktam</w:t>
            </w:r>
            <w:r w:rsidR="00FE7DC7" w:rsidRPr="002E383F">
              <w:rPr>
                <w:rFonts w:eastAsia="Times New Roman"/>
                <w:i/>
                <w:sz w:val="18"/>
                <w:szCs w:val="18"/>
                <w:lang w:eastAsia="lv-LV"/>
              </w:rPr>
              <w:t xml:space="preserve"> (sociālā uzņēmuma statusa piešķiršanas komisijas darbības nodrošināšana (darba samaksa un ceļa izdevumi komisijas locekļiem, kuri nav valsts amatpersonas))</w:t>
            </w:r>
          </w:p>
        </w:tc>
        <w:tc>
          <w:tcPr>
            <w:tcW w:w="1277" w:type="dxa"/>
          </w:tcPr>
          <w:p w14:paraId="78DB5E04" w14:textId="2E3B179B" w:rsidR="00650F20" w:rsidRPr="002E383F" w:rsidRDefault="00650F20"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12B2ACC7" w14:textId="2C0557FF" w:rsidR="00650F20" w:rsidRPr="002E383F" w:rsidRDefault="00650F20" w:rsidP="00D37A51">
            <w:pPr>
              <w:spacing w:after="0"/>
              <w:ind w:firstLine="0"/>
              <w:jc w:val="right"/>
              <w:rPr>
                <w:rFonts w:eastAsia="Times New Roman"/>
                <w:i/>
                <w:sz w:val="18"/>
                <w:szCs w:val="18"/>
              </w:rPr>
            </w:pPr>
            <w:r w:rsidRPr="002E383F">
              <w:rPr>
                <w:rFonts w:eastAsia="Times New Roman"/>
                <w:i/>
                <w:sz w:val="18"/>
                <w:szCs w:val="18"/>
              </w:rPr>
              <w:t>13 000</w:t>
            </w:r>
          </w:p>
        </w:tc>
        <w:tc>
          <w:tcPr>
            <w:tcW w:w="1277" w:type="dxa"/>
          </w:tcPr>
          <w:p w14:paraId="6B9B0DE8" w14:textId="640D9E70" w:rsidR="00650F20" w:rsidRPr="002E383F" w:rsidRDefault="00650F20" w:rsidP="00D37A51">
            <w:pPr>
              <w:spacing w:after="0"/>
              <w:ind w:firstLine="0"/>
              <w:jc w:val="right"/>
              <w:rPr>
                <w:rFonts w:eastAsia="Times New Roman"/>
                <w:i/>
                <w:sz w:val="18"/>
                <w:szCs w:val="18"/>
              </w:rPr>
            </w:pPr>
            <w:r w:rsidRPr="002E383F">
              <w:rPr>
                <w:rFonts w:eastAsia="Times New Roman"/>
                <w:i/>
                <w:sz w:val="18"/>
                <w:szCs w:val="18"/>
              </w:rPr>
              <w:t>13 000</w:t>
            </w:r>
          </w:p>
        </w:tc>
      </w:tr>
      <w:tr w:rsidR="002E383F" w:rsidRPr="002E383F" w14:paraId="1A97F75F" w14:textId="77777777" w:rsidTr="00594C90">
        <w:trPr>
          <w:trHeight w:val="142"/>
          <w:jc w:val="center"/>
        </w:trPr>
        <w:tc>
          <w:tcPr>
            <w:tcW w:w="5241" w:type="dxa"/>
          </w:tcPr>
          <w:p w14:paraId="78A91812" w14:textId="69F39A72" w:rsidR="00D37A51" w:rsidRPr="002E383F" w:rsidRDefault="00650F20" w:rsidP="00D37A51">
            <w:pPr>
              <w:spacing w:after="0"/>
              <w:ind w:firstLine="0"/>
              <w:rPr>
                <w:rFonts w:eastAsia="Times New Roman"/>
                <w:i/>
                <w:sz w:val="18"/>
                <w:szCs w:val="18"/>
                <w:lang w:eastAsia="lv-LV"/>
              </w:rPr>
            </w:pPr>
            <w:r w:rsidRPr="002E383F">
              <w:rPr>
                <w:rFonts w:eastAsia="Times New Roman"/>
                <w:i/>
                <w:sz w:val="18"/>
                <w:szCs w:val="18"/>
                <w:lang w:eastAsia="lv-LV"/>
              </w:rPr>
              <w:t>Prioritārā pasākuma “Sociāla rakstura institūcijām kapacitātes stiprināšana</w:t>
            </w:r>
            <w:r w:rsidR="00304719" w:rsidRPr="002E383F">
              <w:rPr>
                <w:rFonts w:eastAsia="Times New Roman"/>
                <w:i/>
                <w:sz w:val="18"/>
                <w:szCs w:val="18"/>
                <w:lang w:eastAsia="lv-LV"/>
              </w:rPr>
              <w:t>i</w:t>
            </w:r>
            <w:r w:rsidRPr="002E383F">
              <w:rPr>
                <w:rFonts w:eastAsia="Times New Roman"/>
                <w:i/>
                <w:sz w:val="18"/>
                <w:szCs w:val="18"/>
                <w:lang w:eastAsia="lv-LV"/>
              </w:rPr>
              <w:t xml:space="preserve"> un sociālām programmām bērnu tiesību aizsardzības jomās un ar šiem pasākumiem saistīto IT sistēmu pielāgošana</w:t>
            </w:r>
            <w:r w:rsidR="00304719" w:rsidRPr="002E383F">
              <w:rPr>
                <w:rFonts w:eastAsia="Times New Roman"/>
                <w:i/>
                <w:sz w:val="18"/>
                <w:szCs w:val="18"/>
                <w:lang w:eastAsia="lv-LV"/>
              </w:rPr>
              <w:t>i</w:t>
            </w:r>
            <w:r w:rsidRPr="002E383F">
              <w:rPr>
                <w:rFonts w:eastAsia="Times New Roman"/>
                <w:i/>
                <w:sz w:val="18"/>
                <w:szCs w:val="18"/>
                <w:lang w:eastAsia="lv-LV"/>
              </w:rPr>
              <w:t>” īstenošana atbilstoši Ministru kabineta 2017.gada 8.septembra  sēdes protokola Nr.44 1.§ 15.punktam</w:t>
            </w:r>
            <w:r w:rsidR="0068178A" w:rsidRPr="002E383F">
              <w:rPr>
                <w:rFonts w:eastAsia="Times New Roman"/>
                <w:i/>
                <w:sz w:val="18"/>
                <w:szCs w:val="18"/>
                <w:lang w:eastAsia="lv-LV"/>
              </w:rPr>
              <w:t xml:space="preserve"> (adopcijas un audžuģimeņu atbalsta, sociālās palīdzības metodiskās vadības ģimenēm ar bērniem, pakalpojumu kvalitātes kontroles procesa pilnveidošana, nodrošinot finansiālu motivāciju darbiniekiem un nepieciešamā ārpakalpojuma piesaisti)</w:t>
            </w:r>
          </w:p>
        </w:tc>
        <w:tc>
          <w:tcPr>
            <w:tcW w:w="1277" w:type="dxa"/>
          </w:tcPr>
          <w:p w14:paraId="0A0D6F3E"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0714503" w14:textId="240BC004" w:rsidR="00D37A51" w:rsidRPr="002E383F" w:rsidRDefault="00650F20" w:rsidP="00D37A51">
            <w:pPr>
              <w:spacing w:after="0"/>
              <w:ind w:firstLine="0"/>
              <w:jc w:val="right"/>
              <w:rPr>
                <w:rFonts w:eastAsia="Times New Roman"/>
                <w:i/>
                <w:sz w:val="18"/>
                <w:szCs w:val="18"/>
              </w:rPr>
            </w:pPr>
            <w:r w:rsidRPr="002E383F">
              <w:rPr>
                <w:rFonts w:eastAsia="Times New Roman"/>
                <w:i/>
                <w:sz w:val="18"/>
                <w:szCs w:val="18"/>
              </w:rPr>
              <w:t>340 000</w:t>
            </w:r>
          </w:p>
        </w:tc>
        <w:tc>
          <w:tcPr>
            <w:tcW w:w="1277" w:type="dxa"/>
          </w:tcPr>
          <w:p w14:paraId="5471535D" w14:textId="2336DD56" w:rsidR="00D37A51" w:rsidRPr="002E383F" w:rsidRDefault="00650F20" w:rsidP="00D37A51">
            <w:pPr>
              <w:spacing w:after="0"/>
              <w:ind w:firstLine="0"/>
              <w:jc w:val="right"/>
              <w:rPr>
                <w:rFonts w:eastAsia="Times New Roman"/>
                <w:i/>
                <w:sz w:val="18"/>
                <w:szCs w:val="18"/>
              </w:rPr>
            </w:pPr>
            <w:r w:rsidRPr="002E383F">
              <w:rPr>
                <w:rFonts w:eastAsia="Times New Roman"/>
                <w:i/>
                <w:sz w:val="18"/>
                <w:szCs w:val="18"/>
              </w:rPr>
              <w:t>340 000</w:t>
            </w:r>
          </w:p>
        </w:tc>
      </w:tr>
      <w:tr w:rsidR="002E383F" w:rsidRPr="002E383F" w14:paraId="316EBEB6" w14:textId="77777777" w:rsidTr="00D37A51">
        <w:trPr>
          <w:trHeight w:val="142"/>
          <w:jc w:val="center"/>
        </w:trPr>
        <w:tc>
          <w:tcPr>
            <w:tcW w:w="5241" w:type="dxa"/>
            <w:shd w:val="clear" w:color="auto" w:fill="F2F2F2"/>
          </w:tcPr>
          <w:p w14:paraId="52F9B028" w14:textId="77777777" w:rsidR="00D37A51" w:rsidRPr="002E383F" w:rsidRDefault="00D37A51" w:rsidP="00E041EE">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Ilgtermiņa saistības</w:t>
            </w:r>
          </w:p>
        </w:tc>
        <w:tc>
          <w:tcPr>
            <w:tcW w:w="1277" w:type="dxa"/>
            <w:shd w:val="clear" w:color="auto" w:fill="F2F2F2"/>
          </w:tcPr>
          <w:p w14:paraId="4FE7D4A8" w14:textId="267531D4" w:rsidR="00D37A51" w:rsidRPr="002E383F" w:rsidRDefault="00F63CE1" w:rsidP="00D37A51">
            <w:pPr>
              <w:spacing w:after="0"/>
              <w:ind w:firstLine="0"/>
              <w:jc w:val="right"/>
              <w:rPr>
                <w:rFonts w:eastAsia="Times New Roman"/>
                <w:sz w:val="18"/>
                <w:szCs w:val="18"/>
              </w:rPr>
            </w:pPr>
            <w:r w:rsidRPr="002E383F">
              <w:rPr>
                <w:rFonts w:eastAsia="Times New Roman"/>
                <w:sz w:val="18"/>
                <w:szCs w:val="18"/>
              </w:rPr>
              <w:t>213 953</w:t>
            </w:r>
          </w:p>
        </w:tc>
        <w:tc>
          <w:tcPr>
            <w:tcW w:w="1277" w:type="dxa"/>
            <w:shd w:val="clear" w:color="auto" w:fill="F2F2F2"/>
          </w:tcPr>
          <w:p w14:paraId="0BD620FA" w14:textId="58DE0619" w:rsidR="00D37A51" w:rsidRPr="002E383F" w:rsidRDefault="00650F20" w:rsidP="00D37A51">
            <w:pPr>
              <w:spacing w:after="0"/>
              <w:ind w:firstLine="0"/>
              <w:jc w:val="right"/>
              <w:rPr>
                <w:rFonts w:eastAsia="Times New Roman"/>
                <w:sz w:val="18"/>
                <w:szCs w:val="18"/>
              </w:rPr>
            </w:pPr>
            <w:r w:rsidRPr="002E383F">
              <w:rPr>
                <w:rFonts w:eastAsia="Times New Roman"/>
                <w:sz w:val="18"/>
                <w:szCs w:val="18"/>
              </w:rPr>
              <w:t>194 685</w:t>
            </w:r>
          </w:p>
        </w:tc>
        <w:tc>
          <w:tcPr>
            <w:tcW w:w="1277" w:type="dxa"/>
            <w:shd w:val="clear" w:color="auto" w:fill="F2F2F2"/>
          </w:tcPr>
          <w:p w14:paraId="30BBD889" w14:textId="12B8CFB3" w:rsidR="00D37A51" w:rsidRPr="002E383F" w:rsidRDefault="00650F20" w:rsidP="00D37A51">
            <w:pPr>
              <w:spacing w:after="0"/>
              <w:ind w:firstLine="0"/>
              <w:jc w:val="right"/>
              <w:rPr>
                <w:rFonts w:eastAsia="Times New Roman"/>
                <w:sz w:val="18"/>
                <w:szCs w:val="18"/>
              </w:rPr>
            </w:pPr>
            <w:r w:rsidRPr="002E383F">
              <w:rPr>
                <w:rFonts w:eastAsia="Times New Roman"/>
                <w:sz w:val="18"/>
                <w:szCs w:val="18"/>
              </w:rPr>
              <w:t>-19 268</w:t>
            </w:r>
          </w:p>
        </w:tc>
      </w:tr>
      <w:tr w:rsidR="002E383F" w:rsidRPr="002E383F" w14:paraId="0721F34E" w14:textId="77777777" w:rsidTr="00594C90">
        <w:trPr>
          <w:trHeight w:val="142"/>
          <w:jc w:val="center"/>
        </w:trPr>
        <w:tc>
          <w:tcPr>
            <w:tcW w:w="5241" w:type="dxa"/>
          </w:tcPr>
          <w:p w14:paraId="009715C7" w14:textId="05A5E675" w:rsidR="00D37A51" w:rsidRPr="002E383F" w:rsidRDefault="00D37A51" w:rsidP="00304719">
            <w:pPr>
              <w:spacing w:after="0"/>
              <w:ind w:firstLine="0"/>
              <w:rPr>
                <w:rFonts w:eastAsia="Times New Roman"/>
                <w:i/>
                <w:sz w:val="18"/>
                <w:szCs w:val="18"/>
                <w:lang w:eastAsia="lv-LV"/>
              </w:rPr>
            </w:pPr>
            <w:r w:rsidRPr="002E383F">
              <w:rPr>
                <w:rFonts w:eastAsia="Times New Roman"/>
                <w:i/>
                <w:sz w:val="18"/>
                <w:szCs w:val="18"/>
                <w:lang w:eastAsia="lv-LV"/>
              </w:rPr>
              <w:t>Dalības maksas nodrošināšana Sta</w:t>
            </w:r>
            <w:r w:rsidR="00304719" w:rsidRPr="002E383F">
              <w:rPr>
                <w:rFonts w:eastAsia="Times New Roman"/>
                <w:i/>
                <w:sz w:val="18"/>
                <w:szCs w:val="18"/>
                <w:lang w:eastAsia="lv-LV"/>
              </w:rPr>
              <w:t>rptautiskajā Darba organizācijā</w:t>
            </w:r>
          </w:p>
        </w:tc>
        <w:tc>
          <w:tcPr>
            <w:tcW w:w="1277" w:type="dxa"/>
          </w:tcPr>
          <w:p w14:paraId="3F2B159C" w14:textId="4A5DC3F1" w:rsidR="00D37A51" w:rsidRPr="002E383F" w:rsidRDefault="00F63CE1" w:rsidP="00D37A51">
            <w:pPr>
              <w:spacing w:after="0"/>
              <w:ind w:firstLine="0"/>
              <w:jc w:val="right"/>
              <w:rPr>
                <w:rFonts w:eastAsia="Times New Roman"/>
                <w:i/>
                <w:sz w:val="18"/>
                <w:szCs w:val="18"/>
              </w:rPr>
            </w:pPr>
            <w:r w:rsidRPr="002E383F">
              <w:rPr>
                <w:rFonts w:eastAsia="Times New Roman"/>
                <w:i/>
                <w:sz w:val="18"/>
                <w:szCs w:val="18"/>
              </w:rPr>
              <w:t>205 113</w:t>
            </w:r>
          </w:p>
        </w:tc>
        <w:tc>
          <w:tcPr>
            <w:tcW w:w="1277" w:type="dxa"/>
          </w:tcPr>
          <w:p w14:paraId="72E8E2DA" w14:textId="5A21C421" w:rsidR="00D37A51" w:rsidRPr="002E383F" w:rsidRDefault="00F63CE1" w:rsidP="00D37A51">
            <w:pPr>
              <w:spacing w:after="0"/>
              <w:ind w:firstLine="0"/>
              <w:jc w:val="right"/>
              <w:rPr>
                <w:rFonts w:eastAsia="Times New Roman"/>
                <w:i/>
                <w:sz w:val="18"/>
                <w:szCs w:val="18"/>
              </w:rPr>
            </w:pPr>
            <w:r w:rsidRPr="002E383F">
              <w:rPr>
                <w:rFonts w:eastAsia="Times New Roman"/>
                <w:i/>
                <w:sz w:val="18"/>
                <w:szCs w:val="18"/>
              </w:rPr>
              <w:t>185 845</w:t>
            </w:r>
          </w:p>
        </w:tc>
        <w:tc>
          <w:tcPr>
            <w:tcW w:w="1277" w:type="dxa"/>
          </w:tcPr>
          <w:p w14:paraId="6B53C10D" w14:textId="3CB832F8" w:rsidR="00D37A51" w:rsidRPr="002E383F" w:rsidRDefault="00F63CE1" w:rsidP="00D37A51">
            <w:pPr>
              <w:spacing w:after="0"/>
              <w:ind w:firstLine="0"/>
              <w:jc w:val="right"/>
              <w:rPr>
                <w:rFonts w:eastAsia="Times New Roman"/>
                <w:i/>
                <w:sz w:val="18"/>
                <w:szCs w:val="18"/>
              </w:rPr>
            </w:pPr>
            <w:r w:rsidRPr="002E383F">
              <w:rPr>
                <w:rFonts w:eastAsia="Times New Roman"/>
                <w:i/>
                <w:sz w:val="18"/>
                <w:szCs w:val="18"/>
              </w:rPr>
              <w:t>-19 268</w:t>
            </w:r>
          </w:p>
        </w:tc>
      </w:tr>
      <w:tr w:rsidR="002E383F" w:rsidRPr="002E383F" w14:paraId="79B5C085" w14:textId="77777777" w:rsidTr="00594C90">
        <w:trPr>
          <w:trHeight w:val="142"/>
          <w:jc w:val="center"/>
        </w:trPr>
        <w:tc>
          <w:tcPr>
            <w:tcW w:w="5241" w:type="dxa"/>
          </w:tcPr>
          <w:p w14:paraId="3C7FBA3F"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Dalības maksas nodrošināšana Baltijas jūras valstu padomes ekspertu grupā bērnu tiesību jautājumos</w:t>
            </w:r>
          </w:p>
        </w:tc>
        <w:tc>
          <w:tcPr>
            <w:tcW w:w="1277" w:type="dxa"/>
          </w:tcPr>
          <w:p w14:paraId="0B18E499" w14:textId="77777777" w:rsidR="00D37A51" w:rsidRPr="002E383F" w:rsidRDefault="00D37A51" w:rsidP="00D37A51">
            <w:pPr>
              <w:spacing w:after="0"/>
              <w:ind w:firstLine="0"/>
              <w:jc w:val="right"/>
              <w:rPr>
                <w:rFonts w:eastAsia="Times New Roman"/>
                <w:i/>
                <w:sz w:val="18"/>
                <w:szCs w:val="18"/>
              </w:rPr>
            </w:pPr>
            <w:r w:rsidRPr="002E383F">
              <w:rPr>
                <w:rFonts w:eastAsia="Times New Roman"/>
                <w:i/>
                <w:sz w:val="18"/>
                <w:szCs w:val="18"/>
              </w:rPr>
              <w:t>8 840</w:t>
            </w:r>
          </w:p>
        </w:tc>
        <w:tc>
          <w:tcPr>
            <w:tcW w:w="1277" w:type="dxa"/>
          </w:tcPr>
          <w:p w14:paraId="55066FA9" w14:textId="77777777" w:rsidR="00D37A51" w:rsidRPr="002E383F" w:rsidRDefault="00D37A51" w:rsidP="00D37A51">
            <w:pPr>
              <w:spacing w:after="0"/>
              <w:ind w:firstLine="0"/>
              <w:jc w:val="right"/>
              <w:rPr>
                <w:rFonts w:eastAsia="Times New Roman"/>
                <w:i/>
                <w:sz w:val="18"/>
                <w:szCs w:val="18"/>
              </w:rPr>
            </w:pPr>
            <w:r w:rsidRPr="002E383F">
              <w:rPr>
                <w:rFonts w:eastAsia="Times New Roman"/>
                <w:i/>
                <w:sz w:val="18"/>
                <w:szCs w:val="18"/>
              </w:rPr>
              <w:t>8 840</w:t>
            </w:r>
          </w:p>
        </w:tc>
        <w:tc>
          <w:tcPr>
            <w:tcW w:w="1277" w:type="dxa"/>
          </w:tcPr>
          <w:p w14:paraId="72F69B6E" w14:textId="77777777" w:rsidR="00D37A51" w:rsidRPr="002E383F" w:rsidRDefault="00D37A51" w:rsidP="00D37A51">
            <w:pPr>
              <w:spacing w:after="0"/>
              <w:ind w:firstLine="0"/>
              <w:jc w:val="center"/>
              <w:rPr>
                <w:rFonts w:eastAsia="Times New Roman"/>
                <w:i/>
                <w:sz w:val="18"/>
                <w:szCs w:val="18"/>
              </w:rPr>
            </w:pPr>
            <w:r w:rsidRPr="002E383F">
              <w:rPr>
                <w:rFonts w:eastAsia="Times New Roman"/>
                <w:i/>
                <w:sz w:val="18"/>
                <w:szCs w:val="18"/>
              </w:rPr>
              <w:t>-</w:t>
            </w:r>
          </w:p>
        </w:tc>
      </w:tr>
      <w:tr w:rsidR="002E383F" w:rsidRPr="002E383F" w14:paraId="2D9BEDBF" w14:textId="77777777" w:rsidTr="00D37A51">
        <w:trPr>
          <w:trHeight w:val="142"/>
          <w:jc w:val="center"/>
        </w:trPr>
        <w:tc>
          <w:tcPr>
            <w:tcW w:w="5241" w:type="dxa"/>
            <w:shd w:val="clear" w:color="auto" w:fill="F2F2F2"/>
            <w:vAlign w:val="center"/>
          </w:tcPr>
          <w:p w14:paraId="4CA7AE5E" w14:textId="77777777" w:rsidR="00D37A51" w:rsidRPr="002E383F" w:rsidRDefault="00D37A51" w:rsidP="002951D7">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57D93652" w14:textId="439F9783" w:rsidR="00D37A51" w:rsidRPr="002E383F" w:rsidRDefault="0068178A" w:rsidP="0068178A">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4305D064" w14:textId="3E1C2BCF" w:rsidR="00D37A51" w:rsidRPr="002E383F" w:rsidRDefault="0068178A" w:rsidP="00D37A51">
            <w:pPr>
              <w:spacing w:after="0"/>
              <w:ind w:firstLine="0"/>
              <w:jc w:val="right"/>
              <w:rPr>
                <w:rFonts w:eastAsia="Times New Roman"/>
                <w:sz w:val="18"/>
                <w:szCs w:val="18"/>
              </w:rPr>
            </w:pPr>
            <w:r w:rsidRPr="002E383F">
              <w:rPr>
                <w:rFonts w:eastAsia="Times New Roman"/>
                <w:sz w:val="18"/>
                <w:szCs w:val="18"/>
              </w:rPr>
              <w:t>52 203</w:t>
            </w:r>
          </w:p>
        </w:tc>
        <w:tc>
          <w:tcPr>
            <w:tcW w:w="1277" w:type="dxa"/>
            <w:shd w:val="clear" w:color="auto" w:fill="F2F2F2"/>
          </w:tcPr>
          <w:p w14:paraId="511855AF" w14:textId="3A3BC0A0" w:rsidR="00D37A51" w:rsidRPr="002E383F" w:rsidRDefault="00920D30" w:rsidP="00D37A51">
            <w:pPr>
              <w:spacing w:after="0"/>
              <w:ind w:firstLine="0"/>
              <w:jc w:val="right"/>
              <w:rPr>
                <w:rFonts w:eastAsia="Times New Roman"/>
                <w:sz w:val="18"/>
                <w:szCs w:val="18"/>
              </w:rPr>
            </w:pPr>
            <w:r w:rsidRPr="002E383F">
              <w:rPr>
                <w:rFonts w:eastAsia="Times New Roman"/>
                <w:sz w:val="18"/>
                <w:szCs w:val="18"/>
              </w:rPr>
              <w:t>52 203</w:t>
            </w:r>
          </w:p>
        </w:tc>
      </w:tr>
      <w:tr w:rsidR="002E383F" w:rsidRPr="002E383F" w14:paraId="7CB9D076" w14:textId="77777777" w:rsidTr="00594C90">
        <w:trPr>
          <w:trHeight w:val="142"/>
          <w:jc w:val="center"/>
        </w:trPr>
        <w:tc>
          <w:tcPr>
            <w:tcW w:w="5241" w:type="dxa"/>
          </w:tcPr>
          <w:p w14:paraId="51FC83B0" w14:textId="00E3FCAB" w:rsidR="00D37A51" w:rsidRPr="002E383F" w:rsidRDefault="00A20376" w:rsidP="0068178A">
            <w:pPr>
              <w:spacing w:after="0"/>
              <w:ind w:firstLine="0"/>
              <w:rPr>
                <w:rFonts w:eastAsia="Times New Roman"/>
                <w:i/>
                <w:sz w:val="18"/>
                <w:szCs w:val="18"/>
                <w:lang w:eastAsia="lv-LV"/>
              </w:rPr>
            </w:pPr>
            <w:r w:rsidRPr="002E383F">
              <w:rPr>
                <w:rFonts w:eastAsia="Times New Roman"/>
                <w:i/>
                <w:sz w:val="18"/>
                <w:szCs w:val="18"/>
                <w:lang w:eastAsia="lv-LV"/>
              </w:rPr>
              <w:t xml:space="preserve">Izdevumu palielinājums saistībā ar  Ministru kabineta 2015.gada 2.decembra rīkojumā Nr.759 “Rīcības plāns personu, kurām nepieciešama starptautiskā aizsardzība, pārvietošanai un uzņemšanai Latvijā” paredzēto pasākumu turpināšanu 2018.gadā </w:t>
            </w:r>
            <w:r w:rsidR="0068178A" w:rsidRPr="002E383F">
              <w:rPr>
                <w:rFonts w:eastAsia="Times New Roman"/>
                <w:i/>
                <w:sz w:val="18"/>
                <w:szCs w:val="18"/>
                <w:lang w:eastAsia="lv-LV"/>
              </w:rPr>
              <w:t>(atbilstoši Ministru kabineta 2017.gada 23.marta sēdes protokola Nr.15 2.§ 7.punktam piešķirtais finansējums 2018.gadam (25 507 euro) samazinās attiecībā pret 2017.gadam plānoto finansējuma apmēru (24</w:t>
            </w:r>
            <w:r w:rsidR="00AF4536" w:rsidRPr="002E383F">
              <w:rPr>
                <w:rFonts w:eastAsia="Times New Roman"/>
                <w:i/>
                <w:sz w:val="18"/>
                <w:szCs w:val="18"/>
                <w:lang w:eastAsia="lv-LV"/>
              </w:rPr>
              <w:t> </w:t>
            </w:r>
            <w:r w:rsidR="0068178A" w:rsidRPr="002E383F">
              <w:rPr>
                <w:rFonts w:eastAsia="Times New Roman"/>
                <w:i/>
                <w:sz w:val="18"/>
                <w:szCs w:val="18"/>
                <w:lang w:eastAsia="lv-LV"/>
              </w:rPr>
              <w:t>532 euro))</w:t>
            </w:r>
          </w:p>
        </w:tc>
        <w:tc>
          <w:tcPr>
            <w:tcW w:w="1277" w:type="dxa"/>
          </w:tcPr>
          <w:p w14:paraId="5F54E5D4" w14:textId="4EBA4D99" w:rsidR="00D37A51" w:rsidRPr="002E383F" w:rsidRDefault="0068178A" w:rsidP="0068178A">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701EFA0" w14:textId="5605E3F2" w:rsidR="00D37A51" w:rsidRPr="002E383F" w:rsidRDefault="0068178A" w:rsidP="00D37A51">
            <w:pPr>
              <w:spacing w:after="0"/>
              <w:ind w:firstLine="0"/>
              <w:jc w:val="right"/>
              <w:rPr>
                <w:rFonts w:eastAsia="Times New Roman"/>
                <w:i/>
                <w:sz w:val="18"/>
                <w:szCs w:val="18"/>
              </w:rPr>
            </w:pPr>
            <w:r w:rsidRPr="002E383F">
              <w:rPr>
                <w:rFonts w:eastAsia="Times New Roman"/>
                <w:i/>
                <w:sz w:val="18"/>
                <w:szCs w:val="18"/>
              </w:rPr>
              <w:t>975</w:t>
            </w:r>
          </w:p>
        </w:tc>
        <w:tc>
          <w:tcPr>
            <w:tcW w:w="1277" w:type="dxa"/>
          </w:tcPr>
          <w:p w14:paraId="00529F67" w14:textId="5F7073D1" w:rsidR="00D37A51" w:rsidRPr="002E383F" w:rsidRDefault="00A20376" w:rsidP="00D37A51">
            <w:pPr>
              <w:spacing w:after="0"/>
              <w:ind w:firstLine="0"/>
              <w:jc w:val="right"/>
              <w:rPr>
                <w:rFonts w:eastAsia="Times New Roman"/>
                <w:i/>
                <w:sz w:val="18"/>
                <w:szCs w:val="18"/>
              </w:rPr>
            </w:pPr>
            <w:r w:rsidRPr="002E383F">
              <w:rPr>
                <w:rFonts w:eastAsia="Times New Roman"/>
                <w:i/>
                <w:sz w:val="18"/>
                <w:szCs w:val="18"/>
              </w:rPr>
              <w:t>975</w:t>
            </w:r>
          </w:p>
        </w:tc>
      </w:tr>
      <w:tr w:rsidR="002E383F" w:rsidRPr="002E383F" w14:paraId="4633C797" w14:textId="77777777" w:rsidTr="00594C90">
        <w:trPr>
          <w:trHeight w:val="142"/>
          <w:jc w:val="center"/>
        </w:trPr>
        <w:tc>
          <w:tcPr>
            <w:tcW w:w="5241" w:type="dxa"/>
          </w:tcPr>
          <w:p w14:paraId="7F7F38D9" w14:textId="0C39CB6C" w:rsidR="00D37A51" w:rsidRPr="002E383F" w:rsidRDefault="00A20376" w:rsidP="00A20376">
            <w:pPr>
              <w:spacing w:after="0"/>
              <w:ind w:firstLine="0"/>
              <w:rPr>
                <w:rFonts w:eastAsia="Times New Roman"/>
                <w:i/>
                <w:sz w:val="18"/>
                <w:szCs w:val="18"/>
                <w:lang w:eastAsia="lv-LV"/>
              </w:rPr>
            </w:pPr>
            <w:r w:rsidRPr="002E383F">
              <w:rPr>
                <w:rFonts w:eastAsia="Times New Roman"/>
                <w:i/>
                <w:sz w:val="18"/>
                <w:szCs w:val="18"/>
                <w:lang w:eastAsia="lv-LV"/>
              </w:rPr>
              <w:t xml:space="preserve">Atalgojuma nodrošināšana Labklājības ministrijas parlamentārajam sekretāram atbilstoši </w:t>
            </w:r>
            <w:r w:rsidR="00682A53" w:rsidRPr="002E383F">
              <w:rPr>
                <w:rFonts w:eastAsia="Times New Roman"/>
                <w:i/>
                <w:sz w:val="18"/>
                <w:szCs w:val="18"/>
                <w:lang w:eastAsia="lv-LV"/>
              </w:rPr>
              <w:t xml:space="preserve">Ministru kabineta 2017.gada 23.marta sēdes protokola </w:t>
            </w:r>
            <w:r w:rsidRPr="002E383F">
              <w:rPr>
                <w:rFonts w:eastAsia="Times New Roman"/>
                <w:i/>
                <w:sz w:val="18"/>
                <w:szCs w:val="18"/>
                <w:lang w:eastAsia="lv-LV"/>
              </w:rPr>
              <w:t xml:space="preserve">Nr.15 2.§ 30.punktam </w:t>
            </w:r>
          </w:p>
        </w:tc>
        <w:tc>
          <w:tcPr>
            <w:tcW w:w="1277" w:type="dxa"/>
          </w:tcPr>
          <w:p w14:paraId="4EB4E055" w14:textId="77777777" w:rsidR="00D37A51" w:rsidRPr="002E383F" w:rsidRDefault="00D37A51" w:rsidP="00D37A51">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0C0EEE54" w14:textId="1898DB87" w:rsidR="00D37A51" w:rsidRPr="002E383F" w:rsidRDefault="00A20376" w:rsidP="00D37A51">
            <w:pPr>
              <w:spacing w:after="0"/>
              <w:ind w:firstLine="0"/>
              <w:jc w:val="right"/>
              <w:rPr>
                <w:rFonts w:eastAsia="Times New Roman"/>
                <w:sz w:val="18"/>
                <w:szCs w:val="18"/>
              </w:rPr>
            </w:pPr>
            <w:r w:rsidRPr="002E383F">
              <w:rPr>
                <w:rFonts w:eastAsia="Times New Roman"/>
                <w:i/>
                <w:sz w:val="18"/>
                <w:szCs w:val="18"/>
              </w:rPr>
              <w:t>2 210</w:t>
            </w:r>
          </w:p>
        </w:tc>
        <w:tc>
          <w:tcPr>
            <w:tcW w:w="1277" w:type="dxa"/>
          </w:tcPr>
          <w:p w14:paraId="33D9D100" w14:textId="68DBE073" w:rsidR="00D37A51" w:rsidRPr="002E383F" w:rsidRDefault="00A20376" w:rsidP="00D37A51">
            <w:pPr>
              <w:spacing w:after="0"/>
              <w:ind w:firstLine="0"/>
              <w:jc w:val="right"/>
              <w:rPr>
                <w:rFonts w:eastAsia="Times New Roman"/>
                <w:sz w:val="18"/>
                <w:szCs w:val="18"/>
              </w:rPr>
            </w:pPr>
            <w:r w:rsidRPr="002E383F">
              <w:rPr>
                <w:rFonts w:eastAsia="Times New Roman"/>
                <w:i/>
                <w:sz w:val="18"/>
                <w:szCs w:val="18"/>
              </w:rPr>
              <w:t>2 210</w:t>
            </w:r>
          </w:p>
        </w:tc>
      </w:tr>
      <w:tr w:rsidR="002E383F" w:rsidRPr="002E383F" w14:paraId="72718B1C" w14:textId="77777777" w:rsidTr="00594C90">
        <w:trPr>
          <w:trHeight w:val="142"/>
          <w:jc w:val="center"/>
        </w:trPr>
        <w:tc>
          <w:tcPr>
            <w:tcW w:w="5241" w:type="dxa"/>
          </w:tcPr>
          <w:p w14:paraId="4B7CB67C" w14:textId="76966545" w:rsidR="00D37A51" w:rsidRPr="002E383F" w:rsidRDefault="005F2E14" w:rsidP="005F2E14">
            <w:pPr>
              <w:spacing w:after="0"/>
              <w:ind w:firstLine="0"/>
              <w:rPr>
                <w:rFonts w:eastAsia="Times New Roman"/>
                <w:i/>
                <w:sz w:val="18"/>
                <w:szCs w:val="18"/>
                <w:lang w:eastAsia="lv-LV"/>
              </w:rPr>
            </w:pPr>
            <w:r w:rsidRPr="002E383F">
              <w:rPr>
                <w:i/>
                <w:sz w:val="18"/>
                <w:szCs w:val="18"/>
              </w:rPr>
              <w:t xml:space="preserve">Darba devēja valsts sociālās apdrošināšanas obligāto iemaksu palielinājumam par 0,5% punktiem obligātās veselības apdrošināšanas ieviešanai </w:t>
            </w:r>
            <w:r w:rsidRPr="002E383F">
              <w:rPr>
                <w:rFonts w:eastAsia="Times New Roman"/>
                <w:i/>
                <w:sz w:val="18"/>
                <w:szCs w:val="18"/>
                <w:lang w:eastAsia="lv-LV"/>
              </w:rPr>
              <w:t xml:space="preserve">atbilstoši Ministru kabineta 2017.gada 22.augusta sēdes protokola Nr.40 43.§ 8.punktam </w:t>
            </w:r>
          </w:p>
        </w:tc>
        <w:tc>
          <w:tcPr>
            <w:tcW w:w="1277" w:type="dxa"/>
          </w:tcPr>
          <w:p w14:paraId="0A718998" w14:textId="1B10DD16" w:rsidR="00D37A51" w:rsidRPr="002E383F" w:rsidRDefault="00200E1F" w:rsidP="00200E1F">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0B837D4" w14:textId="69902E56" w:rsidR="00D37A51" w:rsidRPr="002E383F" w:rsidRDefault="00200E1F" w:rsidP="00200E1F">
            <w:pPr>
              <w:spacing w:after="0"/>
              <w:ind w:firstLine="0"/>
              <w:jc w:val="right"/>
              <w:rPr>
                <w:rFonts w:eastAsia="Times New Roman"/>
                <w:i/>
                <w:sz w:val="18"/>
                <w:szCs w:val="18"/>
              </w:rPr>
            </w:pPr>
            <w:r w:rsidRPr="002E383F">
              <w:rPr>
                <w:rFonts w:eastAsia="Times New Roman"/>
                <w:i/>
                <w:sz w:val="18"/>
                <w:szCs w:val="18"/>
              </w:rPr>
              <w:t>47 758</w:t>
            </w:r>
          </w:p>
        </w:tc>
        <w:tc>
          <w:tcPr>
            <w:tcW w:w="1277" w:type="dxa"/>
          </w:tcPr>
          <w:p w14:paraId="76428EEA" w14:textId="6F6792D8" w:rsidR="00D37A51" w:rsidRPr="002E383F" w:rsidRDefault="00200E1F" w:rsidP="00D37A51">
            <w:pPr>
              <w:spacing w:after="0"/>
              <w:ind w:firstLine="0"/>
              <w:jc w:val="right"/>
              <w:rPr>
                <w:rFonts w:eastAsia="Times New Roman"/>
                <w:i/>
                <w:sz w:val="18"/>
                <w:szCs w:val="18"/>
              </w:rPr>
            </w:pPr>
            <w:r w:rsidRPr="002E383F">
              <w:rPr>
                <w:rFonts w:eastAsia="Times New Roman"/>
                <w:i/>
                <w:sz w:val="18"/>
                <w:szCs w:val="18"/>
              </w:rPr>
              <w:t>47 758</w:t>
            </w:r>
          </w:p>
        </w:tc>
      </w:tr>
      <w:tr w:rsidR="002E383F" w:rsidRPr="002E383F" w14:paraId="654C8394" w14:textId="77777777" w:rsidTr="00594C90">
        <w:trPr>
          <w:trHeight w:val="283"/>
          <w:jc w:val="center"/>
        </w:trPr>
        <w:tc>
          <w:tcPr>
            <w:tcW w:w="5241" w:type="dxa"/>
          </w:tcPr>
          <w:p w14:paraId="08F2A4CA" w14:textId="77777777" w:rsidR="00D37A51" w:rsidRPr="002E383F" w:rsidRDefault="00D37A51" w:rsidP="00D37A51">
            <w:pPr>
              <w:spacing w:after="0"/>
              <w:ind w:left="171" w:firstLine="0"/>
              <w:jc w:val="left"/>
              <w:rPr>
                <w:rFonts w:eastAsia="Times New Roman"/>
                <w:i/>
                <w:sz w:val="18"/>
                <w:szCs w:val="18"/>
                <w:lang w:eastAsia="lv-LV"/>
              </w:rPr>
            </w:pPr>
            <w:r w:rsidRPr="002E383F">
              <w:rPr>
                <w:rFonts w:eastAsia="Times New Roman"/>
                <w:i/>
                <w:sz w:val="18"/>
                <w:szCs w:val="18"/>
                <w:lang w:eastAsia="lv-LV"/>
              </w:rPr>
              <w:t>Iekšējā līdzekļu pārdale starp budžeta programmām (apakšprogrammām)</w:t>
            </w:r>
          </w:p>
        </w:tc>
        <w:tc>
          <w:tcPr>
            <w:tcW w:w="1277" w:type="dxa"/>
          </w:tcPr>
          <w:p w14:paraId="5FA89759" w14:textId="77777777" w:rsidR="00D37A51" w:rsidRPr="002E383F" w:rsidRDefault="00D37A51" w:rsidP="00D37A51">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13CF7A4E" w14:textId="2EEB555C" w:rsidR="00D37A51" w:rsidRPr="002E383F" w:rsidRDefault="00920D30" w:rsidP="00D37A51">
            <w:pPr>
              <w:spacing w:after="0"/>
              <w:ind w:firstLine="0"/>
              <w:jc w:val="right"/>
              <w:rPr>
                <w:rFonts w:eastAsia="Times New Roman"/>
                <w:i/>
                <w:sz w:val="18"/>
                <w:szCs w:val="18"/>
              </w:rPr>
            </w:pPr>
            <w:r w:rsidRPr="002E383F">
              <w:rPr>
                <w:rFonts w:eastAsia="Times New Roman"/>
                <w:i/>
                <w:sz w:val="18"/>
                <w:szCs w:val="18"/>
              </w:rPr>
              <w:t>1 260</w:t>
            </w:r>
          </w:p>
        </w:tc>
        <w:tc>
          <w:tcPr>
            <w:tcW w:w="1277" w:type="dxa"/>
          </w:tcPr>
          <w:p w14:paraId="531199F7" w14:textId="15366DA3" w:rsidR="00D37A51" w:rsidRPr="002E383F" w:rsidRDefault="00920D30" w:rsidP="00D37A51">
            <w:pPr>
              <w:spacing w:after="0"/>
              <w:ind w:firstLine="0"/>
              <w:jc w:val="right"/>
              <w:rPr>
                <w:rFonts w:eastAsia="Times New Roman"/>
                <w:i/>
                <w:sz w:val="18"/>
                <w:szCs w:val="18"/>
              </w:rPr>
            </w:pPr>
            <w:r w:rsidRPr="002E383F">
              <w:rPr>
                <w:rFonts w:eastAsia="Times New Roman"/>
                <w:i/>
                <w:sz w:val="18"/>
                <w:szCs w:val="18"/>
              </w:rPr>
              <w:t>1 260</w:t>
            </w:r>
          </w:p>
        </w:tc>
      </w:tr>
      <w:tr w:rsidR="002E383F" w:rsidRPr="002E383F" w14:paraId="6D3171CD" w14:textId="77777777" w:rsidTr="00594C90">
        <w:trPr>
          <w:trHeight w:val="142"/>
          <w:jc w:val="center"/>
        </w:trPr>
        <w:tc>
          <w:tcPr>
            <w:tcW w:w="5241" w:type="dxa"/>
          </w:tcPr>
          <w:p w14:paraId="43609F5B" w14:textId="63B6CAF2" w:rsidR="00D37A51" w:rsidRPr="002E383F" w:rsidRDefault="00D37A51" w:rsidP="00920D30">
            <w:pPr>
              <w:spacing w:after="0"/>
              <w:ind w:firstLine="0"/>
              <w:rPr>
                <w:rFonts w:eastAsia="Times New Roman"/>
                <w:i/>
                <w:sz w:val="18"/>
                <w:szCs w:val="18"/>
                <w:lang w:eastAsia="lv-LV"/>
              </w:rPr>
            </w:pPr>
            <w:r w:rsidRPr="002E383F">
              <w:rPr>
                <w:rFonts w:eastAsia="Times New Roman"/>
                <w:i/>
                <w:sz w:val="18"/>
                <w:szCs w:val="18"/>
                <w:lang w:eastAsia="lv-LV"/>
              </w:rPr>
              <w:t xml:space="preserve">Izdevumu pārdale no apakšprogrammas </w:t>
            </w:r>
            <w:r w:rsidR="00920D30" w:rsidRPr="002E383F">
              <w:rPr>
                <w:rFonts w:eastAsia="Times New Roman"/>
                <w:i/>
                <w:sz w:val="18"/>
                <w:szCs w:val="18"/>
                <w:lang w:eastAsia="lv-LV"/>
              </w:rPr>
              <w:t>21.01</w:t>
            </w:r>
            <w:r w:rsidRPr="002E383F">
              <w:rPr>
                <w:rFonts w:eastAsia="Times New Roman"/>
                <w:i/>
                <w:sz w:val="18"/>
                <w:szCs w:val="18"/>
                <w:lang w:eastAsia="lv-LV"/>
              </w:rPr>
              <w:t>.00 “</w:t>
            </w:r>
            <w:r w:rsidR="00920D30" w:rsidRPr="002E383F">
              <w:rPr>
                <w:rFonts w:eastAsia="Times New Roman"/>
                <w:i/>
                <w:sz w:val="18"/>
                <w:szCs w:val="18"/>
                <w:lang w:eastAsia="lv-LV"/>
              </w:rPr>
              <w:t>Darba tiesisko attiecību un darba apstākļu kontrole un uzraudzība” saistībā ar</w:t>
            </w:r>
            <w:r w:rsidRPr="002E383F">
              <w:rPr>
                <w:rFonts w:eastAsia="Times New Roman"/>
                <w:i/>
                <w:sz w:val="18"/>
                <w:szCs w:val="18"/>
                <w:lang w:eastAsia="lv-LV"/>
              </w:rPr>
              <w:t xml:space="preserve"> </w:t>
            </w:r>
            <w:r w:rsidR="00920D30" w:rsidRPr="002E383F">
              <w:rPr>
                <w:rFonts w:eastAsia="Times New Roman"/>
                <w:i/>
                <w:sz w:val="18"/>
                <w:szCs w:val="18"/>
                <w:lang w:eastAsia="lv-LV"/>
              </w:rPr>
              <w:t>IT drošības pārvaldnieka funkcijas centralizāciju</w:t>
            </w:r>
          </w:p>
        </w:tc>
        <w:tc>
          <w:tcPr>
            <w:tcW w:w="1277" w:type="dxa"/>
          </w:tcPr>
          <w:p w14:paraId="6CCE30AF" w14:textId="77777777" w:rsidR="00D37A51" w:rsidRPr="002E383F" w:rsidRDefault="00D37A51" w:rsidP="00D37A51">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3D2EA67B" w14:textId="4A2A8388" w:rsidR="00D37A51" w:rsidRPr="002E383F" w:rsidRDefault="00920D30" w:rsidP="00D37A51">
            <w:pPr>
              <w:spacing w:after="0"/>
              <w:ind w:firstLine="0"/>
              <w:jc w:val="right"/>
              <w:rPr>
                <w:rFonts w:eastAsia="Times New Roman"/>
                <w:sz w:val="18"/>
                <w:szCs w:val="18"/>
              </w:rPr>
            </w:pPr>
            <w:r w:rsidRPr="002E383F">
              <w:rPr>
                <w:rFonts w:eastAsia="Times New Roman"/>
                <w:i/>
                <w:sz w:val="18"/>
                <w:szCs w:val="18"/>
              </w:rPr>
              <w:t>1 260</w:t>
            </w:r>
          </w:p>
        </w:tc>
        <w:tc>
          <w:tcPr>
            <w:tcW w:w="1277" w:type="dxa"/>
          </w:tcPr>
          <w:p w14:paraId="41B58EBB" w14:textId="40D4631E" w:rsidR="00D37A51" w:rsidRPr="002E383F" w:rsidRDefault="00920D30" w:rsidP="00D37A51">
            <w:pPr>
              <w:spacing w:after="0"/>
              <w:ind w:firstLine="0"/>
              <w:jc w:val="right"/>
              <w:rPr>
                <w:rFonts w:eastAsia="Times New Roman"/>
                <w:sz w:val="18"/>
                <w:szCs w:val="18"/>
              </w:rPr>
            </w:pPr>
            <w:r w:rsidRPr="002E383F">
              <w:rPr>
                <w:rFonts w:eastAsia="Times New Roman"/>
                <w:i/>
                <w:sz w:val="18"/>
                <w:szCs w:val="18"/>
              </w:rPr>
              <w:t>1 260</w:t>
            </w:r>
          </w:p>
        </w:tc>
      </w:tr>
    </w:tbl>
    <w:p w14:paraId="0DAAE1A2" w14:textId="77777777" w:rsidR="00D37A51" w:rsidRPr="002E383F" w:rsidRDefault="00D37A51" w:rsidP="008D5FBB">
      <w:pPr>
        <w:widowControl w:val="0"/>
        <w:spacing w:before="360" w:after="240"/>
        <w:ind w:firstLine="0"/>
        <w:jc w:val="center"/>
        <w:rPr>
          <w:rFonts w:eastAsia="Times New Roman"/>
          <w:b/>
          <w:szCs w:val="20"/>
        </w:rPr>
      </w:pPr>
      <w:r w:rsidRPr="002E383F">
        <w:rPr>
          <w:rFonts w:eastAsia="Times New Roman"/>
          <w:b/>
          <w:szCs w:val="20"/>
        </w:rPr>
        <w:t>97.02.00 Nozares centralizēto funkciju izpilde</w:t>
      </w:r>
    </w:p>
    <w:p w14:paraId="6F9EAEEF"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35A9F1AC" w14:textId="77777777" w:rsidR="00D37A51" w:rsidRPr="002E383F" w:rsidRDefault="00D37A51" w:rsidP="00D37A51">
      <w:pPr>
        <w:spacing w:after="0"/>
        <w:ind w:firstLine="0"/>
        <w:rPr>
          <w:rFonts w:eastAsia="Times New Roman"/>
          <w:szCs w:val="20"/>
        </w:rPr>
      </w:pPr>
      <w:r w:rsidRPr="002E383F">
        <w:rPr>
          <w:rFonts w:eastAsia="Times New Roman"/>
          <w:szCs w:val="20"/>
        </w:rPr>
        <w:tab/>
        <w:t>nodrošināt nozares centralizēto IKT pārvaldības, grāmatvedības, personālvadības un iekšējā audita funkciju, kā arī minimālās sociālās garantijas nozares institūcijās strādājošajiem.</w:t>
      </w:r>
    </w:p>
    <w:p w14:paraId="53A92E39" w14:textId="77777777" w:rsidR="00D37A51" w:rsidRPr="002E383F" w:rsidRDefault="00D37A51" w:rsidP="00E2108A">
      <w:pPr>
        <w:spacing w:before="120" w:after="240"/>
        <w:ind w:firstLine="0"/>
        <w:jc w:val="left"/>
        <w:rPr>
          <w:rFonts w:eastAsia="Times New Roman"/>
          <w:szCs w:val="20"/>
          <w:u w:val="single"/>
        </w:rPr>
      </w:pPr>
      <w:r w:rsidRPr="002E383F">
        <w:rPr>
          <w:rFonts w:eastAsia="Times New Roman"/>
          <w:szCs w:val="20"/>
          <w:u w:val="single"/>
        </w:rPr>
        <w:t>Galvenās aktivitātes:</w:t>
      </w:r>
    </w:p>
    <w:p w14:paraId="1C5F1946" w14:textId="77777777" w:rsidR="00D37A51" w:rsidRPr="002E383F" w:rsidRDefault="00D37A51" w:rsidP="00D3259F">
      <w:pPr>
        <w:numPr>
          <w:ilvl w:val="0"/>
          <w:numId w:val="17"/>
        </w:numPr>
        <w:ind w:left="1066" w:hanging="357"/>
        <w:rPr>
          <w:rFonts w:eastAsia="Times New Roman"/>
        </w:rPr>
      </w:pPr>
      <w:r w:rsidRPr="002E383F">
        <w:rPr>
          <w:rFonts w:eastAsia="Times New Roman"/>
        </w:rPr>
        <w:t>nodrošināt centralizētu IT pakalpojumu (vienotu datu pārraides tīkla un datu centra uzturēšana, tai skaitā centralizēti nozares datortīkla maksājumi);</w:t>
      </w:r>
    </w:p>
    <w:p w14:paraId="075960BC" w14:textId="77777777" w:rsidR="00D37A51" w:rsidRPr="002E383F" w:rsidRDefault="00D37A51" w:rsidP="00D3259F">
      <w:pPr>
        <w:numPr>
          <w:ilvl w:val="0"/>
          <w:numId w:val="17"/>
        </w:numPr>
        <w:ind w:left="1066" w:hanging="357"/>
        <w:rPr>
          <w:rFonts w:eastAsia="Times New Roman"/>
        </w:rPr>
      </w:pPr>
      <w:r w:rsidRPr="002E383F">
        <w:rPr>
          <w:rFonts w:eastAsia="Times New Roman"/>
        </w:rPr>
        <w:t>nodrošināt nozares centralizētās IKT funkcijas pārvaldību (centralizētu IT projektu vadību nozarē, sniegt IT tehniskās drošības atbalstu nozares iestādēm, sniegt atbalstu IT attīstības plānošanā nozares iestādēm);</w:t>
      </w:r>
    </w:p>
    <w:p w14:paraId="0AE0B8A8" w14:textId="77777777" w:rsidR="00D37A51" w:rsidRPr="002E383F" w:rsidRDefault="00D37A51" w:rsidP="00D3259F">
      <w:pPr>
        <w:numPr>
          <w:ilvl w:val="0"/>
          <w:numId w:val="17"/>
        </w:numPr>
        <w:ind w:left="1066" w:hanging="357"/>
        <w:rPr>
          <w:rFonts w:eastAsia="Times New Roman"/>
        </w:rPr>
      </w:pPr>
      <w:r w:rsidRPr="002E383F">
        <w:rPr>
          <w:rFonts w:eastAsia="Times New Roman"/>
        </w:rPr>
        <w:t>nodrošināt nozares centralizētās grāmatvedības, personālvadības un iekšējā audita funkcijas pārvaldību;</w:t>
      </w:r>
    </w:p>
    <w:p w14:paraId="6A18CCE3" w14:textId="77777777" w:rsidR="00D37A51" w:rsidRPr="002E383F" w:rsidRDefault="00D37A51" w:rsidP="00D3259F">
      <w:pPr>
        <w:numPr>
          <w:ilvl w:val="0"/>
          <w:numId w:val="17"/>
        </w:numPr>
        <w:ind w:left="1066" w:hanging="357"/>
        <w:rPr>
          <w:rFonts w:eastAsia="Times New Roman"/>
        </w:rPr>
      </w:pPr>
      <w:r w:rsidRPr="002E383F">
        <w:rPr>
          <w:rFonts w:eastAsia="Times New Roman"/>
        </w:rPr>
        <w:t>nodrošināt nozarē strādājošiem veselības apdrošināšanas polises;</w:t>
      </w:r>
    </w:p>
    <w:p w14:paraId="547901B9" w14:textId="77777777" w:rsidR="00D37A51" w:rsidRPr="002E383F" w:rsidRDefault="00D37A51" w:rsidP="003F1D70">
      <w:pPr>
        <w:numPr>
          <w:ilvl w:val="0"/>
          <w:numId w:val="17"/>
        </w:numPr>
        <w:ind w:left="1066" w:hanging="357"/>
        <w:rPr>
          <w:rFonts w:eastAsia="Times New Roman"/>
        </w:rPr>
      </w:pPr>
      <w:r w:rsidRPr="002E383F">
        <w:rPr>
          <w:rFonts w:eastAsia="Times New Roman"/>
        </w:rPr>
        <w:t>nodrošināt Eiropas Reģionālās attīstības fonda ietvaros izstrādāto informācijas tehnoloģiju sistēmu turpmāku lietošanu un uzturēšanu.</w:t>
      </w:r>
    </w:p>
    <w:p w14:paraId="4143E734"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Labklājības ministrija.</w:t>
      </w:r>
    </w:p>
    <w:p w14:paraId="65099D4A" w14:textId="092CCF0B" w:rsidR="00D37A51" w:rsidRPr="002E383F" w:rsidRDefault="00D37A51" w:rsidP="00D37A51">
      <w:pPr>
        <w:spacing w:after="0"/>
        <w:ind w:firstLine="0"/>
        <w:jc w:val="center"/>
        <w:rPr>
          <w:rFonts w:eastAsia="Times New Roman"/>
          <w:b/>
          <w:szCs w:val="20"/>
          <w:lang w:eastAsia="lv-LV"/>
        </w:rPr>
      </w:pPr>
    </w:p>
    <w:p w14:paraId="52CB14E7" w14:textId="77777777" w:rsidR="00A0350A" w:rsidRPr="002E383F" w:rsidRDefault="00A0350A" w:rsidP="00A0350A">
      <w:pPr>
        <w:ind w:firstLine="0"/>
        <w:jc w:val="center"/>
        <w:rPr>
          <w:rFonts w:eastAsia="Times New Roman"/>
          <w:b/>
          <w:szCs w:val="20"/>
          <w:lang w:eastAsia="lv-LV"/>
        </w:rPr>
      </w:pPr>
      <w:r w:rsidRPr="002E383F">
        <w:rPr>
          <w:rFonts w:eastAsia="Times New Roman"/>
          <w:b/>
          <w:szCs w:val="20"/>
          <w:lang w:eastAsia="lv-LV"/>
        </w:rPr>
        <w:t>Darbības rezultāti un to rezultatīvie rādītāji no 2016. līdz 2020.gadam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4FA04682" w14:textId="77777777" w:rsidTr="00890D5A">
        <w:trPr>
          <w:tblHeader/>
          <w:jc w:val="center"/>
        </w:trPr>
        <w:tc>
          <w:tcPr>
            <w:tcW w:w="4248" w:type="dxa"/>
          </w:tcPr>
          <w:p w14:paraId="53EDCA84" w14:textId="77777777" w:rsidR="00A0350A" w:rsidRPr="002E383F" w:rsidRDefault="00A0350A" w:rsidP="00890D5A">
            <w:pPr>
              <w:spacing w:after="0"/>
              <w:ind w:firstLine="0"/>
              <w:jc w:val="center"/>
              <w:rPr>
                <w:rFonts w:eastAsia="Times New Roman"/>
                <w:sz w:val="18"/>
                <w:szCs w:val="18"/>
              </w:rPr>
            </w:pPr>
          </w:p>
        </w:tc>
        <w:tc>
          <w:tcPr>
            <w:tcW w:w="964" w:type="dxa"/>
          </w:tcPr>
          <w:p w14:paraId="647F19AB" w14:textId="77777777" w:rsidR="00A0350A" w:rsidRPr="002E383F" w:rsidRDefault="00A0350A" w:rsidP="00890D5A">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B08AEA7" w14:textId="77777777" w:rsidR="00A0350A" w:rsidRPr="002E383F" w:rsidRDefault="00A0350A" w:rsidP="00890D5A">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17212E56" w14:textId="77777777" w:rsidR="00A0350A" w:rsidRPr="002E383F" w:rsidRDefault="00A0350A" w:rsidP="00890D5A">
            <w:pPr>
              <w:spacing w:after="0"/>
              <w:ind w:firstLine="0"/>
              <w:jc w:val="center"/>
              <w:rPr>
                <w:rFonts w:eastAsia="Times New Roman"/>
                <w:sz w:val="18"/>
                <w:szCs w:val="18"/>
                <w:lang w:eastAsia="lv-LV"/>
              </w:rPr>
            </w:pPr>
            <w:r w:rsidRPr="002E383F">
              <w:rPr>
                <w:rFonts w:eastAsia="Times New Roman"/>
                <w:sz w:val="18"/>
                <w:szCs w:val="18"/>
                <w:lang w:eastAsia="lv-LV"/>
              </w:rPr>
              <w:t>2018.gada plāns</w:t>
            </w:r>
          </w:p>
        </w:tc>
        <w:tc>
          <w:tcPr>
            <w:tcW w:w="965" w:type="dxa"/>
          </w:tcPr>
          <w:p w14:paraId="6EFB61D8" w14:textId="77777777" w:rsidR="00A0350A" w:rsidRPr="002E383F" w:rsidRDefault="00A0350A" w:rsidP="00890D5A">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Pr="002E383F">
              <w:rPr>
                <w:rFonts w:eastAsia="Times New Roman"/>
                <w:sz w:val="18"/>
                <w:szCs w:val="20"/>
                <w:lang w:eastAsia="lv-LV"/>
              </w:rPr>
              <w:t>prognoze</w:t>
            </w:r>
          </w:p>
        </w:tc>
        <w:tc>
          <w:tcPr>
            <w:tcW w:w="965" w:type="dxa"/>
          </w:tcPr>
          <w:p w14:paraId="3CE59C0C" w14:textId="77777777" w:rsidR="00A0350A" w:rsidRPr="002E383F" w:rsidRDefault="00A0350A" w:rsidP="00890D5A">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Pr="002E383F">
              <w:rPr>
                <w:rFonts w:eastAsia="Times New Roman"/>
                <w:sz w:val="18"/>
                <w:szCs w:val="20"/>
                <w:lang w:eastAsia="lv-LV"/>
              </w:rPr>
              <w:t>prognoze</w:t>
            </w:r>
          </w:p>
        </w:tc>
      </w:tr>
      <w:tr w:rsidR="002E383F" w:rsidRPr="002E383F" w14:paraId="578936F9" w14:textId="77777777" w:rsidTr="00A8034A">
        <w:trPr>
          <w:trHeight w:val="56"/>
          <w:jc w:val="center"/>
        </w:trPr>
        <w:tc>
          <w:tcPr>
            <w:tcW w:w="9072" w:type="dxa"/>
            <w:gridSpan w:val="6"/>
            <w:tcBorders>
              <w:top w:val="single" w:sz="4" w:space="0" w:color="auto"/>
              <w:bottom w:val="single" w:sz="4" w:space="0" w:color="auto"/>
            </w:tcBorders>
            <w:shd w:val="clear" w:color="auto" w:fill="F2F2F2"/>
          </w:tcPr>
          <w:p w14:paraId="52BDD460" w14:textId="6FC3B43F" w:rsidR="00A0350A" w:rsidRPr="002E383F" w:rsidRDefault="00A0350A" w:rsidP="00A0350A">
            <w:pPr>
              <w:spacing w:before="40" w:after="40"/>
              <w:ind w:firstLine="0"/>
              <w:jc w:val="center"/>
              <w:rPr>
                <w:rFonts w:eastAsia="Times New Roman"/>
                <w:sz w:val="18"/>
                <w:szCs w:val="18"/>
              </w:rPr>
            </w:pPr>
            <w:r w:rsidRPr="002E383F">
              <w:rPr>
                <w:sz w:val="18"/>
                <w:szCs w:val="18"/>
              </w:rPr>
              <w:t>Integrētās iekšlietu informācijas sistēmas pilnveide informācijas ātrākai apritei par potenciālajām audžuģimenēm un bērniem, lai nodrošinātu pēc iespējas ātrāku bērna nonākšanu ģimeniskā vidē un nepieļautu bērna ievietošanu bērnu aprūpes iestādē, kā arī par aizgādnībā esošām personām viņu personisko un mantisko interešu aizstāvībai</w:t>
            </w:r>
          </w:p>
        </w:tc>
      </w:tr>
      <w:tr w:rsidR="002E383F" w:rsidRPr="002E383F" w14:paraId="6FB52569" w14:textId="77777777" w:rsidTr="00EA4713">
        <w:trPr>
          <w:jc w:val="center"/>
        </w:trPr>
        <w:tc>
          <w:tcPr>
            <w:tcW w:w="4248" w:type="dxa"/>
            <w:tcBorders>
              <w:top w:val="single" w:sz="4" w:space="0" w:color="auto"/>
              <w:bottom w:val="single" w:sz="4" w:space="0" w:color="auto"/>
              <w:right w:val="single" w:sz="4" w:space="0" w:color="auto"/>
            </w:tcBorders>
            <w:shd w:val="clear" w:color="auto" w:fill="FFFFFF" w:themeFill="background1"/>
          </w:tcPr>
          <w:p w14:paraId="460ECEF7" w14:textId="10D36F38" w:rsidR="00A0350A" w:rsidRPr="002E383F" w:rsidRDefault="00A0350A" w:rsidP="00A0350A">
            <w:pPr>
              <w:spacing w:after="0"/>
              <w:ind w:firstLine="0"/>
              <w:rPr>
                <w:rFonts w:eastAsia="Times New Roman"/>
                <w:sz w:val="18"/>
                <w:szCs w:val="20"/>
              </w:rPr>
            </w:pPr>
            <w:r w:rsidRPr="002E383F">
              <w:rPr>
                <w:bCs/>
                <w:iCs/>
                <w:sz w:val="18"/>
                <w:szCs w:val="18"/>
              </w:rPr>
              <w:t>Izveidots Audžuģimeņu reģistrs</w:t>
            </w:r>
            <w:r w:rsidR="00975C09" w:rsidRPr="002E383F">
              <w:rPr>
                <w:bCs/>
                <w:iCs/>
                <w:sz w:val="18"/>
                <w:szCs w:val="18"/>
              </w:rPr>
              <w:t>*</w:t>
            </w:r>
          </w:p>
        </w:tc>
        <w:tc>
          <w:tcPr>
            <w:tcW w:w="964" w:type="dxa"/>
          </w:tcPr>
          <w:p w14:paraId="4126B1C5" w14:textId="77777777"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c>
          <w:tcPr>
            <w:tcW w:w="965" w:type="dxa"/>
          </w:tcPr>
          <w:p w14:paraId="047EBCD2" w14:textId="77777777"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c>
          <w:tcPr>
            <w:tcW w:w="965" w:type="dxa"/>
          </w:tcPr>
          <w:p w14:paraId="0D1E6722" w14:textId="4C7D1FEC"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1</w:t>
            </w:r>
          </w:p>
        </w:tc>
        <w:tc>
          <w:tcPr>
            <w:tcW w:w="965" w:type="dxa"/>
          </w:tcPr>
          <w:p w14:paraId="62674895" w14:textId="1F47083D"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c>
          <w:tcPr>
            <w:tcW w:w="965" w:type="dxa"/>
          </w:tcPr>
          <w:p w14:paraId="2F58760A" w14:textId="10FDCC45"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r>
      <w:tr w:rsidR="002E383F" w:rsidRPr="002E383F" w14:paraId="70FF3DD8" w14:textId="77777777" w:rsidTr="00EA4713">
        <w:trPr>
          <w:jc w:val="center"/>
        </w:trPr>
        <w:tc>
          <w:tcPr>
            <w:tcW w:w="4248" w:type="dxa"/>
            <w:tcBorders>
              <w:top w:val="single" w:sz="4" w:space="0" w:color="auto"/>
              <w:bottom w:val="single" w:sz="4" w:space="0" w:color="auto"/>
              <w:right w:val="single" w:sz="4" w:space="0" w:color="auto"/>
            </w:tcBorders>
            <w:shd w:val="clear" w:color="auto" w:fill="FFFFFF" w:themeFill="background1"/>
          </w:tcPr>
          <w:p w14:paraId="33AD1423" w14:textId="4A24819F" w:rsidR="00A0350A" w:rsidRPr="002E383F" w:rsidRDefault="00A0350A" w:rsidP="00A0350A">
            <w:pPr>
              <w:spacing w:after="0"/>
              <w:ind w:firstLine="0"/>
              <w:rPr>
                <w:rFonts w:eastAsia="Times New Roman"/>
                <w:sz w:val="18"/>
                <w:szCs w:val="20"/>
              </w:rPr>
            </w:pPr>
            <w:r w:rsidRPr="002E383F">
              <w:rPr>
                <w:bCs/>
                <w:iCs/>
                <w:sz w:val="18"/>
                <w:szCs w:val="18"/>
              </w:rPr>
              <w:t xml:space="preserve">Izveidota Aizgādnības informācijas sistēma  </w:t>
            </w:r>
            <w:r w:rsidR="00975C09" w:rsidRPr="002E383F">
              <w:rPr>
                <w:bCs/>
                <w:iCs/>
                <w:sz w:val="18"/>
                <w:szCs w:val="18"/>
              </w:rPr>
              <w:t>*</w:t>
            </w:r>
          </w:p>
        </w:tc>
        <w:tc>
          <w:tcPr>
            <w:tcW w:w="964" w:type="dxa"/>
          </w:tcPr>
          <w:p w14:paraId="11EA5EA8" w14:textId="7954873D"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c>
          <w:tcPr>
            <w:tcW w:w="965" w:type="dxa"/>
          </w:tcPr>
          <w:p w14:paraId="673E01A2" w14:textId="3AD5265F"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c>
          <w:tcPr>
            <w:tcW w:w="965" w:type="dxa"/>
          </w:tcPr>
          <w:p w14:paraId="50D1A34E" w14:textId="3B5EB554"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1</w:t>
            </w:r>
          </w:p>
        </w:tc>
        <w:tc>
          <w:tcPr>
            <w:tcW w:w="965" w:type="dxa"/>
          </w:tcPr>
          <w:p w14:paraId="1572C00E" w14:textId="508BE277"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c>
          <w:tcPr>
            <w:tcW w:w="965" w:type="dxa"/>
          </w:tcPr>
          <w:p w14:paraId="6E3E8EF5" w14:textId="0A149376" w:rsidR="00A0350A" w:rsidRPr="002E383F" w:rsidRDefault="00A0350A" w:rsidP="00A0350A">
            <w:pPr>
              <w:spacing w:after="0"/>
              <w:ind w:firstLine="0"/>
              <w:jc w:val="center"/>
              <w:rPr>
                <w:rFonts w:eastAsia="Times New Roman"/>
                <w:sz w:val="18"/>
                <w:szCs w:val="20"/>
              </w:rPr>
            </w:pPr>
            <w:r w:rsidRPr="002E383F">
              <w:rPr>
                <w:rFonts w:eastAsia="Times New Roman"/>
                <w:sz w:val="18"/>
                <w:szCs w:val="20"/>
              </w:rPr>
              <w:t>-</w:t>
            </w:r>
          </w:p>
        </w:tc>
      </w:tr>
      <w:tr w:rsidR="002E383F" w:rsidRPr="002E383F" w14:paraId="34C2BFD8" w14:textId="77777777" w:rsidTr="00EA4713">
        <w:trPr>
          <w:jc w:val="center"/>
        </w:trPr>
        <w:tc>
          <w:tcPr>
            <w:tcW w:w="9072" w:type="dxa"/>
            <w:gridSpan w:val="6"/>
            <w:tcBorders>
              <w:top w:val="single" w:sz="4" w:space="0" w:color="auto"/>
              <w:bottom w:val="single" w:sz="4" w:space="0" w:color="auto"/>
            </w:tcBorders>
            <w:shd w:val="clear" w:color="auto" w:fill="FFFFFF" w:themeFill="background1"/>
          </w:tcPr>
          <w:p w14:paraId="5774BEA6" w14:textId="3AF8F3BB" w:rsidR="00A016DE" w:rsidRPr="002E383F" w:rsidRDefault="00A016DE" w:rsidP="00A016DE">
            <w:pPr>
              <w:spacing w:after="0"/>
              <w:ind w:firstLine="0"/>
              <w:jc w:val="center"/>
              <w:rPr>
                <w:rFonts w:eastAsia="Times New Roman"/>
                <w:sz w:val="18"/>
                <w:szCs w:val="20"/>
              </w:rPr>
            </w:pPr>
            <w:r w:rsidRPr="002E383F">
              <w:rPr>
                <w:bCs/>
                <w:iCs/>
                <w:sz w:val="18"/>
                <w:szCs w:val="18"/>
              </w:rPr>
              <w:t>Nodrošināta VSAA informācijas sistēmas SAIS pilnveide, atbilstoši izmaiņām normatīvajos aktos</w:t>
            </w:r>
          </w:p>
        </w:tc>
      </w:tr>
      <w:tr w:rsidR="002E383F" w:rsidRPr="002E383F" w14:paraId="505DE0A9" w14:textId="77777777" w:rsidTr="00EA4713">
        <w:trPr>
          <w:jc w:val="center"/>
        </w:trPr>
        <w:tc>
          <w:tcPr>
            <w:tcW w:w="4248" w:type="dxa"/>
            <w:tcBorders>
              <w:top w:val="single" w:sz="4" w:space="0" w:color="auto"/>
              <w:bottom w:val="single" w:sz="4" w:space="0" w:color="auto"/>
              <w:right w:val="single" w:sz="4" w:space="0" w:color="auto"/>
            </w:tcBorders>
            <w:shd w:val="clear" w:color="auto" w:fill="FFFFFF" w:themeFill="background1"/>
          </w:tcPr>
          <w:p w14:paraId="17F7F96E" w14:textId="6E3DBFA5" w:rsidR="00A016DE" w:rsidRPr="002E383F" w:rsidRDefault="00A016DE" w:rsidP="00A016DE">
            <w:pPr>
              <w:spacing w:after="0"/>
              <w:ind w:firstLine="0"/>
              <w:rPr>
                <w:rFonts w:eastAsia="Times New Roman"/>
                <w:sz w:val="18"/>
                <w:szCs w:val="20"/>
              </w:rPr>
            </w:pPr>
            <w:r w:rsidRPr="002E383F">
              <w:rPr>
                <w:bCs/>
                <w:i/>
                <w:sz w:val="18"/>
                <w:szCs w:val="18"/>
              </w:rPr>
              <w:t>Papildināto moduļu skaits* 2</w:t>
            </w:r>
          </w:p>
        </w:tc>
        <w:tc>
          <w:tcPr>
            <w:tcW w:w="964" w:type="dxa"/>
          </w:tcPr>
          <w:p w14:paraId="1F28A14B" w14:textId="6522D486" w:rsidR="00A016DE" w:rsidRPr="002E383F" w:rsidRDefault="00A016DE" w:rsidP="00A016DE">
            <w:pPr>
              <w:spacing w:after="0"/>
              <w:ind w:firstLine="0"/>
              <w:jc w:val="center"/>
              <w:rPr>
                <w:rFonts w:eastAsia="Times New Roman"/>
                <w:sz w:val="18"/>
                <w:szCs w:val="20"/>
              </w:rPr>
            </w:pPr>
            <w:r w:rsidRPr="002E383F">
              <w:rPr>
                <w:rFonts w:eastAsia="Times New Roman"/>
                <w:sz w:val="18"/>
                <w:szCs w:val="20"/>
              </w:rPr>
              <w:t>-</w:t>
            </w:r>
          </w:p>
        </w:tc>
        <w:tc>
          <w:tcPr>
            <w:tcW w:w="965" w:type="dxa"/>
          </w:tcPr>
          <w:p w14:paraId="74C073CA" w14:textId="044007CD" w:rsidR="00A016DE" w:rsidRPr="002E383F" w:rsidRDefault="00A016DE" w:rsidP="00A016DE">
            <w:pPr>
              <w:spacing w:after="0"/>
              <w:ind w:firstLine="0"/>
              <w:jc w:val="center"/>
              <w:rPr>
                <w:rFonts w:eastAsia="Times New Roman"/>
                <w:sz w:val="18"/>
                <w:szCs w:val="20"/>
              </w:rPr>
            </w:pPr>
            <w:r w:rsidRPr="002E383F">
              <w:rPr>
                <w:rFonts w:eastAsia="Times New Roman"/>
                <w:sz w:val="18"/>
                <w:szCs w:val="20"/>
              </w:rPr>
              <w:t>-</w:t>
            </w:r>
          </w:p>
        </w:tc>
        <w:tc>
          <w:tcPr>
            <w:tcW w:w="965" w:type="dxa"/>
          </w:tcPr>
          <w:p w14:paraId="1626F968" w14:textId="427A9290" w:rsidR="00A016DE" w:rsidRPr="002E383F" w:rsidRDefault="00A016DE" w:rsidP="00A016DE">
            <w:pPr>
              <w:spacing w:after="0"/>
              <w:ind w:firstLine="0"/>
              <w:jc w:val="center"/>
              <w:rPr>
                <w:rFonts w:eastAsia="Times New Roman"/>
                <w:sz w:val="18"/>
                <w:szCs w:val="20"/>
              </w:rPr>
            </w:pPr>
            <w:r w:rsidRPr="002E383F">
              <w:rPr>
                <w:rFonts w:eastAsia="Times New Roman"/>
                <w:sz w:val="18"/>
                <w:szCs w:val="20"/>
              </w:rPr>
              <w:t>2</w:t>
            </w:r>
          </w:p>
        </w:tc>
        <w:tc>
          <w:tcPr>
            <w:tcW w:w="965" w:type="dxa"/>
          </w:tcPr>
          <w:p w14:paraId="703AC958" w14:textId="50AFE796" w:rsidR="00A016DE" w:rsidRPr="002E383F" w:rsidRDefault="00A016DE" w:rsidP="00A016DE">
            <w:pPr>
              <w:spacing w:after="0"/>
              <w:ind w:firstLine="0"/>
              <w:jc w:val="center"/>
              <w:rPr>
                <w:rFonts w:eastAsia="Times New Roman"/>
                <w:sz w:val="18"/>
                <w:szCs w:val="20"/>
              </w:rPr>
            </w:pPr>
            <w:r w:rsidRPr="002E383F">
              <w:rPr>
                <w:rFonts w:eastAsia="Times New Roman"/>
                <w:sz w:val="18"/>
                <w:szCs w:val="20"/>
              </w:rPr>
              <w:t>-</w:t>
            </w:r>
          </w:p>
        </w:tc>
        <w:tc>
          <w:tcPr>
            <w:tcW w:w="965" w:type="dxa"/>
          </w:tcPr>
          <w:p w14:paraId="1A4B2883" w14:textId="351DE621" w:rsidR="00A016DE" w:rsidRPr="002E383F" w:rsidRDefault="00A016DE" w:rsidP="00A016DE">
            <w:pPr>
              <w:spacing w:after="0"/>
              <w:ind w:firstLine="0"/>
              <w:jc w:val="center"/>
              <w:rPr>
                <w:rFonts w:eastAsia="Times New Roman"/>
                <w:sz w:val="18"/>
                <w:szCs w:val="20"/>
              </w:rPr>
            </w:pPr>
            <w:r w:rsidRPr="002E383F">
              <w:rPr>
                <w:rFonts w:eastAsia="Times New Roman"/>
                <w:sz w:val="18"/>
                <w:szCs w:val="20"/>
              </w:rPr>
              <w:t>-</w:t>
            </w:r>
          </w:p>
        </w:tc>
      </w:tr>
      <w:tr w:rsidR="002E383F" w:rsidRPr="002E383F" w14:paraId="5EC7C92A" w14:textId="77777777" w:rsidTr="00A8034A">
        <w:trPr>
          <w:jc w:val="center"/>
        </w:trPr>
        <w:tc>
          <w:tcPr>
            <w:tcW w:w="9072" w:type="dxa"/>
            <w:gridSpan w:val="6"/>
            <w:tcBorders>
              <w:top w:val="single" w:sz="4" w:space="0" w:color="auto"/>
            </w:tcBorders>
            <w:shd w:val="clear" w:color="auto" w:fill="F2F2F2"/>
          </w:tcPr>
          <w:p w14:paraId="09DF8396" w14:textId="0EF461C7" w:rsidR="00576BC4" w:rsidRPr="002E383F" w:rsidRDefault="00576BC4" w:rsidP="00576BC4">
            <w:pPr>
              <w:spacing w:after="0"/>
              <w:ind w:firstLine="0"/>
              <w:jc w:val="center"/>
              <w:rPr>
                <w:rFonts w:eastAsia="Times New Roman"/>
                <w:sz w:val="18"/>
                <w:szCs w:val="20"/>
              </w:rPr>
            </w:pPr>
            <w:r w:rsidRPr="002E383F">
              <w:rPr>
                <w:bCs/>
                <w:sz w:val="18"/>
                <w:szCs w:val="18"/>
              </w:rPr>
              <w:t>Nodrošināta pakalpojumu administrēšana un statistikas rādītāju uzkrāšana</w:t>
            </w:r>
          </w:p>
        </w:tc>
      </w:tr>
      <w:tr w:rsidR="002E383F" w:rsidRPr="002E383F" w14:paraId="0CFAA2E0" w14:textId="77777777" w:rsidTr="00EA4713">
        <w:trPr>
          <w:jc w:val="center"/>
        </w:trPr>
        <w:tc>
          <w:tcPr>
            <w:tcW w:w="4248" w:type="dxa"/>
            <w:tcBorders>
              <w:top w:val="single" w:sz="4" w:space="0" w:color="auto"/>
              <w:bottom w:val="single" w:sz="4" w:space="0" w:color="auto"/>
            </w:tcBorders>
            <w:shd w:val="clear" w:color="auto" w:fill="FFFFFF" w:themeFill="background1"/>
          </w:tcPr>
          <w:p w14:paraId="65F1ADCE" w14:textId="0F4161A5" w:rsidR="00576BC4" w:rsidRPr="002E383F" w:rsidRDefault="00576BC4" w:rsidP="00576BC4">
            <w:pPr>
              <w:spacing w:after="0"/>
              <w:ind w:firstLine="0"/>
              <w:rPr>
                <w:bCs/>
                <w:sz w:val="18"/>
                <w:szCs w:val="18"/>
              </w:rPr>
            </w:pPr>
            <w:r w:rsidRPr="002E383F">
              <w:rPr>
                <w:sz w:val="18"/>
                <w:szCs w:val="18"/>
              </w:rPr>
              <w:t>Izveidoti Valsts sociālās politikas monitoringa informācijas sistēmas SPOLIS moduļi</w:t>
            </w:r>
            <w:r w:rsidR="00975C09" w:rsidRPr="002E383F">
              <w:rPr>
                <w:sz w:val="18"/>
                <w:szCs w:val="18"/>
              </w:rPr>
              <w:t>*</w:t>
            </w:r>
          </w:p>
        </w:tc>
        <w:tc>
          <w:tcPr>
            <w:tcW w:w="964" w:type="dxa"/>
            <w:shd w:val="clear" w:color="auto" w:fill="FFFFFF" w:themeFill="background1"/>
          </w:tcPr>
          <w:p w14:paraId="03A5B126" w14:textId="5BFD90EF" w:rsidR="00576BC4" w:rsidRPr="002E383F" w:rsidRDefault="00576BC4" w:rsidP="00576BC4">
            <w:pPr>
              <w:spacing w:after="0"/>
              <w:ind w:firstLine="0"/>
              <w:jc w:val="center"/>
              <w:rPr>
                <w:rFonts w:eastAsia="Times New Roman"/>
                <w:sz w:val="18"/>
                <w:szCs w:val="20"/>
              </w:rPr>
            </w:pPr>
            <w:r w:rsidRPr="002E383F">
              <w:rPr>
                <w:rFonts w:eastAsia="Times New Roman"/>
                <w:sz w:val="18"/>
                <w:szCs w:val="20"/>
              </w:rPr>
              <w:t>-</w:t>
            </w:r>
          </w:p>
        </w:tc>
        <w:tc>
          <w:tcPr>
            <w:tcW w:w="965" w:type="dxa"/>
            <w:shd w:val="clear" w:color="auto" w:fill="FFFFFF" w:themeFill="background1"/>
          </w:tcPr>
          <w:p w14:paraId="0689B535" w14:textId="29AE0933" w:rsidR="00576BC4" w:rsidRPr="002E383F" w:rsidRDefault="00576BC4" w:rsidP="00576BC4">
            <w:pPr>
              <w:spacing w:after="0"/>
              <w:ind w:firstLine="0"/>
              <w:jc w:val="center"/>
              <w:rPr>
                <w:rFonts w:eastAsia="Times New Roman"/>
                <w:sz w:val="18"/>
                <w:szCs w:val="20"/>
              </w:rPr>
            </w:pPr>
            <w:r w:rsidRPr="002E383F">
              <w:rPr>
                <w:rFonts w:eastAsia="Times New Roman"/>
                <w:sz w:val="18"/>
                <w:szCs w:val="20"/>
              </w:rPr>
              <w:t>-</w:t>
            </w:r>
          </w:p>
        </w:tc>
        <w:tc>
          <w:tcPr>
            <w:tcW w:w="965" w:type="dxa"/>
            <w:shd w:val="clear" w:color="auto" w:fill="FFFFFF" w:themeFill="background1"/>
          </w:tcPr>
          <w:p w14:paraId="6BF960C8" w14:textId="0DBAF301" w:rsidR="00576BC4" w:rsidRPr="002E383F" w:rsidRDefault="00576BC4" w:rsidP="00576BC4">
            <w:pPr>
              <w:spacing w:after="0"/>
              <w:ind w:firstLine="0"/>
              <w:jc w:val="center"/>
              <w:rPr>
                <w:rFonts w:eastAsia="Times New Roman"/>
                <w:sz w:val="18"/>
                <w:szCs w:val="20"/>
              </w:rPr>
            </w:pPr>
            <w:r w:rsidRPr="002E383F">
              <w:rPr>
                <w:rFonts w:eastAsia="Times New Roman"/>
                <w:sz w:val="18"/>
                <w:szCs w:val="20"/>
              </w:rPr>
              <w:t>2</w:t>
            </w:r>
          </w:p>
        </w:tc>
        <w:tc>
          <w:tcPr>
            <w:tcW w:w="965" w:type="dxa"/>
            <w:shd w:val="clear" w:color="auto" w:fill="FFFFFF" w:themeFill="background1"/>
          </w:tcPr>
          <w:p w14:paraId="5902D124" w14:textId="63D9165A" w:rsidR="00576BC4" w:rsidRPr="002E383F" w:rsidRDefault="00576BC4" w:rsidP="00576BC4">
            <w:pPr>
              <w:spacing w:after="0"/>
              <w:ind w:firstLine="0"/>
              <w:jc w:val="center"/>
              <w:rPr>
                <w:rFonts w:eastAsia="Times New Roman"/>
                <w:sz w:val="18"/>
                <w:szCs w:val="20"/>
              </w:rPr>
            </w:pPr>
            <w:r w:rsidRPr="002E383F">
              <w:rPr>
                <w:rFonts w:eastAsia="Times New Roman"/>
                <w:sz w:val="18"/>
                <w:szCs w:val="20"/>
              </w:rPr>
              <w:t>-</w:t>
            </w:r>
          </w:p>
        </w:tc>
        <w:tc>
          <w:tcPr>
            <w:tcW w:w="965" w:type="dxa"/>
            <w:shd w:val="clear" w:color="auto" w:fill="FFFFFF" w:themeFill="background1"/>
          </w:tcPr>
          <w:p w14:paraId="5C1E2EEA" w14:textId="1A3B6685" w:rsidR="00576BC4" w:rsidRPr="002E383F" w:rsidRDefault="00576BC4" w:rsidP="00576BC4">
            <w:pPr>
              <w:spacing w:after="0"/>
              <w:ind w:firstLine="0"/>
              <w:jc w:val="center"/>
              <w:rPr>
                <w:rFonts w:eastAsia="Times New Roman"/>
                <w:sz w:val="18"/>
                <w:szCs w:val="20"/>
              </w:rPr>
            </w:pPr>
            <w:r w:rsidRPr="002E383F">
              <w:rPr>
                <w:rFonts w:eastAsia="Times New Roman"/>
                <w:sz w:val="18"/>
                <w:szCs w:val="20"/>
              </w:rPr>
              <w:t>-</w:t>
            </w:r>
          </w:p>
        </w:tc>
      </w:tr>
      <w:tr w:rsidR="002E383F" w:rsidRPr="002E383F" w14:paraId="5EE82F82" w14:textId="77777777" w:rsidTr="00A8034A">
        <w:trPr>
          <w:jc w:val="center"/>
        </w:trPr>
        <w:tc>
          <w:tcPr>
            <w:tcW w:w="9072" w:type="dxa"/>
            <w:gridSpan w:val="6"/>
            <w:tcBorders>
              <w:top w:val="single" w:sz="4" w:space="0" w:color="auto"/>
              <w:bottom w:val="single" w:sz="4" w:space="0" w:color="auto"/>
              <w:right w:val="single" w:sz="4" w:space="0" w:color="auto"/>
            </w:tcBorders>
            <w:shd w:val="clear" w:color="auto" w:fill="F2F2F2" w:themeFill="background1" w:themeFillShade="F2"/>
          </w:tcPr>
          <w:p w14:paraId="0B372DE4" w14:textId="4E0EB79A" w:rsidR="004A35FF" w:rsidRPr="002E383F" w:rsidRDefault="004A35FF" w:rsidP="004A35FF">
            <w:pPr>
              <w:spacing w:after="0"/>
              <w:ind w:firstLine="0"/>
              <w:jc w:val="center"/>
              <w:rPr>
                <w:rFonts w:eastAsia="Times New Roman"/>
                <w:sz w:val="18"/>
                <w:szCs w:val="20"/>
              </w:rPr>
            </w:pPr>
            <w:r w:rsidRPr="002E383F">
              <w:rPr>
                <w:rStyle w:val="CommentReference"/>
                <w:sz w:val="18"/>
                <w:szCs w:val="18"/>
              </w:rPr>
              <w:t>Nodrošināti uzlabojumi labklājības jomas IT sistēmu darbībā</w:t>
            </w:r>
          </w:p>
        </w:tc>
      </w:tr>
      <w:tr w:rsidR="002E383F" w:rsidRPr="002E383F" w14:paraId="427D8FC2" w14:textId="77777777" w:rsidTr="00A016DE">
        <w:trPr>
          <w:jc w:val="center"/>
        </w:trPr>
        <w:tc>
          <w:tcPr>
            <w:tcW w:w="4248" w:type="dxa"/>
            <w:tcBorders>
              <w:top w:val="single" w:sz="4" w:space="0" w:color="auto"/>
              <w:bottom w:val="single" w:sz="4" w:space="0" w:color="auto"/>
              <w:right w:val="single" w:sz="4" w:space="0" w:color="auto"/>
            </w:tcBorders>
            <w:shd w:val="clear" w:color="auto" w:fill="FFFFFF" w:themeFill="background1"/>
          </w:tcPr>
          <w:p w14:paraId="404DCFB9" w14:textId="612A95D2" w:rsidR="004A35FF" w:rsidRPr="002E383F" w:rsidRDefault="004A35FF" w:rsidP="004A35FF">
            <w:pPr>
              <w:spacing w:after="0"/>
              <w:ind w:firstLine="0"/>
              <w:rPr>
                <w:sz w:val="18"/>
                <w:szCs w:val="18"/>
              </w:rPr>
            </w:pPr>
            <w:r w:rsidRPr="002E383F">
              <w:rPr>
                <w:iCs/>
                <w:sz w:val="18"/>
                <w:szCs w:val="18"/>
              </w:rPr>
              <w:t xml:space="preserve">Papildināto IT sistēmu skaits </w:t>
            </w:r>
            <w:r w:rsidR="00975C09" w:rsidRPr="002E383F">
              <w:rPr>
                <w:iCs/>
                <w:sz w:val="18"/>
                <w:szCs w:val="18"/>
              </w:rPr>
              <w:t>*</w:t>
            </w:r>
          </w:p>
        </w:tc>
        <w:tc>
          <w:tcPr>
            <w:tcW w:w="964" w:type="dxa"/>
            <w:shd w:val="clear" w:color="auto" w:fill="FFFFFF" w:themeFill="background1"/>
          </w:tcPr>
          <w:p w14:paraId="0426C0BB" w14:textId="79160835" w:rsidR="004A35FF" w:rsidRPr="002E383F" w:rsidRDefault="004A35FF" w:rsidP="004A35FF">
            <w:pPr>
              <w:spacing w:after="0"/>
              <w:ind w:firstLine="0"/>
              <w:jc w:val="center"/>
              <w:rPr>
                <w:rFonts w:eastAsia="Times New Roman"/>
                <w:sz w:val="18"/>
                <w:szCs w:val="20"/>
              </w:rPr>
            </w:pPr>
            <w:r w:rsidRPr="002E383F">
              <w:rPr>
                <w:rFonts w:eastAsia="Times New Roman"/>
                <w:sz w:val="18"/>
                <w:szCs w:val="20"/>
              </w:rPr>
              <w:t>-</w:t>
            </w:r>
          </w:p>
        </w:tc>
        <w:tc>
          <w:tcPr>
            <w:tcW w:w="965" w:type="dxa"/>
            <w:shd w:val="clear" w:color="auto" w:fill="FFFFFF" w:themeFill="background1"/>
          </w:tcPr>
          <w:p w14:paraId="5DBC7536" w14:textId="5D45D2DC" w:rsidR="004A35FF" w:rsidRPr="002E383F" w:rsidRDefault="004A35FF" w:rsidP="004A35FF">
            <w:pPr>
              <w:spacing w:after="0"/>
              <w:ind w:firstLine="0"/>
              <w:jc w:val="center"/>
              <w:rPr>
                <w:rFonts w:eastAsia="Times New Roman"/>
                <w:sz w:val="18"/>
                <w:szCs w:val="20"/>
              </w:rPr>
            </w:pPr>
            <w:r w:rsidRPr="002E383F">
              <w:rPr>
                <w:rFonts w:eastAsia="Times New Roman"/>
                <w:sz w:val="18"/>
                <w:szCs w:val="20"/>
              </w:rPr>
              <w:t>-</w:t>
            </w:r>
          </w:p>
        </w:tc>
        <w:tc>
          <w:tcPr>
            <w:tcW w:w="965" w:type="dxa"/>
            <w:shd w:val="clear" w:color="auto" w:fill="FFFFFF" w:themeFill="background1"/>
          </w:tcPr>
          <w:p w14:paraId="21E98A10" w14:textId="28D5F930" w:rsidR="004A35FF" w:rsidRPr="002E383F" w:rsidRDefault="004A35FF" w:rsidP="004A35FF">
            <w:pPr>
              <w:spacing w:after="0"/>
              <w:ind w:firstLine="0"/>
              <w:jc w:val="center"/>
              <w:rPr>
                <w:rFonts w:eastAsia="Times New Roman"/>
                <w:sz w:val="18"/>
                <w:szCs w:val="20"/>
              </w:rPr>
            </w:pPr>
            <w:r w:rsidRPr="002E383F">
              <w:rPr>
                <w:rFonts w:eastAsia="Times New Roman"/>
                <w:sz w:val="18"/>
                <w:szCs w:val="20"/>
              </w:rPr>
              <w:t>2</w:t>
            </w:r>
          </w:p>
        </w:tc>
        <w:tc>
          <w:tcPr>
            <w:tcW w:w="965" w:type="dxa"/>
            <w:shd w:val="clear" w:color="auto" w:fill="FFFFFF" w:themeFill="background1"/>
          </w:tcPr>
          <w:p w14:paraId="17623B71" w14:textId="1C282E8C" w:rsidR="004A35FF" w:rsidRPr="002E383F" w:rsidRDefault="004A35FF" w:rsidP="004A35FF">
            <w:pPr>
              <w:spacing w:after="0"/>
              <w:ind w:firstLine="0"/>
              <w:jc w:val="center"/>
              <w:rPr>
                <w:rFonts w:eastAsia="Times New Roman"/>
                <w:sz w:val="18"/>
                <w:szCs w:val="20"/>
              </w:rPr>
            </w:pPr>
            <w:r w:rsidRPr="002E383F">
              <w:rPr>
                <w:rFonts w:eastAsia="Times New Roman"/>
                <w:sz w:val="18"/>
                <w:szCs w:val="20"/>
              </w:rPr>
              <w:t>-</w:t>
            </w:r>
          </w:p>
        </w:tc>
        <w:tc>
          <w:tcPr>
            <w:tcW w:w="965" w:type="dxa"/>
            <w:shd w:val="clear" w:color="auto" w:fill="FFFFFF" w:themeFill="background1"/>
          </w:tcPr>
          <w:p w14:paraId="2E8F174C" w14:textId="4C8E80E2" w:rsidR="004A35FF" w:rsidRPr="002E383F" w:rsidRDefault="004A35FF" w:rsidP="004A35FF">
            <w:pPr>
              <w:spacing w:after="0"/>
              <w:ind w:firstLine="0"/>
              <w:jc w:val="center"/>
              <w:rPr>
                <w:rFonts w:eastAsia="Times New Roman"/>
                <w:sz w:val="18"/>
                <w:szCs w:val="20"/>
              </w:rPr>
            </w:pPr>
            <w:r w:rsidRPr="002E383F">
              <w:rPr>
                <w:rFonts w:eastAsia="Times New Roman"/>
                <w:sz w:val="18"/>
                <w:szCs w:val="20"/>
              </w:rPr>
              <w:t>-</w:t>
            </w:r>
          </w:p>
        </w:tc>
      </w:tr>
    </w:tbl>
    <w:p w14:paraId="170F9DB5" w14:textId="09B1440C" w:rsidR="00A0350A" w:rsidRPr="002E383F" w:rsidRDefault="00975C09" w:rsidP="00A8034A">
      <w:pPr>
        <w:spacing w:after="0"/>
        <w:ind w:firstLine="0"/>
        <w:rPr>
          <w:rFonts w:eastAsia="Times New Roman"/>
          <w:i/>
          <w:sz w:val="18"/>
          <w:szCs w:val="18"/>
          <w:lang w:eastAsia="lv-LV"/>
        </w:rPr>
      </w:pPr>
      <w:r w:rsidRPr="002E383F">
        <w:rPr>
          <w:rFonts w:eastAsia="Times New Roman"/>
          <w:i/>
          <w:sz w:val="18"/>
          <w:szCs w:val="18"/>
          <w:lang w:eastAsia="lv-LV"/>
        </w:rPr>
        <w:t>*</w:t>
      </w:r>
      <w:bookmarkStart w:id="8" w:name="_Hlk503971264"/>
      <w:r w:rsidRPr="002E383F">
        <w:rPr>
          <w:rFonts w:eastAsia="Times New Roman"/>
          <w:i/>
          <w:sz w:val="18"/>
          <w:szCs w:val="18"/>
          <w:lang w:eastAsia="lv-LV"/>
        </w:rPr>
        <w:t>Rādītāju mēra tikai 2018.gadā.</w:t>
      </w:r>
      <w:bookmarkEnd w:id="8"/>
    </w:p>
    <w:p w14:paraId="3CE41333" w14:textId="6097CAD0" w:rsidR="00D37A51" w:rsidRPr="002E383F" w:rsidRDefault="00D37A51" w:rsidP="00E2108A">
      <w:pPr>
        <w:spacing w:before="240"/>
        <w:ind w:firstLine="0"/>
        <w:jc w:val="center"/>
        <w:rPr>
          <w:rFonts w:eastAsia="Times New Roman"/>
          <w:b/>
          <w:szCs w:val="20"/>
          <w:lang w:eastAsia="lv-LV"/>
        </w:rPr>
      </w:pPr>
      <w:r w:rsidRPr="002E383F">
        <w:rPr>
          <w:rFonts w:eastAsia="Times New Roman"/>
          <w:b/>
          <w:szCs w:val="20"/>
          <w:lang w:eastAsia="lv-LV"/>
        </w:rPr>
        <w:t>Finansiā</w:t>
      </w:r>
      <w:r w:rsidR="00524D1F" w:rsidRPr="002E383F">
        <w:rPr>
          <w:rFonts w:eastAsia="Times New Roman"/>
          <w:b/>
          <w:szCs w:val="20"/>
          <w:lang w:eastAsia="lv-LV"/>
        </w:rPr>
        <w:t>lie rādītāji no 2016. līdz 2020</w:t>
      </w:r>
      <w:r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122"/>
        <w:gridCol w:w="1124"/>
        <w:gridCol w:w="1176"/>
        <w:gridCol w:w="1176"/>
        <w:gridCol w:w="1176"/>
      </w:tblGrid>
      <w:tr w:rsidR="002E383F" w:rsidRPr="002E383F" w14:paraId="6477E2BB" w14:textId="77777777" w:rsidTr="004C4A46">
        <w:trPr>
          <w:trHeight w:val="283"/>
          <w:tblHeader/>
          <w:jc w:val="center"/>
        </w:trPr>
        <w:tc>
          <w:tcPr>
            <w:tcW w:w="3263" w:type="dxa"/>
            <w:vAlign w:val="center"/>
          </w:tcPr>
          <w:p w14:paraId="14C153E9" w14:textId="77777777" w:rsidR="00524D1F" w:rsidRPr="002E383F" w:rsidRDefault="00524D1F" w:rsidP="00D37A51">
            <w:pPr>
              <w:spacing w:after="0"/>
              <w:ind w:firstLine="0"/>
              <w:jc w:val="center"/>
              <w:rPr>
                <w:rFonts w:eastAsia="Times New Roman"/>
                <w:sz w:val="18"/>
              </w:rPr>
            </w:pPr>
          </w:p>
        </w:tc>
        <w:tc>
          <w:tcPr>
            <w:tcW w:w="1122" w:type="dxa"/>
          </w:tcPr>
          <w:p w14:paraId="57BCD6F4" w14:textId="2CA16FFC"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24" w:type="dxa"/>
            <w:vAlign w:val="center"/>
          </w:tcPr>
          <w:p w14:paraId="028F2928" w14:textId="058670EF"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76" w:type="dxa"/>
          </w:tcPr>
          <w:p w14:paraId="492AA731" w14:textId="614E723C"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76" w:type="dxa"/>
          </w:tcPr>
          <w:p w14:paraId="045CDD78" w14:textId="1981454F"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76" w:type="dxa"/>
          </w:tcPr>
          <w:p w14:paraId="79A906D4" w14:textId="0F4CB58E"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29746DF2" w14:textId="77777777" w:rsidTr="004C4A46">
        <w:trPr>
          <w:trHeight w:val="142"/>
          <w:jc w:val="center"/>
        </w:trPr>
        <w:tc>
          <w:tcPr>
            <w:tcW w:w="3263" w:type="dxa"/>
            <w:shd w:val="clear" w:color="auto" w:fill="D9D9D9"/>
            <w:vAlign w:val="center"/>
          </w:tcPr>
          <w:p w14:paraId="6642198A" w14:textId="45AA270B" w:rsidR="00070925" w:rsidRPr="002E383F" w:rsidRDefault="00070925"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22" w:type="dxa"/>
            <w:shd w:val="clear" w:color="auto" w:fill="D9D9D9"/>
            <w:vAlign w:val="center"/>
          </w:tcPr>
          <w:p w14:paraId="10DABBC5" w14:textId="2884E1C1" w:rsidR="00070925" w:rsidRPr="002E383F" w:rsidRDefault="00070925" w:rsidP="00D37A51">
            <w:pPr>
              <w:spacing w:after="0"/>
              <w:ind w:firstLine="0"/>
              <w:jc w:val="right"/>
              <w:rPr>
                <w:rFonts w:eastAsia="Times New Roman"/>
                <w:sz w:val="18"/>
                <w:szCs w:val="18"/>
              </w:rPr>
            </w:pPr>
            <w:r w:rsidRPr="002E383F">
              <w:rPr>
                <w:sz w:val="18"/>
                <w:szCs w:val="18"/>
              </w:rPr>
              <w:t>2 113 96</w:t>
            </w:r>
            <w:r w:rsidR="00304719" w:rsidRPr="002E383F">
              <w:rPr>
                <w:sz w:val="18"/>
                <w:szCs w:val="18"/>
              </w:rPr>
              <w:t>7</w:t>
            </w:r>
          </w:p>
        </w:tc>
        <w:tc>
          <w:tcPr>
            <w:tcW w:w="1124" w:type="dxa"/>
            <w:shd w:val="clear" w:color="auto" w:fill="D9D9D9"/>
            <w:vAlign w:val="center"/>
          </w:tcPr>
          <w:p w14:paraId="326238FA" w14:textId="457BDA49" w:rsidR="00070925" w:rsidRPr="002E383F" w:rsidRDefault="00070925" w:rsidP="00D37A51">
            <w:pPr>
              <w:spacing w:after="0"/>
              <w:ind w:firstLine="0"/>
              <w:jc w:val="right"/>
              <w:rPr>
                <w:rFonts w:eastAsia="Times New Roman"/>
                <w:sz w:val="18"/>
                <w:szCs w:val="18"/>
              </w:rPr>
            </w:pPr>
            <w:r w:rsidRPr="002E383F">
              <w:rPr>
                <w:sz w:val="18"/>
                <w:szCs w:val="18"/>
              </w:rPr>
              <w:t>2 425 135</w:t>
            </w:r>
          </w:p>
        </w:tc>
        <w:tc>
          <w:tcPr>
            <w:tcW w:w="1176" w:type="dxa"/>
            <w:shd w:val="clear" w:color="auto" w:fill="D9D9D9"/>
            <w:vAlign w:val="center"/>
          </w:tcPr>
          <w:p w14:paraId="7D30A270" w14:textId="1CBD802F" w:rsidR="00070925" w:rsidRPr="002E383F" w:rsidRDefault="00070925" w:rsidP="00D37A51">
            <w:pPr>
              <w:spacing w:after="0"/>
              <w:ind w:firstLine="0"/>
              <w:jc w:val="right"/>
              <w:rPr>
                <w:rFonts w:eastAsia="Times New Roman"/>
                <w:sz w:val="18"/>
                <w:szCs w:val="18"/>
              </w:rPr>
            </w:pPr>
            <w:r w:rsidRPr="002E383F">
              <w:rPr>
                <w:sz w:val="18"/>
                <w:szCs w:val="18"/>
              </w:rPr>
              <w:t>3 623 379</w:t>
            </w:r>
          </w:p>
        </w:tc>
        <w:tc>
          <w:tcPr>
            <w:tcW w:w="1176" w:type="dxa"/>
            <w:shd w:val="clear" w:color="auto" w:fill="D9D9D9"/>
            <w:vAlign w:val="center"/>
          </w:tcPr>
          <w:p w14:paraId="4DD497CD" w14:textId="5C8E420F" w:rsidR="00070925" w:rsidRPr="002E383F" w:rsidRDefault="00070925" w:rsidP="00D37A51">
            <w:pPr>
              <w:spacing w:after="0"/>
              <w:ind w:firstLine="0"/>
              <w:jc w:val="right"/>
              <w:rPr>
                <w:rFonts w:eastAsia="Times New Roman"/>
                <w:sz w:val="18"/>
                <w:szCs w:val="18"/>
              </w:rPr>
            </w:pPr>
            <w:r w:rsidRPr="002E383F">
              <w:rPr>
                <w:sz w:val="18"/>
                <w:szCs w:val="18"/>
              </w:rPr>
              <w:t>2 698 123</w:t>
            </w:r>
          </w:p>
        </w:tc>
        <w:tc>
          <w:tcPr>
            <w:tcW w:w="1176" w:type="dxa"/>
            <w:shd w:val="clear" w:color="auto" w:fill="D9D9D9"/>
            <w:vAlign w:val="center"/>
          </w:tcPr>
          <w:p w14:paraId="6FD069B6" w14:textId="203F7254" w:rsidR="00070925" w:rsidRPr="002E383F" w:rsidRDefault="00070925" w:rsidP="00D37A51">
            <w:pPr>
              <w:spacing w:after="0"/>
              <w:ind w:firstLine="0"/>
              <w:jc w:val="right"/>
              <w:rPr>
                <w:rFonts w:eastAsia="Times New Roman"/>
                <w:sz w:val="18"/>
                <w:szCs w:val="18"/>
              </w:rPr>
            </w:pPr>
            <w:r w:rsidRPr="002E383F">
              <w:rPr>
                <w:sz w:val="18"/>
                <w:szCs w:val="18"/>
              </w:rPr>
              <w:t>2 698 123</w:t>
            </w:r>
          </w:p>
        </w:tc>
      </w:tr>
      <w:tr w:rsidR="002E383F" w:rsidRPr="002E383F" w14:paraId="3F2B27F4" w14:textId="77777777" w:rsidTr="004C4A46">
        <w:trPr>
          <w:trHeight w:val="283"/>
          <w:jc w:val="center"/>
        </w:trPr>
        <w:tc>
          <w:tcPr>
            <w:tcW w:w="3263" w:type="dxa"/>
            <w:vAlign w:val="center"/>
          </w:tcPr>
          <w:p w14:paraId="72AA9615" w14:textId="7EC31B86" w:rsidR="00070925" w:rsidRPr="002E383F" w:rsidRDefault="00070925"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22" w:type="dxa"/>
          </w:tcPr>
          <w:p w14:paraId="154C942D" w14:textId="77777777" w:rsidR="00070925" w:rsidRPr="002E383F" w:rsidRDefault="00070925" w:rsidP="00D37A51">
            <w:pPr>
              <w:spacing w:after="0"/>
              <w:ind w:firstLine="0"/>
              <w:jc w:val="center"/>
              <w:rPr>
                <w:rFonts w:eastAsia="Times New Roman"/>
                <w:sz w:val="18"/>
                <w:szCs w:val="20"/>
              </w:rPr>
            </w:pPr>
            <w:r w:rsidRPr="002E383F">
              <w:rPr>
                <w:rFonts w:eastAsia="Times New Roman"/>
                <w:bCs/>
                <w:sz w:val="18"/>
                <w:szCs w:val="20"/>
              </w:rPr>
              <w:t>×</w:t>
            </w:r>
          </w:p>
        </w:tc>
        <w:tc>
          <w:tcPr>
            <w:tcW w:w="1124" w:type="dxa"/>
          </w:tcPr>
          <w:p w14:paraId="35DD2F3B" w14:textId="3CD0986D" w:rsidR="00070925" w:rsidRPr="002E383F" w:rsidRDefault="00070925" w:rsidP="00070925">
            <w:pPr>
              <w:spacing w:after="0"/>
              <w:ind w:firstLine="0"/>
              <w:jc w:val="right"/>
              <w:rPr>
                <w:rFonts w:eastAsia="Times New Roman"/>
                <w:sz w:val="18"/>
                <w:szCs w:val="18"/>
              </w:rPr>
            </w:pPr>
            <w:r w:rsidRPr="002E383F">
              <w:rPr>
                <w:sz w:val="18"/>
                <w:szCs w:val="18"/>
              </w:rPr>
              <w:t>311 16</w:t>
            </w:r>
            <w:r w:rsidR="00304719" w:rsidRPr="002E383F">
              <w:rPr>
                <w:sz w:val="18"/>
                <w:szCs w:val="18"/>
              </w:rPr>
              <w:t>8</w:t>
            </w:r>
          </w:p>
        </w:tc>
        <w:tc>
          <w:tcPr>
            <w:tcW w:w="1176" w:type="dxa"/>
          </w:tcPr>
          <w:p w14:paraId="0169BCB6" w14:textId="08F875CD" w:rsidR="00070925" w:rsidRPr="002E383F" w:rsidRDefault="00070925" w:rsidP="00070925">
            <w:pPr>
              <w:spacing w:after="0"/>
              <w:ind w:firstLine="0"/>
              <w:jc w:val="right"/>
              <w:rPr>
                <w:rFonts w:eastAsia="Times New Roman"/>
                <w:sz w:val="18"/>
                <w:szCs w:val="18"/>
              </w:rPr>
            </w:pPr>
            <w:r w:rsidRPr="002E383F">
              <w:rPr>
                <w:sz w:val="18"/>
                <w:szCs w:val="18"/>
              </w:rPr>
              <w:t>1 198 244</w:t>
            </w:r>
          </w:p>
        </w:tc>
        <w:tc>
          <w:tcPr>
            <w:tcW w:w="1176" w:type="dxa"/>
          </w:tcPr>
          <w:p w14:paraId="5079302A" w14:textId="30005B71" w:rsidR="00070925" w:rsidRPr="002E383F" w:rsidRDefault="00070925" w:rsidP="00070925">
            <w:pPr>
              <w:spacing w:after="0"/>
              <w:ind w:firstLine="0"/>
              <w:jc w:val="right"/>
              <w:rPr>
                <w:rFonts w:eastAsia="Times New Roman"/>
                <w:sz w:val="18"/>
                <w:szCs w:val="18"/>
              </w:rPr>
            </w:pPr>
            <w:r w:rsidRPr="002E383F">
              <w:rPr>
                <w:sz w:val="18"/>
                <w:szCs w:val="18"/>
              </w:rPr>
              <w:t>-925 256</w:t>
            </w:r>
          </w:p>
        </w:tc>
        <w:tc>
          <w:tcPr>
            <w:tcW w:w="1176" w:type="dxa"/>
          </w:tcPr>
          <w:p w14:paraId="54398EE1" w14:textId="68A25D6A" w:rsidR="00070925" w:rsidRPr="002E383F" w:rsidRDefault="00070925" w:rsidP="00070925">
            <w:pPr>
              <w:spacing w:after="0"/>
              <w:ind w:firstLine="0"/>
              <w:jc w:val="center"/>
              <w:rPr>
                <w:rFonts w:eastAsia="Times New Roman"/>
                <w:sz w:val="18"/>
                <w:szCs w:val="20"/>
              </w:rPr>
            </w:pPr>
            <w:r w:rsidRPr="002E383F">
              <w:rPr>
                <w:rFonts w:eastAsia="Times New Roman"/>
                <w:sz w:val="18"/>
                <w:szCs w:val="20"/>
              </w:rPr>
              <w:t>-</w:t>
            </w:r>
          </w:p>
        </w:tc>
      </w:tr>
      <w:tr w:rsidR="002E383F" w:rsidRPr="002E383F" w14:paraId="5C4127E6" w14:textId="77777777" w:rsidTr="004C4A46">
        <w:trPr>
          <w:trHeight w:val="283"/>
          <w:jc w:val="center"/>
        </w:trPr>
        <w:tc>
          <w:tcPr>
            <w:tcW w:w="3263" w:type="dxa"/>
            <w:vAlign w:val="center"/>
          </w:tcPr>
          <w:p w14:paraId="75A889CA" w14:textId="77777777" w:rsidR="00070925" w:rsidRPr="002E383F" w:rsidRDefault="00070925"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22" w:type="dxa"/>
          </w:tcPr>
          <w:p w14:paraId="5DBAF587" w14:textId="77777777" w:rsidR="00070925" w:rsidRPr="002E383F" w:rsidRDefault="00070925" w:rsidP="00D37A51">
            <w:pPr>
              <w:spacing w:after="0"/>
              <w:ind w:firstLine="0"/>
              <w:jc w:val="center"/>
              <w:rPr>
                <w:rFonts w:eastAsia="Times New Roman"/>
                <w:sz w:val="18"/>
                <w:szCs w:val="20"/>
              </w:rPr>
            </w:pPr>
            <w:r w:rsidRPr="002E383F">
              <w:rPr>
                <w:rFonts w:eastAsia="Times New Roman"/>
                <w:bCs/>
                <w:sz w:val="18"/>
                <w:szCs w:val="20"/>
              </w:rPr>
              <w:t>×</w:t>
            </w:r>
          </w:p>
        </w:tc>
        <w:tc>
          <w:tcPr>
            <w:tcW w:w="1124" w:type="dxa"/>
          </w:tcPr>
          <w:p w14:paraId="686A32A7" w14:textId="15265B67" w:rsidR="00070925" w:rsidRPr="002E383F" w:rsidRDefault="00070925" w:rsidP="00070925">
            <w:pPr>
              <w:spacing w:after="0"/>
              <w:ind w:firstLine="0"/>
              <w:jc w:val="right"/>
              <w:rPr>
                <w:rFonts w:eastAsia="Times New Roman"/>
                <w:sz w:val="18"/>
                <w:szCs w:val="18"/>
              </w:rPr>
            </w:pPr>
            <w:r w:rsidRPr="002E383F">
              <w:rPr>
                <w:sz w:val="18"/>
                <w:szCs w:val="18"/>
              </w:rPr>
              <w:t>14,7</w:t>
            </w:r>
          </w:p>
        </w:tc>
        <w:tc>
          <w:tcPr>
            <w:tcW w:w="1176" w:type="dxa"/>
          </w:tcPr>
          <w:p w14:paraId="4D261F1D" w14:textId="716FAA7E" w:rsidR="00070925" w:rsidRPr="002E383F" w:rsidRDefault="00070925" w:rsidP="00070925">
            <w:pPr>
              <w:spacing w:after="0"/>
              <w:ind w:firstLine="0"/>
              <w:jc w:val="right"/>
              <w:rPr>
                <w:rFonts w:eastAsia="Times New Roman"/>
                <w:sz w:val="18"/>
                <w:szCs w:val="18"/>
              </w:rPr>
            </w:pPr>
            <w:r w:rsidRPr="002E383F">
              <w:rPr>
                <w:sz w:val="18"/>
                <w:szCs w:val="18"/>
              </w:rPr>
              <w:t>49,4</w:t>
            </w:r>
          </w:p>
        </w:tc>
        <w:tc>
          <w:tcPr>
            <w:tcW w:w="1176" w:type="dxa"/>
          </w:tcPr>
          <w:p w14:paraId="4A846B55" w14:textId="08054373" w:rsidR="00070925" w:rsidRPr="002E383F" w:rsidRDefault="00070925" w:rsidP="00070925">
            <w:pPr>
              <w:spacing w:after="0"/>
              <w:ind w:firstLine="0"/>
              <w:jc w:val="right"/>
              <w:rPr>
                <w:rFonts w:eastAsia="Times New Roman"/>
                <w:sz w:val="18"/>
                <w:szCs w:val="18"/>
              </w:rPr>
            </w:pPr>
            <w:r w:rsidRPr="002E383F">
              <w:rPr>
                <w:sz w:val="18"/>
                <w:szCs w:val="18"/>
              </w:rPr>
              <w:t>-25,5</w:t>
            </w:r>
          </w:p>
        </w:tc>
        <w:tc>
          <w:tcPr>
            <w:tcW w:w="1176" w:type="dxa"/>
          </w:tcPr>
          <w:p w14:paraId="551686E0" w14:textId="0FE2A528" w:rsidR="00070925" w:rsidRPr="002E383F" w:rsidRDefault="00070925" w:rsidP="00070925">
            <w:pPr>
              <w:spacing w:after="0"/>
              <w:ind w:firstLine="0"/>
              <w:jc w:val="center"/>
              <w:rPr>
                <w:rFonts w:eastAsia="Times New Roman"/>
                <w:sz w:val="18"/>
                <w:szCs w:val="20"/>
              </w:rPr>
            </w:pPr>
            <w:r w:rsidRPr="002E383F">
              <w:rPr>
                <w:rFonts w:eastAsia="Times New Roman"/>
                <w:sz w:val="18"/>
                <w:szCs w:val="20"/>
              </w:rPr>
              <w:t>-</w:t>
            </w:r>
          </w:p>
        </w:tc>
      </w:tr>
      <w:tr w:rsidR="002E383F" w:rsidRPr="002E383F" w14:paraId="648F9CD8" w14:textId="77777777" w:rsidTr="004C4A46">
        <w:trPr>
          <w:trHeight w:val="142"/>
          <w:jc w:val="center"/>
        </w:trPr>
        <w:tc>
          <w:tcPr>
            <w:tcW w:w="3263" w:type="dxa"/>
          </w:tcPr>
          <w:p w14:paraId="4AA48B4E" w14:textId="18582F42" w:rsidR="00070925" w:rsidRPr="002E383F" w:rsidRDefault="00070925"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22" w:type="dxa"/>
            <w:vAlign w:val="center"/>
          </w:tcPr>
          <w:p w14:paraId="258106A1" w14:textId="6DA228F8" w:rsidR="00070925" w:rsidRPr="002E383F" w:rsidRDefault="00070925" w:rsidP="00D37A51">
            <w:pPr>
              <w:spacing w:after="0"/>
              <w:ind w:firstLine="0"/>
              <w:jc w:val="right"/>
              <w:rPr>
                <w:rFonts w:eastAsia="Times New Roman"/>
                <w:sz w:val="18"/>
                <w:szCs w:val="18"/>
              </w:rPr>
            </w:pPr>
            <w:r w:rsidRPr="002E383F">
              <w:rPr>
                <w:sz w:val="18"/>
                <w:szCs w:val="18"/>
              </w:rPr>
              <w:t>1 463 28</w:t>
            </w:r>
            <w:r w:rsidR="00AF02C6" w:rsidRPr="002E383F">
              <w:rPr>
                <w:sz w:val="18"/>
                <w:szCs w:val="18"/>
              </w:rPr>
              <w:t>7</w:t>
            </w:r>
          </w:p>
        </w:tc>
        <w:tc>
          <w:tcPr>
            <w:tcW w:w="1124" w:type="dxa"/>
            <w:vAlign w:val="center"/>
          </w:tcPr>
          <w:p w14:paraId="61E8196A" w14:textId="4D5E8BD7" w:rsidR="00070925" w:rsidRPr="002E383F" w:rsidRDefault="00070925" w:rsidP="00D37A51">
            <w:pPr>
              <w:spacing w:after="0"/>
              <w:ind w:firstLine="0"/>
              <w:jc w:val="right"/>
              <w:rPr>
                <w:rFonts w:eastAsia="Times New Roman"/>
                <w:sz w:val="18"/>
                <w:szCs w:val="18"/>
              </w:rPr>
            </w:pPr>
            <w:r w:rsidRPr="002E383F">
              <w:rPr>
                <w:sz w:val="18"/>
                <w:szCs w:val="18"/>
              </w:rPr>
              <w:t>1 430 196</w:t>
            </w:r>
          </w:p>
        </w:tc>
        <w:tc>
          <w:tcPr>
            <w:tcW w:w="1176" w:type="dxa"/>
            <w:vAlign w:val="center"/>
          </w:tcPr>
          <w:p w14:paraId="2023E9ED" w14:textId="6B216EE5" w:rsidR="00070925" w:rsidRPr="002E383F" w:rsidRDefault="00070925" w:rsidP="00D37A51">
            <w:pPr>
              <w:spacing w:after="0"/>
              <w:ind w:firstLine="0"/>
              <w:jc w:val="right"/>
              <w:rPr>
                <w:rFonts w:eastAsia="Times New Roman"/>
                <w:sz w:val="18"/>
                <w:szCs w:val="18"/>
              </w:rPr>
            </w:pPr>
            <w:r w:rsidRPr="002E383F">
              <w:rPr>
                <w:sz w:val="18"/>
                <w:szCs w:val="18"/>
              </w:rPr>
              <w:t>1 453 069</w:t>
            </w:r>
          </w:p>
        </w:tc>
        <w:tc>
          <w:tcPr>
            <w:tcW w:w="1176" w:type="dxa"/>
            <w:vAlign w:val="center"/>
          </w:tcPr>
          <w:p w14:paraId="1CD1EA96" w14:textId="5D2F91CD" w:rsidR="00070925" w:rsidRPr="002E383F" w:rsidRDefault="00070925" w:rsidP="00D37A51">
            <w:pPr>
              <w:spacing w:after="0"/>
              <w:ind w:firstLine="0"/>
              <w:jc w:val="right"/>
              <w:rPr>
                <w:rFonts w:eastAsia="Times New Roman"/>
                <w:sz w:val="18"/>
                <w:szCs w:val="18"/>
              </w:rPr>
            </w:pPr>
            <w:r w:rsidRPr="002E383F">
              <w:rPr>
                <w:sz w:val="18"/>
                <w:szCs w:val="18"/>
              </w:rPr>
              <w:t>1 453 069</w:t>
            </w:r>
          </w:p>
        </w:tc>
        <w:tc>
          <w:tcPr>
            <w:tcW w:w="1176" w:type="dxa"/>
            <w:vAlign w:val="center"/>
          </w:tcPr>
          <w:p w14:paraId="3C214CE4" w14:textId="6B71558A" w:rsidR="00070925" w:rsidRPr="002E383F" w:rsidRDefault="00070925" w:rsidP="00D37A51">
            <w:pPr>
              <w:spacing w:after="0"/>
              <w:ind w:firstLine="0"/>
              <w:jc w:val="right"/>
              <w:rPr>
                <w:rFonts w:eastAsia="Times New Roman"/>
                <w:sz w:val="18"/>
                <w:szCs w:val="18"/>
              </w:rPr>
            </w:pPr>
            <w:r w:rsidRPr="002E383F">
              <w:rPr>
                <w:sz w:val="18"/>
                <w:szCs w:val="18"/>
              </w:rPr>
              <w:t>1 453 069</w:t>
            </w:r>
          </w:p>
        </w:tc>
      </w:tr>
      <w:tr w:rsidR="002E383F" w:rsidRPr="002E383F" w14:paraId="3DEF5C18" w14:textId="77777777" w:rsidTr="004C4A46">
        <w:trPr>
          <w:trHeight w:val="171"/>
          <w:jc w:val="center"/>
        </w:trPr>
        <w:tc>
          <w:tcPr>
            <w:tcW w:w="3263" w:type="dxa"/>
          </w:tcPr>
          <w:p w14:paraId="7480F863" w14:textId="77777777" w:rsidR="00180DEB" w:rsidRPr="002E383F" w:rsidRDefault="00180DEB"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22" w:type="dxa"/>
          </w:tcPr>
          <w:p w14:paraId="12C5D9B7" w14:textId="1EC914F4" w:rsidR="00180DEB" w:rsidRPr="002E383F" w:rsidRDefault="00180DEB" w:rsidP="00180DEB">
            <w:pPr>
              <w:spacing w:after="0"/>
              <w:ind w:firstLine="0"/>
              <w:jc w:val="right"/>
              <w:rPr>
                <w:rFonts w:eastAsia="Times New Roman"/>
                <w:sz w:val="18"/>
                <w:szCs w:val="18"/>
              </w:rPr>
            </w:pPr>
            <w:r w:rsidRPr="002E383F">
              <w:rPr>
                <w:sz w:val="18"/>
                <w:szCs w:val="18"/>
              </w:rPr>
              <w:t>15,5</w:t>
            </w:r>
          </w:p>
        </w:tc>
        <w:tc>
          <w:tcPr>
            <w:tcW w:w="1124" w:type="dxa"/>
          </w:tcPr>
          <w:p w14:paraId="4B3DFCC0" w14:textId="65F0EF1A" w:rsidR="00180DEB" w:rsidRPr="002E383F" w:rsidRDefault="00180DEB" w:rsidP="00180DEB">
            <w:pPr>
              <w:spacing w:after="0"/>
              <w:ind w:firstLine="0"/>
              <w:jc w:val="right"/>
              <w:rPr>
                <w:rFonts w:eastAsia="Times New Roman"/>
                <w:sz w:val="18"/>
                <w:szCs w:val="18"/>
              </w:rPr>
            </w:pPr>
            <w:r w:rsidRPr="002E383F">
              <w:rPr>
                <w:sz w:val="18"/>
                <w:szCs w:val="18"/>
              </w:rPr>
              <w:t>16</w:t>
            </w:r>
          </w:p>
        </w:tc>
        <w:tc>
          <w:tcPr>
            <w:tcW w:w="1176" w:type="dxa"/>
          </w:tcPr>
          <w:p w14:paraId="24161F3A" w14:textId="466A418D" w:rsidR="00180DEB" w:rsidRPr="002E383F" w:rsidRDefault="00180DEB" w:rsidP="00180DEB">
            <w:pPr>
              <w:spacing w:after="0"/>
              <w:ind w:firstLine="0"/>
              <w:jc w:val="right"/>
              <w:rPr>
                <w:rFonts w:eastAsia="Times New Roman"/>
                <w:sz w:val="18"/>
                <w:szCs w:val="18"/>
              </w:rPr>
            </w:pPr>
            <w:r w:rsidRPr="002E383F">
              <w:rPr>
                <w:sz w:val="18"/>
                <w:szCs w:val="18"/>
              </w:rPr>
              <w:t>16,5</w:t>
            </w:r>
          </w:p>
        </w:tc>
        <w:tc>
          <w:tcPr>
            <w:tcW w:w="1176" w:type="dxa"/>
          </w:tcPr>
          <w:p w14:paraId="7FB8C6DD" w14:textId="3B139AFF" w:rsidR="00180DEB" w:rsidRPr="002E383F" w:rsidRDefault="00180DEB" w:rsidP="00180DEB">
            <w:pPr>
              <w:spacing w:after="0"/>
              <w:ind w:firstLine="0"/>
              <w:jc w:val="right"/>
              <w:rPr>
                <w:rFonts w:eastAsia="Times New Roman"/>
                <w:sz w:val="18"/>
                <w:szCs w:val="18"/>
              </w:rPr>
            </w:pPr>
            <w:r w:rsidRPr="002E383F">
              <w:rPr>
                <w:sz w:val="18"/>
                <w:szCs w:val="18"/>
              </w:rPr>
              <w:t>16,5</w:t>
            </w:r>
          </w:p>
        </w:tc>
        <w:tc>
          <w:tcPr>
            <w:tcW w:w="1176" w:type="dxa"/>
          </w:tcPr>
          <w:p w14:paraId="6EB20178" w14:textId="4F8CB1BD" w:rsidR="00180DEB" w:rsidRPr="002E383F" w:rsidRDefault="00180DEB" w:rsidP="00180DEB">
            <w:pPr>
              <w:spacing w:after="0"/>
              <w:ind w:firstLine="0"/>
              <w:jc w:val="right"/>
              <w:rPr>
                <w:rFonts w:eastAsia="Times New Roman"/>
                <w:sz w:val="18"/>
                <w:szCs w:val="18"/>
              </w:rPr>
            </w:pPr>
            <w:r w:rsidRPr="002E383F">
              <w:rPr>
                <w:sz w:val="18"/>
                <w:szCs w:val="18"/>
              </w:rPr>
              <w:t>16,5</w:t>
            </w:r>
          </w:p>
        </w:tc>
      </w:tr>
      <w:tr w:rsidR="002E383F" w:rsidRPr="002E383F" w14:paraId="3EBFE2E9" w14:textId="77777777" w:rsidTr="00AF02C6">
        <w:trPr>
          <w:trHeight w:val="283"/>
          <w:jc w:val="center"/>
        </w:trPr>
        <w:tc>
          <w:tcPr>
            <w:tcW w:w="3263" w:type="dxa"/>
          </w:tcPr>
          <w:p w14:paraId="22ACD62B" w14:textId="19A967E8" w:rsidR="004C4A46" w:rsidRPr="002E383F" w:rsidRDefault="004C4A46" w:rsidP="004C4A46">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r w:rsidRPr="002E383F">
              <w:rPr>
                <w:rFonts w:eastAsia="Times New Roman"/>
                <w:i/>
                <w:sz w:val="18"/>
                <w:szCs w:val="18"/>
                <w:vertAlign w:val="superscript"/>
              </w:rPr>
              <w:t>*</w:t>
            </w:r>
          </w:p>
        </w:tc>
        <w:tc>
          <w:tcPr>
            <w:tcW w:w="1122" w:type="dxa"/>
          </w:tcPr>
          <w:p w14:paraId="5BA0F41B" w14:textId="77008958" w:rsidR="004C4A46" w:rsidRPr="002E383F" w:rsidRDefault="004C4A46" w:rsidP="004C4A46">
            <w:pPr>
              <w:spacing w:after="0"/>
              <w:ind w:firstLine="0"/>
              <w:jc w:val="right"/>
              <w:rPr>
                <w:rFonts w:eastAsia="Times New Roman"/>
                <w:sz w:val="18"/>
                <w:szCs w:val="18"/>
              </w:rPr>
            </w:pPr>
            <w:r w:rsidRPr="002E383F">
              <w:rPr>
                <w:sz w:val="18"/>
                <w:szCs w:val="18"/>
              </w:rPr>
              <w:t>1 856,3</w:t>
            </w:r>
          </w:p>
        </w:tc>
        <w:tc>
          <w:tcPr>
            <w:tcW w:w="1124" w:type="dxa"/>
          </w:tcPr>
          <w:p w14:paraId="48C18A66" w14:textId="60D1BB8B" w:rsidR="004C4A46" w:rsidRPr="002E383F" w:rsidRDefault="004C4A46" w:rsidP="004C4A46">
            <w:pPr>
              <w:spacing w:after="0"/>
              <w:ind w:firstLine="0"/>
              <w:jc w:val="right"/>
              <w:rPr>
                <w:rFonts w:eastAsia="Times New Roman"/>
                <w:sz w:val="18"/>
                <w:szCs w:val="18"/>
              </w:rPr>
            </w:pPr>
            <w:r w:rsidRPr="002E383F">
              <w:rPr>
                <w:sz w:val="18"/>
                <w:szCs w:val="18"/>
              </w:rPr>
              <w:t>1 599,6</w:t>
            </w:r>
          </w:p>
        </w:tc>
        <w:tc>
          <w:tcPr>
            <w:tcW w:w="1176" w:type="dxa"/>
            <w:tcBorders>
              <w:top w:val="single" w:sz="4" w:space="0" w:color="auto"/>
              <w:left w:val="single" w:sz="4" w:space="0" w:color="auto"/>
              <w:bottom w:val="single" w:sz="4" w:space="0" w:color="auto"/>
              <w:right w:val="single" w:sz="4" w:space="0" w:color="auto"/>
            </w:tcBorders>
            <w:shd w:val="clear" w:color="000000" w:fill="FFFFFF"/>
          </w:tcPr>
          <w:p w14:paraId="43E735AF" w14:textId="04BFCBC6" w:rsidR="004C4A46" w:rsidRPr="002E383F" w:rsidRDefault="00AF02C6" w:rsidP="004C4A46">
            <w:pPr>
              <w:spacing w:after="0"/>
              <w:ind w:firstLine="0"/>
              <w:jc w:val="right"/>
              <w:rPr>
                <w:rFonts w:eastAsia="Times New Roman"/>
                <w:sz w:val="18"/>
                <w:szCs w:val="18"/>
              </w:rPr>
            </w:pPr>
            <w:r w:rsidRPr="002E383F">
              <w:rPr>
                <w:sz w:val="18"/>
                <w:szCs w:val="18"/>
              </w:rPr>
              <w:t>1 649,</w:t>
            </w:r>
            <w:r w:rsidR="004C4A46" w:rsidRPr="002E383F">
              <w:rPr>
                <w:sz w:val="18"/>
                <w:szCs w:val="18"/>
              </w:rPr>
              <w:t>4</w:t>
            </w:r>
          </w:p>
        </w:tc>
        <w:tc>
          <w:tcPr>
            <w:tcW w:w="1176" w:type="dxa"/>
            <w:tcBorders>
              <w:top w:val="single" w:sz="4" w:space="0" w:color="auto"/>
              <w:left w:val="nil"/>
              <w:bottom w:val="single" w:sz="4" w:space="0" w:color="auto"/>
              <w:right w:val="single" w:sz="4" w:space="0" w:color="auto"/>
            </w:tcBorders>
            <w:shd w:val="clear" w:color="000000" w:fill="FFFFFF"/>
          </w:tcPr>
          <w:p w14:paraId="1803511F" w14:textId="342E8CBD" w:rsidR="004C4A46" w:rsidRPr="002E383F" w:rsidRDefault="00AF02C6" w:rsidP="004C4A46">
            <w:pPr>
              <w:spacing w:after="0"/>
              <w:ind w:firstLine="0"/>
              <w:jc w:val="right"/>
              <w:rPr>
                <w:rFonts w:eastAsia="Times New Roman"/>
                <w:sz w:val="18"/>
                <w:szCs w:val="18"/>
              </w:rPr>
            </w:pPr>
            <w:r w:rsidRPr="002E383F">
              <w:rPr>
                <w:sz w:val="18"/>
                <w:szCs w:val="18"/>
              </w:rPr>
              <w:t>1 649,</w:t>
            </w:r>
            <w:r w:rsidR="004C4A46" w:rsidRPr="002E383F">
              <w:rPr>
                <w:sz w:val="18"/>
                <w:szCs w:val="18"/>
              </w:rPr>
              <w:t>4</w:t>
            </w:r>
          </w:p>
        </w:tc>
        <w:tc>
          <w:tcPr>
            <w:tcW w:w="1176" w:type="dxa"/>
            <w:tcBorders>
              <w:top w:val="single" w:sz="4" w:space="0" w:color="auto"/>
              <w:left w:val="nil"/>
              <w:bottom w:val="single" w:sz="4" w:space="0" w:color="auto"/>
              <w:right w:val="single" w:sz="4" w:space="0" w:color="auto"/>
            </w:tcBorders>
            <w:shd w:val="clear" w:color="000000" w:fill="FFFFFF"/>
          </w:tcPr>
          <w:p w14:paraId="524BBDDF" w14:textId="3BAB23B8" w:rsidR="004C4A46" w:rsidRPr="002E383F" w:rsidRDefault="00AF02C6" w:rsidP="004C4A46">
            <w:pPr>
              <w:spacing w:after="0"/>
              <w:ind w:firstLine="0"/>
              <w:jc w:val="right"/>
              <w:rPr>
                <w:rFonts w:eastAsia="Times New Roman"/>
                <w:sz w:val="18"/>
                <w:szCs w:val="18"/>
              </w:rPr>
            </w:pPr>
            <w:r w:rsidRPr="002E383F">
              <w:rPr>
                <w:sz w:val="18"/>
                <w:szCs w:val="18"/>
              </w:rPr>
              <w:t>1 649,</w:t>
            </w:r>
            <w:r w:rsidR="004C4A46" w:rsidRPr="002E383F">
              <w:rPr>
                <w:sz w:val="18"/>
                <w:szCs w:val="18"/>
              </w:rPr>
              <w:t>4</w:t>
            </w:r>
          </w:p>
        </w:tc>
      </w:tr>
    </w:tbl>
    <w:p w14:paraId="0D3DD144" w14:textId="77CAE701" w:rsidR="00180DEB" w:rsidRPr="002E383F" w:rsidRDefault="00180DEB" w:rsidP="00180DEB">
      <w:pPr>
        <w:spacing w:before="60" w:after="0"/>
        <w:ind w:firstLine="0"/>
        <w:rPr>
          <w:rFonts w:eastAsia="Times New Roman"/>
          <w:i/>
          <w:sz w:val="18"/>
          <w:szCs w:val="18"/>
        </w:rPr>
      </w:pPr>
      <w:r w:rsidRPr="002E383F">
        <w:rPr>
          <w:rFonts w:eastAsia="Times New Roman"/>
          <w:i/>
          <w:sz w:val="18"/>
          <w:szCs w:val="18"/>
        </w:rPr>
        <w:t xml:space="preserve">*Vidējā atlīdzībā amata vietai nav ietverts apakšprogrammā 97.02.00 “Nozares centralizēto funkciju izpilde” apgūtais finansējums 2016.gadā 1 118 018 </w:t>
      </w:r>
      <w:r w:rsidR="00CE7A62" w:rsidRPr="002E383F">
        <w:rPr>
          <w:rFonts w:eastAsia="Times New Roman"/>
          <w:i/>
          <w:sz w:val="18"/>
          <w:szCs w:val="18"/>
        </w:rPr>
        <w:t>euro</w:t>
      </w:r>
      <w:r w:rsidRPr="002E383F">
        <w:rPr>
          <w:rFonts w:eastAsia="Times New Roman"/>
          <w:i/>
          <w:sz w:val="18"/>
          <w:szCs w:val="18"/>
        </w:rPr>
        <w:t xml:space="preserve"> apmērā un plānotais finansējums 2017.gadā  1 123 075 </w:t>
      </w:r>
      <w:r w:rsidR="00CE7A62" w:rsidRPr="002E383F">
        <w:rPr>
          <w:rFonts w:eastAsia="Times New Roman"/>
          <w:i/>
          <w:sz w:val="18"/>
          <w:szCs w:val="18"/>
        </w:rPr>
        <w:t>euro</w:t>
      </w:r>
      <w:r w:rsidRPr="002E383F">
        <w:rPr>
          <w:rFonts w:eastAsia="Times New Roman"/>
          <w:i/>
          <w:sz w:val="18"/>
          <w:szCs w:val="18"/>
        </w:rPr>
        <w:t xml:space="preserve"> apmērā</w:t>
      </w:r>
      <w:r w:rsidR="00304719" w:rsidRPr="002E383F">
        <w:rPr>
          <w:rFonts w:eastAsia="Times New Roman"/>
          <w:i/>
          <w:sz w:val="18"/>
          <w:szCs w:val="18"/>
        </w:rPr>
        <w:t xml:space="preserve">, </w:t>
      </w:r>
      <w:r w:rsidR="004C4A46" w:rsidRPr="002E383F">
        <w:rPr>
          <w:rFonts w:eastAsia="Times New Roman"/>
          <w:i/>
          <w:sz w:val="18"/>
          <w:szCs w:val="18"/>
        </w:rPr>
        <w:t xml:space="preserve">2018.gadā un turpmāk </w:t>
      </w:r>
      <w:r w:rsidR="00304719" w:rsidRPr="002E383F">
        <w:rPr>
          <w:rFonts w:eastAsia="Times New Roman"/>
          <w:i/>
          <w:sz w:val="18"/>
          <w:szCs w:val="18"/>
        </w:rPr>
        <w:t xml:space="preserve">ik gadu </w:t>
      </w:r>
      <w:r w:rsidR="004C4A46" w:rsidRPr="002E383F">
        <w:rPr>
          <w:rFonts w:eastAsia="Times New Roman"/>
          <w:i/>
          <w:sz w:val="18"/>
          <w:szCs w:val="18"/>
        </w:rPr>
        <w:t xml:space="preserve">1 126 490 </w:t>
      </w:r>
      <w:r w:rsidR="00CE7A62" w:rsidRPr="002E383F">
        <w:rPr>
          <w:rFonts w:eastAsia="Times New Roman"/>
          <w:i/>
          <w:sz w:val="18"/>
          <w:szCs w:val="18"/>
        </w:rPr>
        <w:t>euro</w:t>
      </w:r>
      <w:r w:rsidR="004C4A46" w:rsidRPr="002E383F">
        <w:rPr>
          <w:rFonts w:eastAsia="Times New Roman"/>
          <w:i/>
          <w:sz w:val="18"/>
          <w:szCs w:val="18"/>
        </w:rPr>
        <w:t xml:space="preserve"> apmērā </w:t>
      </w:r>
      <w:r w:rsidRPr="002E383F">
        <w:rPr>
          <w:rFonts w:eastAsia="Times New Roman"/>
          <w:i/>
          <w:sz w:val="18"/>
          <w:szCs w:val="18"/>
        </w:rPr>
        <w:t>minimālo sociālo garantiju nozares institūcijās strādājošajiem nodrošināšanai (veselības</w:t>
      </w:r>
      <w:r w:rsidR="0068178A" w:rsidRPr="002E383F">
        <w:rPr>
          <w:rFonts w:eastAsia="Times New Roman"/>
          <w:i/>
          <w:sz w:val="18"/>
          <w:szCs w:val="18"/>
        </w:rPr>
        <w:t xml:space="preserve"> apdrošināšanas polišu iegādei)</w:t>
      </w:r>
      <w:r w:rsidRPr="002E383F">
        <w:rPr>
          <w:rFonts w:eastAsia="Times New Roman"/>
          <w:i/>
          <w:sz w:val="18"/>
          <w:szCs w:val="18"/>
        </w:rPr>
        <w:t xml:space="preserve"> atbilstoši Ministru kabineta 2014.gada 10.novembra sēdes protokola Nr.61 28.§ 3.3.apakšpunktam. </w:t>
      </w:r>
    </w:p>
    <w:p w14:paraId="79924AB5" w14:textId="2FEF35B8" w:rsidR="00D37A51" w:rsidRPr="002E383F" w:rsidRDefault="00D37A51" w:rsidP="00EC7866">
      <w:pPr>
        <w:spacing w:before="360"/>
        <w:ind w:firstLine="0"/>
        <w:jc w:val="center"/>
        <w:rPr>
          <w:rFonts w:eastAsia="Times New Roman"/>
          <w:b/>
          <w:szCs w:val="20"/>
          <w:lang w:eastAsia="lv-LV"/>
        </w:rPr>
      </w:pPr>
      <w:r w:rsidRPr="002E383F">
        <w:rPr>
          <w:rFonts w:eastAsia="Times New Roman"/>
          <w:b/>
          <w:szCs w:val="20"/>
          <w:lang w:eastAsia="lv-LV"/>
        </w:rPr>
        <w:t>Izm</w:t>
      </w:r>
      <w:r w:rsidR="00524D1F"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524D1F" w:rsidRPr="002E383F">
        <w:rPr>
          <w:rFonts w:eastAsia="Times New Roman"/>
          <w:b/>
          <w:szCs w:val="20"/>
          <w:lang w:eastAsia="lv-LV"/>
        </w:rPr>
        <w:t>ar 2017</w:t>
      </w:r>
      <w:r w:rsidRPr="002E383F">
        <w:rPr>
          <w:rFonts w:eastAsia="Times New Roman"/>
          <w:b/>
          <w:szCs w:val="20"/>
          <w:lang w:eastAsia="lv-LV"/>
        </w:rPr>
        <w:t>.gada plānu</w:t>
      </w:r>
    </w:p>
    <w:p w14:paraId="60B9A159" w14:textId="4082DBAD" w:rsidR="00646869" w:rsidRPr="002E383F" w:rsidRDefault="00CE7A62" w:rsidP="002308F8">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4487B2F5" w14:textId="77777777" w:rsidTr="00EC6F87">
        <w:trPr>
          <w:trHeight w:val="142"/>
          <w:tblHeader/>
          <w:jc w:val="center"/>
        </w:trPr>
        <w:tc>
          <w:tcPr>
            <w:tcW w:w="5241" w:type="dxa"/>
            <w:vAlign w:val="center"/>
          </w:tcPr>
          <w:p w14:paraId="39C015A8" w14:textId="77777777" w:rsidR="00646869" w:rsidRPr="002E383F" w:rsidRDefault="00646869" w:rsidP="00646869">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190BB0B7" w14:textId="77777777" w:rsidR="00646869" w:rsidRPr="002E383F" w:rsidRDefault="00646869" w:rsidP="00646869">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7087186C" w14:textId="77777777" w:rsidR="00646869" w:rsidRPr="002E383F" w:rsidRDefault="00646869" w:rsidP="00646869">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09C0CD11" w14:textId="77777777" w:rsidR="00646869" w:rsidRPr="002E383F" w:rsidRDefault="00646869" w:rsidP="00646869">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64C2AEB8" w14:textId="77777777" w:rsidTr="00EC6F87">
        <w:trPr>
          <w:trHeight w:val="142"/>
          <w:jc w:val="center"/>
        </w:trPr>
        <w:tc>
          <w:tcPr>
            <w:tcW w:w="5241" w:type="dxa"/>
            <w:shd w:val="clear" w:color="auto" w:fill="D9D9D9"/>
          </w:tcPr>
          <w:p w14:paraId="24E93A2C" w14:textId="77777777" w:rsidR="00646869" w:rsidRPr="002E383F" w:rsidRDefault="00646869" w:rsidP="00646869">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2269634F" w14:textId="77777777" w:rsidR="00646869" w:rsidRPr="002E383F" w:rsidRDefault="00646869" w:rsidP="00646869">
            <w:pPr>
              <w:spacing w:after="0"/>
              <w:ind w:firstLine="0"/>
              <w:jc w:val="right"/>
              <w:rPr>
                <w:rFonts w:eastAsia="Times New Roman"/>
                <w:b/>
                <w:sz w:val="18"/>
                <w:szCs w:val="18"/>
              </w:rPr>
            </w:pPr>
            <w:r w:rsidRPr="002E383F">
              <w:rPr>
                <w:rFonts w:eastAsia="Times New Roman"/>
                <w:b/>
                <w:sz w:val="18"/>
                <w:szCs w:val="18"/>
              </w:rPr>
              <w:t xml:space="preserve">129 600 </w:t>
            </w:r>
          </w:p>
        </w:tc>
        <w:tc>
          <w:tcPr>
            <w:tcW w:w="1277" w:type="dxa"/>
            <w:shd w:val="clear" w:color="auto" w:fill="D9D9D9"/>
          </w:tcPr>
          <w:p w14:paraId="40137F74" w14:textId="77777777" w:rsidR="00646869" w:rsidRPr="002E383F" w:rsidRDefault="00646869" w:rsidP="00646869">
            <w:pPr>
              <w:spacing w:after="0"/>
              <w:ind w:firstLine="0"/>
              <w:jc w:val="right"/>
              <w:rPr>
                <w:rFonts w:eastAsia="Times New Roman"/>
                <w:b/>
                <w:sz w:val="18"/>
                <w:szCs w:val="18"/>
              </w:rPr>
            </w:pPr>
            <w:r w:rsidRPr="002E383F">
              <w:rPr>
                <w:rFonts w:eastAsia="Times New Roman"/>
                <w:b/>
                <w:sz w:val="18"/>
                <w:szCs w:val="18"/>
              </w:rPr>
              <w:t>1 327 844</w:t>
            </w:r>
          </w:p>
        </w:tc>
        <w:tc>
          <w:tcPr>
            <w:tcW w:w="1277" w:type="dxa"/>
            <w:shd w:val="clear" w:color="auto" w:fill="D9D9D9"/>
          </w:tcPr>
          <w:p w14:paraId="470D4FFE" w14:textId="77777777" w:rsidR="00646869" w:rsidRPr="002E383F" w:rsidRDefault="00646869" w:rsidP="00646869">
            <w:pPr>
              <w:spacing w:after="0"/>
              <w:ind w:firstLine="0"/>
              <w:jc w:val="right"/>
              <w:rPr>
                <w:rFonts w:eastAsia="Times New Roman"/>
                <w:b/>
                <w:sz w:val="18"/>
                <w:szCs w:val="18"/>
              </w:rPr>
            </w:pPr>
            <w:r w:rsidRPr="002E383F">
              <w:rPr>
                <w:rFonts w:eastAsia="Times New Roman"/>
                <w:b/>
                <w:sz w:val="18"/>
                <w:szCs w:val="18"/>
              </w:rPr>
              <w:t>1 198 244</w:t>
            </w:r>
          </w:p>
        </w:tc>
      </w:tr>
      <w:tr w:rsidR="002E383F" w:rsidRPr="002E383F" w14:paraId="24E685F4" w14:textId="77777777" w:rsidTr="00EC6F87">
        <w:trPr>
          <w:trHeight w:val="142"/>
          <w:jc w:val="center"/>
        </w:trPr>
        <w:tc>
          <w:tcPr>
            <w:tcW w:w="9072" w:type="dxa"/>
            <w:gridSpan w:val="4"/>
          </w:tcPr>
          <w:p w14:paraId="1BB5B4D1" w14:textId="77777777" w:rsidR="00646869" w:rsidRPr="002E383F" w:rsidRDefault="00646869" w:rsidP="00646869">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4746C0B7" w14:textId="77777777" w:rsidTr="00EC6F87">
        <w:trPr>
          <w:trHeight w:val="142"/>
          <w:jc w:val="center"/>
        </w:trPr>
        <w:tc>
          <w:tcPr>
            <w:tcW w:w="5241" w:type="dxa"/>
            <w:shd w:val="clear" w:color="auto" w:fill="F2F2F2"/>
          </w:tcPr>
          <w:p w14:paraId="3AAD94D1" w14:textId="77777777" w:rsidR="00646869" w:rsidRPr="002E383F" w:rsidRDefault="00646869" w:rsidP="00646869">
            <w:pPr>
              <w:spacing w:after="0"/>
              <w:ind w:firstLine="0"/>
              <w:jc w:val="left"/>
              <w:rPr>
                <w:rFonts w:eastAsia="Times New Roman"/>
                <w:b/>
                <w:bCs/>
                <w:sz w:val="18"/>
                <w:szCs w:val="18"/>
                <w:u w:val="single"/>
                <w:lang w:eastAsia="lv-LV"/>
              </w:rPr>
            </w:pPr>
            <w:r w:rsidRPr="002E383F">
              <w:rPr>
                <w:rFonts w:eastAsia="Times New Roman"/>
                <w:sz w:val="18"/>
                <w:szCs w:val="18"/>
                <w:u w:val="single"/>
                <w:lang w:eastAsia="lv-LV"/>
              </w:rPr>
              <w:t>Prioritāri pasākumi</w:t>
            </w:r>
          </w:p>
        </w:tc>
        <w:tc>
          <w:tcPr>
            <w:tcW w:w="1277" w:type="dxa"/>
            <w:shd w:val="clear" w:color="auto" w:fill="F2F2F2"/>
          </w:tcPr>
          <w:p w14:paraId="3032F217" w14:textId="77777777" w:rsidR="00646869" w:rsidRPr="002E383F" w:rsidRDefault="00646869" w:rsidP="00646869">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2D7E1FDE" w14:textId="77777777" w:rsidR="00646869" w:rsidRPr="002E383F" w:rsidRDefault="00646869" w:rsidP="00646869">
            <w:pPr>
              <w:spacing w:after="0"/>
              <w:ind w:firstLine="0"/>
              <w:jc w:val="right"/>
              <w:rPr>
                <w:rFonts w:eastAsia="Times New Roman"/>
                <w:sz w:val="18"/>
                <w:szCs w:val="18"/>
              </w:rPr>
            </w:pPr>
            <w:r w:rsidRPr="002E383F">
              <w:rPr>
                <w:rFonts w:eastAsia="Times New Roman"/>
                <w:sz w:val="18"/>
                <w:szCs w:val="18"/>
              </w:rPr>
              <w:t>551 194</w:t>
            </w:r>
          </w:p>
        </w:tc>
        <w:tc>
          <w:tcPr>
            <w:tcW w:w="1277" w:type="dxa"/>
            <w:shd w:val="clear" w:color="auto" w:fill="F2F2F2"/>
          </w:tcPr>
          <w:p w14:paraId="5A995460" w14:textId="77777777" w:rsidR="00646869" w:rsidRPr="002E383F" w:rsidRDefault="00646869" w:rsidP="00646869">
            <w:pPr>
              <w:spacing w:after="0"/>
              <w:ind w:firstLine="0"/>
              <w:jc w:val="right"/>
              <w:rPr>
                <w:rFonts w:eastAsia="Times New Roman"/>
                <w:sz w:val="18"/>
                <w:szCs w:val="18"/>
              </w:rPr>
            </w:pPr>
            <w:r w:rsidRPr="002E383F">
              <w:rPr>
                <w:rFonts w:eastAsia="Times New Roman"/>
                <w:sz w:val="18"/>
                <w:szCs w:val="18"/>
              </w:rPr>
              <w:t>551 194</w:t>
            </w:r>
          </w:p>
        </w:tc>
      </w:tr>
      <w:tr w:rsidR="002E383F" w:rsidRPr="002E383F" w14:paraId="1A39063E" w14:textId="77777777" w:rsidTr="00EC6F87">
        <w:trPr>
          <w:trHeight w:val="142"/>
          <w:jc w:val="center"/>
        </w:trPr>
        <w:tc>
          <w:tcPr>
            <w:tcW w:w="5241" w:type="dxa"/>
          </w:tcPr>
          <w:p w14:paraId="005BFE28" w14:textId="77777777" w:rsidR="00646869" w:rsidRPr="002E383F" w:rsidRDefault="00646869" w:rsidP="00646869">
            <w:pPr>
              <w:spacing w:after="0"/>
              <w:ind w:firstLine="0"/>
              <w:rPr>
                <w:rFonts w:eastAsia="Times New Roman"/>
                <w:i/>
                <w:sz w:val="18"/>
                <w:szCs w:val="18"/>
                <w:lang w:eastAsia="lv-LV"/>
              </w:rPr>
            </w:pPr>
            <w:r w:rsidRPr="002E383F">
              <w:rPr>
                <w:rFonts w:eastAsia="Times New Roman"/>
                <w:i/>
                <w:sz w:val="18"/>
                <w:szCs w:val="18"/>
                <w:lang w:eastAsia="lv-LV"/>
              </w:rPr>
              <w:t>Prioritārā pasākuma “Alternatīvo ģimenes aprūpes formu attīstība” īstenošana atbilstoši Ministru kabineta 2017.gada 8.septembra  sēdes protokola Nr.44 1.§ 15.punktam, t.sk:</w:t>
            </w:r>
          </w:p>
          <w:p w14:paraId="6431F78E" w14:textId="22A52988" w:rsidR="00646869" w:rsidRPr="002E383F" w:rsidRDefault="00646869" w:rsidP="00646869">
            <w:pPr>
              <w:spacing w:after="0"/>
              <w:ind w:firstLine="0"/>
              <w:rPr>
                <w:rFonts w:eastAsia="Times New Roman"/>
                <w:i/>
                <w:sz w:val="18"/>
                <w:szCs w:val="18"/>
                <w:lang w:eastAsia="lv-LV"/>
              </w:rPr>
            </w:pPr>
            <w:r w:rsidRPr="002E383F">
              <w:rPr>
                <w:rFonts w:eastAsia="Times New Roman"/>
                <w:i/>
                <w:sz w:val="18"/>
                <w:szCs w:val="18"/>
                <w:lang w:eastAsia="lv-LV"/>
              </w:rPr>
              <w:t xml:space="preserve">- 163 894 </w:t>
            </w:r>
            <w:r w:rsidR="00CE7A62" w:rsidRPr="002E383F">
              <w:rPr>
                <w:rFonts w:eastAsia="Times New Roman"/>
                <w:i/>
                <w:sz w:val="18"/>
                <w:szCs w:val="18"/>
                <w:lang w:eastAsia="lv-LV"/>
              </w:rPr>
              <w:t>euro</w:t>
            </w:r>
            <w:r w:rsidRPr="002E383F">
              <w:rPr>
                <w:rFonts w:eastAsia="Times New Roman"/>
                <w:i/>
                <w:sz w:val="18"/>
                <w:szCs w:val="18"/>
                <w:lang w:eastAsia="lv-LV"/>
              </w:rPr>
              <w:t xml:space="preserve"> Integrētās iekšlietu informācijas sistēmas apakšsistēmu - Audžuģimeņu reģistra un Aizgādnības informācijas sistēmas – izveidei, veicot transferta pārskaitījumu uz Iekšlietu ministriju;</w:t>
            </w:r>
          </w:p>
          <w:p w14:paraId="6BF2F72C" w14:textId="0AB502DD" w:rsidR="00646869" w:rsidRPr="002E383F" w:rsidRDefault="00646869" w:rsidP="00646869">
            <w:pPr>
              <w:spacing w:after="0"/>
              <w:ind w:firstLine="0"/>
              <w:rPr>
                <w:rFonts w:eastAsia="Times New Roman"/>
                <w:i/>
                <w:sz w:val="18"/>
                <w:szCs w:val="18"/>
                <w:lang w:eastAsia="lv-LV"/>
              </w:rPr>
            </w:pPr>
            <w:r w:rsidRPr="002E383F">
              <w:rPr>
                <w:rFonts w:eastAsia="Times New Roman"/>
                <w:i/>
                <w:sz w:val="18"/>
                <w:szCs w:val="18"/>
                <w:lang w:eastAsia="lv-LV"/>
              </w:rPr>
              <w:t xml:space="preserve">  - 82 800 </w:t>
            </w:r>
            <w:r w:rsidR="00CE7A62" w:rsidRPr="002E383F">
              <w:rPr>
                <w:rFonts w:eastAsia="Times New Roman"/>
                <w:i/>
                <w:sz w:val="18"/>
                <w:szCs w:val="18"/>
                <w:lang w:eastAsia="lv-LV"/>
              </w:rPr>
              <w:t>euro</w:t>
            </w:r>
            <w:r w:rsidRPr="002E383F">
              <w:rPr>
                <w:rFonts w:eastAsia="Times New Roman"/>
                <w:i/>
                <w:sz w:val="18"/>
                <w:szCs w:val="18"/>
                <w:lang w:eastAsia="lv-LV"/>
              </w:rPr>
              <w:t xml:space="preserve"> SAIS sistēmas papildinājumu nodrošināšanai</w:t>
            </w:r>
            <w:r w:rsidR="00304719" w:rsidRPr="002E383F">
              <w:rPr>
                <w:rFonts w:eastAsia="Times New Roman"/>
                <w:i/>
                <w:sz w:val="18"/>
                <w:szCs w:val="18"/>
                <w:lang w:eastAsia="lv-LV"/>
              </w:rPr>
              <w:t>,</w:t>
            </w:r>
            <w:r w:rsidRPr="002E383F">
              <w:rPr>
                <w:rFonts w:eastAsia="Times New Roman"/>
                <w:i/>
                <w:sz w:val="18"/>
                <w:szCs w:val="18"/>
                <w:lang w:eastAsia="lv-LV"/>
              </w:rPr>
              <w:t xml:space="preserve"> veicot transferta pārskaitījumu uz speciālā budžeta apakšprogrammu 04.05.00 “Valsts sociālās apdrošināšanas aģentūras speciālais budžets” </w:t>
            </w:r>
          </w:p>
        </w:tc>
        <w:tc>
          <w:tcPr>
            <w:tcW w:w="1277" w:type="dxa"/>
          </w:tcPr>
          <w:p w14:paraId="6301537C" w14:textId="77777777" w:rsidR="00646869" w:rsidRPr="002E383F" w:rsidRDefault="00646869" w:rsidP="00646869">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44ECA9AB" w14:textId="77777777" w:rsidR="00646869" w:rsidRPr="002E383F" w:rsidRDefault="00646869" w:rsidP="00646869">
            <w:pPr>
              <w:spacing w:after="0"/>
              <w:ind w:firstLine="0"/>
              <w:jc w:val="right"/>
              <w:rPr>
                <w:rFonts w:eastAsia="Times New Roman"/>
                <w:sz w:val="18"/>
                <w:szCs w:val="18"/>
              </w:rPr>
            </w:pPr>
            <w:r w:rsidRPr="002E383F">
              <w:rPr>
                <w:rFonts w:eastAsia="Times New Roman"/>
                <w:i/>
                <w:sz w:val="18"/>
                <w:szCs w:val="18"/>
              </w:rPr>
              <w:t>246 694</w:t>
            </w:r>
          </w:p>
        </w:tc>
        <w:tc>
          <w:tcPr>
            <w:tcW w:w="1277" w:type="dxa"/>
          </w:tcPr>
          <w:p w14:paraId="4635D4FF" w14:textId="77777777" w:rsidR="00646869" w:rsidRPr="002E383F" w:rsidRDefault="00646869" w:rsidP="00646869">
            <w:pPr>
              <w:spacing w:after="0"/>
              <w:ind w:firstLine="0"/>
              <w:jc w:val="right"/>
              <w:rPr>
                <w:rFonts w:eastAsia="Times New Roman"/>
                <w:sz w:val="18"/>
                <w:szCs w:val="18"/>
              </w:rPr>
            </w:pPr>
            <w:r w:rsidRPr="002E383F">
              <w:rPr>
                <w:rFonts w:eastAsia="Times New Roman"/>
                <w:i/>
                <w:sz w:val="18"/>
                <w:szCs w:val="18"/>
              </w:rPr>
              <w:t>246 694</w:t>
            </w:r>
          </w:p>
        </w:tc>
      </w:tr>
      <w:tr w:rsidR="002E383F" w:rsidRPr="002E383F" w14:paraId="3843D9BA" w14:textId="77777777" w:rsidTr="00EC6F87">
        <w:trPr>
          <w:trHeight w:val="142"/>
          <w:jc w:val="center"/>
        </w:trPr>
        <w:tc>
          <w:tcPr>
            <w:tcW w:w="5241" w:type="dxa"/>
          </w:tcPr>
          <w:p w14:paraId="18B13691" w14:textId="22403CF6" w:rsidR="00646869" w:rsidRPr="002E383F" w:rsidRDefault="00646869" w:rsidP="00646869">
            <w:pPr>
              <w:spacing w:after="0"/>
              <w:ind w:firstLine="0"/>
              <w:rPr>
                <w:rFonts w:eastAsia="Times New Roman"/>
                <w:i/>
                <w:sz w:val="18"/>
                <w:szCs w:val="18"/>
                <w:lang w:eastAsia="lv-LV"/>
              </w:rPr>
            </w:pPr>
            <w:r w:rsidRPr="002E383F">
              <w:rPr>
                <w:rFonts w:eastAsia="Times New Roman"/>
                <w:i/>
                <w:sz w:val="18"/>
                <w:szCs w:val="18"/>
                <w:lang w:eastAsia="lv-LV"/>
              </w:rPr>
              <w:t>Prioritārā pasākuma “Sociālās rehabilitācijas pakalpojumu klāsta pilnveidošana (papildināšana)” īstenošana atbilstoši Ministru kabineta 2017.gada 8.septembra  sēdes protokola Nr.44 1.§ 15.punktam</w:t>
            </w:r>
            <w:r w:rsidR="0068178A" w:rsidRPr="002E383F">
              <w:rPr>
                <w:rFonts w:eastAsia="Times New Roman"/>
                <w:i/>
                <w:sz w:val="18"/>
                <w:szCs w:val="18"/>
                <w:lang w:eastAsia="lv-LV"/>
              </w:rPr>
              <w:t xml:space="preserve"> (Valsts sociālās politikas monitoringa informācijas sistēmas SPOLIS jauna moduļa izstrāde)</w:t>
            </w:r>
          </w:p>
        </w:tc>
        <w:tc>
          <w:tcPr>
            <w:tcW w:w="1277" w:type="dxa"/>
          </w:tcPr>
          <w:p w14:paraId="61871B6F" w14:textId="77777777" w:rsidR="00646869" w:rsidRPr="002E383F" w:rsidRDefault="00646869" w:rsidP="00646869">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17346B76" w14:textId="77777777" w:rsidR="00646869" w:rsidRPr="002E383F" w:rsidRDefault="00646869" w:rsidP="00646869">
            <w:pPr>
              <w:spacing w:after="0"/>
              <w:ind w:firstLine="0"/>
              <w:jc w:val="right"/>
              <w:rPr>
                <w:rFonts w:eastAsia="Times New Roman"/>
                <w:sz w:val="18"/>
                <w:szCs w:val="18"/>
              </w:rPr>
            </w:pPr>
            <w:r w:rsidRPr="002E383F">
              <w:rPr>
                <w:rFonts w:eastAsia="Times New Roman"/>
                <w:i/>
                <w:sz w:val="18"/>
                <w:szCs w:val="18"/>
              </w:rPr>
              <w:t>104 500</w:t>
            </w:r>
          </w:p>
        </w:tc>
        <w:tc>
          <w:tcPr>
            <w:tcW w:w="1277" w:type="dxa"/>
          </w:tcPr>
          <w:p w14:paraId="510B4431" w14:textId="77777777" w:rsidR="00646869" w:rsidRPr="002E383F" w:rsidRDefault="00646869" w:rsidP="00646869">
            <w:pPr>
              <w:spacing w:after="0"/>
              <w:ind w:firstLine="0"/>
              <w:jc w:val="right"/>
              <w:rPr>
                <w:rFonts w:eastAsia="Times New Roman"/>
                <w:sz w:val="18"/>
                <w:szCs w:val="18"/>
              </w:rPr>
            </w:pPr>
            <w:r w:rsidRPr="002E383F">
              <w:rPr>
                <w:rFonts w:eastAsia="Times New Roman"/>
                <w:i/>
                <w:sz w:val="18"/>
                <w:szCs w:val="18"/>
              </w:rPr>
              <w:t>104 500</w:t>
            </w:r>
          </w:p>
        </w:tc>
      </w:tr>
      <w:tr w:rsidR="002E383F" w:rsidRPr="002E383F" w14:paraId="12D06FB6" w14:textId="77777777" w:rsidTr="00EC6F87">
        <w:trPr>
          <w:trHeight w:val="142"/>
          <w:jc w:val="center"/>
        </w:trPr>
        <w:tc>
          <w:tcPr>
            <w:tcW w:w="5241" w:type="dxa"/>
          </w:tcPr>
          <w:p w14:paraId="1E048AD1" w14:textId="43EA2C82" w:rsidR="00646869" w:rsidRPr="002E383F" w:rsidRDefault="00646869" w:rsidP="00646869">
            <w:pPr>
              <w:spacing w:after="0"/>
              <w:ind w:firstLine="0"/>
              <w:rPr>
                <w:rFonts w:eastAsia="Times New Roman"/>
                <w:i/>
                <w:sz w:val="18"/>
                <w:szCs w:val="18"/>
                <w:lang w:eastAsia="lv-LV"/>
              </w:rPr>
            </w:pPr>
            <w:r w:rsidRPr="002E383F">
              <w:rPr>
                <w:rFonts w:eastAsia="Times New Roman"/>
                <w:i/>
                <w:sz w:val="18"/>
                <w:szCs w:val="18"/>
                <w:lang w:eastAsia="lv-LV"/>
              </w:rPr>
              <w:t>Prioritārā pasākuma “Sociāla rakstura institūcijām kapacitātes stiprināšana</w:t>
            </w:r>
            <w:r w:rsidR="00304719" w:rsidRPr="002E383F">
              <w:rPr>
                <w:rFonts w:eastAsia="Times New Roman"/>
                <w:i/>
                <w:sz w:val="18"/>
                <w:szCs w:val="18"/>
                <w:lang w:eastAsia="lv-LV"/>
              </w:rPr>
              <w:t>i</w:t>
            </w:r>
            <w:r w:rsidRPr="002E383F">
              <w:rPr>
                <w:rFonts w:eastAsia="Times New Roman"/>
                <w:i/>
                <w:sz w:val="18"/>
                <w:szCs w:val="18"/>
                <w:lang w:eastAsia="lv-LV"/>
              </w:rPr>
              <w:t xml:space="preserve"> un sociālām programmām bērnu tiesību aizsardzības jomās un ar šiem pasākumiem saistīto IT sistēmu pielāgošana</w:t>
            </w:r>
            <w:r w:rsidR="00304719" w:rsidRPr="002E383F">
              <w:rPr>
                <w:rFonts w:eastAsia="Times New Roman"/>
                <w:i/>
                <w:sz w:val="18"/>
                <w:szCs w:val="18"/>
                <w:lang w:eastAsia="lv-LV"/>
              </w:rPr>
              <w:t>i</w:t>
            </w:r>
            <w:r w:rsidRPr="002E383F">
              <w:rPr>
                <w:rFonts w:eastAsia="Times New Roman"/>
                <w:i/>
                <w:sz w:val="18"/>
                <w:szCs w:val="18"/>
                <w:lang w:eastAsia="lv-LV"/>
              </w:rPr>
              <w:t>” īstenošana atbilstoši Ministru kabineta 2017.gada 8.septembra  sēdes protokola Nr.44 1.§ 15.punktam</w:t>
            </w:r>
            <w:r w:rsidR="0068178A" w:rsidRPr="002E383F">
              <w:rPr>
                <w:rFonts w:eastAsia="Times New Roman"/>
                <w:i/>
                <w:sz w:val="18"/>
                <w:szCs w:val="18"/>
                <w:lang w:eastAsia="lv-LV"/>
              </w:rPr>
              <w:t xml:space="preserve"> (IT sistēmu pielāgošana)</w:t>
            </w:r>
          </w:p>
        </w:tc>
        <w:tc>
          <w:tcPr>
            <w:tcW w:w="1277" w:type="dxa"/>
          </w:tcPr>
          <w:p w14:paraId="2F4E2A06" w14:textId="77777777" w:rsidR="00646869" w:rsidRPr="002E383F" w:rsidRDefault="00646869" w:rsidP="00646869">
            <w:pPr>
              <w:spacing w:after="0"/>
              <w:ind w:firstLine="0"/>
              <w:jc w:val="center"/>
              <w:rPr>
                <w:rFonts w:eastAsia="Times New Roman"/>
                <w:sz w:val="18"/>
                <w:szCs w:val="18"/>
              </w:rPr>
            </w:pPr>
            <w:r w:rsidRPr="002E383F">
              <w:rPr>
                <w:rFonts w:eastAsia="Times New Roman"/>
                <w:i/>
                <w:sz w:val="18"/>
                <w:szCs w:val="18"/>
              </w:rPr>
              <w:t>-</w:t>
            </w:r>
          </w:p>
        </w:tc>
        <w:tc>
          <w:tcPr>
            <w:tcW w:w="1277" w:type="dxa"/>
          </w:tcPr>
          <w:p w14:paraId="64AF0790" w14:textId="77777777" w:rsidR="00646869" w:rsidRPr="002E383F" w:rsidRDefault="00646869" w:rsidP="00646869">
            <w:pPr>
              <w:spacing w:after="0"/>
              <w:ind w:firstLine="0"/>
              <w:jc w:val="right"/>
              <w:rPr>
                <w:rFonts w:eastAsia="Times New Roman"/>
                <w:sz w:val="18"/>
                <w:szCs w:val="18"/>
              </w:rPr>
            </w:pPr>
            <w:r w:rsidRPr="002E383F">
              <w:rPr>
                <w:rFonts w:eastAsia="Times New Roman"/>
                <w:i/>
                <w:sz w:val="18"/>
                <w:szCs w:val="18"/>
              </w:rPr>
              <w:t>200 000</w:t>
            </w:r>
          </w:p>
        </w:tc>
        <w:tc>
          <w:tcPr>
            <w:tcW w:w="1277" w:type="dxa"/>
          </w:tcPr>
          <w:p w14:paraId="29C201EB" w14:textId="77777777" w:rsidR="00646869" w:rsidRPr="002E383F" w:rsidRDefault="00646869" w:rsidP="00646869">
            <w:pPr>
              <w:spacing w:after="0"/>
              <w:ind w:firstLine="0"/>
              <w:jc w:val="right"/>
              <w:rPr>
                <w:rFonts w:eastAsia="Times New Roman"/>
                <w:sz w:val="18"/>
                <w:szCs w:val="18"/>
              </w:rPr>
            </w:pPr>
            <w:r w:rsidRPr="002E383F">
              <w:rPr>
                <w:rFonts w:eastAsia="Times New Roman"/>
                <w:i/>
                <w:sz w:val="18"/>
                <w:szCs w:val="18"/>
              </w:rPr>
              <w:t>200 000</w:t>
            </w:r>
          </w:p>
        </w:tc>
      </w:tr>
      <w:tr w:rsidR="002E383F" w:rsidRPr="002E383F" w14:paraId="1FF2DF21" w14:textId="77777777" w:rsidTr="00EC6F87">
        <w:trPr>
          <w:trHeight w:val="142"/>
          <w:jc w:val="center"/>
        </w:trPr>
        <w:tc>
          <w:tcPr>
            <w:tcW w:w="5241" w:type="dxa"/>
            <w:shd w:val="clear" w:color="auto" w:fill="F2F2F2"/>
            <w:vAlign w:val="center"/>
          </w:tcPr>
          <w:p w14:paraId="615A5CB3" w14:textId="77777777" w:rsidR="00646869" w:rsidRPr="002E383F" w:rsidRDefault="00646869" w:rsidP="00646869">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Vienreizēji pasākumi</w:t>
            </w:r>
          </w:p>
        </w:tc>
        <w:tc>
          <w:tcPr>
            <w:tcW w:w="1277" w:type="dxa"/>
            <w:shd w:val="clear" w:color="auto" w:fill="F2F2F2"/>
          </w:tcPr>
          <w:p w14:paraId="62A33915" w14:textId="77777777" w:rsidR="00646869" w:rsidRPr="002E383F" w:rsidRDefault="00646869" w:rsidP="00646869">
            <w:pPr>
              <w:spacing w:after="0"/>
              <w:ind w:firstLine="0"/>
              <w:jc w:val="right"/>
              <w:rPr>
                <w:rFonts w:eastAsia="Times New Roman"/>
                <w:sz w:val="18"/>
                <w:szCs w:val="18"/>
              </w:rPr>
            </w:pPr>
            <w:r w:rsidRPr="002E383F">
              <w:rPr>
                <w:rFonts w:eastAsia="Times New Roman"/>
                <w:sz w:val="18"/>
                <w:szCs w:val="18"/>
              </w:rPr>
              <w:t>129 600</w:t>
            </w:r>
          </w:p>
        </w:tc>
        <w:tc>
          <w:tcPr>
            <w:tcW w:w="1277" w:type="dxa"/>
            <w:shd w:val="clear" w:color="auto" w:fill="F2F2F2"/>
          </w:tcPr>
          <w:p w14:paraId="2AD1D6B6" w14:textId="77777777" w:rsidR="00646869" w:rsidRPr="002E383F" w:rsidRDefault="00646869" w:rsidP="00646869">
            <w:pPr>
              <w:spacing w:after="0"/>
              <w:ind w:firstLine="0"/>
              <w:jc w:val="right"/>
              <w:rPr>
                <w:rFonts w:eastAsia="Times New Roman"/>
                <w:sz w:val="18"/>
                <w:szCs w:val="18"/>
              </w:rPr>
            </w:pPr>
            <w:r w:rsidRPr="002E383F">
              <w:rPr>
                <w:rFonts w:eastAsia="Times New Roman"/>
                <w:sz w:val="18"/>
                <w:szCs w:val="18"/>
              </w:rPr>
              <w:t>-</w:t>
            </w:r>
          </w:p>
        </w:tc>
        <w:tc>
          <w:tcPr>
            <w:tcW w:w="1277" w:type="dxa"/>
            <w:shd w:val="clear" w:color="auto" w:fill="F2F2F2"/>
          </w:tcPr>
          <w:p w14:paraId="4F26D62A" w14:textId="77777777" w:rsidR="00646869" w:rsidRPr="002E383F" w:rsidRDefault="00646869" w:rsidP="00646869">
            <w:pPr>
              <w:spacing w:after="0"/>
              <w:ind w:firstLine="0"/>
              <w:jc w:val="right"/>
              <w:rPr>
                <w:rFonts w:eastAsia="Times New Roman"/>
                <w:sz w:val="18"/>
                <w:szCs w:val="18"/>
              </w:rPr>
            </w:pPr>
            <w:r w:rsidRPr="002E383F">
              <w:rPr>
                <w:rFonts w:eastAsia="Times New Roman"/>
                <w:sz w:val="18"/>
                <w:szCs w:val="18"/>
              </w:rPr>
              <w:t>-129 600</w:t>
            </w:r>
          </w:p>
        </w:tc>
      </w:tr>
      <w:tr w:rsidR="002E383F" w:rsidRPr="002E383F" w14:paraId="06D0B51D" w14:textId="77777777" w:rsidTr="00EC6F87">
        <w:trPr>
          <w:trHeight w:val="142"/>
          <w:jc w:val="center"/>
        </w:trPr>
        <w:tc>
          <w:tcPr>
            <w:tcW w:w="5241" w:type="dxa"/>
          </w:tcPr>
          <w:p w14:paraId="4366AE9C" w14:textId="6DAFE9DF" w:rsidR="00646869" w:rsidRPr="002E383F" w:rsidRDefault="00646869" w:rsidP="00FE6858">
            <w:pPr>
              <w:spacing w:after="0"/>
              <w:ind w:firstLine="0"/>
              <w:rPr>
                <w:rFonts w:eastAsia="Times New Roman"/>
                <w:i/>
                <w:sz w:val="18"/>
                <w:szCs w:val="18"/>
                <w:lang w:eastAsia="lv-LV"/>
              </w:rPr>
            </w:pPr>
            <w:r w:rsidRPr="002E383F">
              <w:rPr>
                <w:rFonts w:eastAsia="Times New Roman"/>
                <w:i/>
                <w:sz w:val="18"/>
                <w:szCs w:val="18"/>
                <w:lang w:eastAsia="lv-LV"/>
              </w:rPr>
              <w:t xml:space="preserve">Izdevumu samazinājums transfertam uz speciālā budžeta apakšprogrammu 04.05.00 “Valsts sociālās apdrošināšanas aģentūras speciālais budžets” </w:t>
            </w:r>
            <w:r w:rsidR="00FE6858" w:rsidRPr="002E383F">
              <w:rPr>
                <w:rFonts w:eastAsia="Times New Roman"/>
                <w:i/>
                <w:sz w:val="18"/>
                <w:szCs w:val="18"/>
                <w:lang w:eastAsia="lv-LV"/>
              </w:rPr>
              <w:t xml:space="preserve">2017.-2019.gada jaunās politikas iniciatīvas </w:t>
            </w:r>
            <w:r w:rsidRPr="002E383F">
              <w:rPr>
                <w:rFonts w:eastAsia="Times New Roman"/>
                <w:i/>
                <w:sz w:val="18"/>
                <w:szCs w:val="18"/>
                <w:lang w:eastAsia="lv-LV"/>
              </w:rPr>
              <w:t xml:space="preserve"> "Alternatīvo ģimenes aprūpes formu attīstība" īsten</w:t>
            </w:r>
            <w:r w:rsidR="00FE6858" w:rsidRPr="002E383F">
              <w:rPr>
                <w:rFonts w:eastAsia="Times New Roman"/>
                <w:i/>
                <w:sz w:val="18"/>
                <w:szCs w:val="18"/>
                <w:lang w:eastAsia="lv-LV"/>
              </w:rPr>
              <w:t>ošanas nodrošināšanai 2017.gadā</w:t>
            </w:r>
            <w:r w:rsidRPr="002E383F">
              <w:rPr>
                <w:rFonts w:eastAsia="Times New Roman"/>
                <w:i/>
                <w:sz w:val="18"/>
                <w:szCs w:val="18"/>
                <w:lang w:eastAsia="lv-LV"/>
              </w:rPr>
              <w:t xml:space="preserve"> atbilstoši Ministru kabineta 2016.gada 16.augusta sēdes protokola Nr.40, 59.§ 2.punktam</w:t>
            </w:r>
          </w:p>
        </w:tc>
        <w:tc>
          <w:tcPr>
            <w:tcW w:w="1277" w:type="dxa"/>
          </w:tcPr>
          <w:p w14:paraId="5545644C"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63 000</w:t>
            </w:r>
          </w:p>
        </w:tc>
        <w:tc>
          <w:tcPr>
            <w:tcW w:w="1277" w:type="dxa"/>
          </w:tcPr>
          <w:p w14:paraId="62259857"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7522E8D"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-63 000</w:t>
            </w:r>
          </w:p>
        </w:tc>
      </w:tr>
      <w:tr w:rsidR="002E383F" w:rsidRPr="002E383F" w14:paraId="1D0F7D82" w14:textId="77777777" w:rsidTr="00EC6F87">
        <w:trPr>
          <w:trHeight w:val="142"/>
          <w:jc w:val="center"/>
        </w:trPr>
        <w:tc>
          <w:tcPr>
            <w:tcW w:w="5241" w:type="dxa"/>
          </w:tcPr>
          <w:p w14:paraId="0FC0BD81" w14:textId="51DE0BFA" w:rsidR="00646869" w:rsidRPr="002E383F" w:rsidRDefault="00646869" w:rsidP="008A25A0">
            <w:pPr>
              <w:spacing w:after="0"/>
              <w:ind w:firstLine="0"/>
              <w:rPr>
                <w:rFonts w:eastAsia="Times New Roman"/>
                <w:i/>
                <w:sz w:val="18"/>
                <w:szCs w:val="18"/>
                <w:lang w:eastAsia="lv-LV"/>
              </w:rPr>
            </w:pPr>
            <w:r w:rsidRPr="002E383F">
              <w:rPr>
                <w:rFonts w:eastAsia="Times New Roman"/>
                <w:i/>
                <w:sz w:val="18"/>
                <w:szCs w:val="18"/>
                <w:lang w:eastAsia="lv-LV"/>
              </w:rPr>
              <w:t>Izdevumu samazinājums</w:t>
            </w:r>
            <w:r w:rsidR="008A25A0" w:rsidRPr="002E383F">
              <w:rPr>
                <w:rFonts w:eastAsia="Times New Roman"/>
                <w:i/>
                <w:sz w:val="18"/>
                <w:szCs w:val="18"/>
                <w:lang w:eastAsia="lv-LV"/>
              </w:rPr>
              <w:t xml:space="preserve"> </w:t>
            </w:r>
            <w:r w:rsidRPr="002E383F">
              <w:rPr>
                <w:rFonts w:eastAsia="Times New Roman"/>
                <w:i/>
                <w:sz w:val="18"/>
                <w:szCs w:val="18"/>
                <w:lang w:eastAsia="lv-LV"/>
              </w:rPr>
              <w:t xml:space="preserve">transfertam uz speciālā budžeta apakšprogrammu 04.05.00 “Valsts sociālās apdrošināšanas aģentūras speciālais budžets” </w:t>
            </w:r>
            <w:r w:rsidR="008A25A0" w:rsidRPr="002E383F">
              <w:rPr>
                <w:rFonts w:eastAsia="Times New Roman"/>
                <w:i/>
                <w:sz w:val="18"/>
                <w:szCs w:val="18"/>
                <w:lang w:eastAsia="lv-LV"/>
              </w:rPr>
              <w:t xml:space="preserve">2017.-2019.gada </w:t>
            </w:r>
            <w:r w:rsidRPr="002E383F">
              <w:rPr>
                <w:rFonts w:eastAsia="Times New Roman"/>
                <w:i/>
                <w:sz w:val="18"/>
                <w:szCs w:val="18"/>
                <w:lang w:eastAsia="lv-LV"/>
              </w:rPr>
              <w:t>prioritārā pasākuma "Atbalsta palielināšana apgādnieka zaudējuma pensijas saņēmējiem" īstenošanas nodrošināšana</w:t>
            </w:r>
            <w:r w:rsidR="004F2074" w:rsidRPr="002E383F">
              <w:rPr>
                <w:rFonts w:eastAsia="Times New Roman"/>
                <w:i/>
                <w:sz w:val="18"/>
                <w:szCs w:val="18"/>
                <w:lang w:eastAsia="lv-LV"/>
              </w:rPr>
              <w:t>i</w:t>
            </w:r>
            <w:r w:rsidRPr="002E383F">
              <w:rPr>
                <w:rFonts w:eastAsia="Times New Roman"/>
                <w:i/>
                <w:sz w:val="18"/>
                <w:szCs w:val="18"/>
                <w:lang w:eastAsia="lv-LV"/>
              </w:rPr>
              <w:t xml:space="preserve"> </w:t>
            </w:r>
            <w:r w:rsidR="00FE6858" w:rsidRPr="002E383F">
              <w:rPr>
                <w:rFonts w:eastAsia="Times New Roman"/>
                <w:i/>
                <w:sz w:val="18"/>
                <w:szCs w:val="18"/>
                <w:lang w:eastAsia="lv-LV"/>
              </w:rPr>
              <w:t xml:space="preserve">2017.gadā </w:t>
            </w:r>
            <w:r w:rsidRPr="002E383F">
              <w:rPr>
                <w:rFonts w:eastAsia="Times New Roman"/>
                <w:i/>
                <w:sz w:val="18"/>
                <w:szCs w:val="18"/>
                <w:lang w:eastAsia="lv-LV"/>
              </w:rPr>
              <w:t>atbilstoši Ministru kabineta 2016.gada 16.augusta sēdes protokola Nr.40, 59.§ 2.punktam</w:t>
            </w:r>
          </w:p>
        </w:tc>
        <w:tc>
          <w:tcPr>
            <w:tcW w:w="1277" w:type="dxa"/>
          </w:tcPr>
          <w:p w14:paraId="7032B888"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66 600</w:t>
            </w:r>
          </w:p>
        </w:tc>
        <w:tc>
          <w:tcPr>
            <w:tcW w:w="1277" w:type="dxa"/>
          </w:tcPr>
          <w:p w14:paraId="64DE1BDC"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7DFBAD6"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-66 600</w:t>
            </w:r>
          </w:p>
        </w:tc>
      </w:tr>
      <w:tr w:rsidR="002E383F" w:rsidRPr="002E383F" w14:paraId="0CCC6131" w14:textId="77777777" w:rsidTr="00EC6F87">
        <w:trPr>
          <w:trHeight w:val="142"/>
          <w:jc w:val="center"/>
        </w:trPr>
        <w:tc>
          <w:tcPr>
            <w:tcW w:w="5241" w:type="dxa"/>
            <w:shd w:val="clear" w:color="auto" w:fill="F2F2F2"/>
            <w:vAlign w:val="center"/>
          </w:tcPr>
          <w:p w14:paraId="764EAEED" w14:textId="77777777" w:rsidR="00646869" w:rsidRPr="002E383F" w:rsidRDefault="00646869" w:rsidP="00646869">
            <w:pPr>
              <w:spacing w:after="2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4399BDF9" w14:textId="77777777" w:rsidR="00646869" w:rsidRPr="002E383F" w:rsidRDefault="00646869" w:rsidP="00646869">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tcPr>
          <w:p w14:paraId="7C19C74E" w14:textId="77777777" w:rsidR="00646869" w:rsidRPr="002E383F" w:rsidRDefault="00646869" w:rsidP="00646869">
            <w:pPr>
              <w:spacing w:after="0"/>
              <w:ind w:firstLine="0"/>
              <w:jc w:val="right"/>
              <w:rPr>
                <w:rFonts w:eastAsia="Times New Roman"/>
                <w:sz w:val="18"/>
                <w:szCs w:val="18"/>
              </w:rPr>
            </w:pPr>
            <w:r w:rsidRPr="002E383F">
              <w:rPr>
                <w:rFonts w:eastAsia="Times New Roman"/>
                <w:sz w:val="18"/>
                <w:szCs w:val="18"/>
              </w:rPr>
              <w:t>776 650</w:t>
            </w:r>
          </w:p>
        </w:tc>
        <w:tc>
          <w:tcPr>
            <w:tcW w:w="1277" w:type="dxa"/>
            <w:shd w:val="clear" w:color="auto" w:fill="F2F2F2"/>
          </w:tcPr>
          <w:p w14:paraId="03FFF0FA" w14:textId="77777777" w:rsidR="00646869" w:rsidRPr="002E383F" w:rsidRDefault="00646869" w:rsidP="00646869">
            <w:pPr>
              <w:spacing w:after="0"/>
              <w:ind w:firstLine="0"/>
              <w:jc w:val="right"/>
              <w:rPr>
                <w:rFonts w:eastAsia="Times New Roman"/>
                <w:sz w:val="18"/>
                <w:szCs w:val="18"/>
              </w:rPr>
            </w:pPr>
            <w:r w:rsidRPr="002E383F">
              <w:rPr>
                <w:rFonts w:eastAsia="Times New Roman"/>
                <w:sz w:val="18"/>
                <w:szCs w:val="18"/>
              </w:rPr>
              <w:t>776 650</w:t>
            </w:r>
          </w:p>
        </w:tc>
      </w:tr>
      <w:tr w:rsidR="002E383F" w:rsidRPr="002E383F" w14:paraId="794368C1" w14:textId="77777777" w:rsidTr="00EC6F87">
        <w:trPr>
          <w:trHeight w:val="142"/>
          <w:jc w:val="center"/>
        </w:trPr>
        <w:tc>
          <w:tcPr>
            <w:tcW w:w="5241" w:type="dxa"/>
          </w:tcPr>
          <w:p w14:paraId="17B95B63" w14:textId="6262E5AD" w:rsidR="00646869" w:rsidRPr="002E383F" w:rsidRDefault="00646869" w:rsidP="00304719">
            <w:pPr>
              <w:spacing w:after="0"/>
              <w:ind w:firstLine="0"/>
              <w:rPr>
                <w:rFonts w:eastAsia="Times New Roman"/>
                <w:i/>
                <w:sz w:val="18"/>
                <w:szCs w:val="18"/>
                <w:lang w:eastAsia="lv-LV"/>
              </w:rPr>
            </w:pPr>
            <w:r w:rsidRPr="002E383F">
              <w:rPr>
                <w:rFonts w:eastAsia="Times New Roman"/>
                <w:i/>
                <w:sz w:val="18"/>
                <w:szCs w:val="18"/>
                <w:lang w:eastAsia="lv-LV"/>
              </w:rPr>
              <w:t>Darba devēja valsts sociālās apdrošināšanas obligāto iemaksu palielinājuma</w:t>
            </w:r>
            <w:r w:rsidR="00304719" w:rsidRPr="002E383F">
              <w:rPr>
                <w:rFonts w:eastAsia="Times New Roman"/>
                <w:i/>
                <w:sz w:val="18"/>
                <w:szCs w:val="18"/>
                <w:lang w:eastAsia="lv-LV"/>
              </w:rPr>
              <w:t>m par 0,5% punktiem obligātās veselības apdrošināšanas ieviešanai</w:t>
            </w:r>
            <w:r w:rsidRPr="002E383F">
              <w:rPr>
                <w:rFonts w:eastAsia="Times New Roman"/>
                <w:i/>
                <w:sz w:val="18"/>
                <w:szCs w:val="18"/>
                <w:lang w:eastAsia="lv-LV"/>
              </w:rPr>
              <w:t xml:space="preserve"> atbilstoši Ministru kabineta 2017.gada 22.augusta sēdes protokola Nr.40 43.§ 8.punktam</w:t>
            </w:r>
          </w:p>
        </w:tc>
        <w:tc>
          <w:tcPr>
            <w:tcW w:w="1277" w:type="dxa"/>
          </w:tcPr>
          <w:p w14:paraId="3CF39C7D"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8C731BD"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14 236</w:t>
            </w:r>
          </w:p>
        </w:tc>
        <w:tc>
          <w:tcPr>
            <w:tcW w:w="1277" w:type="dxa"/>
          </w:tcPr>
          <w:p w14:paraId="3CCC00B1"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14 236</w:t>
            </w:r>
          </w:p>
        </w:tc>
      </w:tr>
      <w:tr w:rsidR="002E383F" w:rsidRPr="002E383F" w14:paraId="210AC4C7" w14:textId="77777777" w:rsidTr="00EC6F87">
        <w:trPr>
          <w:trHeight w:val="283"/>
          <w:jc w:val="center"/>
        </w:trPr>
        <w:tc>
          <w:tcPr>
            <w:tcW w:w="5241" w:type="dxa"/>
          </w:tcPr>
          <w:p w14:paraId="2A16A7E1" w14:textId="6DDAB1FC" w:rsidR="00646869" w:rsidRPr="002E383F" w:rsidRDefault="00646869" w:rsidP="0007364C">
            <w:pPr>
              <w:spacing w:after="0"/>
              <w:ind w:firstLine="0"/>
              <w:rPr>
                <w:rFonts w:eastAsia="Times New Roman"/>
                <w:i/>
                <w:sz w:val="18"/>
                <w:szCs w:val="18"/>
                <w:lang w:eastAsia="lv-LV"/>
              </w:rPr>
            </w:pPr>
            <w:r w:rsidRPr="002E383F">
              <w:rPr>
                <w:rFonts w:eastAsia="Times New Roman"/>
                <w:i/>
                <w:sz w:val="18"/>
                <w:szCs w:val="18"/>
                <w:lang w:eastAsia="lv-LV"/>
              </w:rPr>
              <w:t xml:space="preserve">Izdevumu </w:t>
            </w:r>
            <w:r w:rsidR="0007364C" w:rsidRPr="002E383F">
              <w:rPr>
                <w:rFonts w:eastAsia="Times New Roman"/>
                <w:i/>
                <w:sz w:val="18"/>
                <w:szCs w:val="18"/>
                <w:lang w:eastAsia="lv-LV"/>
              </w:rPr>
              <w:t>palielinājums</w:t>
            </w:r>
            <w:r w:rsidRPr="002E383F">
              <w:rPr>
                <w:rFonts w:eastAsia="Times New Roman"/>
                <w:i/>
                <w:sz w:val="18"/>
                <w:szCs w:val="18"/>
                <w:lang w:eastAsia="lv-LV"/>
              </w:rPr>
              <w:t xml:space="preserve"> programmatūras izstrādei un uzturēšanai, t.sk. 3 amata vietu atlīdzības nodrošināšanai, nepalielinot kopējo amata vietu skaitu nozarē, saistībā ar 2017.gada 8.augustā izsludinātajiem grozījumiem likumā "Par valsts sociālo apdrošināšanu" un grozījumiem Solidaritātes nodokļa likumā, veicot transferta pārskaitījumu speciālā budžeta apakšprogrammu 04.05.00 “Valsts sociālās apdrošināšanas</w:t>
            </w:r>
            <w:r w:rsidR="00FE6858" w:rsidRPr="002E383F">
              <w:rPr>
                <w:rFonts w:eastAsia="Times New Roman"/>
                <w:i/>
                <w:sz w:val="18"/>
                <w:szCs w:val="18"/>
                <w:lang w:eastAsia="lv-LV"/>
              </w:rPr>
              <w:t xml:space="preserve"> aģentūras speciālais budžets”, atbilstoši 2017.gada 22.augusta sēdes protokola Nr.40 43.§ 11.2.apakšpunktam</w:t>
            </w:r>
          </w:p>
        </w:tc>
        <w:tc>
          <w:tcPr>
            <w:tcW w:w="1277" w:type="dxa"/>
          </w:tcPr>
          <w:p w14:paraId="42332EA4"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091237E"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547 922</w:t>
            </w:r>
          </w:p>
        </w:tc>
        <w:tc>
          <w:tcPr>
            <w:tcW w:w="1277" w:type="dxa"/>
          </w:tcPr>
          <w:p w14:paraId="1B0B716B"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547 922</w:t>
            </w:r>
          </w:p>
        </w:tc>
      </w:tr>
      <w:tr w:rsidR="002E383F" w:rsidRPr="002E383F" w14:paraId="1358A6FB" w14:textId="77777777" w:rsidTr="00EC6F87">
        <w:trPr>
          <w:trHeight w:val="283"/>
          <w:jc w:val="center"/>
        </w:trPr>
        <w:tc>
          <w:tcPr>
            <w:tcW w:w="5241" w:type="dxa"/>
          </w:tcPr>
          <w:p w14:paraId="352BD4E5" w14:textId="7FF66D23" w:rsidR="00646869" w:rsidRPr="002E383F" w:rsidRDefault="00646869" w:rsidP="0007364C">
            <w:pPr>
              <w:spacing w:after="0"/>
              <w:ind w:firstLine="0"/>
              <w:rPr>
                <w:rFonts w:eastAsia="Times New Roman"/>
                <w:i/>
                <w:sz w:val="18"/>
                <w:szCs w:val="18"/>
                <w:lang w:eastAsia="lv-LV"/>
              </w:rPr>
            </w:pPr>
            <w:r w:rsidRPr="002E383F">
              <w:rPr>
                <w:rFonts w:eastAsia="Times New Roman"/>
                <w:i/>
                <w:sz w:val="18"/>
                <w:szCs w:val="18"/>
                <w:lang w:eastAsia="lv-LV"/>
              </w:rPr>
              <w:t xml:space="preserve">Izdevumu </w:t>
            </w:r>
            <w:r w:rsidR="0007364C" w:rsidRPr="002E383F">
              <w:rPr>
                <w:rFonts w:eastAsia="Times New Roman"/>
                <w:i/>
                <w:sz w:val="18"/>
                <w:szCs w:val="18"/>
                <w:lang w:eastAsia="lv-LV"/>
              </w:rPr>
              <w:t>palielinājums</w:t>
            </w:r>
            <w:r w:rsidRPr="002E383F">
              <w:rPr>
                <w:rFonts w:eastAsia="Times New Roman"/>
                <w:i/>
                <w:sz w:val="18"/>
                <w:szCs w:val="18"/>
                <w:lang w:eastAsia="lv-LV"/>
              </w:rPr>
              <w:t>, lai VSAA nodrošinātu administratīvās ēkas Talejas ielā 1, Rīgā, telpu nomas maksas izdevumu segšanu valsts akciju sabiedrībai "Valsts nekustamie īpašumi" un telpu uzturēšanas izdevumu segšanu saistībā ar VSAA darba vietu skaita un aizņemtās platības izmaiņām Valsts vienotajā klientu apkalpošanas centrā, veicot transferta pārskaitījumu uz speciālā budžeta apakšprogrammu 04.05.00 “Valsts sociālās apdrošināšanas a</w:t>
            </w:r>
            <w:r w:rsidR="00FE6858" w:rsidRPr="002E383F">
              <w:rPr>
                <w:rFonts w:eastAsia="Times New Roman"/>
                <w:i/>
                <w:sz w:val="18"/>
                <w:szCs w:val="18"/>
                <w:lang w:eastAsia="lv-LV"/>
              </w:rPr>
              <w:t>ģentūras speciālais budžets”, atbilstoši Ministru kabineta</w:t>
            </w:r>
            <w:r w:rsidRPr="002E383F">
              <w:rPr>
                <w:rFonts w:eastAsia="Times New Roman"/>
                <w:i/>
                <w:sz w:val="18"/>
                <w:szCs w:val="18"/>
                <w:lang w:eastAsia="lv-LV"/>
              </w:rPr>
              <w:t xml:space="preserve"> </w:t>
            </w:r>
            <w:r w:rsidR="00FE6858" w:rsidRPr="002E383F">
              <w:rPr>
                <w:rFonts w:eastAsia="Times New Roman"/>
                <w:i/>
                <w:sz w:val="18"/>
                <w:szCs w:val="18"/>
                <w:lang w:eastAsia="lv-LV"/>
              </w:rPr>
              <w:t>2017.gada 8.septembra sēdes protokola Nr.44 1.§ 26.punktam</w:t>
            </w:r>
          </w:p>
        </w:tc>
        <w:tc>
          <w:tcPr>
            <w:tcW w:w="1277" w:type="dxa"/>
          </w:tcPr>
          <w:p w14:paraId="6D931D6B"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FDC95F8"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10 085</w:t>
            </w:r>
          </w:p>
        </w:tc>
        <w:tc>
          <w:tcPr>
            <w:tcW w:w="1277" w:type="dxa"/>
          </w:tcPr>
          <w:p w14:paraId="0C722DED"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10 085</w:t>
            </w:r>
          </w:p>
        </w:tc>
      </w:tr>
      <w:tr w:rsidR="002E383F" w:rsidRPr="002E383F" w14:paraId="76E2C5FD" w14:textId="77777777" w:rsidTr="00EC6F87">
        <w:trPr>
          <w:trHeight w:val="283"/>
          <w:jc w:val="center"/>
        </w:trPr>
        <w:tc>
          <w:tcPr>
            <w:tcW w:w="5241" w:type="dxa"/>
          </w:tcPr>
          <w:p w14:paraId="4B0AA268" w14:textId="6AA95B0B" w:rsidR="00646869" w:rsidRPr="002E383F" w:rsidRDefault="008A25A0" w:rsidP="00646869">
            <w:pPr>
              <w:spacing w:after="0"/>
              <w:ind w:firstLine="0"/>
              <w:rPr>
                <w:rFonts w:eastAsia="Times New Roman"/>
                <w:i/>
                <w:sz w:val="18"/>
                <w:szCs w:val="18"/>
                <w:lang w:eastAsia="lv-LV"/>
              </w:rPr>
            </w:pPr>
            <w:r w:rsidRPr="002E383F">
              <w:rPr>
                <w:i/>
                <w:iCs/>
                <w:sz w:val="18"/>
                <w:szCs w:val="18"/>
                <w:lang w:eastAsia="lv-LV"/>
              </w:rPr>
              <w:t xml:space="preserve">Izdevumu palielinājums ERAF projekta "Vienotās Labklājības informācijas sistēmas (LabIS), nozares centralizēto funkciju informācijas sistēma un centralizētās IKT infrastruktūras attīstība" ietvaros izveidoto IT sistēmu uzturēšanai - klientu informēšanai par iesnieguma apstrādes un lēmuma pieņemšanas gaitu ar īsziņas palīdzību saistībā ar plānoto īsziņas skaita palielinājumu, </w:t>
            </w:r>
            <w:r w:rsidR="00646869" w:rsidRPr="002E383F">
              <w:rPr>
                <w:rFonts w:eastAsia="Times New Roman"/>
                <w:i/>
                <w:sz w:val="18"/>
                <w:szCs w:val="18"/>
                <w:lang w:eastAsia="lv-LV"/>
              </w:rPr>
              <w:t>veicot transferta pārskaitījumu uz speciālā budžeta apakšprogrammu 04.05.00 “Valsts sociālās apdrošināšanas aģentūras speciālais budžets”, atbilstoši Ministru kabineta 2016.gada 2.augusta sēdes protokola Nr.38 47.§ 10.2.apakšpunktam</w:t>
            </w:r>
          </w:p>
        </w:tc>
        <w:tc>
          <w:tcPr>
            <w:tcW w:w="1277" w:type="dxa"/>
          </w:tcPr>
          <w:p w14:paraId="72054499"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F259319"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8 021</w:t>
            </w:r>
          </w:p>
        </w:tc>
        <w:tc>
          <w:tcPr>
            <w:tcW w:w="1277" w:type="dxa"/>
          </w:tcPr>
          <w:p w14:paraId="6F89071D"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8 021</w:t>
            </w:r>
          </w:p>
        </w:tc>
      </w:tr>
      <w:tr w:rsidR="002E383F" w:rsidRPr="002E383F" w14:paraId="0C5C3DF5" w14:textId="77777777" w:rsidTr="00EC6F87">
        <w:trPr>
          <w:trHeight w:val="283"/>
          <w:jc w:val="center"/>
        </w:trPr>
        <w:tc>
          <w:tcPr>
            <w:tcW w:w="5241" w:type="dxa"/>
          </w:tcPr>
          <w:p w14:paraId="74D26ED2" w14:textId="328514A6" w:rsidR="00646869" w:rsidRPr="002E383F" w:rsidRDefault="00646869" w:rsidP="008A25A0">
            <w:pPr>
              <w:spacing w:after="0"/>
              <w:ind w:firstLine="0"/>
              <w:rPr>
                <w:rFonts w:eastAsia="Times New Roman"/>
                <w:i/>
                <w:sz w:val="18"/>
                <w:szCs w:val="18"/>
                <w:lang w:eastAsia="lv-LV"/>
              </w:rPr>
            </w:pPr>
            <w:r w:rsidRPr="002E383F">
              <w:rPr>
                <w:rFonts w:eastAsia="Times New Roman"/>
                <w:i/>
                <w:sz w:val="18"/>
                <w:szCs w:val="18"/>
                <w:lang w:eastAsia="lv-LV"/>
              </w:rPr>
              <w:t>Izdevumu palielinājums</w:t>
            </w:r>
            <w:r w:rsidR="008A25A0" w:rsidRPr="002E383F">
              <w:rPr>
                <w:rFonts w:eastAsia="Times New Roman"/>
                <w:i/>
                <w:sz w:val="18"/>
                <w:szCs w:val="18"/>
                <w:lang w:eastAsia="lv-LV"/>
              </w:rPr>
              <w:t xml:space="preserve"> 2017.-2019.gada prioritārā pasākuma “</w:t>
            </w:r>
            <w:r w:rsidRPr="002E383F">
              <w:rPr>
                <w:rFonts w:eastAsia="Times New Roman"/>
                <w:i/>
                <w:sz w:val="18"/>
                <w:szCs w:val="18"/>
                <w:lang w:eastAsia="lv-LV"/>
              </w:rPr>
              <w:t>Eiropas Savienības politiku instrumentu un pārējo ārvalstu finanšu palīdzības līdzekļu ietvaros izveidoto informācijas un komunikācijas</w:t>
            </w:r>
            <w:r w:rsidR="008A25A0" w:rsidRPr="002E383F">
              <w:rPr>
                <w:rFonts w:eastAsia="Times New Roman"/>
                <w:i/>
                <w:sz w:val="18"/>
                <w:szCs w:val="18"/>
                <w:lang w:eastAsia="lv-LV"/>
              </w:rPr>
              <w:t xml:space="preserve"> tehnoloģiju sistēmu uzturēšana” īstenošanai </w:t>
            </w:r>
            <w:r w:rsidRPr="002E383F">
              <w:rPr>
                <w:rFonts w:eastAsia="Times New Roman"/>
                <w:i/>
                <w:sz w:val="18"/>
                <w:szCs w:val="18"/>
                <w:lang w:eastAsia="lv-LV"/>
              </w:rPr>
              <w:t>atbilstoši Ministru kabineta 2016.gada 16.augusta sēdes protokola Nr.40 59.§ 2.punktam</w:t>
            </w:r>
          </w:p>
        </w:tc>
        <w:tc>
          <w:tcPr>
            <w:tcW w:w="1277" w:type="dxa"/>
          </w:tcPr>
          <w:p w14:paraId="47F26E7E"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A85A985"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2 749</w:t>
            </w:r>
          </w:p>
        </w:tc>
        <w:tc>
          <w:tcPr>
            <w:tcW w:w="1277" w:type="dxa"/>
          </w:tcPr>
          <w:p w14:paraId="34C533AD"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2 749</w:t>
            </w:r>
          </w:p>
        </w:tc>
      </w:tr>
      <w:tr w:rsidR="002E383F" w:rsidRPr="002E383F" w14:paraId="319A3E97" w14:textId="77777777" w:rsidTr="00EC6F87">
        <w:trPr>
          <w:trHeight w:val="283"/>
          <w:jc w:val="center"/>
        </w:trPr>
        <w:tc>
          <w:tcPr>
            <w:tcW w:w="5241" w:type="dxa"/>
          </w:tcPr>
          <w:p w14:paraId="49C185C4" w14:textId="77777777" w:rsidR="00646869" w:rsidRPr="002E383F" w:rsidRDefault="00646869" w:rsidP="00646869">
            <w:pPr>
              <w:spacing w:after="0"/>
              <w:ind w:left="171" w:firstLine="0"/>
              <w:jc w:val="left"/>
              <w:rPr>
                <w:rFonts w:eastAsia="Times New Roman"/>
                <w:i/>
                <w:sz w:val="18"/>
                <w:szCs w:val="18"/>
                <w:lang w:eastAsia="lv-LV"/>
              </w:rPr>
            </w:pPr>
            <w:r w:rsidRPr="002E383F">
              <w:rPr>
                <w:rFonts w:eastAsia="Times New Roman"/>
                <w:i/>
                <w:sz w:val="18"/>
                <w:szCs w:val="18"/>
                <w:lang w:eastAsia="lv-LV"/>
              </w:rPr>
              <w:t>Iekšējā līdzekļu pārdale starp budžeta programmām (apakšprogrammām)</w:t>
            </w:r>
          </w:p>
        </w:tc>
        <w:tc>
          <w:tcPr>
            <w:tcW w:w="1277" w:type="dxa"/>
          </w:tcPr>
          <w:p w14:paraId="20359F06" w14:textId="50F209D5" w:rsidR="00646869" w:rsidRPr="002E383F" w:rsidRDefault="00350C8C" w:rsidP="003D6274">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44227575"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193 637</w:t>
            </w:r>
          </w:p>
        </w:tc>
        <w:tc>
          <w:tcPr>
            <w:tcW w:w="1277" w:type="dxa"/>
          </w:tcPr>
          <w:p w14:paraId="7900DFE5"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193 637</w:t>
            </w:r>
          </w:p>
        </w:tc>
      </w:tr>
      <w:tr w:rsidR="002E383F" w:rsidRPr="002E383F" w14:paraId="549E34BC" w14:textId="77777777" w:rsidTr="00EC6F87">
        <w:trPr>
          <w:trHeight w:val="142"/>
          <w:jc w:val="center"/>
        </w:trPr>
        <w:tc>
          <w:tcPr>
            <w:tcW w:w="5241" w:type="dxa"/>
          </w:tcPr>
          <w:p w14:paraId="055FFE00" w14:textId="243B4433" w:rsidR="00646869" w:rsidRPr="002E383F" w:rsidRDefault="00646869" w:rsidP="0007364C">
            <w:pPr>
              <w:spacing w:after="0"/>
              <w:ind w:firstLine="0"/>
              <w:rPr>
                <w:rFonts w:eastAsia="Times New Roman"/>
                <w:i/>
                <w:sz w:val="18"/>
                <w:szCs w:val="18"/>
                <w:lang w:eastAsia="lv-LV"/>
              </w:rPr>
            </w:pPr>
            <w:r w:rsidRPr="002E383F">
              <w:rPr>
                <w:rFonts w:eastAsia="Times New Roman"/>
                <w:i/>
                <w:sz w:val="18"/>
                <w:szCs w:val="18"/>
                <w:lang w:eastAsia="lv-LV"/>
              </w:rPr>
              <w:t xml:space="preserve">Izdevumu </w:t>
            </w:r>
            <w:r w:rsidR="0007364C" w:rsidRPr="002E383F">
              <w:rPr>
                <w:rFonts w:eastAsia="Times New Roman"/>
                <w:i/>
                <w:sz w:val="18"/>
                <w:szCs w:val="18"/>
                <w:lang w:eastAsia="lv-LV"/>
              </w:rPr>
              <w:t xml:space="preserve">palielinājums, </w:t>
            </w:r>
            <w:r w:rsidRPr="002E383F">
              <w:rPr>
                <w:rFonts w:eastAsia="Times New Roman"/>
                <w:i/>
                <w:sz w:val="18"/>
                <w:szCs w:val="18"/>
                <w:lang w:eastAsia="lv-LV"/>
              </w:rPr>
              <w:t>lai nodrošinātu centralizētu valsts sociālās aprūpes centru nekustamā īpašuma pārvaldīšanas izdevumu segšanu</w:t>
            </w:r>
            <w:r w:rsidR="0007364C" w:rsidRPr="002E383F">
              <w:rPr>
                <w:rFonts w:eastAsia="Times New Roman"/>
                <w:i/>
                <w:sz w:val="18"/>
                <w:szCs w:val="18"/>
                <w:lang w:eastAsia="lv-LV"/>
              </w:rPr>
              <w:t>, veicot pārdali no apakšprogrammas 05.03.00 “Aprūpe valsts sociālās aprūpes institūcijās”</w:t>
            </w:r>
          </w:p>
        </w:tc>
        <w:tc>
          <w:tcPr>
            <w:tcW w:w="1277" w:type="dxa"/>
          </w:tcPr>
          <w:p w14:paraId="4EA002FE"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6B9F9E91"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185 000</w:t>
            </w:r>
          </w:p>
        </w:tc>
        <w:tc>
          <w:tcPr>
            <w:tcW w:w="1277" w:type="dxa"/>
          </w:tcPr>
          <w:p w14:paraId="659307C6"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185 000</w:t>
            </w:r>
          </w:p>
        </w:tc>
      </w:tr>
      <w:tr w:rsidR="00646869" w:rsidRPr="002E383F" w14:paraId="72A59A79" w14:textId="77777777" w:rsidTr="00EC6F87">
        <w:trPr>
          <w:trHeight w:val="142"/>
          <w:jc w:val="center"/>
        </w:trPr>
        <w:tc>
          <w:tcPr>
            <w:tcW w:w="5241" w:type="dxa"/>
          </w:tcPr>
          <w:p w14:paraId="5459E929" w14:textId="1339FD3A" w:rsidR="00646869" w:rsidRPr="002E383F" w:rsidRDefault="00646869" w:rsidP="0007364C">
            <w:pPr>
              <w:spacing w:after="0"/>
              <w:ind w:firstLine="0"/>
              <w:rPr>
                <w:rFonts w:eastAsia="Times New Roman"/>
                <w:i/>
                <w:sz w:val="18"/>
                <w:szCs w:val="18"/>
                <w:lang w:eastAsia="lv-LV"/>
              </w:rPr>
            </w:pPr>
            <w:r w:rsidRPr="002E383F">
              <w:rPr>
                <w:rFonts w:eastAsia="Times New Roman"/>
                <w:i/>
                <w:sz w:val="18"/>
                <w:szCs w:val="18"/>
                <w:lang w:eastAsia="lv-LV"/>
              </w:rPr>
              <w:t xml:space="preserve">Izdevumu </w:t>
            </w:r>
            <w:r w:rsidR="0007364C" w:rsidRPr="002E383F">
              <w:rPr>
                <w:rFonts w:eastAsia="Times New Roman"/>
                <w:i/>
                <w:sz w:val="18"/>
                <w:szCs w:val="18"/>
                <w:lang w:eastAsia="lv-LV"/>
              </w:rPr>
              <w:t xml:space="preserve">palielinājums IT drošības pārvaldnieka atlīdzībai (0,5 amata vietas) saistībā ar </w:t>
            </w:r>
            <w:r w:rsidRPr="002E383F">
              <w:rPr>
                <w:rFonts w:eastAsia="Times New Roman"/>
                <w:i/>
                <w:sz w:val="18"/>
                <w:szCs w:val="18"/>
                <w:lang w:eastAsia="lv-LV"/>
              </w:rPr>
              <w:t>IT drošības pārvaldnieka funkcijas centralizāciju</w:t>
            </w:r>
            <w:r w:rsidR="0007364C" w:rsidRPr="002E383F">
              <w:rPr>
                <w:rFonts w:eastAsia="Times New Roman"/>
                <w:i/>
                <w:sz w:val="18"/>
                <w:szCs w:val="18"/>
                <w:lang w:eastAsia="lv-LV"/>
              </w:rPr>
              <w:t>, veicot pārdali no apakšprogrammas 21.01.00 “Darba tiesisko attiecību un darba apstākļu kontrole un uzraudzība”</w:t>
            </w:r>
          </w:p>
        </w:tc>
        <w:tc>
          <w:tcPr>
            <w:tcW w:w="1277" w:type="dxa"/>
          </w:tcPr>
          <w:p w14:paraId="1852B412" w14:textId="77777777" w:rsidR="00646869" w:rsidRPr="002E383F" w:rsidRDefault="00646869" w:rsidP="00646869">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37D2D8C7"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8 637</w:t>
            </w:r>
          </w:p>
        </w:tc>
        <w:tc>
          <w:tcPr>
            <w:tcW w:w="1277" w:type="dxa"/>
          </w:tcPr>
          <w:p w14:paraId="2ED313A6" w14:textId="77777777" w:rsidR="00646869" w:rsidRPr="002E383F" w:rsidRDefault="00646869" w:rsidP="00646869">
            <w:pPr>
              <w:spacing w:after="0"/>
              <w:ind w:firstLine="0"/>
              <w:jc w:val="right"/>
              <w:rPr>
                <w:rFonts w:eastAsia="Times New Roman"/>
                <w:i/>
                <w:sz w:val="18"/>
                <w:szCs w:val="18"/>
              </w:rPr>
            </w:pPr>
            <w:r w:rsidRPr="002E383F">
              <w:rPr>
                <w:rFonts w:eastAsia="Times New Roman"/>
                <w:i/>
                <w:sz w:val="18"/>
                <w:szCs w:val="18"/>
              </w:rPr>
              <w:t>8 637</w:t>
            </w:r>
          </w:p>
        </w:tc>
      </w:tr>
    </w:tbl>
    <w:p w14:paraId="5C398C11" w14:textId="6777D09E" w:rsidR="00646869" w:rsidRPr="002E383F" w:rsidRDefault="00646869" w:rsidP="00D37A51">
      <w:pPr>
        <w:spacing w:after="0"/>
        <w:ind w:left="7921" w:firstLine="720"/>
        <w:jc w:val="center"/>
        <w:rPr>
          <w:rFonts w:eastAsia="Times New Roman"/>
          <w:i/>
          <w:sz w:val="18"/>
          <w:szCs w:val="18"/>
        </w:rPr>
      </w:pPr>
    </w:p>
    <w:p w14:paraId="7A8B3727" w14:textId="3CC27C0E" w:rsidR="00646869" w:rsidRPr="002E383F" w:rsidRDefault="00646869" w:rsidP="00D37A51">
      <w:pPr>
        <w:spacing w:after="0"/>
        <w:ind w:left="7921" w:firstLine="720"/>
        <w:jc w:val="center"/>
        <w:rPr>
          <w:rFonts w:eastAsia="Times New Roman"/>
          <w:i/>
          <w:sz w:val="18"/>
          <w:szCs w:val="18"/>
        </w:rPr>
      </w:pPr>
    </w:p>
    <w:p w14:paraId="0C1E049F" w14:textId="77777777" w:rsidR="00646869" w:rsidRPr="002E383F" w:rsidRDefault="00646869" w:rsidP="00D37A51">
      <w:pPr>
        <w:spacing w:after="0"/>
        <w:ind w:left="7921" w:firstLine="720"/>
        <w:jc w:val="center"/>
        <w:rPr>
          <w:rFonts w:eastAsia="Times New Roman"/>
          <w:i/>
          <w:sz w:val="18"/>
          <w:szCs w:val="18"/>
        </w:rPr>
      </w:pPr>
    </w:p>
    <w:p w14:paraId="56586875" w14:textId="77777777" w:rsidR="00D37A51" w:rsidRPr="002E383F" w:rsidRDefault="00D37A51" w:rsidP="00D37A51">
      <w:pPr>
        <w:spacing w:after="0"/>
        <w:ind w:firstLine="0"/>
        <w:jc w:val="left"/>
        <w:rPr>
          <w:rFonts w:eastAsia="Times New Roman"/>
          <w:i/>
          <w:sz w:val="18"/>
          <w:szCs w:val="18"/>
        </w:rPr>
      </w:pPr>
    </w:p>
    <w:p w14:paraId="18AC24F3" w14:textId="77777777" w:rsidR="00D37A51" w:rsidRPr="002E383F" w:rsidRDefault="00D37A51" w:rsidP="00D37A51">
      <w:pPr>
        <w:spacing w:after="0"/>
        <w:ind w:firstLine="0"/>
        <w:jc w:val="left"/>
        <w:rPr>
          <w:rFonts w:eastAsia="Times New Roman"/>
          <w:i/>
          <w:sz w:val="18"/>
          <w:szCs w:val="18"/>
        </w:rPr>
      </w:pPr>
    </w:p>
    <w:p w14:paraId="1F124CF4" w14:textId="77777777" w:rsidR="00D37A51" w:rsidRPr="002E383F" w:rsidRDefault="00D37A51" w:rsidP="00D37A51">
      <w:pPr>
        <w:spacing w:after="0"/>
        <w:ind w:firstLine="0"/>
        <w:jc w:val="left"/>
        <w:rPr>
          <w:rFonts w:eastAsia="Times New Roman"/>
          <w:lang w:eastAsia="lv-LV"/>
        </w:rPr>
      </w:pPr>
      <w:r w:rsidRPr="002E383F">
        <w:rPr>
          <w:rFonts w:eastAsia="Times New Roman"/>
          <w:lang w:eastAsia="lv-LV"/>
        </w:rPr>
        <w:br w:type="page"/>
      </w:r>
    </w:p>
    <w:p w14:paraId="1C1EFBD8" w14:textId="77777777" w:rsidR="00D37A51" w:rsidRPr="002E383F" w:rsidRDefault="00D37A51" w:rsidP="00D37A51">
      <w:pPr>
        <w:spacing w:after="0"/>
        <w:ind w:firstLine="0"/>
        <w:jc w:val="center"/>
        <w:rPr>
          <w:rFonts w:eastAsia="Times New Roman"/>
          <w:b/>
          <w:lang w:eastAsia="lv-LV"/>
        </w:rPr>
      </w:pPr>
      <w:r w:rsidRPr="002E383F">
        <w:rPr>
          <w:rFonts w:eastAsia="Times New Roman"/>
          <w:b/>
          <w:bCs/>
        </w:rPr>
        <w:t>Valsts sociālās apdrošināšanas speciālā budžeta</w:t>
      </w:r>
    </w:p>
    <w:p w14:paraId="6BB040B8" w14:textId="51818BD1" w:rsidR="00D37A51" w:rsidRPr="002E383F" w:rsidRDefault="00701A47" w:rsidP="00D37A51">
      <w:pPr>
        <w:spacing w:after="0"/>
        <w:ind w:firstLine="0"/>
        <w:jc w:val="center"/>
        <w:rPr>
          <w:rFonts w:eastAsia="Times New Roman"/>
          <w:b/>
          <w:lang w:eastAsia="lv-LV"/>
        </w:rPr>
      </w:pPr>
      <w:r w:rsidRPr="002E383F">
        <w:rPr>
          <w:rFonts w:eastAsia="Times New Roman"/>
          <w:b/>
          <w:lang w:eastAsia="lv-LV"/>
        </w:rPr>
        <w:t>kopējo izdevumu izmaiņas no 2016</w:t>
      </w:r>
      <w:r w:rsidR="00066085" w:rsidRPr="002E383F">
        <w:rPr>
          <w:rFonts w:eastAsia="Times New Roman"/>
          <w:b/>
          <w:lang w:eastAsia="lv-LV"/>
        </w:rPr>
        <w:t>. līdz 2020</w:t>
      </w:r>
      <w:r w:rsidR="00D37A51" w:rsidRPr="002E383F">
        <w:rPr>
          <w:rFonts w:eastAsia="Times New Roman"/>
          <w:b/>
          <w:lang w:eastAsia="lv-LV"/>
        </w:rPr>
        <w:t xml:space="preserve">.gadam, </w:t>
      </w:r>
      <w:r w:rsidR="00CE7A62" w:rsidRPr="002E383F">
        <w:rPr>
          <w:rFonts w:eastAsia="Times New Roman"/>
          <w:b/>
          <w:i/>
          <w:lang w:eastAsia="lv-LV"/>
        </w:rPr>
        <w:t>euro</w:t>
      </w:r>
    </w:p>
    <w:p w14:paraId="63AFB5F9" w14:textId="77777777" w:rsidR="00D37A51" w:rsidRPr="002E383F" w:rsidRDefault="00D37A51" w:rsidP="00D37A51">
      <w:pPr>
        <w:spacing w:after="0"/>
        <w:ind w:firstLine="0"/>
        <w:jc w:val="center"/>
        <w:rPr>
          <w:rFonts w:eastAsia="Times New Roman"/>
          <w:b/>
          <w:lang w:eastAsia="lv-LV"/>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248"/>
        <w:gridCol w:w="1248"/>
        <w:gridCol w:w="1249"/>
        <w:gridCol w:w="1248"/>
        <w:gridCol w:w="1249"/>
      </w:tblGrid>
      <w:tr w:rsidR="002E383F" w:rsidRPr="002E383F" w14:paraId="5BB50ADD" w14:textId="77777777" w:rsidTr="001D4C75">
        <w:trPr>
          <w:trHeight w:val="425"/>
          <w:tblHeader/>
          <w:jc w:val="center"/>
        </w:trPr>
        <w:tc>
          <w:tcPr>
            <w:tcW w:w="2972" w:type="dxa"/>
            <w:vAlign w:val="center"/>
          </w:tcPr>
          <w:p w14:paraId="0B53F7B0" w14:textId="77777777" w:rsidR="001D4C75" w:rsidRPr="002E383F" w:rsidRDefault="001D4C75" w:rsidP="001D4C75">
            <w:pPr>
              <w:pStyle w:val="tabteksts"/>
              <w:jc w:val="center"/>
            </w:pPr>
          </w:p>
        </w:tc>
        <w:tc>
          <w:tcPr>
            <w:tcW w:w="1248" w:type="dxa"/>
          </w:tcPr>
          <w:p w14:paraId="2F51D109" w14:textId="77777777" w:rsidR="001D4C75" w:rsidRPr="002E383F" w:rsidRDefault="001D4C75" w:rsidP="001D4C75">
            <w:pPr>
              <w:pStyle w:val="tabteksts"/>
              <w:jc w:val="center"/>
              <w:rPr>
                <w:lang w:eastAsia="lv-LV"/>
              </w:rPr>
            </w:pPr>
            <w:r w:rsidRPr="002E383F">
              <w:rPr>
                <w:rFonts w:eastAsia="Times New Roman"/>
                <w:lang w:eastAsia="lv-LV"/>
              </w:rPr>
              <w:t>2016.gads (izpilde)</w:t>
            </w:r>
          </w:p>
        </w:tc>
        <w:tc>
          <w:tcPr>
            <w:tcW w:w="1248" w:type="dxa"/>
            <w:vAlign w:val="center"/>
          </w:tcPr>
          <w:p w14:paraId="70CD25A7" w14:textId="77777777" w:rsidR="001D4C75" w:rsidRPr="002E383F" w:rsidRDefault="001D4C75" w:rsidP="001D4C75">
            <w:pPr>
              <w:pStyle w:val="tabteksts"/>
              <w:jc w:val="center"/>
              <w:rPr>
                <w:lang w:eastAsia="lv-LV"/>
              </w:rPr>
            </w:pPr>
            <w:r w:rsidRPr="002E383F">
              <w:rPr>
                <w:rFonts w:eastAsia="Times New Roman"/>
                <w:lang w:eastAsia="lv-LV"/>
              </w:rPr>
              <w:t>2017.gada plāns</w:t>
            </w:r>
          </w:p>
        </w:tc>
        <w:tc>
          <w:tcPr>
            <w:tcW w:w="1249" w:type="dxa"/>
          </w:tcPr>
          <w:p w14:paraId="092A5A47" w14:textId="2C57C0B4" w:rsidR="001D4C75" w:rsidRPr="002E383F" w:rsidRDefault="001D4C75" w:rsidP="001D4C75">
            <w:pPr>
              <w:pStyle w:val="tabteksts"/>
              <w:jc w:val="center"/>
              <w:rPr>
                <w:lang w:eastAsia="lv-LV"/>
              </w:rPr>
            </w:pPr>
            <w:r w:rsidRPr="002E383F">
              <w:rPr>
                <w:rFonts w:eastAsia="Times New Roman"/>
                <w:lang w:eastAsia="lv-LV"/>
              </w:rPr>
              <w:t>2018.gada plāns</w:t>
            </w:r>
          </w:p>
        </w:tc>
        <w:tc>
          <w:tcPr>
            <w:tcW w:w="1248" w:type="dxa"/>
          </w:tcPr>
          <w:p w14:paraId="38D60AC5" w14:textId="79303B3C" w:rsidR="001D4C75" w:rsidRPr="002E383F" w:rsidRDefault="001D4C75" w:rsidP="001D4C75">
            <w:pPr>
              <w:pStyle w:val="tabteksts"/>
              <w:jc w:val="center"/>
              <w:rPr>
                <w:lang w:eastAsia="lv-LV"/>
              </w:rPr>
            </w:pPr>
            <w:r w:rsidRPr="002E383F">
              <w:rPr>
                <w:rFonts w:eastAsia="Times New Roman"/>
                <w:lang w:eastAsia="lv-LV"/>
              </w:rPr>
              <w:t xml:space="preserve">2019.gada </w:t>
            </w:r>
            <w:r w:rsidRPr="002E383F">
              <w:rPr>
                <w:rFonts w:eastAsia="Times New Roman"/>
                <w:szCs w:val="20"/>
                <w:lang w:eastAsia="lv-LV"/>
              </w:rPr>
              <w:t>plāns</w:t>
            </w:r>
          </w:p>
        </w:tc>
        <w:tc>
          <w:tcPr>
            <w:tcW w:w="1249" w:type="dxa"/>
          </w:tcPr>
          <w:p w14:paraId="0667EB28" w14:textId="36BE6648" w:rsidR="001D4C75" w:rsidRPr="002E383F" w:rsidRDefault="001D4C75" w:rsidP="001D4C75">
            <w:pPr>
              <w:pStyle w:val="tabteksts"/>
              <w:jc w:val="center"/>
              <w:rPr>
                <w:lang w:eastAsia="lv-LV"/>
              </w:rPr>
            </w:pPr>
            <w:r w:rsidRPr="002E383F">
              <w:rPr>
                <w:rFonts w:eastAsia="Times New Roman"/>
                <w:lang w:eastAsia="lv-LV"/>
              </w:rPr>
              <w:t xml:space="preserve">2020.gada </w:t>
            </w:r>
            <w:r w:rsidRPr="002E383F">
              <w:rPr>
                <w:rFonts w:eastAsia="Times New Roman"/>
                <w:szCs w:val="20"/>
                <w:lang w:eastAsia="lv-LV"/>
              </w:rPr>
              <w:t>plāns</w:t>
            </w:r>
          </w:p>
        </w:tc>
      </w:tr>
      <w:tr w:rsidR="002E383F" w:rsidRPr="002E383F" w14:paraId="0E9D6D49" w14:textId="77777777" w:rsidTr="001D4C75">
        <w:trPr>
          <w:trHeight w:val="142"/>
          <w:jc w:val="center"/>
        </w:trPr>
        <w:tc>
          <w:tcPr>
            <w:tcW w:w="2972" w:type="dxa"/>
            <w:shd w:val="clear" w:color="auto" w:fill="D9D9D9" w:themeFill="background1" w:themeFillShade="D9"/>
          </w:tcPr>
          <w:p w14:paraId="4B6E9601" w14:textId="77777777" w:rsidR="001D4C75" w:rsidRPr="002E383F" w:rsidRDefault="001D4C75" w:rsidP="001D4C75">
            <w:pPr>
              <w:pStyle w:val="tabteksts"/>
              <w:rPr>
                <w:b/>
              </w:rPr>
            </w:pPr>
            <w:r w:rsidRPr="002E383F">
              <w:rPr>
                <w:b/>
              </w:rPr>
              <w:t>Kopējie budžeta izdevumi, t.sk.:</w:t>
            </w:r>
          </w:p>
        </w:tc>
        <w:tc>
          <w:tcPr>
            <w:tcW w:w="1248" w:type="dxa"/>
            <w:tcBorders>
              <w:top w:val="single" w:sz="4" w:space="0" w:color="auto"/>
              <w:left w:val="single" w:sz="4" w:space="0" w:color="auto"/>
              <w:bottom w:val="single" w:sz="4" w:space="0" w:color="auto"/>
              <w:right w:val="single" w:sz="4" w:space="0" w:color="auto"/>
            </w:tcBorders>
            <w:shd w:val="clear" w:color="000000" w:fill="D9D9D9"/>
            <w:vAlign w:val="center"/>
          </w:tcPr>
          <w:p w14:paraId="6C7D7668" w14:textId="7C25027E" w:rsidR="001D4C75" w:rsidRPr="002E383F" w:rsidRDefault="001D4C75" w:rsidP="001D4C75">
            <w:pPr>
              <w:pStyle w:val="tabteksts"/>
              <w:jc w:val="right"/>
              <w:rPr>
                <w:b/>
                <w:sz w:val="16"/>
                <w:szCs w:val="16"/>
              </w:rPr>
            </w:pPr>
            <w:r w:rsidRPr="002E383F">
              <w:rPr>
                <w:b/>
                <w:sz w:val="16"/>
                <w:szCs w:val="16"/>
              </w:rPr>
              <w:t>2 290 789 39</w:t>
            </w:r>
            <w:r w:rsidR="00D821F5" w:rsidRPr="002E383F">
              <w:rPr>
                <w:b/>
                <w:sz w:val="16"/>
                <w:szCs w:val="16"/>
              </w:rPr>
              <w:t>6</w:t>
            </w:r>
          </w:p>
        </w:tc>
        <w:tc>
          <w:tcPr>
            <w:tcW w:w="1248" w:type="dxa"/>
            <w:tcBorders>
              <w:top w:val="single" w:sz="4" w:space="0" w:color="auto"/>
              <w:left w:val="nil"/>
              <w:bottom w:val="single" w:sz="4" w:space="0" w:color="auto"/>
              <w:right w:val="single" w:sz="4" w:space="0" w:color="auto"/>
            </w:tcBorders>
            <w:shd w:val="clear" w:color="000000" w:fill="D9D9D9"/>
            <w:vAlign w:val="center"/>
          </w:tcPr>
          <w:p w14:paraId="24347004" w14:textId="77777777" w:rsidR="001D4C75" w:rsidRPr="002E383F" w:rsidRDefault="001D4C75" w:rsidP="001D4C75">
            <w:pPr>
              <w:pStyle w:val="tabteksts"/>
              <w:jc w:val="right"/>
              <w:rPr>
                <w:b/>
                <w:sz w:val="16"/>
                <w:szCs w:val="16"/>
              </w:rPr>
            </w:pPr>
            <w:r w:rsidRPr="002E383F">
              <w:rPr>
                <w:b/>
                <w:sz w:val="16"/>
                <w:szCs w:val="16"/>
              </w:rPr>
              <w:t>2 420 828 392</w:t>
            </w:r>
          </w:p>
        </w:tc>
        <w:tc>
          <w:tcPr>
            <w:tcW w:w="1249" w:type="dxa"/>
            <w:tcBorders>
              <w:top w:val="single" w:sz="4" w:space="0" w:color="auto"/>
              <w:left w:val="nil"/>
              <w:bottom w:val="single" w:sz="4" w:space="0" w:color="auto"/>
              <w:right w:val="single" w:sz="4" w:space="0" w:color="auto"/>
            </w:tcBorders>
            <w:shd w:val="clear" w:color="000000" w:fill="D9D9D9"/>
            <w:vAlign w:val="center"/>
          </w:tcPr>
          <w:p w14:paraId="0ABA033A" w14:textId="77777777" w:rsidR="001D4C75" w:rsidRPr="002E383F" w:rsidRDefault="001D4C75" w:rsidP="001D4C75">
            <w:pPr>
              <w:pStyle w:val="tabteksts"/>
              <w:jc w:val="right"/>
              <w:rPr>
                <w:b/>
                <w:sz w:val="16"/>
                <w:szCs w:val="16"/>
              </w:rPr>
            </w:pPr>
            <w:r w:rsidRPr="002E383F">
              <w:rPr>
                <w:b/>
                <w:sz w:val="16"/>
                <w:szCs w:val="16"/>
              </w:rPr>
              <w:t>2 651 198 936</w:t>
            </w:r>
          </w:p>
        </w:tc>
        <w:tc>
          <w:tcPr>
            <w:tcW w:w="1248" w:type="dxa"/>
            <w:tcBorders>
              <w:top w:val="single" w:sz="4" w:space="0" w:color="auto"/>
              <w:left w:val="nil"/>
              <w:bottom w:val="single" w:sz="4" w:space="0" w:color="auto"/>
              <w:right w:val="single" w:sz="4" w:space="0" w:color="auto"/>
            </w:tcBorders>
            <w:shd w:val="clear" w:color="000000" w:fill="D9D9D9"/>
            <w:vAlign w:val="center"/>
          </w:tcPr>
          <w:p w14:paraId="1D1A7D46" w14:textId="77777777" w:rsidR="001D4C75" w:rsidRPr="002E383F" w:rsidRDefault="001D4C75" w:rsidP="001D4C75">
            <w:pPr>
              <w:pStyle w:val="tabteksts"/>
              <w:jc w:val="right"/>
              <w:rPr>
                <w:b/>
                <w:sz w:val="16"/>
                <w:szCs w:val="16"/>
              </w:rPr>
            </w:pPr>
            <w:r w:rsidRPr="002E383F">
              <w:rPr>
                <w:b/>
                <w:sz w:val="16"/>
                <w:szCs w:val="16"/>
              </w:rPr>
              <w:t>2 855 223 474</w:t>
            </w:r>
          </w:p>
        </w:tc>
        <w:tc>
          <w:tcPr>
            <w:tcW w:w="1249" w:type="dxa"/>
            <w:tcBorders>
              <w:top w:val="single" w:sz="4" w:space="0" w:color="auto"/>
              <w:left w:val="nil"/>
              <w:bottom w:val="single" w:sz="4" w:space="0" w:color="auto"/>
              <w:right w:val="single" w:sz="4" w:space="0" w:color="auto"/>
            </w:tcBorders>
            <w:shd w:val="clear" w:color="000000" w:fill="D9D9D9"/>
            <w:vAlign w:val="center"/>
          </w:tcPr>
          <w:p w14:paraId="1C44988F" w14:textId="77777777" w:rsidR="001D4C75" w:rsidRPr="002E383F" w:rsidRDefault="001D4C75" w:rsidP="001D4C75">
            <w:pPr>
              <w:pStyle w:val="tabteksts"/>
              <w:jc w:val="right"/>
              <w:rPr>
                <w:b/>
                <w:sz w:val="16"/>
                <w:szCs w:val="16"/>
              </w:rPr>
            </w:pPr>
            <w:r w:rsidRPr="002E383F">
              <w:rPr>
                <w:b/>
                <w:sz w:val="16"/>
                <w:szCs w:val="16"/>
              </w:rPr>
              <w:t>3 032 767 218</w:t>
            </w:r>
          </w:p>
        </w:tc>
      </w:tr>
      <w:tr w:rsidR="002E383F" w:rsidRPr="002E383F" w14:paraId="7D77772B" w14:textId="77777777" w:rsidTr="001D4C75">
        <w:trPr>
          <w:trHeight w:val="142"/>
          <w:jc w:val="center"/>
        </w:trPr>
        <w:tc>
          <w:tcPr>
            <w:tcW w:w="2972" w:type="dxa"/>
          </w:tcPr>
          <w:p w14:paraId="487639FF" w14:textId="77777777" w:rsidR="001D4C75" w:rsidRPr="002E383F" w:rsidRDefault="001D4C75" w:rsidP="001D4C75">
            <w:pPr>
              <w:pStyle w:val="tabteksts"/>
              <w:rPr>
                <w:lang w:eastAsia="lv-LV"/>
              </w:rPr>
            </w:pPr>
            <w:r w:rsidRPr="002E383F">
              <w:t>valsts pamatfunkciju īstenošana</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BD97A" w14:textId="32DD8D71" w:rsidR="001D4C75" w:rsidRPr="002E383F" w:rsidRDefault="001D4C75" w:rsidP="001D4C75">
            <w:pPr>
              <w:pStyle w:val="tabteksts"/>
              <w:jc w:val="right"/>
              <w:rPr>
                <w:sz w:val="16"/>
                <w:szCs w:val="16"/>
              </w:rPr>
            </w:pPr>
            <w:r w:rsidRPr="002E383F">
              <w:rPr>
                <w:sz w:val="16"/>
                <w:szCs w:val="16"/>
              </w:rPr>
              <w:t>2 290 789 39</w:t>
            </w:r>
            <w:r w:rsidR="00D821F5" w:rsidRPr="002E383F">
              <w:rPr>
                <w:sz w:val="16"/>
                <w:szCs w:val="16"/>
              </w:rPr>
              <w:t>6</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47F32876" w14:textId="77777777" w:rsidR="001D4C75" w:rsidRPr="002E383F" w:rsidRDefault="001D4C75" w:rsidP="001D4C75">
            <w:pPr>
              <w:pStyle w:val="tabteksts"/>
              <w:jc w:val="right"/>
              <w:rPr>
                <w:sz w:val="16"/>
                <w:szCs w:val="16"/>
              </w:rPr>
            </w:pPr>
            <w:r w:rsidRPr="002E383F">
              <w:rPr>
                <w:sz w:val="16"/>
                <w:szCs w:val="16"/>
              </w:rPr>
              <w:t>2 420 828 392</w:t>
            </w:r>
          </w:p>
        </w:tc>
        <w:tc>
          <w:tcPr>
            <w:tcW w:w="1249" w:type="dxa"/>
            <w:tcBorders>
              <w:top w:val="single" w:sz="4" w:space="0" w:color="auto"/>
              <w:left w:val="nil"/>
              <w:bottom w:val="single" w:sz="4" w:space="0" w:color="auto"/>
              <w:right w:val="single" w:sz="4" w:space="0" w:color="auto"/>
            </w:tcBorders>
            <w:shd w:val="clear" w:color="auto" w:fill="FFFFFF" w:themeFill="background1"/>
            <w:vAlign w:val="center"/>
          </w:tcPr>
          <w:p w14:paraId="56641C8B" w14:textId="77777777" w:rsidR="001D4C75" w:rsidRPr="002E383F" w:rsidRDefault="001D4C75" w:rsidP="001D4C75">
            <w:pPr>
              <w:pStyle w:val="tabteksts"/>
              <w:jc w:val="right"/>
              <w:rPr>
                <w:sz w:val="16"/>
                <w:szCs w:val="16"/>
              </w:rPr>
            </w:pPr>
            <w:r w:rsidRPr="002E383F">
              <w:rPr>
                <w:sz w:val="16"/>
                <w:szCs w:val="16"/>
              </w:rPr>
              <w:t>2 651 198 936</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59A7ECFE" w14:textId="77777777" w:rsidR="001D4C75" w:rsidRPr="002E383F" w:rsidRDefault="001D4C75" w:rsidP="001D4C75">
            <w:pPr>
              <w:pStyle w:val="tabteksts"/>
              <w:jc w:val="right"/>
              <w:rPr>
                <w:sz w:val="16"/>
                <w:szCs w:val="16"/>
              </w:rPr>
            </w:pPr>
            <w:r w:rsidRPr="002E383F">
              <w:rPr>
                <w:sz w:val="16"/>
                <w:szCs w:val="16"/>
              </w:rPr>
              <w:t>2 855 223 474</w:t>
            </w:r>
          </w:p>
        </w:tc>
        <w:tc>
          <w:tcPr>
            <w:tcW w:w="1249" w:type="dxa"/>
            <w:tcBorders>
              <w:top w:val="single" w:sz="4" w:space="0" w:color="auto"/>
              <w:left w:val="nil"/>
              <w:bottom w:val="single" w:sz="4" w:space="0" w:color="auto"/>
              <w:right w:val="single" w:sz="4" w:space="0" w:color="auto"/>
            </w:tcBorders>
            <w:shd w:val="clear" w:color="auto" w:fill="FFFFFF" w:themeFill="background1"/>
            <w:vAlign w:val="center"/>
          </w:tcPr>
          <w:p w14:paraId="1A3BA6B7" w14:textId="77777777" w:rsidR="001D4C75" w:rsidRPr="002E383F" w:rsidRDefault="001D4C75" w:rsidP="001D4C75">
            <w:pPr>
              <w:pStyle w:val="tabteksts"/>
              <w:jc w:val="right"/>
              <w:rPr>
                <w:sz w:val="16"/>
                <w:szCs w:val="16"/>
              </w:rPr>
            </w:pPr>
            <w:r w:rsidRPr="002E383F">
              <w:rPr>
                <w:sz w:val="16"/>
                <w:szCs w:val="16"/>
              </w:rPr>
              <w:t>3 032 767 218</w:t>
            </w:r>
          </w:p>
        </w:tc>
      </w:tr>
    </w:tbl>
    <w:p w14:paraId="5796B6C9" w14:textId="06ECB2DB" w:rsidR="00D37A51" w:rsidRPr="002E383F" w:rsidRDefault="00D37A51" w:rsidP="00D37A51">
      <w:pPr>
        <w:spacing w:after="0"/>
        <w:ind w:firstLine="0"/>
        <w:jc w:val="left"/>
        <w:rPr>
          <w:rFonts w:eastAsia="Times New Roman"/>
          <w:szCs w:val="20"/>
          <w:lang w:eastAsia="lv-LV"/>
        </w:rPr>
      </w:pPr>
    </w:p>
    <w:p w14:paraId="4BEF1596" w14:textId="6ECFA113" w:rsidR="004D5D43" w:rsidRPr="002E383F" w:rsidRDefault="004D5D43" w:rsidP="00D37A51">
      <w:pPr>
        <w:spacing w:after="240"/>
        <w:ind w:firstLine="0"/>
        <w:jc w:val="center"/>
        <w:rPr>
          <w:rFonts w:eastAsia="Times New Roman"/>
          <w:b/>
          <w:sz w:val="8"/>
          <w:szCs w:val="20"/>
          <w:lang w:eastAsia="lv-LV"/>
        </w:rPr>
      </w:pPr>
    </w:p>
    <w:p w14:paraId="2E1BE9CB" w14:textId="5EDBE74D" w:rsidR="00D37A51" w:rsidRPr="002E383F" w:rsidRDefault="00D37A51" w:rsidP="003370EC">
      <w:pPr>
        <w:ind w:firstLine="0"/>
        <w:jc w:val="center"/>
        <w:rPr>
          <w:rFonts w:eastAsia="Times New Roman"/>
          <w:b/>
          <w:szCs w:val="20"/>
          <w:lang w:eastAsia="lv-LV"/>
        </w:rPr>
      </w:pPr>
      <w:r w:rsidRPr="002E383F">
        <w:rPr>
          <w:rFonts w:eastAsia="Times New Roman"/>
          <w:b/>
          <w:szCs w:val="20"/>
          <w:lang w:eastAsia="lv-LV"/>
        </w:rPr>
        <w:t>Vid</w:t>
      </w:r>
      <w:r w:rsidR="00FC0168" w:rsidRPr="002E383F">
        <w:rPr>
          <w:rFonts w:eastAsia="Times New Roman"/>
          <w:b/>
          <w:szCs w:val="20"/>
          <w:lang w:eastAsia="lv-LV"/>
        </w:rPr>
        <w:t>ējais amata vietu skaits no 2016</w:t>
      </w:r>
      <w:r w:rsidR="00066085" w:rsidRPr="002E383F">
        <w:rPr>
          <w:rFonts w:eastAsia="Times New Roman"/>
          <w:b/>
          <w:szCs w:val="20"/>
          <w:lang w:eastAsia="lv-LV"/>
        </w:rPr>
        <w:t>. līdz 2020</w:t>
      </w:r>
      <w:r w:rsidRPr="002E383F">
        <w:rPr>
          <w:rFonts w:eastAsia="Times New Roman"/>
          <w:b/>
          <w:szCs w:val="20"/>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2E383F" w:rsidRPr="002E383F" w14:paraId="69A35996" w14:textId="77777777" w:rsidTr="00594C90">
        <w:trPr>
          <w:trHeight w:val="425"/>
          <w:tblHeader/>
          <w:jc w:val="center"/>
        </w:trPr>
        <w:tc>
          <w:tcPr>
            <w:tcW w:w="2949" w:type="dxa"/>
            <w:shd w:val="clear" w:color="auto" w:fill="auto"/>
          </w:tcPr>
          <w:p w14:paraId="7FE4E377" w14:textId="77777777" w:rsidR="00D37A51" w:rsidRPr="002E383F" w:rsidRDefault="00D37A51" w:rsidP="00D37A51">
            <w:pPr>
              <w:spacing w:after="0"/>
              <w:ind w:firstLine="0"/>
              <w:jc w:val="center"/>
              <w:rPr>
                <w:rFonts w:eastAsia="Times New Roman"/>
                <w:sz w:val="18"/>
                <w:szCs w:val="20"/>
              </w:rPr>
            </w:pPr>
          </w:p>
        </w:tc>
        <w:tc>
          <w:tcPr>
            <w:tcW w:w="1252" w:type="dxa"/>
            <w:shd w:val="clear" w:color="auto" w:fill="auto"/>
          </w:tcPr>
          <w:p w14:paraId="0AF73A74" w14:textId="6AE0C6E3" w:rsidR="00D37A51" w:rsidRPr="002E383F" w:rsidRDefault="00E5141F" w:rsidP="00D37A51">
            <w:pPr>
              <w:spacing w:after="0"/>
              <w:ind w:firstLine="0"/>
              <w:jc w:val="center"/>
              <w:rPr>
                <w:rFonts w:eastAsia="Times New Roman"/>
                <w:sz w:val="18"/>
                <w:szCs w:val="20"/>
                <w:lang w:eastAsia="lv-LV"/>
              </w:rPr>
            </w:pPr>
            <w:r w:rsidRPr="002E383F">
              <w:rPr>
                <w:rFonts w:eastAsia="Times New Roman"/>
                <w:sz w:val="18"/>
                <w:szCs w:val="20"/>
                <w:lang w:eastAsia="lv-LV"/>
              </w:rPr>
              <w:t>2016.gads</w:t>
            </w:r>
            <w:r w:rsidRPr="002E383F">
              <w:rPr>
                <w:rFonts w:eastAsia="Times New Roman"/>
                <w:sz w:val="18"/>
                <w:szCs w:val="20"/>
                <w:lang w:eastAsia="lv-LV"/>
              </w:rPr>
              <w:br/>
              <w:t>(fakts</w:t>
            </w:r>
            <w:r w:rsidR="00D37A51" w:rsidRPr="002E383F">
              <w:rPr>
                <w:rFonts w:eastAsia="Times New Roman"/>
                <w:sz w:val="18"/>
                <w:szCs w:val="20"/>
                <w:lang w:eastAsia="lv-LV"/>
              </w:rPr>
              <w:t>)</w:t>
            </w:r>
          </w:p>
        </w:tc>
        <w:tc>
          <w:tcPr>
            <w:tcW w:w="1252" w:type="dxa"/>
            <w:shd w:val="clear" w:color="auto" w:fill="auto"/>
          </w:tcPr>
          <w:p w14:paraId="498A2F1C" w14:textId="52124F5A" w:rsidR="00D37A51" w:rsidRPr="002E383F" w:rsidRDefault="00066085" w:rsidP="00D37A51">
            <w:pPr>
              <w:spacing w:after="0"/>
              <w:ind w:firstLine="0"/>
              <w:jc w:val="center"/>
              <w:rPr>
                <w:rFonts w:eastAsia="Times New Roman"/>
                <w:sz w:val="18"/>
                <w:szCs w:val="20"/>
                <w:lang w:eastAsia="lv-LV"/>
              </w:rPr>
            </w:pPr>
            <w:r w:rsidRPr="002E383F">
              <w:rPr>
                <w:rFonts w:eastAsia="Times New Roman"/>
                <w:sz w:val="18"/>
                <w:szCs w:val="20"/>
                <w:lang w:eastAsia="lv-LV"/>
              </w:rPr>
              <w:t>2017</w:t>
            </w:r>
            <w:r w:rsidR="00D37A51" w:rsidRPr="002E383F">
              <w:rPr>
                <w:rFonts w:eastAsia="Times New Roman"/>
                <w:sz w:val="18"/>
                <w:szCs w:val="20"/>
                <w:lang w:eastAsia="lv-LV"/>
              </w:rPr>
              <w:t>.gada plāns</w:t>
            </w:r>
          </w:p>
        </w:tc>
        <w:tc>
          <w:tcPr>
            <w:tcW w:w="1252" w:type="dxa"/>
            <w:shd w:val="clear" w:color="auto" w:fill="auto"/>
          </w:tcPr>
          <w:p w14:paraId="553E1D23" w14:textId="15874C90" w:rsidR="00D37A51" w:rsidRPr="002E383F" w:rsidRDefault="00066085" w:rsidP="00D37A51">
            <w:pPr>
              <w:spacing w:after="0"/>
              <w:ind w:firstLine="0"/>
              <w:jc w:val="center"/>
              <w:rPr>
                <w:rFonts w:eastAsia="Times New Roman"/>
                <w:sz w:val="18"/>
                <w:szCs w:val="20"/>
                <w:lang w:eastAsia="lv-LV"/>
              </w:rPr>
            </w:pPr>
            <w:r w:rsidRPr="002E383F">
              <w:rPr>
                <w:rFonts w:eastAsia="Times New Roman"/>
                <w:sz w:val="18"/>
                <w:szCs w:val="20"/>
                <w:lang w:eastAsia="lv-LV"/>
              </w:rPr>
              <w:t>2018</w:t>
            </w:r>
            <w:r w:rsidR="00D37A51" w:rsidRPr="002E383F">
              <w:rPr>
                <w:rFonts w:eastAsia="Times New Roman"/>
                <w:sz w:val="18"/>
                <w:szCs w:val="20"/>
                <w:lang w:eastAsia="lv-LV"/>
              </w:rPr>
              <w:t xml:space="preserve">.gada </w:t>
            </w:r>
            <w:r w:rsidR="00980547" w:rsidRPr="002E383F">
              <w:rPr>
                <w:rFonts w:eastAsia="Times New Roman"/>
                <w:sz w:val="18"/>
                <w:szCs w:val="18"/>
                <w:lang w:eastAsia="lv-LV"/>
              </w:rPr>
              <w:t>plāns</w:t>
            </w:r>
          </w:p>
        </w:tc>
        <w:tc>
          <w:tcPr>
            <w:tcW w:w="1252" w:type="dxa"/>
            <w:shd w:val="clear" w:color="auto" w:fill="auto"/>
          </w:tcPr>
          <w:p w14:paraId="4AF0AAFF" w14:textId="0290F8FF" w:rsidR="00D37A51" w:rsidRPr="002E383F" w:rsidRDefault="00066085" w:rsidP="00D37A51">
            <w:pPr>
              <w:spacing w:after="0"/>
              <w:ind w:firstLine="0"/>
              <w:jc w:val="center"/>
              <w:rPr>
                <w:rFonts w:eastAsia="Times New Roman"/>
                <w:sz w:val="18"/>
                <w:szCs w:val="20"/>
                <w:lang w:eastAsia="lv-LV"/>
              </w:rPr>
            </w:pPr>
            <w:r w:rsidRPr="002E383F">
              <w:rPr>
                <w:rFonts w:eastAsia="Times New Roman"/>
                <w:sz w:val="18"/>
                <w:szCs w:val="20"/>
                <w:lang w:eastAsia="lv-LV"/>
              </w:rPr>
              <w:t>2019</w:t>
            </w:r>
            <w:r w:rsidR="00D37A51" w:rsidRPr="002E383F">
              <w:rPr>
                <w:rFonts w:eastAsia="Times New Roman"/>
                <w:sz w:val="18"/>
                <w:szCs w:val="20"/>
                <w:lang w:eastAsia="lv-LV"/>
              </w:rPr>
              <w:t xml:space="preserve">.gada </w:t>
            </w:r>
            <w:r w:rsidR="00980547" w:rsidRPr="002E383F">
              <w:rPr>
                <w:rFonts w:eastAsia="Times New Roman"/>
                <w:sz w:val="18"/>
                <w:szCs w:val="18"/>
                <w:lang w:eastAsia="lv-LV"/>
              </w:rPr>
              <w:t>plāns</w:t>
            </w:r>
          </w:p>
        </w:tc>
        <w:tc>
          <w:tcPr>
            <w:tcW w:w="1252" w:type="dxa"/>
            <w:shd w:val="clear" w:color="auto" w:fill="auto"/>
          </w:tcPr>
          <w:p w14:paraId="0DDCC5F7" w14:textId="1F50978A" w:rsidR="00D37A51" w:rsidRPr="002E383F" w:rsidRDefault="00066085" w:rsidP="00D37A51">
            <w:pPr>
              <w:spacing w:after="0"/>
              <w:ind w:firstLine="0"/>
              <w:jc w:val="center"/>
              <w:rPr>
                <w:rFonts w:eastAsia="Times New Roman"/>
                <w:sz w:val="18"/>
                <w:szCs w:val="20"/>
                <w:lang w:eastAsia="lv-LV"/>
              </w:rPr>
            </w:pPr>
            <w:r w:rsidRPr="002E383F">
              <w:rPr>
                <w:rFonts w:eastAsia="Times New Roman"/>
                <w:sz w:val="18"/>
                <w:szCs w:val="20"/>
                <w:lang w:eastAsia="lv-LV"/>
              </w:rPr>
              <w:t>2020</w:t>
            </w:r>
            <w:r w:rsidR="00D37A51" w:rsidRPr="002E383F">
              <w:rPr>
                <w:rFonts w:eastAsia="Times New Roman"/>
                <w:sz w:val="18"/>
                <w:szCs w:val="20"/>
                <w:lang w:eastAsia="lv-LV"/>
              </w:rPr>
              <w:t xml:space="preserve">.gada </w:t>
            </w:r>
            <w:r w:rsidR="00980547" w:rsidRPr="002E383F">
              <w:rPr>
                <w:rFonts w:eastAsia="Times New Roman"/>
                <w:sz w:val="18"/>
                <w:szCs w:val="18"/>
                <w:lang w:eastAsia="lv-LV"/>
              </w:rPr>
              <w:t>plāns</w:t>
            </w:r>
          </w:p>
        </w:tc>
      </w:tr>
      <w:tr w:rsidR="002E383F" w:rsidRPr="002E383F" w14:paraId="739894CD" w14:textId="77777777" w:rsidTr="00D37A51">
        <w:trPr>
          <w:trHeight w:val="213"/>
          <w:jc w:val="center"/>
        </w:trPr>
        <w:tc>
          <w:tcPr>
            <w:tcW w:w="2949" w:type="dxa"/>
            <w:shd w:val="clear" w:color="auto" w:fill="D9D9D9"/>
          </w:tcPr>
          <w:p w14:paraId="3AB0CCEC"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rPr>
              <w:t>Vidējais amata vietu skaits gadā</w:t>
            </w:r>
          </w:p>
        </w:tc>
        <w:tc>
          <w:tcPr>
            <w:tcW w:w="1252" w:type="dxa"/>
            <w:shd w:val="clear" w:color="auto" w:fill="D9D9D9"/>
          </w:tcPr>
          <w:p w14:paraId="2BB2561F" w14:textId="1D2F99C1"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9</w:t>
            </w:r>
            <w:r w:rsidR="00066085" w:rsidRPr="002E383F">
              <w:rPr>
                <w:rFonts w:eastAsia="Times New Roman"/>
                <w:sz w:val="18"/>
                <w:szCs w:val="20"/>
              </w:rPr>
              <w:t>62,2</w:t>
            </w:r>
          </w:p>
        </w:tc>
        <w:tc>
          <w:tcPr>
            <w:tcW w:w="1252" w:type="dxa"/>
            <w:shd w:val="clear" w:color="auto" w:fill="D9D9D9"/>
          </w:tcPr>
          <w:p w14:paraId="739EBBAD" w14:textId="435116B8" w:rsidR="00D37A51" w:rsidRPr="002E383F" w:rsidRDefault="00066085" w:rsidP="00D37A51">
            <w:pPr>
              <w:spacing w:after="0"/>
              <w:ind w:firstLine="0"/>
              <w:jc w:val="right"/>
              <w:rPr>
                <w:rFonts w:eastAsia="Times New Roman"/>
                <w:sz w:val="18"/>
                <w:szCs w:val="20"/>
              </w:rPr>
            </w:pPr>
            <w:r w:rsidRPr="002E383F">
              <w:rPr>
                <w:rFonts w:eastAsia="Times New Roman"/>
                <w:sz w:val="18"/>
                <w:szCs w:val="20"/>
              </w:rPr>
              <w:t>1 123,9</w:t>
            </w:r>
          </w:p>
        </w:tc>
        <w:tc>
          <w:tcPr>
            <w:tcW w:w="1252" w:type="dxa"/>
            <w:shd w:val="clear" w:color="auto" w:fill="D9D9D9"/>
          </w:tcPr>
          <w:p w14:paraId="2B92C293" w14:textId="77777777"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1 123,9</w:t>
            </w:r>
          </w:p>
        </w:tc>
        <w:tc>
          <w:tcPr>
            <w:tcW w:w="1252" w:type="dxa"/>
            <w:shd w:val="clear" w:color="auto" w:fill="D9D9D9"/>
          </w:tcPr>
          <w:p w14:paraId="383F5C71" w14:textId="77777777"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1 123,9</w:t>
            </w:r>
          </w:p>
        </w:tc>
        <w:tc>
          <w:tcPr>
            <w:tcW w:w="1252" w:type="dxa"/>
            <w:shd w:val="clear" w:color="auto" w:fill="D9D9D9"/>
          </w:tcPr>
          <w:p w14:paraId="71CA2920" w14:textId="77777777"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1 123,9</w:t>
            </w:r>
          </w:p>
        </w:tc>
      </w:tr>
      <w:tr w:rsidR="002E383F" w:rsidRPr="002E383F" w14:paraId="4A94142A" w14:textId="77777777" w:rsidTr="00594C90">
        <w:trPr>
          <w:trHeight w:val="142"/>
          <w:jc w:val="center"/>
        </w:trPr>
        <w:tc>
          <w:tcPr>
            <w:tcW w:w="9209" w:type="dxa"/>
            <w:gridSpan w:val="6"/>
          </w:tcPr>
          <w:p w14:paraId="3F917721" w14:textId="77777777" w:rsidR="00D37A51" w:rsidRPr="002E383F" w:rsidRDefault="00D37A51" w:rsidP="00D37A51">
            <w:pPr>
              <w:spacing w:after="0"/>
              <w:ind w:firstLine="0"/>
              <w:jc w:val="left"/>
              <w:rPr>
                <w:rFonts w:eastAsia="Times New Roman"/>
                <w:sz w:val="18"/>
                <w:szCs w:val="20"/>
              </w:rPr>
            </w:pPr>
            <w:r w:rsidRPr="002E383F">
              <w:rPr>
                <w:rFonts w:eastAsia="Times New Roman"/>
                <w:i/>
                <w:sz w:val="18"/>
                <w:szCs w:val="20"/>
              </w:rPr>
              <w:t>Tajā skaitā:</w:t>
            </w:r>
          </w:p>
        </w:tc>
      </w:tr>
      <w:tr w:rsidR="002E383F" w:rsidRPr="002E383F" w14:paraId="163A0DDE" w14:textId="77777777" w:rsidTr="00594C90">
        <w:trPr>
          <w:trHeight w:val="142"/>
          <w:jc w:val="center"/>
        </w:trPr>
        <w:tc>
          <w:tcPr>
            <w:tcW w:w="9209" w:type="dxa"/>
            <w:gridSpan w:val="6"/>
          </w:tcPr>
          <w:p w14:paraId="2DD66DAB" w14:textId="77777777" w:rsidR="00D37A51" w:rsidRPr="002E383F" w:rsidRDefault="00D37A51" w:rsidP="00D37A51">
            <w:pPr>
              <w:spacing w:after="0"/>
              <w:ind w:firstLine="313"/>
              <w:jc w:val="left"/>
              <w:rPr>
                <w:rFonts w:eastAsia="Times New Roman"/>
                <w:sz w:val="18"/>
                <w:szCs w:val="20"/>
              </w:rPr>
            </w:pPr>
            <w:r w:rsidRPr="002E383F">
              <w:rPr>
                <w:rFonts w:eastAsia="Times New Roman"/>
                <w:i/>
                <w:sz w:val="18"/>
                <w:szCs w:val="20"/>
              </w:rPr>
              <w:t>Valsts pamatfunkciju īstenošana</w:t>
            </w:r>
          </w:p>
        </w:tc>
      </w:tr>
      <w:tr w:rsidR="002E383F" w:rsidRPr="002E383F" w14:paraId="77AA20B4" w14:textId="77777777" w:rsidTr="00D37A51">
        <w:trPr>
          <w:trHeight w:val="197"/>
          <w:jc w:val="center"/>
        </w:trPr>
        <w:tc>
          <w:tcPr>
            <w:tcW w:w="2949" w:type="dxa"/>
            <w:shd w:val="clear" w:color="auto" w:fill="F2F2F2"/>
          </w:tcPr>
          <w:p w14:paraId="4C32C1D5" w14:textId="77777777" w:rsidR="00D37A51" w:rsidRPr="002E383F" w:rsidRDefault="00D37A51" w:rsidP="00D37A51">
            <w:pPr>
              <w:spacing w:after="0"/>
              <w:ind w:firstLine="0"/>
              <w:jc w:val="left"/>
              <w:rPr>
                <w:rFonts w:eastAsia="Times New Roman"/>
                <w:sz w:val="18"/>
                <w:szCs w:val="20"/>
                <w:lang w:eastAsia="lv-LV"/>
              </w:rPr>
            </w:pPr>
            <w:r w:rsidRPr="002E383F">
              <w:rPr>
                <w:rFonts w:eastAsia="Times New Roman"/>
                <w:sz w:val="18"/>
                <w:szCs w:val="20"/>
              </w:rPr>
              <w:t>Vidējais amata vietu skaits gadā</w:t>
            </w:r>
          </w:p>
        </w:tc>
        <w:tc>
          <w:tcPr>
            <w:tcW w:w="1252" w:type="dxa"/>
            <w:shd w:val="clear" w:color="auto" w:fill="F2F2F2"/>
          </w:tcPr>
          <w:p w14:paraId="5242ED75" w14:textId="260DD403" w:rsidR="00D37A51" w:rsidRPr="002E383F" w:rsidRDefault="00066085" w:rsidP="00D37A51">
            <w:pPr>
              <w:spacing w:after="0"/>
              <w:ind w:firstLine="0"/>
              <w:jc w:val="right"/>
              <w:rPr>
                <w:rFonts w:eastAsia="Times New Roman"/>
                <w:sz w:val="18"/>
                <w:szCs w:val="20"/>
              </w:rPr>
            </w:pPr>
            <w:r w:rsidRPr="002E383F">
              <w:rPr>
                <w:rFonts w:eastAsia="Times New Roman"/>
                <w:sz w:val="18"/>
                <w:szCs w:val="20"/>
              </w:rPr>
              <w:t>962,2</w:t>
            </w:r>
          </w:p>
        </w:tc>
        <w:tc>
          <w:tcPr>
            <w:tcW w:w="1252" w:type="dxa"/>
            <w:shd w:val="clear" w:color="auto" w:fill="F2F2F2"/>
          </w:tcPr>
          <w:p w14:paraId="6C9C7C9D" w14:textId="4597D2FF" w:rsidR="00D37A51" w:rsidRPr="002E383F" w:rsidRDefault="00066085" w:rsidP="00D37A51">
            <w:pPr>
              <w:spacing w:after="0"/>
              <w:ind w:firstLine="0"/>
              <w:jc w:val="right"/>
              <w:rPr>
                <w:rFonts w:eastAsia="Times New Roman"/>
                <w:sz w:val="18"/>
                <w:szCs w:val="20"/>
              </w:rPr>
            </w:pPr>
            <w:r w:rsidRPr="002E383F">
              <w:rPr>
                <w:rFonts w:eastAsia="Times New Roman"/>
                <w:sz w:val="18"/>
                <w:szCs w:val="20"/>
              </w:rPr>
              <w:t>1 123,9</w:t>
            </w:r>
          </w:p>
        </w:tc>
        <w:tc>
          <w:tcPr>
            <w:tcW w:w="1252" w:type="dxa"/>
            <w:shd w:val="clear" w:color="auto" w:fill="F2F2F2"/>
          </w:tcPr>
          <w:p w14:paraId="4A658E71" w14:textId="77777777"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1 123,9</w:t>
            </w:r>
          </w:p>
        </w:tc>
        <w:tc>
          <w:tcPr>
            <w:tcW w:w="1252" w:type="dxa"/>
            <w:shd w:val="clear" w:color="auto" w:fill="F2F2F2"/>
          </w:tcPr>
          <w:p w14:paraId="3516652F" w14:textId="77777777"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1 123,9</w:t>
            </w:r>
          </w:p>
        </w:tc>
        <w:tc>
          <w:tcPr>
            <w:tcW w:w="1252" w:type="dxa"/>
            <w:shd w:val="clear" w:color="auto" w:fill="F2F2F2"/>
          </w:tcPr>
          <w:p w14:paraId="373497A3" w14:textId="77777777" w:rsidR="00D37A51" w:rsidRPr="002E383F" w:rsidRDefault="00D37A51" w:rsidP="00D37A51">
            <w:pPr>
              <w:spacing w:after="0"/>
              <w:ind w:firstLine="0"/>
              <w:jc w:val="right"/>
              <w:rPr>
                <w:rFonts w:eastAsia="Times New Roman"/>
                <w:sz w:val="18"/>
                <w:szCs w:val="20"/>
              </w:rPr>
            </w:pPr>
            <w:r w:rsidRPr="002E383F">
              <w:rPr>
                <w:rFonts w:eastAsia="Times New Roman"/>
                <w:sz w:val="18"/>
                <w:szCs w:val="20"/>
              </w:rPr>
              <w:t>1 123,9</w:t>
            </w:r>
          </w:p>
        </w:tc>
      </w:tr>
    </w:tbl>
    <w:p w14:paraId="54B58716" w14:textId="77777777" w:rsidR="00D37A51" w:rsidRPr="002E383F" w:rsidRDefault="00D37A51" w:rsidP="00D37A51">
      <w:pPr>
        <w:spacing w:after="0"/>
        <w:ind w:firstLine="0"/>
        <w:jc w:val="left"/>
        <w:rPr>
          <w:rFonts w:eastAsia="Times New Roman"/>
          <w:b/>
          <w:sz w:val="8"/>
          <w:szCs w:val="20"/>
          <w:lang w:eastAsia="lv-LV"/>
        </w:rPr>
      </w:pPr>
    </w:p>
    <w:p w14:paraId="530C2DD5" w14:textId="7B95701C" w:rsidR="00D37A51" w:rsidRPr="002E383F" w:rsidRDefault="00E5141F" w:rsidP="001371F8">
      <w:pPr>
        <w:spacing w:before="240" w:after="0"/>
        <w:ind w:firstLine="0"/>
        <w:jc w:val="center"/>
        <w:rPr>
          <w:b/>
          <w:bCs/>
          <w:szCs w:val="20"/>
          <w:u w:val="single"/>
        </w:rPr>
      </w:pPr>
      <w:r w:rsidRPr="002E383F">
        <w:rPr>
          <w:b/>
          <w:bCs/>
          <w:szCs w:val="20"/>
          <w:u w:val="single"/>
        </w:rPr>
        <w:t>P</w:t>
      </w:r>
      <w:r w:rsidR="00D37A51" w:rsidRPr="002E383F">
        <w:rPr>
          <w:b/>
          <w:bCs/>
          <w:szCs w:val="20"/>
          <w:u w:val="single"/>
        </w:rPr>
        <w:t xml:space="preserve">rioritārajiem pasākumiem </w:t>
      </w:r>
    </w:p>
    <w:p w14:paraId="1547323A" w14:textId="160CFD6A" w:rsidR="00D37A51" w:rsidRPr="002E383F" w:rsidRDefault="00D37A51" w:rsidP="003370EC">
      <w:pPr>
        <w:ind w:firstLine="0"/>
        <w:jc w:val="center"/>
        <w:rPr>
          <w:rFonts w:eastAsia="Times New Roman"/>
          <w:b/>
          <w:bCs/>
          <w:szCs w:val="20"/>
          <w:u w:val="single"/>
        </w:rPr>
      </w:pPr>
      <w:r w:rsidRPr="002E383F">
        <w:rPr>
          <w:b/>
          <w:bCs/>
          <w:szCs w:val="20"/>
          <w:u w:val="single"/>
        </w:rPr>
        <w:t>papildu piešķirtais finansējums no 201</w:t>
      </w:r>
      <w:r w:rsidR="00F11D0E" w:rsidRPr="002E383F">
        <w:rPr>
          <w:b/>
          <w:bCs/>
          <w:szCs w:val="20"/>
          <w:u w:val="single"/>
        </w:rPr>
        <w:t>8</w:t>
      </w:r>
      <w:r w:rsidRPr="002E383F">
        <w:rPr>
          <w:b/>
          <w:bCs/>
          <w:szCs w:val="20"/>
          <w:u w:val="single"/>
        </w:rPr>
        <w:t>.</w:t>
      </w:r>
      <w:r w:rsidRPr="002E383F">
        <w:rPr>
          <w:rFonts w:eastAsia="Times New Roman"/>
          <w:b/>
          <w:bCs/>
          <w:szCs w:val="20"/>
          <w:u w:val="single"/>
        </w:rPr>
        <w:t xml:space="preserve"> līdz 20</w:t>
      </w:r>
      <w:r w:rsidR="00F11D0E" w:rsidRPr="002E383F">
        <w:rPr>
          <w:rFonts w:eastAsia="Times New Roman"/>
          <w:b/>
          <w:bCs/>
          <w:szCs w:val="20"/>
          <w:u w:val="single"/>
        </w:rPr>
        <w:t>20</w:t>
      </w:r>
      <w:r w:rsidRPr="002E383F">
        <w:rPr>
          <w:rFonts w:eastAsia="Times New Roman"/>
          <w:b/>
          <w:bCs/>
          <w:szCs w:val="20"/>
          <w:u w:val="single"/>
        </w:rPr>
        <w:t>.gadam</w:t>
      </w:r>
    </w:p>
    <w:tbl>
      <w:tblPr>
        <w:tblStyle w:val="TableGrid2"/>
        <w:tblW w:w="9283" w:type="dxa"/>
        <w:jc w:val="center"/>
        <w:tblLayout w:type="fixed"/>
        <w:tblLook w:val="04A0" w:firstRow="1" w:lastRow="0" w:firstColumn="1" w:lastColumn="0" w:noHBand="0" w:noVBand="1"/>
      </w:tblPr>
      <w:tblGrid>
        <w:gridCol w:w="557"/>
        <w:gridCol w:w="4122"/>
        <w:gridCol w:w="1134"/>
        <w:gridCol w:w="1134"/>
        <w:gridCol w:w="1134"/>
        <w:gridCol w:w="1202"/>
      </w:tblGrid>
      <w:tr w:rsidR="002E383F" w:rsidRPr="002E383F" w14:paraId="16236928" w14:textId="77777777" w:rsidTr="00D203AE">
        <w:trPr>
          <w:tblHeader/>
          <w:jc w:val="center"/>
        </w:trPr>
        <w:tc>
          <w:tcPr>
            <w:tcW w:w="557" w:type="dxa"/>
            <w:vMerge w:val="restart"/>
            <w:tcBorders>
              <w:bottom w:val="single" w:sz="4" w:space="0" w:color="auto"/>
            </w:tcBorders>
            <w:vAlign w:val="center"/>
          </w:tcPr>
          <w:p w14:paraId="675E997C" w14:textId="77777777" w:rsidR="00D37A51" w:rsidRPr="002E383F" w:rsidRDefault="00D37A51" w:rsidP="00D37A51">
            <w:pPr>
              <w:spacing w:after="0"/>
              <w:ind w:firstLine="0"/>
              <w:jc w:val="center"/>
              <w:rPr>
                <w:sz w:val="18"/>
                <w:szCs w:val="20"/>
              </w:rPr>
            </w:pPr>
            <w:r w:rsidRPr="002E383F">
              <w:rPr>
                <w:sz w:val="18"/>
                <w:szCs w:val="20"/>
              </w:rPr>
              <w:t>Nr.</w:t>
            </w:r>
          </w:p>
          <w:p w14:paraId="33330FA7" w14:textId="77777777" w:rsidR="00D37A51" w:rsidRPr="002E383F" w:rsidRDefault="00D37A51" w:rsidP="00D37A51">
            <w:pPr>
              <w:spacing w:after="0"/>
              <w:ind w:firstLine="0"/>
              <w:jc w:val="center"/>
              <w:rPr>
                <w:sz w:val="18"/>
                <w:szCs w:val="20"/>
              </w:rPr>
            </w:pPr>
            <w:r w:rsidRPr="002E383F">
              <w:rPr>
                <w:sz w:val="18"/>
                <w:szCs w:val="20"/>
              </w:rPr>
              <w:t>p.k.</w:t>
            </w:r>
          </w:p>
        </w:tc>
        <w:tc>
          <w:tcPr>
            <w:tcW w:w="4122" w:type="dxa"/>
            <w:vMerge w:val="restart"/>
            <w:tcBorders>
              <w:bottom w:val="single" w:sz="12" w:space="0" w:color="auto"/>
            </w:tcBorders>
            <w:vAlign w:val="center"/>
          </w:tcPr>
          <w:p w14:paraId="48EC38D5" w14:textId="77777777" w:rsidR="00D37A51" w:rsidRPr="002E383F" w:rsidRDefault="00D37A51" w:rsidP="00D37A51">
            <w:pPr>
              <w:spacing w:after="0"/>
              <w:ind w:firstLine="0"/>
              <w:rPr>
                <w:b/>
                <w:sz w:val="18"/>
                <w:szCs w:val="20"/>
              </w:rPr>
            </w:pPr>
            <w:r w:rsidRPr="002E383F">
              <w:rPr>
                <w:b/>
                <w:sz w:val="18"/>
                <w:szCs w:val="20"/>
              </w:rPr>
              <w:t xml:space="preserve">Pasākuma nosaukums </w:t>
            </w:r>
          </w:p>
          <w:p w14:paraId="294D21F1" w14:textId="77777777" w:rsidR="00D37A51" w:rsidRPr="002E383F" w:rsidRDefault="00D37A51" w:rsidP="00D37A51">
            <w:pPr>
              <w:spacing w:after="0"/>
              <w:ind w:firstLine="0"/>
              <w:rPr>
                <w:sz w:val="18"/>
                <w:szCs w:val="18"/>
              </w:rPr>
            </w:pPr>
            <w:r w:rsidRPr="002E383F">
              <w:rPr>
                <w:sz w:val="18"/>
                <w:szCs w:val="20"/>
              </w:rPr>
              <w:t xml:space="preserve">Darbības apraksts </w:t>
            </w:r>
          </w:p>
          <w:p w14:paraId="0F1BD6DF" w14:textId="77777777" w:rsidR="00D37A51" w:rsidRPr="002E383F" w:rsidRDefault="00D37A51" w:rsidP="00D37A51">
            <w:pPr>
              <w:spacing w:after="0"/>
              <w:ind w:left="284" w:firstLine="0"/>
              <w:jc w:val="left"/>
              <w:rPr>
                <w:sz w:val="18"/>
                <w:szCs w:val="20"/>
              </w:rPr>
            </w:pPr>
            <w:r w:rsidRPr="002E383F">
              <w:rPr>
                <w:sz w:val="18"/>
                <w:szCs w:val="20"/>
              </w:rPr>
              <w:t>Darbības rezultāts</w:t>
            </w:r>
          </w:p>
          <w:p w14:paraId="3A0EE4F4" w14:textId="77777777" w:rsidR="00D37A51" w:rsidRPr="002E383F" w:rsidRDefault="00D37A51" w:rsidP="00D37A51">
            <w:pPr>
              <w:spacing w:after="0"/>
              <w:ind w:left="603" w:firstLine="0"/>
              <w:jc w:val="left"/>
              <w:rPr>
                <w:i/>
                <w:sz w:val="18"/>
                <w:szCs w:val="20"/>
              </w:rPr>
            </w:pPr>
            <w:r w:rsidRPr="002E383F">
              <w:rPr>
                <w:i/>
                <w:sz w:val="18"/>
                <w:szCs w:val="20"/>
              </w:rPr>
              <w:t>Rezultatīvais rādītājs</w:t>
            </w:r>
          </w:p>
          <w:p w14:paraId="68724A77" w14:textId="77777777" w:rsidR="00D37A51" w:rsidRPr="002E383F" w:rsidRDefault="00D37A51" w:rsidP="003370EC">
            <w:pPr>
              <w:spacing w:after="20"/>
              <w:ind w:left="34" w:firstLine="0"/>
              <w:jc w:val="left"/>
              <w:rPr>
                <w:sz w:val="18"/>
                <w:szCs w:val="20"/>
                <w:u w:val="single"/>
              </w:rPr>
            </w:pPr>
            <w:r w:rsidRPr="002E383F">
              <w:rPr>
                <w:sz w:val="18"/>
                <w:szCs w:val="20"/>
                <w:u w:val="single"/>
              </w:rPr>
              <w:t>Programmas (apakšprogrammas) kods un nosaukums</w:t>
            </w:r>
          </w:p>
        </w:tc>
        <w:tc>
          <w:tcPr>
            <w:tcW w:w="3402" w:type="dxa"/>
            <w:gridSpan w:val="3"/>
            <w:tcBorders>
              <w:bottom w:val="single" w:sz="4" w:space="0" w:color="auto"/>
            </w:tcBorders>
            <w:vAlign w:val="center"/>
          </w:tcPr>
          <w:p w14:paraId="039FB1AB" w14:textId="6DDA0535" w:rsidR="00D37A51" w:rsidRPr="002E383F" w:rsidRDefault="00D37A51" w:rsidP="00D37A51">
            <w:pPr>
              <w:spacing w:after="0"/>
              <w:ind w:firstLine="0"/>
              <w:jc w:val="center"/>
              <w:rPr>
                <w:sz w:val="18"/>
                <w:szCs w:val="20"/>
              </w:rPr>
            </w:pPr>
            <w:r w:rsidRPr="002E383F">
              <w:rPr>
                <w:b/>
                <w:sz w:val="18"/>
                <w:szCs w:val="20"/>
              </w:rPr>
              <w:t xml:space="preserve">Izdevumi, </w:t>
            </w:r>
            <w:r w:rsidR="00CE7A62" w:rsidRPr="002E383F">
              <w:rPr>
                <w:i/>
                <w:sz w:val="18"/>
                <w:szCs w:val="18"/>
              </w:rPr>
              <w:t>euro</w:t>
            </w:r>
            <w:r w:rsidRPr="002E383F">
              <w:rPr>
                <w:sz w:val="18"/>
                <w:szCs w:val="20"/>
              </w:rPr>
              <w:t xml:space="preserve"> /</w:t>
            </w:r>
          </w:p>
          <w:p w14:paraId="206F98F5" w14:textId="77777777" w:rsidR="00D37A51" w:rsidRPr="002E383F" w:rsidRDefault="00D37A51" w:rsidP="00D37A51">
            <w:pPr>
              <w:spacing w:after="0"/>
              <w:ind w:firstLine="0"/>
              <w:jc w:val="center"/>
              <w:rPr>
                <w:sz w:val="18"/>
                <w:szCs w:val="20"/>
              </w:rPr>
            </w:pPr>
            <w:r w:rsidRPr="002E383F">
              <w:rPr>
                <w:sz w:val="18"/>
                <w:szCs w:val="20"/>
              </w:rPr>
              <w:t xml:space="preserve"> rādītāji,</w:t>
            </w:r>
            <w:r w:rsidRPr="002E383F">
              <w:rPr>
                <w:i/>
                <w:sz w:val="18"/>
                <w:szCs w:val="18"/>
              </w:rPr>
              <w:t xml:space="preserve"> vērtība</w:t>
            </w:r>
          </w:p>
        </w:tc>
        <w:tc>
          <w:tcPr>
            <w:tcW w:w="1202" w:type="dxa"/>
            <w:vMerge w:val="restart"/>
            <w:vAlign w:val="center"/>
          </w:tcPr>
          <w:p w14:paraId="744BAC71" w14:textId="77777777" w:rsidR="00D37A51" w:rsidRPr="002E383F" w:rsidRDefault="00D37A51" w:rsidP="00D37A51">
            <w:pPr>
              <w:spacing w:after="0"/>
              <w:ind w:firstLine="0"/>
              <w:jc w:val="center"/>
              <w:rPr>
                <w:sz w:val="18"/>
                <w:szCs w:val="20"/>
              </w:rPr>
            </w:pPr>
            <w:r w:rsidRPr="002E383F">
              <w:rPr>
                <w:sz w:val="18"/>
                <w:szCs w:val="20"/>
              </w:rPr>
              <w:t>Pamatojums</w:t>
            </w:r>
          </w:p>
        </w:tc>
      </w:tr>
      <w:tr w:rsidR="002E383F" w:rsidRPr="002E383F" w14:paraId="67CEDF0B" w14:textId="77777777" w:rsidTr="00D203AE">
        <w:trPr>
          <w:tblHeader/>
          <w:jc w:val="center"/>
        </w:trPr>
        <w:tc>
          <w:tcPr>
            <w:tcW w:w="557" w:type="dxa"/>
            <w:vMerge/>
            <w:tcBorders>
              <w:top w:val="single" w:sz="12" w:space="0" w:color="auto"/>
              <w:bottom w:val="single" w:sz="4" w:space="0" w:color="auto"/>
            </w:tcBorders>
            <w:vAlign w:val="center"/>
          </w:tcPr>
          <w:p w14:paraId="6785F1FB" w14:textId="77777777" w:rsidR="00D37A51" w:rsidRPr="002E383F" w:rsidRDefault="00D37A51" w:rsidP="00D37A51">
            <w:pPr>
              <w:spacing w:after="0"/>
              <w:ind w:firstLine="0"/>
              <w:jc w:val="center"/>
              <w:rPr>
                <w:sz w:val="18"/>
                <w:szCs w:val="20"/>
              </w:rPr>
            </w:pPr>
          </w:p>
        </w:tc>
        <w:tc>
          <w:tcPr>
            <w:tcW w:w="4122" w:type="dxa"/>
            <w:vMerge/>
            <w:tcBorders>
              <w:bottom w:val="single" w:sz="2" w:space="0" w:color="auto"/>
            </w:tcBorders>
            <w:vAlign w:val="center"/>
          </w:tcPr>
          <w:p w14:paraId="18A10AD8" w14:textId="77777777" w:rsidR="00D37A51" w:rsidRPr="002E383F" w:rsidRDefault="00D37A51" w:rsidP="00D37A51">
            <w:pPr>
              <w:spacing w:after="0"/>
              <w:ind w:firstLine="0"/>
              <w:jc w:val="center"/>
              <w:rPr>
                <w:sz w:val="18"/>
                <w:szCs w:val="20"/>
              </w:rPr>
            </w:pPr>
          </w:p>
        </w:tc>
        <w:tc>
          <w:tcPr>
            <w:tcW w:w="1134" w:type="dxa"/>
            <w:tcBorders>
              <w:bottom w:val="single" w:sz="2" w:space="0" w:color="auto"/>
            </w:tcBorders>
            <w:vAlign w:val="center"/>
          </w:tcPr>
          <w:p w14:paraId="7529C014" w14:textId="371A2C40" w:rsidR="00D37A51" w:rsidRPr="002E383F" w:rsidRDefault="0059775F" w:rsidP="00D37A51">
            <w:pPr>
              <w:spacing w:after="0"/>
              <w:ind w:firstLine="0"/>
              <w:jc w:val="center"/>
              <w:rPr>
                <w:sz w:val="18"/>
                <w:szCs w:val="18"/>
              </w:rPr>
            </w:pPr>
            <w:r w:rsidRPr="002E383F">
              <w:rPr>
                <w:sz w:val="18"/>
                <w:szCs w:val="18"/>
              </w:rPr>
              <w:t>2018</w:t>
            </w:r>
            <w:r w:rsidR="00D37A51" w:rsidRPr="002E383F">
              <w:rPr>
                <w:sz w:val="18"/>
                <w:szCs w:val="18"/>
              </w:rPr>
              <w:t>.gadā</w:t>
            </w:r>
          </w:p>
        </w:tc>
        <w:tc>
          <w:tcPr>
            <w:tcW w:w="1134" w:type="dxa"/>
            <w:tcBorders>
              <w:bottom w:val="single" w:sz="2" w:space="0" w:color="auto"/>
            </w:tcBorders>
            <w:vAlign w:val="center"/>
          </w:tcPr>
          <w:p w14:paraId="5DBAC7A2" w14:textId="6537562C" w:rsidR="00D37A51" w:rsidRPr="002E383F" w:rsidRDefault="0059775F" w:rsidP="00D37A51">
            <w:pPr>
              <w:spacing w:after="0"/>
              <w:ind w:firstLine="0"/>
              <w:jc w:val="center"/>
              <w:rPr>
                <w:sz w:val="18"/>
                <w:szCs w:val="18"/>
              </w:rPr>
            </w:pPr>
            <w:r w:rsidRPr="002E383F">
              <w:rPr>
                <w:sz w:val="18"/>
                <w:szCs w:val="18"/>
              </w:rPr>
              <w:t>2019</w:t>
            </w:r>
            <w:r w:rsidR="00D37A51" w:rsidRPr="002E383F">
              <w:rPr>
                <w:sz w:val="18"/>
                <w:szCs w:val="18"/>
              </w:rPr>
              <w:t>.gadā</w:t>
            </w:r>
          </w:p>
        </w:tc>
        <w:tc>
          <w:tcPr>
            <w:tcW w:w="1134" w:type="dxa"/>
            <w:tcBorders>
              <w:bottom w:val="single" w:sz="2" w:space="0" w:color="auto"/>
            </w:tcBorders>
            <w:vAlign w:val="center"/>
          </w:tcPr>
          <w:p w14:paraId="6189822B" w14:textId="6B759C8F" w:rsidR="00D37A51" w:rsidRPr="002E383F" w:rsidRDefault="0059775F" w:rsidP="00D37A51">
            <w:pPr>
              <w:spacing w:after="0"/>
              <w:ind w:firstLine="0"/>
              <w:jc w:val="center"/>
              <w:rPr>
                <w:sz w:val="18"/>
                <w:szCs w:val="18"/>
              </w:rPr>
            </w:pPr>
            <w:r w:rsidRPr="002E383F">
              <w:rPr>
                <w:sz w:val="18"/>
                <w:szCs w:val="18"/>
              </w:rPr>
              <w:t>2020</w:t>
            </w:r>
            <w:r w:rsidR="00D37A51" w:rsidRPr="002E383F">
              <w:rPr>
                <w:sz w:val="18"/>
                <w:szCs w:val="18"/>
              </w:rPr>
              <w:t>.gadā</w:t>
            </w:r>
          </w:p>
        </w:tc>
        <w:tc>
          <w:tcPr>
            <w:tcW w:w="1202" w:type="dxa"/>
            <w:vMerge/>
            <w:tcBorders>
              <w:bottom w:val="single" w:sz="4" w:space="0" w:color="auto"/>
            </w:tcBorders>
          </w:tcPr>
          <w:p w14:paraId="7353902C" w14:textId="77777777" w:rsidR="00D37A51" w:rsidRPr="002E383F" w:rsidRDefault="00D37A51" w:rsidP="00D37A51">
            <w:pPr>
              <w:spacing w:after="0"/>
              <w:ind w:firstLine="0"/>
              <w:jc w:val="center"/>
              <w:rPr>
                <w:sz w:val="18"/>
                <w:szCs w:val="20"/>
              </w:rPr>
            </w:pPr>
          </w:p>
        </w:tc>
      </w:tr>
      <w:tr w:rsidR="002E383F" w:rsidRPr="002E383F" w14:paraId="11B934D0" w14:textId="77777777" w:rsidTr="00D203AE">
        <w:trPr>
          <w:trHeight w:val="142"/>
          <w:jc w:val="center"/>
        </w:trPr>
        <w:tc>
          <w:tcPr>
            <w:tcW w:w="557" w:type="dxa"/>
            <w:vMerge w:val="restart"/>
            <w:tcBorders>
              <w:top w:val="single" w:sz="4" w:space="0" w:color="auto"/>
            </w:tcBorders>
          </w:tcPr>
          <w:p w14:paraId="064F9AF7" w14:textId="77777777" w:rsidR="001B697E" w:rsidRPr="002E383F" w:rsidRDefault="001B697E" w:rsidP="00D37A51">
            <w:pPr>
              <w:spacing w:after="0"/>
              <w:ind w:firstLine="0"/>
              <w:jc w:val="left"/>
              <w:rPr>
                <w:sz w:val="18"/>
                <w:szCs w:val="20"/>
              </w:rPr>
            </w:pPr>
            <w:r w:rsidRPr="002E383F">
              <w:rPr>
                <w:sz w:val="18"/>
                <w:szCs w:val="20"/>
              </w:rPr>
              <w:t>1.</w:t>
            </w:r>
          </w:p>
        </w:tc>
        <w:tc>
          <w:tcPr>
            <w:tcW w:w="4122" w:type="dxa"/>
            <w:tcBorders>
              <w:top w:val="single" w:sz="2" w:space="0" w:color="auto"/>
              <w:bottom w:val="single" w:sz="2" w:space="0" w:color="auto"/>
            </w:tcBorders>
            <w:shd w:val="clear" w:color="auto" w:fill="D9D9D9"/>
          </w:tcPr>
          <w:p w14:paraId="36F8B3C6" w14:textId="3AC93B26" w:rsidR="001B697E" w:rsidRPr="002E383F" w:rsidRDefault="001B697E" w:rsidP="00D37A51">
            <w:pPr>
              <w:spacing w:after="0"/>
              <w:ind w:firstLine="0"/>
              <w:rPr>
                <w:b/>
                <w:sz w:val="18"/>
                <w:szCs w:val="18"/>
              </w:rPr>
            </w:pPr>
            <w:r w:rsidRPr="002E383F">
              <w:rPr>
                <w:b/>
                <w:sz w:val="18"/>
                <w:szCs w:val="18"/>
              </w:rPr>
              <w:t>Alternatīvo ģimenes aprūpes formu attīstība</w:t>
            </w:r>
          </w:p>
        </w:tc>
        <w:tc>
          <w:tcPr>
            <w:tcW w:w="1134" w:type="dxa"/>
            <w:tcBorders>
              <w:top w:val="single" w:sz="2" w:space="0" w:color="auto"/>
              <w:bottom w:val="single" w:sz="2" w:space="0" w:color="auto"/>
            </w:tcBorders>
            <w:shd w:val="clear" w:color="auto" w:fill="D9D9D9"/>
          </w:tcPr>
          <w:p w14:paraId="7E1575B0" w14:textId="6CD2D33F" w:rsidR="001B697E" w:rsidRPr="002E383F" w:rsidRDefault="001B697E" w:rsidP="00EE02F4">
            <w:pPr>
              <w:spacing w:after="0"/>
              <w:ind w:firstLine="0"/>
              <w:jc w:val="right"/>
              <w:rPr>
                <w:b/>
                <w:sz w:val="18"/>
                <w:szCs w:val="18"/>
              </w:rPr>
            </w:pPr>
            <w:r w:rsidRPr="002E383F">
              <w:rPr>
                <w:b/>
                <w:sz w:val="18"/>
                <w:szCs w:val="18"/>
              </w:rPr>
              <w:t>82 800</w:t>
            </w:r>
          </w:p>
        </w:tc>
        <w:tc>
          <w:tcPr>
            <w:tcW w:w="1134" w:type="dxa"/>
            <w:tcBorders>
              <w:top w:val="single" w:sz="2" w:space="0" w:color="auto"/>
              <w:bottom w:val="single" w:sz="2" w:space="0" w:color="auto"/>
            </w:tcBorders>
            <w:shd w:val="clear" w:color="auto" w:fill="D9D9D9"/>
          </w:tcPr>
          <w:p w14:paraId="1850DB13" w14:textId="17BDFBB5" w:rsidR="001B697E" w:rsidRPr="002E383F" w:rsidRDefault="001B697E" w:rsidP="0059775F">
            <w:pPr>
              <w:spacing w:after="0"/>
              <w:ind w:firstLine="0"/>
              <w:jc w:val="center"/>
              <w:rPr>
                <w:b/>
                <w:sz w:val="18"/>
                <w:szCs w:val="18"/>
              </w:rPr>
            </w:pPr>
            <w:r w:rsidRPr="002E383F">
              <w:rPr>
                <w:b/>
                <w:sz w:val="18"/>
                <w:szCs w:val="18"/>
              </w:rPr>
              <w:t>-</w:t>
            </w:r>
          </w:p>
        </w:tc>
        <w:tc>
          <w:tcPr>
            <w:tcW w:w="1134" w:type="dxa"/>
            <w:tcBorders>
              <w:top w:val="single" w:sz="2" w:space="0" w:color="auto"/>
              <w:bottom w:val="single" w:sz="2" w:space="0" w:color="auto"/>
            </w:tcBorders>
            <w:shd w:val="clear" w:color="auto" w:fill="D9D9D9"/>
          </w:tcPr>
          <w:p w14:paraId="70F11E5F" w14:textId="4992EED8" w:rsidR="001B697E" w:rsidRPr="002E383F" w:rsidRDefault="001B697E" w:rsidP="0059775F">
            <w:pPr>
              <w:spacing w:after="0"/>
              <w:ind w:firstLine="0"/>
              <w:jc w:val="center"/>
              <w:rPr>
                <w:b/>
                <w:sz w:val="18"/>
                <w:szCs w:val="18"/>
              </w:rPr>
            </w:pPr>
            <w:r w:rsidRPr="002E383F">
              <w:rPr>
                <w:b/>
                <w:sz w:val="18"/>
                <w:szCs w:val="18"/>
              </w:rPr>
              <w:t>-</w:t>
            </w:r>
          </w:p>
        </w:tc>
        <w:tc>
          <w:tcPr>
            <w:tcW w:w="1202" w:type="dxa"/>
            <w:vMerge w:val="restart"/>
            <w:tcBorders>
              <w:top w:val="single" w:sz="4" w:space="0" w:color="auto"/>
            </w:tcBorders>
          </w:tcPr>
          <w:p w14:paraId="6D2724BC" w14:textId="1DD28B97" w:rsidR="001B697E" w:rsidRPr="002E383F" w:rsidRDefault="001B697E" w:rsidP="00D37A51">
            <w:pPr>
              <w:spacing w:after="0"/>
              <w:ind w:firstLine="0"/>
              <w:rPr>
                <w:sz w:val="18"/>
                <w:szCs w:val="20"/>
              </w:rPr>
            </w:pPr>
            <w:r w:rsidRPr="002E383F">
              <w:rPr>
                <w:sz w:val="18"/>
                <w:szCs w:val="20"/>
              </w:rPr>
              <w:t>Ministru kabineta 2017.gada 8.septembra  sēdes protokola Nr.44 1.§ 15.punkts</w:t>
            </w:r>
          </w:p>
        </w:tc>
      </w:tr>
      <w:tr w:rsidR="002E383F" w:rsidRPr="002E383F" w14:paraId="7F9B723C" w14:textId="77777777" w:rsidTr="00F3391C">
        <w:trPr>
          <w:trHeight w:val="142"/>
          <w:jc w:val="center"/>
        </w:trPr>
        <w:tc>
          <w:tcPr>
            <w:tcW w:w="557" w:type="dxa"/>
            <w:vMerge/>
            <w:tcBorders>
              <w:top w:val="single" w:sz="4" w:space="0" w:color="auto"/>
            </w:tcBorders>
          </w:tcPr>
          <w:p w14:paraId="49419FEF" w14:textId="77777777" w:rsidR="001B697E" w:rsidRPr="002E383F" w:rsidRDefault="001B697E" w:rsidP="00D37A51">
            <w:pPr>
              <w:spacing w:after="0"/>
              <w:ind w:firstLine="0"/>
              <w:jc w:val="left"/>
              <w:rPr>
                <w:sz w:val="18"/>
                <w:szCs w:val="20"/>
              </w:rPr>
            </w:pPr>
          </w:p>
        </w:tc>
        <w:tc>
          <w:tcPr>
            <w:tcW w:w="4122" w:type="dxa"/>
            <w:tcBorders>
              <w:top w:val="single" w:sz="2" w:space="0" w:color="auto"/>
              <w:bottom w:val="single" w:sz="2" w:space="0" w:color="auto"/>
            </w:tcBorders>
            <w:shd w:val="clear" w:color="auto" w:fill="F2F2F2" w:themeFill="background1" w:themeFillShade="F2"/>
          </w:tcPr>
          <w:p w14:paraId="75A16ABD" w14:textId="6DAD54AC" w:rsidR="001B697E" w:rsidRPr="002E383F" w:rsidRDefault="001B697E" w:rsidP="00D37A51">
            <w:pPr>
              <w:spacing w:after="0"/>
              <w:ind w:firstLine="0"/>
              <w:rPr>
                <w:bCs/>
                <w:sz w:val="18"/>
                <w:szCs w:val="18"/>
              </w:rPr>
            </w:pPr>
            <w:r w:rsidRPr="002E383F">
              <w:rPr>
                <w:rFonts w:eastAsia="Times New Roman"/>
                <w:sz w:val="18"/>
                <w:szCs w:val="20"/>
              </w:rPr>
              <w:t>Valsts sociālās apdrošināšanas aģentūras informācijas sistēmas SAIS pielāgošanai un papildinājumu veikšanai*</w:t>
            </w:r>
          </w:p>
        </w:tc>
        <w:tc>
          <w:tcPr>
            <w:tcW w:w="1134" w:type="dxa"/>
            <w:tcBorders>
              <w:top w:val="single" w:sz="2" w:space="0" w:color="auto"/>
              <w:bottom w:val="single" w:sz="2" w:space="0" w:color="auto"/>
            </w:tcBorders>
            <w:shd w:val="clear" w:color="auto" w:fill="F2F2F2" w:themeFill="background1" w:themeFillShade="F2"/>
          </w:tcPr>
          <w:p w14:paraId="4C88C979" w14:textId="77777777" w:rsidR="001B697E" w:rsidRPr="002E383F" w:rsidRDefault="001B697E" w:rsidP="00D37A51">
            <w:pPr>
              <w:spacing w:after="0"/>
              <w:ind w:firstLine="0"/>
              <w:jc w:val="center"/>
              <w:rPr>
                <w:bCs/>
                <w:sz w:val="18"/>
                <w:szCs w:val="18"/>
              </w:rPr>
            </w:pPr>
          </w:p>
        </w:tc>
        <w:tc>
          <w:tcPr>
            <w:tcW w:w="1134" w:type="dxa"/>
            <w:tcBorders>
              <w:top w:val="single" w:sz="2" w:space="0" w:color="auto"/>
              <w:bottom w:val="single" w:sz="2" w:space="0" w:color="auto"/>
            </w:tcBorders>
            <w:shd w:val="clear" w:color="auto" w:fill="F2F2F2" w:themeFill="background1" w:themeFillShade="F2"/>
          </w:tcPr>
          <w:p w14:paraId="36A607B1" w14:textId="77777777" w:rsidR="001B697E" w:rsidRPr="002E383F" w:rsidRDefault="001B697E" w:rsidP="0059775F">
            <w:pPr>
              <w:spacing w:after="0"/>
              <w:ind w:firstLine="0"/>
              <w:jc w:val="center"/>
              <w:rPr>
                <w:bCs/>
                <w:sz w:val="18"/>
                <w:szCs w:val="18"/>
              </w:rPr>
            </w:pPr>
          </w:p>
        </w:tc>
        <w:tc>
          <w:tcPr>
            <w:tcW w:w="1134" w:type="dxa"/>
            <w:tcBorders>
              <w:top w:val="single" w:sz="2" w:space="0" w:color="auto"/>
              <w:bottom w:val="single" w:sz="2" w:space="0" w:color="auto"/>
            </w:tcBorders>
            <w:shd w:val="clear" w:color="auto" w:fill="F2F2F2" w:themeFill="background1" w:themeFillShade="F2"/>
          </w:tcPr>
          <w:p w14:paraId="1A81D7E3" w14:textId="77777777" w:rsidR="001B697E" w:rsidRPr="002E383F" w:rsidRDefault="001B697E" w:rsidP="0059775F">
            <w:pPr>
              <w:spacing w:after="0"/>
              <w:ind w:firstLine="0"/>
              <w:jc w:val="center"/>
              <w:rPr>
                <w:bCs/>
                <w:sz w:val="18"/>
                <w:szCs w:val="18"/>
              </w:rPr>
            </w:pPr>
          </w:p>
        </w:tc>
        <w:tc>
          <w:tcPr>
            <w:tcW w:w="1202" w:type="dxa"/>
            <w:vMerge/>
          </w:tcPr>
          <w:p w14:paraId="0243D6FE" w14:textId="77777777" w:rsidR="001B697E" w:rsidRPr="002E383F" w:rsidRDefault="001B697E" w:rsidP="00D37A51">
            <w:pPr>
              <w:spacing w:after="0"/>
              <w:ind w:firstLine="0"/>
              <w:rPr>
                <w:sz w:val="18"/>
                <w:szCs w:val="20"/>
              </w:rPr>
            </w:pPr>
          </w:p>
        </w:tc>
      </w:tr>
      <w:tr w:rsidR="002E383F" w:rsidRPr="002E383F" w14:paraId="47F37946" w14:textId="77777777" w:rsidTr="00370265">
        <w:trPr>
          <w:trHeight w:val="142"/>
          <w:jc w:val="center"/>
        </w:trPr>
        <w:tc>
          <w:tcPr>
            <w:tcW w:w="557" w:type="dxa"/>
            <w:vMerge/>
            <w:tcBorders>
              <w:top w:val="single" w:sz="4" w:space="0" w:color="auto"/>
            </w:tcBorders>
          </w:tcPr>
          <w:p w14:paraId="52A2C2F3" w14:textId="77777777" w:rsidR="004C68EF" w:rsidRPr="002E383F" w:rsidRDefault="004C68EF" w:rsidP="004C68EF">
            <w:pPr>
              <w:spacing w:after="0"/>
              <w:ind w:firstLine="0"/>
              <w:jc w:val="left"/>
              <w:rPr>
                <w:sz w:val="18"/>
                <w:szCs w:val="20"/>
              </w:rPr>
            </w:pPr>
          </w:p>
        </w:tc>
        <w:tc>
          <w:tcPr>
            <w:tcW w:w="7524" w:type="dxa"/>
            <w:gridSpan w:val="4"/>
            <w:tcBorders>
              <w:top w:val="single" w:sz="4" w:space="0" w:color="auto"/>
              <w:bottom w:val="single" w:sz="4" w:space="0" w:color="auto"/>
            </w:tcBorders>
            <w:shd w:val="clear" w:color="auto" w:fill="FFFFFF" w:themeFill="background1"/>
          </w:tcPr>
          <w:p w14:paraId="722F2FEF" w14:textId="08CF3A36" w:rsidR="004C68EF" w:rsidRPr="002E383F" w:rsidRDefault="004C68EF" w:rsidP="00A8034A">
            <w:pPr>
              <w:spacing w:after="0"/>
              <w:ind w:left="324" w:firstLine="0"/>
              <w:rPr>
                <w:bCs/>
                <w:sz w:val="18"/>
                <w:szCs w:val="18"/>
              </w:rPr>
            </w:pPr>
            <w:r w:rsidRPr="002E383F">
              <w:rPr>
                <w:bCs/>
                <w:iCs/>
                <w:sz w:val="18"/>
                <w:szCs w:val="18"/>
              </w:rPr>
              <w:t>Nodrošināta VSAA informācijas sistēmas SAIS pilnveide, atbilstoši izmaiņām normatīvajos aktos</w:t>
            </w:r>
          </w:p>
        </w:tc>
        <w:tc>
          <w:tcPr>
            <w:tcW w:w="1202" w:type="dxa"/>
            <w:vMerge/>
          </w:tcPr>
          <w:p w14:paraId="174EDFFC" w14:textId="77777777" w:rsidR="004C68EF" w:rsidRPr="002E383F" w:rsidRDefault="004C68EF" w:rsidP="004C68EF">
            <w:pPr>
              <w:spacing w:after="0"/>
              <w:ind w:firstLine="0"/>
              <w:rPr>
                <w:sz w:val="18"/>
                <w:szCs w:val="20"/>
              </w:rPr>
            </w:pPr>
          </w:p>
        </w:tc>
      </w:tr>
      <w:tr w:rsidR="002E383F" w:rsidRPr="002E383F" w14:paraId="748CE912" w14:textId="77777777" w:rsidTr="00370265">
        <w:trPr>
          <w:trHeight w:val="142"/>
          <w:jc w:val="center"/>
        </w:trPr>
        <w:tc>
          <w:tcPr>
            <w:tcW w:w="557" w:type="dxa"/>
            <w:vMerge/>
            <w:tcBorders>
              <w:top w:val="single" w:sz="4" w:space="0" w:color="auto"/>
            </w:tcBorders>
          </w:tcPr>
          <w:p w14:paraId="62804B25" w14:textId="77777777" w:rsidR="004C68EF" w:rsidRPr="002E383F" w:rsidRDefault="004C68EF" w:rsidP="004C68EF">
            <w:pPr>
              <w:spacing w:after="0"/>
              <w:ind w:firstLine="0"/>
              <w:jc w:val="left"/>
              <w:rPr>
                <w:sz w:val="18"/>
                <w:szCs w:val="20"/>
              </w:rPr>
            </w:pPr>
          </w:p>
        </w:tc>
        <w:tc>
          <w:tcPr>
            <w:tcW w:w="4122" w:type="dxa"/>
            <w:tcBorders>
              <w:top w:val="single" w:sz="4" w:space="0" w:color="auto"/>
              <w:bottom w:val="single" w:sz="4" w:space="0" w:color="auto"/>
              <w:right w:val="single" w:sz="4" w:space="0" w:color="auto"/>
            </w:tcBorders>
            <w:shd w:val="clear" w:color="auto" w:fill="FFFFFF" w:themeFill="background1"/>
          </w:tcPr>
          <w:p w14:paraId="6ECFA6AD" w14:textId="7887F0A7" w:rsidR="004C68EF" w:rsidRPr="002E383F" w:rsidRDefault="004C68EF" w:rsidP="004C68EF">
            <w:pPr>
              <w:spacing w:after="0"/>
              <w:ind w:left="607" w:firstLine="0"/>
              <w:rPr>
                <w:rFonts w:eastAsia="Times New Roman"/>
                <w:sz w:val="18"/>
                <w:szCs w:val="20"/>
              </w:rPr>
            </w:pPr>
            <w:r w:rsidRPr="002E383F">
              <w:rPr>
                <w:bCs/>
                <w:i/>
                <w:sz w:val="18"/>
                <w:szCs w:val="18"/>
              </w:rPr>
              <w:t xml:space="preserve">Papildināto moduļu skaits </w:t>
            </w:r>
          </w:p>
        </w:tc>
        <w:tc>
          <w:tcPr>
            <w:tcW w:w="1134" w:type="dxa"/>
            <w:tcBorders>
              <w:top w:val="single" w:sz="2" w:space="0" w:color="auto"/>
              <w:bottom w:val="single" w:sz="2" w:space="0" w:color="auto"/>
            </w:tcBorders>
            <w:shd w:val="clear" w:color="auto" w:fill="FFFFFF" w:themeFill="background1"/>
          </w:tcPr>
          <w:p w14:paraId="2F3A2BB1" w14:textId="0908C9FF" w:rsidR="004C68EF" w:rsidRPr="002E383F" w:rsidRDefault="004C68EF" w:rsidP="004C68EF">
            <w:pPr>
              <w:spacing w:after="0"/>
              <w:ind w:firstLine="0"/>
              <w:jc w:val="center"/>
              <w:rPr>
                <w:bCs/>
                <w:i/>
                <w:sz w:val="18"/>
                <w:szCs w:val="18"/>
              </w:rPr>
            </w:pPr>
            <w:r w:rsidRPr="002E383F">
              <w:rPr>
                <w:bCs/>
                <w:i/>
                <w:sz w:val="18"/>
                <w:szCs w:val="18"/>
              </w:rPr>
              <w:t>2</w:t>
            </w:r>
          </w:p>
        </w:tc>
        <w:tc>
          <w:tcPr>
            <w:tcW w:w="1134" w:type="dxa"/>
            <w:tcBorders>
              <w:top w:val="single" w:sz="2" w:space="0" w:color="auto"/>
              <w:bottom w:val="single" w:sz="2" w:space="0" w:color="auto"/>
            </w:tcBorders>
            <w:shd w:val="clear" w:color="auto" w:fill="FFFFFF" w:themeFill="background1"/>
          </w:tcPr>
          <w:p w14:paraId="65AAEE0E" w14:textId="1E7A6E7F" w:rsidR="004C68EF" w:rsidRPr="002E383F" w:rsidRDefault="004C68EF" w:rsidP="004C68EF">
            <w:pPr>
              <w:spacing w:after="0"/>
              <w:ind w:firstLine="0"/>
              <w:jc w:val="center"/>
              <w:rPr>
                <w:bCs/>
                <w:sz w:val="18"/>
                <w:szCs w:val="18"/>
              </w:rPr>
            </w:pPr>
            <w:r w:rsidRPr="002E383F">
              <w:rPr>
                <w:bCs/>
                <w:sz w:val="18"/>
                <w:szCs w:val="18"/>
              </w:rPr>
              <w:t>-</w:t>
            </w:r>
          </w:p>
        </w:tc>
        <w:tc>
          <w:tcPr>
            <w:tcW w:w="1134" w:type="dxa"/>
            <w:tcBorders>
              <w:top w:val="single" w:sz="2" w:space="0" w:color="auto"/>
              <w:bottom w:val="single" w:sz="2" w:space="0" w:color="auto"/>
            </w:tcBorders>
            <w:shd w:val="clear" w:color="auto" w:fill="FFFFFF" w:themeFill="background1"/>
          </w:tcPr>
          <w:p w14:paraId="697B773C" w14:textId="7EC5B036" w:rsidR="004C68EF" w:rsidRPr="002E383F" w:rsidRDefault="004C68EF" w:rsidP="004C68EF">
            <w:pPr>
              <w:spacing w:after="0"/>
              <w:ind w:firstLine="0"/>
              <w:jc w:val="center"/>
              <w:rPr>
                <w:bCs/>
                <w:sz w:val="18"/>
                <w:szCs w:val="18"/>
              </w:rPr>
            </w:pPr>
            <w:r w:rsidRPr="002E383F">
              <w:rPr>
                <w:bCs/>
                <w:sz w:val="18"/>
                <w:szCs w:val="18"/>
              </w:rPr>
              <w:t>-</w:t>
            </w:r>
          </w:p>
        </w:tc>
        <w:tc>
          <w:tcPr>
            <w:tcW w:w="1202" w:type="dxa"/>
            <w:vMerge/>
          </w:tcPr>
          <w:p w14:paraId="409A2512" w14:textId="77777777" w:rsidR="004C68EF" w:rsidRPr="002E383F" w:rsidRDefault="004C68EF" w:rsidP="004C68EF">
            <w:pPr>
              <w:spacing w:after="0"/>
              <w:ind w:firstLine="0"/>
              <w:rPr>
                <w:sz w:val="18"/>
                <w:szCs w:val="20"/>
              </w:rPr>
            </w:pPr>
          </w:p>
        </w:tc>
      </w:tr>
      <w:tr w:rsidR="002E383F" w:rsidRPr="002E383F" w14:paraId="152632BF" w14:textId="77777777" w:rsidTr="00724729">
        <w:trPr>
          <w:trHeight w:val="142"/>
          <w:jc w:val="center"/>
        </w:trPr>
        <w:tc>
          <w:tcPr>
            <w:tcW w:w="557" w:type="dxa"/>
            <w:vMerge/>
          </w:tcPr>
          <w:p w14:paraId="1119A874" w14:textId="77777777" w:rsidR="00D37A51" w:rsidRPr="002E383F" w:rsidRDefault="00D37A51" w:rsidP="00D37A51">
            <w:pPr>
              <w:spacing w:after="0"/>
              <w:ind w:firstLine="0"/>
              <w:jc w:val="left"/>
              <w:rPr>
                <w:sz w:val="18"/>
                <w:szCs w:val="20"/>
              </w:rPr>
            </w:pPr>
          </w:p>
        </w:tc>
        <w:tc>
          <w:tcPr>
            <w:tcW w:w="7524" w:type="dxa"/>
            <w:gridSpan w:val="4"/>
            <w:tcBorders>
              <w:top w:val="single" w:sz="2" w:space="0" w:color="auto"/>
              <w:bottom w:val="single" w:sz="4" w:space="0" w:color="auto"/>
            </w:tcBorders>
            <w:shd w:val="clear" w:color="auto" w:fill="auto"/>
          </w:tcPr>
          <w:p w14:paraId="206023EA" w14:textId="77777777" w:rsidR="00D37A51" w:rsidRPr="002E383F" w:rsidRDefault="00D37A51" w:rsidP="00D37A51">
            <w:pPr>
              <w:spacing w:after="0"/>
              <w:ind w:firstLine="0"/>
              <w:jc w:val="left"/>
              <w:rPr>
                <w:bCs/>
                <w:iCs/>
                <w:sz w:val="18"/>
                <w:szCs w:val="18"/>
                <w:lang w:eastAsia="lv-LV"/>
              </w:rPr>
            </w:pPr>
            <w:r w:rsidRPr="002E383F">
              <w:rPr>
                <w:rFonts w:eastAsia="Times New Roman"/>
                <w:iCs/>
                <w:sz w:val="18"/>
                <w:szCs w:val="20"/>
                <w:u w:val="single"/>
              </w:rPr>
              <w:t>04.05.00 Valsts sociālās apdrošināšanas aģentūras speciālais budžets</w:t>
            </w:r>
          </w:p>
        </w:tc>
        <w:tc>
          <w:tcPr>
            <w:tcW w:w="1202" w:type="dxa"/>
            <w:tcBorders>
              <w:bottom w:val="single" w:sz="2" w:space="0" w:color="auto"/>
            </w:tcBorders>
          </w:tcPr>
          <w:p w14:paraId="234E7D35" w14:textId="77777777" w:rsidR="00D37A51" w:rsidRPr="002E383F" w:rsidRDefault="00D37A51" w:rsidP="00D37A51">
            <w:pPr>
              <w:spacing w:after="0"/>
              <w:ind w:firstLine="0"/>
              <w:rPr>
                <w:sz w:val="18"/>
                <w:szCs w:val="20"/>
              </w:rPr>
            </w:pPr>
          </w:p>
        </w:tc>
      </w:tr>
      <w:tr w:rsidR="002E383F" w:rsidRPr="002E383F" w14:paraId="60395DE8" w14:textId="77777777" w:rsidTr="00395347">
        <w:trPr>
          <w:trHeight w:val="142"/>
          <w:jc w:val="center"/>
        </w:trPr>
        <w:tc>
          <w:tcPr>
            <w:tcW w:w="557" w:type="dxa"/>
            <w:vMerge w:val="restart"/>
            <w:tcBorders>
              <w:top w:val="single" w:sz="4" w:space="0" w:color="auto"/>
              <w:bottom w:val="single" w:sz="2" w:space="0" w:color="auto"/>
            </w:tcBorders>
          </w:tcPr>
          <w:p w14:paraId="757590B7" w14:textId="77777777" w:rsidR="00BE4BB4" w:rsidRPr="002E383F" w:rsidRDefault="00BE4BB4" w:rsidP="00BE4BB4">
            <w:pPr>
              <w:spacing w:after="0"/>
              <w:ind w:firstLine="0"/>
              <w:jc w:val="left"/>
              <w:rPr>
                <w:sz w:val="18"/>
                <w:szCs w:val="20"/>
              </w:rPr>
            </w:pPr>
            <w:r w:rsidRPr="002E383F">
              <w:rPr>
                <w:sz w:val="18"/>
                <w:szCs w:val="20"/>
              </w:rPr>
              <w:t>2.</w:t>
            </w:r>
          </w:p>
        </w:tc>
        <w:tc>
          <w:tcPr>
            <w:tcW w:w="4122" w:type="dxa"/>
            <w:tcBorders>
              <w:top w:val="single" w:sz="4" w:space="0" w:color="auto"/>
              <w:bottom w:val="single" w:sz="4" w:space="0" w:color="auto"/>
              <w:right w:val="single" w:sz="4" w:space="0" w:color="auto"/>
            </w:tcBorders>
            <w:shd w:val="clear" w:color="auto" w:fill="BFBFBF" w:themeFill="background1" w:themeFillShade="BF"/>
          </w:tcPr>
          <w:p w14:paraId="3A3DB9B0" w14:textId="23EE59C3" w:rsidR="00BE4BB4" w:rsidRPr="002E383F" w:rsidRDefault="00BE4BB4" w:rsidP="00BE4BB4">
            <w:pPr>
              <w:spacing w:after="0"/>
              <w:ind w:firstLine="0"/>
              <w:rPr>
                <w:b/>
                <w:sz w:val="18"/>
                <w:szCs w:val="20"/>
              </w:rPr>
            </w:pPr>
            <w:r w:rsidRPr="002E383F">
              <w:rPr>
                <w:b/>
                <w:sz w:val="18"/>
                <w:szCs w:val="18"/>
              </w:rPr>
              <w:t>Valsts sociālās apdrošināšanas aģentūras administratīvās kapacitātes stiprināšana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95C7E" w14:textId="4B0E85BD" w:rsidR="00BE4BB4" w:rsidRPr="002E383F" w:rsidRDefault="00BE4BB4" w:rsidP="00BE4BB4">
            <w:pPr>
              <w:spacing w:after="0"/>
              <w:ind w:firstLine="0"/>
              <w:jc w:val="right"/>
              <w:rPr>
                <w:b/>
                <w:sz w:val="18"/>
                <w:szCs w:val="20"/>
              </w:rPr>
            </w:pPr>
            <w:r w:rsidRPr="002E383F">
              <w:rPr>
                <w:b/>
                <w:bCs/>
                <w:sz w:val="18"/>
                <w:szCs w:val="18"/>
              </w:rPr>
              <w:t>1 600 000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E3986" w14:textId="78063FBA" w:rsidR="00BE4BB4" w:rsidRPr="002E383F" w:rsidRDefault="00BE4BB4" w:rsidP="00BE4BB4">
            <w:pPr>
              <w:spacing w:after="0"/>
              <w:ind w:firstLine="0"/>
              <w:jc w:val="right"/>
              <w:rPr>
                <w:b/>
                <w:sz w:val="18"/>
                <w:szCs w:val="20"/>
              </w:rPr>
            </w:pPr>
            <w:r w:rsidRPr="002E383F">
              <w:rPr>
                <w:b/>
                <w:bCs/>
                <w:sz w:val="18"/>
                <w:szCs w:val="18"/>
              </w:rPr>
              <w:t>1 600 000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184F2" w14:textId="655F8E0D" w:rsidR="00BE4BB4" w:rsidRPr="002E383F" w:rsidRDefault="00BE4BB4" w:rsidP="00BE4BB4">
            <w:pPr>
              <w:spacing w:after="0"/>
              <w:ind w:firstLine="0"/>
              <w:jc w:val="right"/>
              <w:rPr>
                <w:b/>
                <w:sz w:val="18"/>
                <w:szCs w:val="20"/>
              </w:rPr>
            </w:pPr>
            <w:r w:rsidRPr="002E383F">
              <w:rPr>
                <w:b/>
                <w:bCs/>
                <w:sz w:val="18"/>
                <w:szCs w:val="18"/>
              </w:rPr>
              <w:t>1 600 000</w:t>
            </w:r>
          </w:p>
        </w:tc>
        <w:tc>
          <w:tcPr>
            <w:tcW w:w="1202" w:type="dxa"/>
            <w:vMerge w:val="restart"/>
            <w:tcBorders>
              <w:top w:val="single" w:sz="4" w:space="0" w:color="auto"/>
              <w:left w:val="single" w:sz="4" w:space="0" w:color="auto"/>
              <w:bottom w:val="single" w:sz="2" w:space="0" w:color="auto"/>
            </w:tcBorders>
          </w:tcPr>
          <w:p w14:paraId="53362BC1" w14:textId="566BC282" w:rsidR="00BE4BB4" w:rsidRPr="002E383F" w:rsidRDefault="00D203AE" w:rsidP="00BE4BB4">
            <w:pPr>
              <w:spacing w:after="0"/>
              <w:ind w:firstLine="0"/>
              <w:rPr>
                <w:sz w:val="18"/>
                <w:szCs w:val="20"/>
              </w:rPr>
            </w:pPr>
            <w:r w:rsidRPr="002E383F">
              <w:rPr>
                <w:sz w:val="18"/>
                <w:szCs w:val="20"/>
              </w:rPr>
              <w:t>Ministru kabineta 2017.gada 12.septembra  sēdes protokola Nr.45 53.§ 9.punkts</w:t>
            </w:r>
          </w:p>
        </w:tc>
      </w:tr>
      <w:tr w:rsidR="002E383F" w:rsidRPr="002E383F" w14:paraId="6151AC8A" w14:textId="77777777" w:rsidTr="00395347">
        <w:trPr>
          <w:trHeight w:val="142"/>
          <w:jc w:val="center"/>
        </w:trPr>
        <w:tc>
          <w:tcPr>
            <w:tcW w:w="557" w:type="dxa"/>
            <w:vMerge/>
            <w:tcBorders>
              <w:bottom w:val="single" w:sz="2" w:space="0" w:color="auto"/>
            </w:tcBorders>
          </w:tcPr>
          <w:p w14:paraId="13D48279" w14:textId="77777777" w:rsidR="00BE4BB4" w:rsidRPr="002E383F" w:rsidRDefault="00BE4BB4" w:rsidP="00BE4BB4">
            <w:pPr>
              <w:spacing w:after="0"/>
              <w:ind w:firstLine="0"/>
              <w:jc w:val="left"/>
              <w:rPr>
                <w:sz w:val="18"/>
                <w:szCs w:val="20"/>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5A9E12BA" w14:textId="0566E19B" w:rsidR="00BE4BB4" w:rsidRPr="002E383F" w:rsidRDefault="00BE4BB4" w:rsidP="00BE4BB4">
            <w:pPr>
              <w:spacing w:after="0"/>
              <w:ind w:firstLine="0"/>
              <w:rPr>
                <w:sz w:val="18"/>
                <w:szCs w:val="20"/>
              </w:rPr>
            </w:pPr>
            <w:r w:rsidRPr="002E383F">
              <w:rPr>
                <w:bCs/>
                <w:sz w:val="18"/>
                <w:szCs w:val="18"/>
              </w:rPr>
              <w:t>Valsts sociālās apdrošināšanas aģentūras kapacitātes stiprināšanai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1614D" w14:textId="600CD2E0" w:rsidR="00BE4BB4" w:rsidRPr="002E383F" w:rsidRDefault="00BE4BB4" w:rsidP="00BE4BB4">
            <w:pPr>
              <w:spacing w:after="0"/>
              <w:ind w:firstLine="0"/>
              <w:jc w:val="right"/>
              <w:rPr>
                <w:sz w:val="18"/>
                <w:szCs w:val="20"/>
              </w:rPr>
            </w:pPr>
            <w:r w:rsidRPr="002E383F">
              <w:rPr>
                <w:sz w:val="18"/>
                <w:szCs w:val="18"/>
              </w:rPr>
              <w:t>1 500 000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D137" w14:textId="712AAB67" w:rsidR="00BE4BB4" w:rsidRPr="002E383F" w:rsidRDefault="00BE4BB4" w:rsidP="00BE4BB4">
            <w:pPr>
              <w:spacing w:after="0"/>
              <w:ind w:firstLine="0"/>
              <w:jc w:val="right"/>
              <w:rPr>
                <w:bCs/>
                <w:sz w:val="18"/>
                <w:szCs w:val="20"/>
              </w:rPr>
            </w:pPr>
            <w:r w:rsidRPr="002E383F">
              <w:rPr>
                <w:sz w:val="18"/>
                <w:szCs w:val="18"/>
              </w:rPr>
              <w:t>1 500 000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D09C5" w14:textId="1CFCF826" w:rsidR="00BE4BB4" w:rsidRPr="002E383F" w:rsidRDefault="00BE4BB4" w:rsidP="00BE4BB4">
            <w:pPr>
              <w:spacing w:after="0"/>
              <w:ind w:firstLine="0"/>
              <w:jc w:val="right"/>
              <w:rPr>
                <w:bCs/>
                <w:sz w:val="18"/>
                <w:szCs w:val="18"/>
              </w:rPr>
            </w:pPr>
            <w:r w:rsidRPr="002E383F">
              <w:rPr>
                <w:sz w:val="18"/>
                <w:szCs w:val="18"/>
              </w:rPr>
              <w:t>1 500 000</w:t>
            </w:r>
          </w:p>
        </w:tc>
        <w:tc>
          <w:tcPr>
            <w:tcW w:w="1202" w:type="dxa"/>
            <w:vMerge/>
            <w:tcBorders>
              <w:left w:val="single" w:sz="4" w:space="0" w:color="auto"/>
              <w:bottom w:val="single" w:sz="2" w:space="0" w:color="auto"/>
            </w:tcBorders>
          </w:tcPr>
          <w:p w14:paraId="649C756C" w14:textId="77777777" w:rsidR="00BE4BB4" w:rsidRPr="002E383F" w:rsidRDefault="00BE4BB4" w:rsidP="00BE4BB4">
            <w:pPr>
              <w:spacing w:after="0"/>
              <w:ind w:firstLine="0"/>
              <w:jc w:val="left"/>
              <w:rPr>
                <w:b/>
                <w:i/>
                <w:sz w:val="18"/>
                <w:szCs w:val="20"/>
              </w:rPr>
            </w:pPr>
          </w:p>
        </w:tc>
      </w:tr>
      <w:tr w:rsidR="002E383F" w:rsidRPr="002E383F" w14:paraId="73E71697" w14:textId="77777777" w:rsidTr="00395347">
        <w:trPr>
          <w:trHeight w:val="142"/>
          <w:jc w:val="center"/>
        </w:trPr>
        <w:tc>
          <w:tcPr>
            <w:tcW w:w="557" w:type="dxa"/>
            <w:vMerge/>
            <w:tcBorders>
              <w:bottom w:val="single" w:sz="2" w:space="0" w:color="auto"/>
            </w:tcBorders>
          </w:tcPr>
          <w:p w14:paraId="15551116" w14:textId="77777777" w:rsidR="00BE4BB4" w:rsidRPr="002E383F" w:rsidRDefault="00BE4BB4" w:rsidP="00BE4BB4">
            <w:pPr>
              <w:spacing w:after="0"/>
              <w:ind w:firstLine="0"/>
              <w:jc w:val="left"/>
              <w:rPr>
                <w:sz w:val="18"/>
                <w:szCs w:val="20"/>
              </w:rPr>
            </w:pPr>
          </w:p>
        </w:tc>
        <w:tc>
          <w:tcPr>
            <w:tcW w:w="4122" w:type="dxa"/>
            <w:tcBorders>
              <w:top w:val="single" w:sz="4" w:space="0" w:color="auto"/>
              <w:bottom w:val="single" w:sz="4" w:space="0" w:color="auto"/>
              <w:right w:val="single" w:sz="4" w:space="0" w:color="auto"/>
            </w:tcBorders>
            <w:shd w:val="clear" w:color="auto" w:fill="F2F2F2" w:themeFill="background1" w:themeFillShade="F2"/>
          </w:tcPr>
          <w:p w14:paraId="7B7D427E" w14:textId="3BA5CBDE" w:rsidR="00BE4BB4" w:rsidRPr="002E383F" w:rsidRDefault="00BE4BB4" w:rsidP="00BE4BB4">
            <w:pPr>
              <w:spacing w:after="0"/>
              <w:ind w:firstLine="0"/>
              <w:rPr>
                <w:rFonts w:eastAsia="Times New Roman"/>
                <w:bCs/>
                <w:iCs/>
                <w:sz w:val="18"/>
                <w:szCs w:val="20"/>
              </w:rPr>
            </w:pPr>
            <w:r w:rsidRPr="002E383F">
              <w:rPr>
                <w:bCs/>
                <w:sz w:val="18"/>
                <w:szCs w:val="18"/>
              </w:rPr>
              <w:t>Valsts sociālās apdrošināšanas aģentūras informatīvo kampaņu organizēšanas un pasta sūtījumu nodrošināšanai</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CE33F" w14:textId="05D86525" w:rsidR="00BE4BB4" w:rsidRPr="002E383F" w:rsidRDefault="00BE4BB4" w:rsidP="00BE4BB4">
            <w:pPr>
              <w:spacing w:after="0"/>
              <w:ind w:firstLine="0"/>
              <w:jc w:val="right"/>
              <w:rPr>
                <w:rFonts w:eastAsia="Times New Roman"/>
                <w:bCs/>
                <w:iCs/>
                <w:sz w:val="18"/>
                <w:szCs w:val="20"/>
              </w:rPr>
            </w:pPr>
            <w:r w:rsidRPr="002E383F">
              <w:rPr>
                <w:sz w:val="18"/>
                <w:szCs w:val="18"/>
              </w:rPr>
              <w:t>100 000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6AAF2" w14:textId="5A01419A" w:rsidR="00BE4BB4" w:rsidRPr="002E383F" w:rsidRDefault="00BE4BB4" w:rsidP="00BE4BB4">
            <w:pPr>
              <w:spacing w:after="0"/>
              <w:ind w:firstLine="0"/>
              <w:jc w:val="right"/>
              <w:rPr>
                <w:rFonts w:eastAsia="Times New Roman"/>
                <w:bCs/>
                <w:iCs/>
                <w:sz w:val="18"/>
                <w:szCs w:val="20"/>
              </w:rPr>
            </w:pPr>
            <w:r w:rsidRPr="002E383F">
              <w:rPr>
                <w:sz w:val="18"/>
                <w:szCs w:val="18"/>
              </w:rPr>
              <w:t>100 000</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8F58F" w14:textId="66DD0A78" w:rsidR="00BE4BB4" w:rsidRPr="002E383F" w:rsidRDefault="00BE4BB4" w:rsidP="00BE4BB4">
            <w:pPr>
              <w:spacing w:after="0"/>
              <w:ind w:firstLine="0"/>
              <w:jc w:val="right"/>
              <w:rPr>
                <w:rFonts w:eastAsia="Times New Roman"/>
                <w:bCs/>
                <w:iCs/>
                <w:sz w:val="18"/>
                <w:szCs w:val="20"/>
              </w:rPr>
            </w:pPr>
            <w:r w:rsidRPr="002E383F">
              <w:rPr>
                <w:sz w:val="18"/>
                <w:szCs w:val="18"/>
              </w:rPr>
              <w:t>100 000</w:t>
            </w:r>
          </w:p>
        </w:tc>
        <w:tc>
          <w:tcPr>
            <w:tcW w:w="1202" w:type="dxa"/>
            <w:vMerge/>
            <w:tcBorders>
              <w:left w:val="single" w:sz="4" w:space="0" w:color="auto"/>
              <w:bottom w:val="single" w:sz="2" w:space="0" w:color="auto"/>
            </w:tcBorders>
          </w:tcPr>
          <w:p w14:paraId="76213B26" w14:textId="77777777" w:rsidR="00BE4BB4" w:rsidRPr="002E383F" w:rsidRDefault="00BE4BB4" w:rsidP="00BE4BB4">
            <w:pPr>
              <w:spacing w:after="0"/>
              <w:ind w:firstLine="0"/>
              <w:jc w:val="left"/>
              <w:rPr>
                <w:b/>
                <w:i/>
                <w:sz w:val="18"/>
                <w:szCs w:val="20"/>
              </w:rPr>
            </w:pPr>
          </w:p>
        </w:tc>
      </w:tr>
      <w:tr w:rsidR="002E383F" w:rsidRPr="002E383F" w14:paraId="4D85ED0F" w14:textId="77777777" w:rsidTr="00395347">
        <w:trPr>
          <w:trHeight w:val="142"/>
          <w:jc w:val="center"/>
        </w:trPr>
        <w:tc>
          <w:tcPr>
            <w:tcW w:w="557" w:type="dxa"/>
            <w:vMerge/>
            <w:tcBorders>
              <w:bottom w:val="single" w:sz="2" w:space="0" w:color="auto"/>
            </w:tcBorders>
          </w:tcPr>
          <w:p w14:paraId="7927269B" w14:textId="77777777" w:rsidR="00D37A51" w:rsidRPr="002E383F" w:rsidRDefault="00D37A51" w:rsidP="00D37A51">
            <w:pPr>
              <w:spacing w:after="0"/>
              <w:ind w:firstLine="0"/>
              <w:jc w:val="left"/>
              <w:rPr>
                <w:sz w:val="18"/>
                <w:szCs w:val="20"/>
              </w:rPr>
            </w:pPr>
          </w:p>
        </w:tc>
        <w:tc>
          <w:tcPr>
            <w:tcW w:w="7524" w:type="dxa"/>
            <w:gridSpan w:val="4"/>
            <w:tcBorders>
              <w:top w:val="single" w:sz="4" w:space="0" w:color="auto"/>
              <w:bottom w:val="single" w:sz="2" w:space="0" w:color="auto"/>
            </w:tcBorders>
            <w:shd w:val="clear" w:color="auto" w:fill="auto"/>
          </w:tcPr>
          <w:p w14:paraId="6E00F268" w14:textId="77777777" w:rsidR="00D37A51" w:rsidRPr="002E383F" w:rsidRDefault="00D37A51" w:rsidP="003370EC">
            <w:pPr>
              <w:spacing w:after="20"/>
              <w:ind w:firstLine="0"/>
              <w:rPr>
                <w:b/>
                <w:sz w:val="18"/>
                <w:szCs w:val="20"/>
              </w:rPr>
            </w:pPr>
            <w:r w:rsidRPr="002E383F">
              <w:rPr>
                <w:rFonts w:eastAsia="Times New Roman"/>
                <w:iCs/>
                <w:sz w:val="18"/>
                <w:szCs w:val="20"/>
                <w:u w:val="single"/>
              </w:rPr>
              <w:t>04.05.00 Valsts sociālās apdrošināšanas aģentūras speciālais budžets</w:t>
            </w:r>
          </w:p>
        </w:tc>
        <w:tc>
          <w:tcPr>
            <w:tcW w:w="1202" w:type="dxa"/>
            <w:vMerge/>
            <w:tcBorders>
              <w:bottom w:val="single" w:sz="2" w:space="0" w:color="auto"/>
            </w:tcBorders>
          </w:tcPr>
          <w:p w14:paraId="3560616A" w14:textId="77777777" w:rsidR="00D37A51" w:rsidRPr="002E383F" w:rsidRDefault="00D37A51" w:rsidP="00D37A51">
            <w:pPr>
              <w:spacing w:after="0"/>
              <w:ind w:firstLine="0"/>
              <w:jc w:val="left"/>
              <w:rPr>
                <w:sz w:val="18"/>
                <w:szCs w:val="20"/>
              </w:rPr>
            </w:pPr>
          </w:p>
        </w:tc>
      </w:tr>
      <w:tr w:rsidR="002E383F" w:rsidRPr="002E383F" w14:paraId="062FF2EA" w14:textId="77777777" w:rsidTr="00D203AE">
        <w:trPr>
          <w:trHeight w:val="142"/>
          <w:jc w:val="center"/>
        </w:trPr>
        <w:tc>
          <w:tcPr>
            <w:tcW w:w="4679" w:type="dxa"/>
            <w:gridSpan w:val="2"/>
            <w:tcBorders>
              <w:top w:val="single" w:sz="2" w:space="0" w:color="auto"/>
              <w:bottom w:val="single" w:sz="2" w:space="0" w:color="auto"/>
            </w:tcBorders>
            <w:shd w:val="clear" w:color="auto" w:fill="D9D9D9"/>
          </w:tcPr>
          <w:p w14:paraId="2E6AD579" w14:textId="77777777" w:rsidR="00D37A51" w:rsidRPr="002E383F" w:rsidRDefault="00D37A51" w:rsidP="00D37A51">
            <w:pPr>
              <w:spacing w:after="0"/>
              <w:ind w:firstLine="0"/>
              <w:jc w:val="right"/>
              <w:rPr>
                <w:sz w:val="20"/>
                <w:szCs w:val="20"/>
              </w:rPr>
            </w:pPr>
            <w:r w:rsidRPr="002E383F">
              <w:rPr>
                <w:b/>
                <w:sz w:val="20"/>
                <w:szCs w:val="20"/>
              </w:rPr>
              <w:t>Kopā</w:t>
            </w:r>
          </w:p>
        </w:tc>
        <w:tc>
          <w:tcPr>
            <w:tcW w:w="1134" w:type="dxa"/>
            <w:tcBorders>
              <w:top w:val="single" w:sz="2" w:space="0" w:color="auto"/>
              <w:bottom w:val="single" w:sz="2" w:space="0" w:color="auto"/>
            </w:tcBorders>
            <w:shd w:val="clear" w:color="auto" w:fill="D9D9D9"/>
          </w:tcPr>
          <w:p w14:paraId="538C3EAD" w14:textId="7DC7ECC3" w:rsidR="00D37A51" w:rsidRPr="002E383F" w:rsidRDefault="00BE4BB4" w:rsidP="00CC23D7">
            <w:pPr>
              <w:spacing w:after="0"/>
              <w:ind w:firstLine="0"/>
              <w:jc w:val="right"/>
              <w:rPr>
                <w:b/>
                <w:sz w:val="18"/>
                <w:szCs w:val="18"/>
              </w:rPr>
            </w:pPr>
            <w:r w:rsidRPr="002E383F">
              <w:rPr>
                <w:b/>
                <w:sz w:val="18"/>
                <w:szCs w:val="18"/>
              </w:rPr>
              <w:t>1 682 800</w:t>
            </w:r>
          </w:p>
        </w:tc>
        <w:tc>
          <w:tcPr>
            <w:tcW w:w="1134" w:type="dxa"/>
            <w:tcBorders>
              <w:top w:val="single" w:sz="2" w:space="0" w:color="auto"/>
              <w:bottom w:val="single" w:sz="2" w:space="0" w:color="auto"/>
            </w:tcBorders>
            <w:shd w:val="clear" w:color="auto" w:fill="D9D9D9"/>
          </w:tcPr>
          <w:p w14:paraId="464D43C5" w14:textId="2B03595D" w:rsidR="00D37A51" w:rsidRPr="002E383F" w:rsidRDefault="00BE4BB4" w:rsidP="00F172AA">
            <w:pPr>
              <w:spacing w:after="0"/>
              <w:ind w:firstLine="0"/>
              <w:jc w:val="right"/>
              <w:rPr>
                <w:b/>
                <w:sz w:val="18"/>
                <w:szCs w:val="18"/>
              </w:rPr>
            </w:pPr>
            <w:r w:rsidRPr="002E383F">
              <w:rPr>
                <w:b/>
                <w:sz w:val="18"/>
                <w:szCs w:val="18"/>
              </w:rPr>
              <w:t>1 600 000</w:t>
            </w:r>
          </w:p>
        </w:tc>
        <w:tc>
          <w:tcPr>
            <w:tcW w:w="1134" w:type="dxa"/>
            <w:tcBorders>
              <w:top w:val="single" w:sz="2" w:space="0" w:color="auto"/>
              <w:bottom w:val="single" w:sz="2" w:space="0" w:color="auto"/>
            </w:tcBorders>
            <w:shd w:val="clear" w:color="auto" w:fill="D9D9D9"/>
          </w:tcPr>
          <w:p w14:paraId="1D2DBD00" w14:textId="2EE378C0" w:rsidR="00D37A51" w:rsidRPr="002E383F" w:rsidRDefault="00BE4BB4" w:rsidP="00F172AA">
            <w:pPr>
              <w:spacing w:after="0"/>
              <w:ind w:firstLine="0"/>
              <w:jc w:val="right"/>
              <w:rPr>
                <w:b/>
                <w:sz w:val="18"/>
                <w:szCs w:val="18"/>
              </w:rPr>
            </w:pPr>
            <w:r w:rsidRPr="002E383F">
              <w:rPr>
                <w:b/>
                <w:sz w:val="18"/>
                <w:szCs w:val="18"/>
              </w:rPr>
              <w:t>1 600 000</w:t>
            </w:r>
          </w:p>
        </w:tc>
        <w:tc>
          <w:tcPr>
            <w:tcW w:w="1202" w:type="dxa"/>
            <w:tcBorders>
              <w:top w:val="single" w:sz="2" w:space="0" w:color="auto"/>
              <w:bottom w:val="single" w:sz="2" w:space="0" w:color="auto"/>
            </w:tcBorders>
          </w:tcPr>
          <w:p w14:paraId="7EB87A12" w14:textId="77777777" w:rsidR="00D37A51" w:rsidRPr="002E383F" w:rsidRDefault="00D37A51" w:rsidP="00D37A51">
            <w:pPr>
              <w:spacing w:after="0"/>
              <w:ind w:firstLine="0"/>
              <w:jc w:val="center"/>
              <w:rPr>
                <w:sz w:val="18"/>
                <w:szCs w:val="18"/>
              </w:rPr>
            </w:pPr>
            <w:r w:rsidRPr="002E383F">
              <w:rPr>
                <w:sz w:val="18"/>
                <w:szCs w:val="18"/>
              </w:rPr>
              <w:t>-</w:t>
            </w:r>
          </w:p>
        </w:tc>
      </w:tr>
    </w:tbl>
    <w:p w14:paraId="4657306D" w14:textId="77777777" w:rsidR="0059775F" w:rsidRPr="002E383F" w:rsidRDefault="0059775F" w:rsidP="003370EC">
      <w:pPr>
        <w:spacing w:before="40" w:after="0"/>
        <w:ind w:firstLine="0"/>
        <w:rPr>
          <w:rFonts w:eastAsia="Times New Roman"/>
          <w:i/>
          <w:sz w:val="18"/>
          <w:szCs w:val="18"/>
        </w:rPr>
      </w:pPr>
    </w:p>
    <w:p w14:paraId="533E6CD1" w14:textId="571F0C80" w:rsidR="0059775F" w:rsidRPr="002E383F" w:rsidRDefault="0059775F" w:rsidP="003370EC">
      <w:pPr>
        <w:spacing w:before="40" w:after="0"/>
        <w:ind w:firstLine="0"/>
        <w:rPr>
          <w:rFonts w:eastAsia="Times New Roman"/>
          <w:i/>
          <w:sz w:val="18"/>
          <w:szCs w:val="18"/>
        </w:rPr>
      </w:pPr>
      <w:r w:rsidRPr="002E383F">
        <w:rPr>
          <w:rFonts w:eastAsia="Times New Roman"/>
          <w:i/>
          <w:sz w:val="18"/>
          <w:szCs w:val="18"/>
        </w:rPr>
        <w:t>* valsts budžeta kapitālo izdevumu transferts no valsts pamatbudžeta uz valsts speciālo budžetu no LM pamatbudžeta apakšprogrammas 97.02.00 „Nozares centralizēto funkciju izpilde”</w:t>
      </w:r>
      <w:r w:rsidR="00D203AE" w:rsidRPr="002E383F">
        <w:rPr>
          <w:rFonts w:eastAsia="Times New Roman"/>
          <w:i/>
          <w:sz w:val="18"/>
          <w:szCs w:val="18"/>
        </w:rPr>
        <w:t>.</w:t>
      </w:r>
    </w:p>
    <w:p w14:paraId="143015AA" w14:textId="77777777" w:rsidR="0059775F" w:rsidRPr="002E383F" w:rsidRDefault="0059775F" w:rsidP="003370EC">
      <w:pPr>
        <w:spacing w:before="40" w:after="0"/>
        <w:ind w:firstLine="0"/>
        <w:rPr>
          <w:rFonts w:eastAsia="Times New Roman"/>
          <w:i/>
          <w:sz w:val="18"/>
          <w:szCs w:val="18"/>
        </w:rPr>
      </w:pPr>
    </w:p>
    <w:p w14:paraId="22FE18F5" w14:textId="77777777" w:rsidR="00D37A51" w:rsidRPr="002E383F" w:rsidRDefault="00D37A51" w:rsidP="003370EC">
      <w:pPr>
        <w:widowControl w:val="0"/>
        <w:spacing w:before="360" w:after="240"/>
        <w:ind w:firstLine="0"/>
        <w:jc w:val="center"/>
        <w:rPr>
          <w:rFonts w:eastAsia="Times New Roman"/>
          <w:b/>
          <w:szCs w:val="20"/>
        </w:rPr>
      </w:pPr>
      <w:r w:rsidRPr="002E383F">
        <w:rPr>
          <w:rFonts w:eastAsia="Times New Roman"/>
          <w:b/>
          <w:szCs w:val="20"/>
        </w:rPr>
        <w:t>04.00.00 Sociālā apdrošināšana</w:t>
      </w:r>
    </w:p>
    <w:p w14:paraId="0910421A" w14:textId="77777777" w:rsidR="00D37A51" w:rsidRPr="002E383F" w:rsidRDefault="00D37A51" w:rsidP="00D37A51">
      <w:pPr>
        <w:spacing w:after="0"/>
        <w:ind w:firstLine="0"/>
        <w:jc w:val="center"/>
        <w:rPr>
          <w:rFonts w:eastAsia="Times New Roman"/>
          <w:b/>
          <w:sz w:val="12"/>
          <w:szCs w:val="20"/>
          <w:lang w:eastAsia="lv-LV"/>
        </w:rPr>
      </w:pPr>
    </w:p>
    <w:p w14:paraId="4FC4A3C7" w14:textId="3075467D" w:rsidR="00D37A51" w:rsidRPr="002E383F" w:rsidRDefault="00701A47" w:rsidP="003370EC">
      <w:pPr>
        <w:ind w:firstLine="0"/>
        <w:jc w:val="center"/>
        <w:rPr>
          <w:rFonts w:eastAsia="Times New Roman"/>
          <w:b/>
          <w:szCs w:val="20"/>
          <w:lang w:eastAsia="lv-LV"/>
        </w:rPr>
      </w:pPr>
      <w:r w:rsidRPr="002E383F">
        <w:rPr>
          <w:rFonts w:eastAsia="Times New Roman"/>
          <w:b/>
          <w:szCs w:val="20"/>
          <w:lang w:eastAsia="lv-LV"/>
        </w:rPr>
        <w:t>Finansiālie rādītāji no 2016</w:t>
      </w:r>
      <w:r w:rsidR="00D37A51" w:rsidRPr="002E383F">
        <w:rPr>
          <w:rFonts w:eastAsia="Times New Roman"/>
          <w:b/>
          <w:szCs w:val="20"/>
          <w:lang w:eastAsia="lv-LV"/>
        </w:rPr>
        <w:t>. līdz 20</w:t>
      </w:r>
      <w:r w:rsidR="00495D32" w:rsidRPr="002E383F">
        <w:rPr>
          <w:rFonts w:eastAsia="Times New Roman"/>
          <w:b/>
          <w:szCs w:val="20"/>
          <w:lang w:eastAsia="lv-LV"/>
        </w:rPr>
        <w:t>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492E0A9D" w14:textId="77777777" w:rsidTr="00594C90">
        <w:trPr>
          <w:trHeight w:val="283"/>
          <w:tblHeader/>
          <w:jc w:val="center"/>
        </w:trPr>
        <w:tc>
          <w:tcPr>
            <w:tcW w:w="3378" w:type="dxa"/>
            <w:vAlign w:val="center"/>
          </w:tcPr>
          <w:p w14:paraId="45CBFC4F" w14:textId="77777777" w:rsidR="00524D1F" w:rsidRPr="002E383F" w:rsidRDefault="00524D1F" w:rsidP="00D37A51">
            <w:pPr>
              <w:spacing w:after="0"/>
              <w:ind w:firstLine="0"/>
              <w:jc w:val="center"/>
              <w:rPr>
                <w:rFonts w:eastAsia="Times New Roman"/>
                <w:sz w:val="16"/>
                <w:szCs w:val="16"/>
              </w:rPr>
            </w:pPr>
          </w:p>
        </w:tc>
        <w:tc>
          <w:tcPr>
            <w:tcW w:w="1131" w:type="dxa"/>
          </w:tcPr>
          <w:p w14:paraId="3D9B3592" w14:textId="02ECF9C1" w:rsidR="00524D1F" w:rsidRPr="002E383F" w:rsidRDefault="00524D1F" w:rsidP="00D37A51">
            <w:pPr>
              <w:spacing w:after="0"/>
              <w:ind w:firstLine="0"/>
              <w:jc w:val="center"/>
              <w:rPr>
                <w:rFonts w:eastAsia="Times New Roman"/>
                <w:sz w:val="16"/>
                <w:szCs w:val="16"/>
                <w:lang w:eastAsia="lv-LV"/>
              </w:rPr>
            </w:pPr>
            <w:r w:rsidRPr="002E383F">
              <w:rPr>
                <w:rFonts w:eastAsia="Times New Roman"/>
                <w:sz w:val="16"/>
                <w:szCs w:val="16"/>
                <w:lang w:eastAsia="lv-LV"/>
              </w:rPr>
              <w:t>2016.gads (izpilde)</w:t>
            </w:r>
          </w:p>
        </w:tc>
        <w:tc>
          <w:tcPr>
            <w:tcW w:w="1132" w:type="dxa"/>
            <w:vAlign w:val="center"/>
          </w:tcPr>
          <w:p w14:paraId="0662F7D6" w14:textId="2E590FAD" w:rsidR="00524D1F" w:rsidRPr="002E383F" w:rsidRDefault="00524D1F" w:rsidP="00D37A51">
            <w:pPr>
              <w:spacing w:after="0"/>
              <w:ind w:firstLine="0"/>
              <w:jc w:val="center"/>
              <w:rPr>
                <w:rFonts w:eastAsia="Times New Roman"/>
                <w:sz w:val="16"/>
                <w:szCs w:val="16"/>
                <w:lang w:eastAsia="lv-LV"/>
              </w:rPr>
            </w:pPr>
            <w:r w:rsidRPr="002E383F">
              <w:rPr>
                <w:rFonts w:eastAsia="Times New Roman"/>
                <w:sz w:val="16"/>
                <w:szCs w:val="16"/>
                <w:lang w:eastAsia="lv-LV"/>
              </w:rPr>
              <w:t>2017.gada plāns</w:t>
            </w:r>
          </w:p>
        </w:tc>
        <w:tc>
          <w:tcPr>
            <w:tcW w:w="1132" w:type="dxa"/>
          </w:tcPr>
          <w:p w14:paraId="1DCA7F65" w14:textId="71D23EEE" w:rsidR="00524D1F" w:rsidRPr="002E383F" w:rsidRDefault="00524D1F" w:rsidP="00D37A51">
            <w:pPr>
              <w:spacing w:after="0"/>
              <w:ind w:firstLine="0"/>
              <w:jc w:val="center"/>
              <w:rPr>
                <w:rFonts w:eastAsia="Times New Roman"/>
                <w:sz w:val="16"/>
                <w:szCs w:val="16"/>
                <w:lang w:eastAsia="lv-LV"/>
              </w:rPr>
            </w:pPr>
            <w:r w:rsidRPr="002E383F">
              <w:rPr>
                <w:rFonts w:eastAsia="Times New Roman"/>
                <w:sz w:val="16"/>
                <w:szCs w:val="16"/>
                <w:lang w:eastAsia="lv-LV"/>
              </w:rPr>
              <w:t xml:space="preserve">2018.gada </w:t>
            </w:r>
            <w:r w:rsidR="00980547" w:rsidRPr="002E383F">
              <w:rPr>
                <w:rFonts w:eastAsia="Times New Roman"/>
                <w:sz w:val="16"/>
                <w:szCs w:val="16"/>
                <w:lang w:eastAsia="lv-LV"/>
              </w:rPr>
              <w:t>plāns</w:t>
            </w:r>
            <w:r w:rsidRPr="002E383F">
              <w:rPr>
                <w:rFonts w:eastAsia="Times New Roman"/>
                <w:sz w:val="16"/>
                <w:szCs w:val="16"/>
                <w:lang w:eastAsia="lv-LV"/>
              </w:rPr>
              <w:t xml:space="preserve"> </w:t>
            </w:r>
          </w:p>
        </w:tc>
        <w:tc>
          <w:tcPr>
            <w:tcW w:w="1132" w:type="dxa"/>
          </w:tcPr>
          <w:p w14:paraId="7C86176F" w14:textId="29C51A56" w:rsidR="00524D1F" w:rsidRPr="002E383F" w:rsidRDefault="00524D1F" w:rsidP="00D37A51">
            <w:pPr>
              <w:spacing w:after="0"/>
              <w:ind w:firstLine="0"/>
              <w:jc w:val="center"/>
              <w:rPr>
                <w:rFonts w:eastAsia="Times New Roman"/>
                <w:sz w:val="16"/>
                <w:szCs w:val="16"/>
                <w:lang w:eastAsia="lv-LV"/>
              </w:rPr>
            </w:pPr>
            <w:r w:rsidRPr="002E383F">
              <w:rPr>
                <w:rFonts w:eastAsia="Times New Roman"/>
                <w:sz w:val="16"/>
                <w:szCs w:val="16"/>
                <w:lang w:eastAsia="lv-LV"/>
              </w:rPr>
              <w:t xml:space="preserve">2019.gada </w:t>
            </w:r>
            <w:r w:rsidR="00980547" w:rsidRPr="002E383F">
              <w:rPr>
                <w:rFonts w:eastAsia="Times New Roman"/>
                <w:sz w:val="16"/>
                <w:szCs w:val="16"/>
                <w:lang w:eastAsia="lv-LV"/>
              </w:rPr>
              <w:t>plāns</w:t>
            </w:r>
            <w:r w:rsidRPr="002E383F">
              <w:rPr>
                <w:rFonts w:eastAsia="Times New Roman"/>
                <w:sz w:val="16"/>
                <w:szCs w:val="16"/>
                <w:lang w:eastAsia="lv-LV"/>
              </w:rPr>
              <w:t xml:space="preserve"> </w:t>
            </w:r>
          </w:p>
        </w:tc>
        <w:tc>
          <w:tcPr>
            <w:tcW w:w="1132" w:type="dxa"/>
          </w:tcPr>
          <w:p w14:paraId="3F3E040C" w14:textId="0990220C" w:rsidR="00524D1F" w:rsidRPr="002E383F" w:rsidRDefault="00524D1F" w:rsidP="00D37A51">
            <w:pPr>
              <w:spacing w:after="0"/>
              <w:ind w:firstLine="0"/>
              <w:jc w:val="center"/>
              <w:rPr>
                <w:rFonts w:eastAsia="Times New Roman"/>
                <w:sz w:val="16"/>
                <w:szCs w:val="16"/>
                <w:lang w:eastAsia="lv-LV"/>
              </w:rPr>
            </w:pPr>
            <w:r w:rsidRPr="002E383F">
              <w:rPr>
                <w:rFonts w:eastAsia="Times New Roman"/>
                <w:sz w:val="16"/>
                <w:szCs w:val="16"/>
                <w:lang w:eastAsia="lv-LV"/>
              </w:rPr>
              <w:t xml:space="preserve">2020.gada </w:t>
            </w:r>
            <w:r w:rsidR="00980547" w:rsidRPr="002E383F">
              <w:rPr>
                <w:rFonts w:eastAsia="Times New Roman"/>
                <w:sz w:val="16"/>
                <w:szCs w:val="16"/>
                <w:lang w:eastAsia="lv-LV"/>
              </w:rPr>
              <w:t>plāns</w:t>
            </w:r>
            <w:r w:rsidRPr="002E383F">
              <w:rPr>
                <w:rFonts w:eastAsia="Times New Roman"/>
                <w:sz w:val="16"/>
                <w:szCs w:val="16"/>
                <w:lang w:eastAsia="lv-LV"/>
              </w:rPr>
              <w:t xml:space="preserve"> </w:t>
            </w:r>
          </w:p>
        </w:tc>
      </w:tr>
      <w:tr w:rsidR="002E383F" w:rsidRPr="002E383F" w14:paraId="5C919095" w14:textId="77777777" w:rsidTr="00ED60EA">
        <w:trPr>
          <w:trHeight w:val="142"/>
          <w:jc w:val="center"/>
        </w:trPr>
        <w:tc>
          <w:tcPr>
            <w:tcW w:w="3378" w:type="dxa"/>
            <w:vAlign w:val="center"/>
          </w:tcPr>
          <w:p w14:paraId="065A031A" w14:textId="7C25ADDB" w:rsidR="00E0445F" w:rsidRPr="002E383F" w:rsidRDefault="00E0445F" w:rsidP="00E0445F">
            <w:pPr>
              <w:spacing w:after="0"/>
              <w:ind w:firstLine="0"/>
              <w:jc w:val="left"/>
              <w:rPr>
                <w:rFonts w:eastAsia="Times New Roman"/>
                <w:sz w:val="16"/>
                <w:szCs w:val="16"/>
              </w:rPr>
            </w:pPr>
            <w:r w:rsidRPr="002E383F">
              <w:rPr>
                <w:rFonts w:eastAsia="Times New Roman"/>
                <w:sz w:val="16"/>
                <w:szCs w:val="16"/>
              </w:rPr>
              <w:t xml:space="preserve">Kopējie ieņēmumi, </w:t>
            </w:r>
            <w:r w:rsidR="00CE7A62" w:rsidRPr="002E383F">
              <w:rPr>
                <w:rFonts w:eastAsia="Times New Roman"/>
                <w:i/>
                <w:sz w:val="16"/>
                <w:szCs w:val="16"/>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635BCA9" w14:textId="1953ACC7" w:rsidR="00E0445F" w:rsidRPr="002E383F" w:rsidRDefault="00E0445F" w:rsidP="00E0445F">
            <w:pPr>
              <w:spacing w:after="0"/>
              <w:ind w:left="-92" w:right="-126" w:firstLine="0"/>
              <w:jc w:val="center"/>
              <w:rPr>
                <w:rFonts w:eastAsia="Times New Roman"/>
                <w:sz w:val="16"/>
                <w:szCs w:val="16"/>
              </w:rPr>
            </w:pPr>
            <w:r w:rsidRPr="002E383F">
              <w:rPr>
                <w:sz w:val="16"/>
                <w:szCs w:val="16"/>
              </w:rPr>
              <w:t>2 338 611 85</w:t>
            </w:r>
            <w:r w:rsidR="00DF7FC2" w:rsidRPr="002E383F">
              <w:rPr>
                <w:sz w:val="16"/>
                <w:szCs w:val="16"/>
              </w:rPr>
              <w:t>8</w:t>
            </w:r>
          </w:p>
        </w:tc>
        <w:tc>
          <w:tcPr>
            <w:tcW w:w="1132" w:type="dxa"/>
            <w:tcBorders>
              <w:top w:val="single" w:sz="4" w:space="0" w:color="auto"/>
              <w:left w:val="nil"/>
              <w:bottom w:val="single" w:sz="4" w:space="0" w:color="auto"/>
              <w:right w:val="single" w:sz="4" w:space="0" w:color="auto"/>
            </w:tcBorders>
            <w:shd w:val="clear" w:color="auto" w:fill="auto"/>
            <w:vAlign w:val="center"/>
          </w:tcPr>
          <w:p w14:paraId="16936C6C" w14:textId="0545EB72" w:rsidR="00E0445F" w:rsidRPr="002E383F" w:rsidRDefault="00E0445F" w:rsidP="00E0445F">
            <w:pPr>
              <w:spacing w:after="0"/>
              <w:ind w:left="-92" w:right="-126" w:firstLine="0"/>
              <w:jc w:val="center"/>
              <w:rPr>
                <w:rFonts w:eastAsia="Times New Roman"/>
                <w:sz w:val="16"/>
                <w:szCs w:val="16"/>
              </w:rPr>
            </w:pPr>
            <w:r w:rsidRPr="002E383F">
              <w:rPr>
                <w:sz w:val="16"/>
                <w:szCs w:val="16"/>
              </w:rPr>
              <w:t>2 486 123 254</w:t>
            </w:r>
          </w:p>
        </w:tc>
        <w:tc>
          <w:tcPr>
            <w:tcW w:w="1132" w:type="dxa"/>
            <w:tcBorders>
              <w:top w:val="single" w:sz="4" w:space="0" w:color="auto"/>
              <w:left w:val="nil"/>
              <w:bottom w:val="single" w:sz="4" w:space="0" w:color="auto"/>
              <w:right w:val="single" w:sz="4" w:space="0" w:color="auto"/>
            </w:tcBorders>
            <w:shd w:val="clear" w:color="auto" w:fill="auto"/>
            <w:vAlign w:val="center"/>
          </w:tcPr>
          <w:p w14:paraId="30B33A96" w14:textId="79A4B585" w:rsidR="00E0445F" w:rsidRPr="002E383F" w:rsidRDefault="00E0445F" w:rsidP="00E0445F">
            <w:pPr>
              <w:spacing w:after="0"/>
              <w:ind w:left="-92" w:right="-126" w:firstLine="0"/>
              <w:jc w:val="center"/>
              <w:rPr>
                <w:rFonts w:eastAsia="Times New Roman"/>
                <w:sz w:val="16"/>
                <w:szCs w:val="16"/>
              </w:rPr>
            </w:pPr>
            <w:r w:rsidRPr="002E383F">
              <w:rPr>
                <w:sz w:val="16"/>
                <w:szCs w:val="16"/>
              </w:rPr>
              <w:t>2 777 081 899</w:t>
            </w:r>
          </w:p>
        </w:tc>
        <w:tc>
          <w:tcPr>
            <w:tcW w:w="1132" w:type="dxa"/>
            <w:tcBorders>
              <w:top w:val="single" w:sz="4" w:space="0" w:color="auto"/>
              <w:left w:val="nil"/>
              <w:bottom w:val="single" w:sz="4" w:space="0" w:color="auto"/>
              <w:right w:val="single" w:sz="4" w:space="0" w:color="auto"/>
            </w:tcBorders>
            <w:shd w:val="clear" w:color="auto" w:fill="auto"/>
            <w:vAlign w:val="center"/>
          </w:tcPr>
          <w:p w14:paraId="66DB4DAE" w14:textId="00B1AF3E" w:rsidR="00E0445F" w:rsidRPr="002E383F" w:rsidRDefault="00E0445F" w:rsidP="00E0445F">
            <w:pPr>
              <w:spacing w:after="0"/>
              <w:ind w:left="-92" w:right="-126" w:firstLine="0"/>
              <w:jc w:val="center"/>
              <w:rPr>
                <w:rFonts w:eastAsia="Times New Roman"/>
                <w:sz w:val="16"/>
                <w:szCs w:val="16"/>
              </w:rPr>
            </w:pPr>
            <w:r w:rsidRPr="002E383F">
              <w:rPr>
                <w:sz w:val="16"/>
                <w:szCs w:val="16"/>
              </w:rPr>
              <w:t>2 935 131 721</w:t>
            </w:r>
          </w:p>
        </w:tc>
        <w:tc>
          <w:tcPr>
            <w:tcW w:w="1132" w:type="dxa"/>
            <w:tcBorders>
              <w:top w:val="single" w:sz="4" w:space="0" w:color="auto"/>
              <w:left w:val="nil"/>
              <w:bottom w:val="single" w:sz="4" w:space="0" w:color="auto"/>
              <w:right w:val="single" w:sz="4" w:space="0" w:color="auto"/>
            </w:tcBorders>
            <w:shd w:val="clear" w:color="auto" w:fill="auto"/>
            <w:vAlign w:val="center"/>
          </w:tcPr>
          <w:p w14:paraId="063FE71A" w14:textId="7FB8A713" w:rsidR="00E0445F" w:rsidRPr="002E383F" w:rsidRDefault="00E0445F" w:rsidP="00E0445F">
            <w:pPr>
              <w:spacing w:after="0"/>
              <w:ind w:left="-92" w:right="-126" w:firstLine="0"/>
              <w:jc w:val="center"/>
              <w:rPr>
                <w:rFonts w:eastAsia="Times New Roman"/>
                <w:sz w:val="16"/>
                <w:szCs w:val="16"/>
              </w:rPr>
            </w:pPr>
            <w:r w:rsidRPr="002E383F">
              <w:rPr>
                <w:sz w:val="16"/>
                <w:szCs w:val="16"/>
              </w:rPr>
              <w:t>3 101 379 905</w:t>
            </w:r>
          </w:p>
        </w:tc>
      </w:tr>
      <w:tr w:rsidR="002E383F" w:rsidRPr="002E383F" w14:paraId="28EEFBC5" w14:textId="77777777" w:rsidTr="00ED60EA">
        <w:trPr>
          <w:trHeight w:val="142"/>
          <w:jc w:val="center"/>
        </w:trPr>
        <w:tc>
          <w:tcPr>
            <w:tcW w:w="3378" w:type="dxa"/>
            <w:shd w:val="clear" w:color="auto" w:fill="D9D9D9"/>
            <w:vAlign w:val="center"/>
          </w:tcPr>
          <w:p w14:paraId="5764908D" w14:textId="21E9D1A1" w:rsidR="00E0445F" w:rsidRPr="002E383F" w:rsidRDefault="00E0445F" w:rsidP="00E0445F">
            <w:pPr>
              <w:spacing w:after="0"/>
              <w:ind w:firstLine="0"/>
              <w:jc w:val="left"/>
              <w:rPr>
                <w:rFonts w:eastAsia="Times New Roman"/>
                <w:sz w:val="16"/>
                <w:szCs w:val="16"/>
                <w:lang w:eastAsia="lv-LV"/>
              </w:rPr>
            </w:pPr>
            <w:r w:rsidRPr="002E383F">
              <w:rPr>
                <w:rFonts w:eastAsia="Times New Roman"/>
                <w:sz w:val="16"/>
                <w:szCs w:val="16"/>
                <w:lang w:eastAsia="lv-LV"/>
              </w:rPr>
              <w:t xml:space="preserve">Kopējie izdevumi, </w:t>
            </w:r>
            <w:r w:rsidR="00CE7A62" w:rsidRPr="002E383F">
              <w:rPr>
                <w:rFonts w:eastAsia="Times New Roman"/>
                <w:i/>
                <w:sz w:val="16"/>
                <w:szCs w:val="16"/>
              </w:rPr>
              <w:t>euro</w:t>
            </w:r>
          </w:p>
        </w:tc>
        <w:tc>
          <w:tcPr>
            <w:tcW w:w="1131" w:type="dxa"/>
            <w:tcBorders>
              <w:top w:val="nil"/>
              <w:left w:val="single" w:sz="4" w:space="0" w:color="auto"/>
              <w:bottom w:val="single" w:sz="4" w:space="0" w:color="auto"/>
              <w:right w:val="single" w:sz="4" w:space="0" w:color="auto"/>
            </w:tcBorders>
            <w:shd w:val="clear" w:color="000000" w:fill="D9D9D9"/>
            <w:vAlign w:val="center"/>
          </w:tcPr>
          <w:p w14:paraId="480A44B1" w14:textId="0F72E9A0" w:rsidR="00E0445F" w:rsidRPr="002E383F" w:rsidRDefault="00E0445F" w:rsidP="00E0445F">
            <w:pPr>
              <w:spacing w:after="0"/>
              <w:ind w:left="-92" w:right="-126" w:firstLine="0"/>
              <w:jc w:val="center"/>
              <w:rPr>
                <w:rFonts w:eastAsia="Times New Roman"/>
                <w:sz w:val="16"/>
                <w:szCs w:val="16"/>
              </w:rPr>
            </w:pPr>
            <w:r w:rsidRPr="002E383F">
              <w:rPr>
                <w:sz w:val="16"/>
                <w:szCs w:val="16"/>
              </w:rPr>
              <w:t>2 290 789 39</w:t>
            </w:r>
            <w:r w:rsidR="00DF7FC2" w:rsidRPr="002E383F">
              <w:rPr>
                <w:sz w:val="16"/>
                <w:szCs w:val="16"/>
              </w:rPr>
              <w:t>6</w:t>
            </w:r>
          </w:p>
        </w:tc>
        <w:tc>
          <w:tcPr>
            <w:tcW w:w="1132" w:type="dxa"/>
            <w:tcBorders>
              <w:top w:val="nil"/>
              <w:left w:val="nil"/>
              <w:bottom w:val="single" w:sz="4" w:space="0" w:color="auto"/>
              <w:right w:val="single" w:sz="4" w:space="0" w:color="auto"/>
            </w:tcBorders>
            <w:shd w:val="clear" w:color="000000" w:fill="D9D9D9"/>
            <w:vAlign w:val="center"/>
          </w:tcPr>
          <w:p w14:paraId="4CFA217A" w14:textId="1AB58E01" w:rsidR="00E0445F" w:rsidRPr="002E383F" w:rsidRDefault="00E0445F" w:rsidP="00E0445F">
            <w:pPr>
              <w:spacing w:after="0"/>
              <w:ind w:left="-92" w:right="-126" w:firstLine="0"/>
              <w:jc w:val="center"/>
              <w:rPr>
                <w:rFonts w:eastAsia="Times New Roman"/>
                <w:sz w:val="16"/>
                <w:szCs w:val="16"/>
              </w:rPr>
            </w:pPr>
            <w:r w:rsidRPr="002E383F">
              <w:rPr>
                <w:sz w:val="16"/>
                <w:szCs w:val="16"/>
              </w:rPr>
              <w:t>2 420 828 392</w:t>
            </w:r>
          </w:p>
        </w:tc>
        <w:tc>
          <w:tcPr>
            <w:tcW w:w="1132" w:type="dxa"/>
            <w:tcBorders>
              <w:top w:val="nil"/>
              <w:left w:val="nil"/>
              <w:bottom w:val="single" w:sz="4" w:space="0" w:color="auto"/>
              <w:right w:val="single" w:sz="4" w:space="0" w:color="auto"/>
            </w:tcBorders>
            <w:shd w:val="clear" w:color="000000" w:fill="D9D9D9"/>
            <w:vAlign w:val="center"/>
          </w:tcPr>
          <w:p w14:paraId="32E323BB" w14:textId="4B4AFE75" w:rsidR="00E0445F" w:rsidRPr="002E383F" w:rsidRDefault="00E0445F" w:rsidP="00E0445F">
            <w:pPr>
              <w:spacing w:after="0"/>
              <w:ind w:left="-92" w:right="-126" w:firstLine="0"/>
              <w:jc w:val="center"/>
              <w:rPr>
                <w:rFonts w:eastAsia="Times New Roman"/>
                <w:sz w:val="16"/>
                <w:szCs w:val="16"/>
              </w:rPr>
            </w:pPr>
            <w:r w:rsidRPr="002E383F">
              <w:rPr>
                <w:sz w:val="16"/>
                <w:szCs w:val="16"/>
              </w:rPr>
              <w:t>2 651 198 936</w:t>
            </w:r>
          </w:p>
        </w:tc>
        <w:tc>
          <w:tcPr>
            <w:tcW w:w="1132" w:type="dxa"/>
            <w:tcBorders>
              <w:top w:val="nil"/>
              <w:left w:val="nil"/>
              <w:bottom w:val="single" w:sz="4" w:space="0" w:color="auto"/>
              <w:right w:val="single" w:sz="4" w:space="0" w:color="auto"/>
            </w:tcBorders>
            <w:shd w:val="clear" w:color="000000" w:fill="D9D9D9"/>
            <w:vAlign w:val="center"/>
          </w:tcPr>
          <w:p w14:paraId="4EDE91AD" w14:textId="774D5029" w:rsidR="00E0445F" w:rsidRPr="002E383F" w:rsidRDefault="00E0445F" w:rsidP="00E0445F">
            <w:pPr>
              <w:spacing w:after="0"/>
              <w:ind w:left="-92" w:right="-126" w:firstLine="0"/>
              <w:jc w:val="center"/>
              <w:rPr>
                <w:rFonts w:eastAsia="Times New Roman"/>
                <w:sz w:val="16"/>
                <w:szCs w:val="16"/>
              </w:rPr>
            </w:pPr>
            <w:r w:rsidRPr="002E383F">
              <w:rPr>
                <w:sz w:val="16"/>
                <w:szCs w:val="16"/>
              </w:rPr>
              <w:t>2 855 223 474</w:t>
            </w:r>
          </w:p>
        </w:tc>
        <w:tc>
          <w:tcPr>
            <w:tcW w:w="1132" w:type="dxa"/>
            <w:tcBorders>
              <w:top w:val="nil"/>
              <w:left w:val="nil"/>
              <w:bottom w:val="single" w:sz="4" w:space="0" w:color="auto"/>
              <w:right w:val="single" w:sz="4" w:space="0" w:color="auto"/>
            </w:tcBorders>
            <w:shd w:val="clear" w:color="000000" w:fill="D9D9D9"/>
            <w:vAlign w:val="center"/>
          </w:tcPr>
          <w:p w14:paraId="4B878465" w14:textId="3746FD6A" w:rsidR="00E0445F" w:rsidRPr="002E383F" w:rsidRDefault="00E0445F" w:rsidP="00E0445F">
            <w:pPr>
              <w:spacing w:after="0"/>
              <w:ind w:left="-92" w:right="-126" w:firstLine="0"/>
              <w:jc w:val="center"/>
              <w:rPr>
                <w:rFonts w:eastAsia="Times New Roman"/>
                <w:sz w:val="16"/>
                <w:szCs w:val="16"/>
              </w:rPr>
            </w:pPr>
            <w:r w:rsidRPr="002E383F">
              <w:rPr>
                <w:sz w:val="16"/>
                <w:szCs w:val="16"/>
              </w:rPr>
              <w:t>3 032 767 218</w:t>
            </w:r>
          </w:p>
        </w:tc>
      </w:tr>
      <w:tr w:rsidR="002E383F" w:rsidRPr="002E383F" w14:paraId="7F940A65" w14:textId="77777777" w:rsidTr="00E5141F">
        <w:trPr>
          <w:trHeight w:val="283"/>
          <w:jc w:val="center"/>
        </w:trPr>
        <w:tc>
          <w:tcPr>
            <w:tcW w:w="3378" w:type="dxa"/>
            <w:vAlign w:val="center"/>
          </w:tcPr>
          <w:p w14:paraId="733D8FAD" w14:textId="227AFF38" w:rsidR="00E0445F" w:rsidRPr="002E383F" w:rsidRDefault="00E0445F" w:rsidP="00E0445F">
            <w:pPr>
              <w:spacing w:after="0"/>
              <w:ind w:firstLine="0"/>
              <w:jc w:val="left"/>
              <w:rPr>
                <w:rFonts w:eastAsia="Times New Roman"/>
                <w:sz w:val="16"/>
                <w:szCs w:val="16"/>
                <w:lang w:eastAsia="lv-LV"/>
              </w:rPr>
            </w:pPr>
            <w:r w:rsidRPr="002E383F">
              <w:rPr>
                <w:rFonts w:eastAsia="Times New Roman"/>
                <w:sz w:val="16"/>
                <w:szCs w:val="16"/>
                <w:lang w:eastAsia="lv-LV"/>
              </w:rPr>
              <w:t xml:space="preserve">Kopējo izdevumu izmaiņas, </w:t>
            </w:r>
            <w:r w:rsidR="00CE7A62" w:rsidRPr="002E383F">
              <w:rPr>
                <w:rFonts w:eastAsia="Times New Roman"/>
                <w:i/>
                <w:sz w:val="16"/>
                <w:szCs w:val="16"/>
                <w:lang w:eastAsia="lv-LV"/>
              </w:rPr>
              <w:t>euro</w:t>
            </w:r>
            <w:r w:rsidRPr="002E383F">
              <w:rPr>
                <w:rFonts w:eastAsia="Times New Roman"/>
                <w:sz w:val="16"/>
                <w:szCs w:val="16"/>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1BBDDB42" w14:textId="4A799EB2" w:rsidR="00E0445F" w:rsidRPr="002E383F" w:rsidRDefault="00E0445F" w:rsidP="00E0445F">
            <w:pPr>
              <w:spacing w:after="0"/>
              <w:ind w:firstLine="0"/>
              <w:jc w:val="center"/>
              <w:rPr>
                <w:rFonts w:eastAsia="Times New Roman"/>
                <w:sz w:val="16"/>
                <w:szCs w:val="16"/>
              </w:rPr>
            </w:pPr>
            <w:r w:rsidRPr="002E383F">
              <w:rPr>
                <w:sz w:val="16"/>
                <w:szCs w:val="16"/>
              </w:rPr>
              <w:t>×</w:t>
            </w:r>
          </w:p>
        </w:tc>
        <w:tc>
          <w:tcPr>
            <w:tcW w:w="1132" w:type="dxa"/>
            <w:tcBorders>
              <w:top w:val="nil"/>
              <w:left w:val="nil"/>
              <w:bottom w:val="single" w:sz="4" w:space="0" w:color="auto"/>
              <w:right w:val="single" w:sz="4" w:space="0" w:color="auto"/>
            </w:tcBorders>
            <w:shd w:val="clear" w:color="auto" w:fill="auto"/>
          </w:tcPr>
          <w:p w14:paraId="5D912CBF" w14:textId="60B3D042" w:rsidR="00E0445F" w:rsidRPr="002E383F" w:rsidRDefault="00E0445F" w:rsidP="00E0445F">
            <w:pPr>
              <w:spacing w:after="0"/>
              <w:ind w:firstLine="0"/>
              <w:jc w:val="right"/>
              <w:rPr>
                <w:rFonts w:eastAsia="Times New Roman"/>
                <w:sz w:val="16"/>
                <w:szCs w:val="16"/>
              </w:rPr>
            </w:pPr>
            <w:r w:rsidRPr="002E383F">
              <w:rPr>
                <w:sz w:val="16"/>
                <w:szCs w:val="16"/>
              </w:rPr>
              <w:t>130 038 99</w:t>
            </w:r>
            <w:r w:rsidR="00EE02F4" w:rsidRPr="002E383F">
              <w:rPr>
                <w:sz w:val="16"/>
                <w:szCs w:val="16"/>
              </w:rPr>
              <w:t>6</w:t>
            </w:r>
          </w:p>
        </w:tc>
        <w:tc>
          <w:tcPr>
            <w:tcW w:w="1132" w:type="dxa"/>
            <w:tcBorders>
              <w:top w:val="nil"/>
              <w:left w:val="nil"/>
              <w:bottom w:val="single" w:sz="4" w:space="0" w:color="auto"/>
              <w:right w:val="single" w:sz="4" w:space="0" w:color="auto"/>
            </w:tcBorders>
            <w:shd w:val="clear" w:color="auto" w:fill="auto"/>
          </w:tcPr>
          <w:p w14:paraId="256E76F3" w14:textId="41B0E497" w:rsidR="00E0445F" w:rsidRPr="002E383F" w:rsidRDefault="00E0445F" w:rsidP="00E0445F">
            <w:pPr>
              <w:spacing w:after="0"/>
              <w:ind w:firstLine="0"/>
              <w:jc w:val="right"/>
              <w:rPr>
                <w:rFonts w:eastAsia="Times New Roman"/>
                <w:sz w:val="16"/>
                <w:szCs w:val="16"/>
              </w:rPr>
            </w:pPr>
            <w:r w:rsidRPr="002E383F">
              <w:rPr>
                <w:sz w:val="16"/>
                <w:szCs w:val="16"/>
              </w:rPr>
              <w:t>230 370 544</w:t>
            </w:r>
          </w:p>
        </w:tc>
        <w:tc>
          <w:tcPr>
            <w:tcW w:w="1132" w:type="dxa"/>
            <w:tcBorders>
              <w:top w:val="nil"/>
              <w:left w:val="nil"/>
              <w:bottom w:val="single" w:sz="4" w:space="0" w:color="auto"/>
              <w:right w:val="single" w:sz="4" w:space="0" w:color="auto"/>
            </w:tcBorders>
            <w:shd w:val="clear" w:color="auto" w:fill="auto"/>
          </w:tcPr>
          <w:p w14:paraId="19D620C5" w14:textId="049CFCFD" w:rsidR="00E0445F" w:rsidRPr="002E383F" w:rsidRDefault="00E0445F" w:rsidP="00E0445F">
            <w:pPr>
              <w:spacing w:after="0"/>
              <w:ind w:firstLine="0"/>
              <w:jc w:val="right"/>
              <w:rPr>
                <w:rFonts w:eastAsia="Times New Roman"/>
                <w:sz w:val="16"/>
                <w:szCs w:val="16"/>
              </w:rPr>
            </w:pPr>
            <w:r w:rsidRPr="002E383F">
              <w:rPr>
                <w:sz w:val="16"/>
                <w:szCs w:val="16"/>
              </w:rPr>
              <w:t>204 024 538</w:t>
            </w:r>
          </w:p>
        </w:tc>
        <w:tc>
          <w:tcPr>
            <w:tcW w:w="1132" w:type="dxa"/>
            <w:tcBorders>
              <w:top w:val="nil"/>
              <w:left w:val="nil"/>
              <w:bottom w:val="single" w:sz="4" w:space="0" w:color="auto"/>
              <w:right w:val="single" w:sz="4" w:space="0" w:color="auto"/>
            </w:tcBorders>
            <w:shd w:val="clear" w:color="auto" w:fill="auto"/>
          </w:tcPr>
          <w:p w14:paraId="46B3ECE6" w14:textId="081D9805" w:rsidR="00E0445F" w:rsidRPr="002E383F" w:rsidRDefault="00E0445F" w:rsidP="00E0445F">
            <w:pPr>
              <w:spacing w:after="0"/>
              <w:ind w:firstLine="0"/>
              <w:jc w:val="right"/>
              <w:rPr>
                <w:rFonts w:eastAsia="Times New Roman"/>
                <w:sz w:val="16"/>
                <w:szCs w:val="16"/>
              </w:rPr>
            </w:pPr>
            <w:r w:rsidRPr="002E383F">
              <w:rPr>
                <w:sz w:val="16"/>
                <w:szCs w:val="16"/>
              </w:rPr>
              <w:t>177 543 744</w:t>
            </w:r>
          </w:p>
        </w:tc>
      </w:tr>
      <w:tr w:rsidR="002E383F" w:rsidRPr="002E383F" w14:paraId="3DB1C9F3" w14:textId="77777777" w:rsidTr="00E5141F">
        <w:trPr>
          <w:trHeight w:val="283"/>
          <w:jc w:val="center"/>
        </w:trPr>
        <w:tc>
          <w:tcPr>
            <w:tcW w:w="3378" w:type="dxa"/>
            <w:vAlign w:val="center"/>
          </w:tcPr>
          <w:p w14:paraId="6D5FB289" w14:textId="77777777" w:rsidR="00E0445F" w:rsidRPr="002E383F" w:rsidRDefault="00E0445F" w:rsidP="00E0445F">
            <w:pPr>
              <w:spacing w:after="0"/>
              <w:ind w:firstLine="0"/>
              <w:jc w:val="left"/>
              <w:rPr>
                <w:rFonts w:eastAsia="Times New Roman"/>
                <w:sz w:val="16"/>
                <w:szCs w:val="16"/>
              </w:rPr>
            </w:pPr>
            <w:r w:rsidRPr="002E383F">
              <w:rPr>
                <w:rFonts w:eastAsia="Times New Roman"/>
                <w:sz w:val="16"/>
                <w:szCs w:val="16"/>
                <w:lang w:eastAsia="lv-LV"/>
              </w:rPr>
              <w:t>Kopējie izdevumi</w:t>
            </w:r>
            <w:r w:rsidRPr="002E383F">
              <w:rPr>
                <w:rFonts w:eastAsia="Times New Roman"/>
                <w:sz w:val="16"/>
                <w:szCs w:val="16"/>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0B5116B4" w14:textId="110AD0B2" w:rsidR="00E0445F" w:rsidRPr="002E383F" w:rsidRDefault="00E0445F" w:rsidP="00E0445F">
            <w:pPr>
              <w:spacing w:after="0"/>
              <w:ind w:firstLine="0"/>
              <w:jc w:val="center"/>
              <w:rPr>
                <w:rFonts w:eastAsia="Times New Roman"/>
                <w:sz w:val="16"/>
                <w:szCs w:val="16"/>
              </w:rPr>
            </w:pPr>
            <w:r w:rsidRPr="002E383F">
              <w:rPr>
                <w:sz w:val="16"/>
                <w:szCs w:val="16"/>
              </w:rPr>
              <w:t>×</w:t>
            </w:r>
          </w:p>
        </w:tc>
        <w:tc>
          <w:tcPr>
            <w:tcW w:w="1132" w:type="dxa"/>
            <w:tcBorders>
              <w:top w:val="nil"/>
              <w:left w:val="nil"/>
              <w:bottom w:val="single" w:sz="4" w:space="0" w:color="auto"/>
              <w:right w:val="single" w:sz="4" w:space="0" w:color="auto"/>
            </w:tcBorders>
            <w:shd w:val="clear" w:color="auto" w:fill="auto"/>
          </w:tcPr>
          <w:p w14:paraId="40E09E47" w14:textId="42E6926F" w:rsidR="00E0445F" w:rsidRPr="002E383F" w:rsidRDefault="00E0445F" w:rsidP="00E0445F">
            <w:pPr>
              <w:spacing w:after="0"/>
              <w:ind w:firstLine="0"/>
              <w:jc w:val="right"/>
              <w:rPr>
                <w:rFonts w:eastAsia="Times New Roman"/>
                <w:sz w:val="16"/>
                <w:szCs w:val="16"/>
              </w:rPr>
            </w:pPr>
            <w:r w:rsidRPr="002E383F">
              <w:rPr>
                <w:sz w:val="16"/>
                <w:szCs w:val="16"/>
              </w:rPr>
              <w:t>5,7</w:t>
            </w:r>
          </w:p>
        </w:tc>
        <w:tc>
          <w:tcPr>
            <w:tcW w:w="1132" w:type="dxa"/>
            <w:tcBorders>
              <w:top w:val="nil"/>
              <w:left w:val="nil"/>
              <w:bottom w:val="single" w:sz="4" w:space="0" w:color="auto"/>
              <w:right w:val="single" w:sz="4" w:space="0" w:color="auto"/>
            </w:tcBorders>
            <w:shd w:val="clear" w:color="auto" w:fill="auto"/>
          </w:tcPr>
          <w:p w14:paraId="0424EE0D" w14:textId="501E2694" w:rsidR="00E0445F" w:rsidRPr="002E383F" w:rsidRDefault="00E0445F" w:rsidP="00E0445F">
            <w:pPr>
              <w:spacing w:after="0"/>
              <w:ind w:firstLine="0"/>
              <w:jc w:val="right"/>
              <w:rPr>
                <w:rFonts w:eastAsia="Times New Roman"/>
                <w:sz w:val="16"/>
                <w:szCs w:val="16"/>
              </w:rPr>
            </w:pPr>
            <w:r w:rsidRPr="002E383F">
              <w:rPr>
                <w:sz w:val="16"/>
                <w:szCs w:val="16"/>
              </w:rPr>
              <w:t>9,5</w:t>
            </w:r>
          </w:p>
        </w:tc>
        <w:tc>
          <w:tcPr>
            <w:tcW w:w="1132" w:type="dxa"/>
            <w:tcBorders>
              <w:top w:val="nil"/>
              <w:left w:val="nil"/>
              <w:bottom w:val="single" w:sz="4" w:space="0" w:color="auto"/>
              <w:right w:val="single" w:sz="4" w:space="0" w:color="auto"/>
            </w:tcBorders>
            <w:shd w:val="clear" w:color="auto" w:fill="auto"/>
          </w:tcPr>
          <w:p w14:paraId="17CD1D8D" w14:textId="088C5016" w:rsidR="00E0445F" w:rsidRPr="002E383F" w:rsidRDefault="00E0445F" w:rsidP="00E0445F">
            <w:pPr>
              <w:spacing w:after="0"/>
              <w:ind w:firstLine="0"/>
              <w:jc w:val="right"/>
              <w:rPr>
                <w:rFonts w:eastAsia="Times New Roman"/>
                <w:sz w:val="16"/>
                <w:szCs w:val="16"/>
              </w:rPr>
            </w:pPr>
            <w:r w:rsidRPr="002E383F">
              <w:rPr>
                <w:sz w:val="16"/>
                <w:szCs w:val="16"/>
              </w:rPr>
              <w:t>7,7</w:t>
            </w:r>
          </w:p>
        </w:tc>
        <w:tc>
          <w:tcPr>
            <w:tcW w:w="1132" w:type="dxa"/>
            <w:tcBorders>
              <w:top w:val="nil"/>
              <w:left w:val="nil"/>
              <w:bottom w:val="single" w:sz="4" w:space="0" w:color="auto"/>
              <w:right w:val="single" w:sz="4" w:space="0" w:color="auto"/>
            </w:tcBorders>
            <w:shd w:val="clear" w:color="auto" w:fill="auto"/>
          </w:tcPr>
          <w:p w14:paraId="32F35FDF" w14:textId="07F6302E" w:rsidR="00E0445F" w:rsidRPr="002E383F" w:rsidRDefault="00E0445F" w:rsidP="00E0445F">
            <w:pPr>
              <w:spacing w:after="0"/>
              <w:ind w:firstLine="0"/>
              <w:jc w:val="right"/>
              <w:rPr>
                <w:rFonts w:eastAsia="Times New Roman"/>
                <w:sz w:val="16"/>
                <w:szCs w:val="16"/>
              </w:rPr>
            </w:pPr>
            <w:r w:rsidRPr="002E383F">
              <w:rPr>
                <w:sz w:val="16"/>
                <w:szCs w:val="16"/>
              </w:rPr>
              <w:t>6,2</w:t>
            </w:r>
          </w:p>
        </w:tc>
      </w:tr>
      <w:tr w:rsidR="002E383F" w:rsidRPr="002E383F" w14:paraId="52E8C222" w14:textId="77777777" w:rsidTr="00ED60EA">
        <w:trPr>
          <w:trHeight w:val="142"/>
          <w:jc w:val="center"/>
        </w:trPr>
        <w:tc>
          <w:tcPr>
            <w:tcW w:w="3378" w:type="dxa"/>
          </w:tcPr>
          <w:p w14:paraId="689D443E" w14:textId="34F53D62" w:rsidR="00E0445F" w:rsidRPr="002E383F" w:rsidRDefault="00E0445F" w:rsidP="00E0445F">
            <w:pPr>
              <w:spacing w:after="0"/>
              <w:ind w:firstLine="0"/>
              <w:jc w:val="left"/>
              <w:rPr>
                <w:rFonts w:eastAsia="Times New Roman"/>
                <w:sz w:val="16"/>
                <w:szCs w:val="16"/>
                <w:lang w:eastAsia="lv-LV"/>
              </w:rPr>
            </w:pPr>
            <w:r w:rsidRPr="002E383F">
              <w:rPr>
                <w:rFonts w:eastAsia="Times New Roman"/>
                <w:sz w:val="16"/>
                <w:szCs w:val="16"/>
              </w:rPr>
              <w:t xml:space="preserve">Atlīdzība, </w:t>
            </w:r>
            <w:r w:rsidR="00CE7A62" w:rsidRPr="002E383F">
              <w:rPr>
                <w:rFonts w:eastAsia="Times New Roman"/>
                <w:i/>
                <w:sz w:val="16"/>
                <w:szCs w:val="16"/>
              </w:rPr>
              <w:t>euro</w:t>
            </w:r>
          </w:p>
        </w:tc>
        <w:tc>
          <w:tcPr>
            <w:tcW w:w="1131" w:type="dxa"/>
            <w:tcBorders>
              <w:top w:val="nil"/>
              <w:left w:val="single" w:sz="4" w:space="0" w:color="auto"/>
              <w:bottom w:val="single" w:sz="4" w:space="0" w:color="auto"/>
              <w:right w:val="single" w:sz="4" w:space="0" w:color="auto"/>
            </w:tcBorders>
            <w:shd w:val="clear" w:color="auto" w:fill="auto"/>
            <w:vAlign w:val="center"/>
          </w:tcPr>
          <w:p w14:paraId="744FFDF9" w14:textId="17C6BFE5" w:rsidR="00E0445F" w:rsidRPr="002E383F" w:rsidRDefault="00E0445F" w:rsidP="00E0445F">
            <w:pPr>
              <w:spacing w:after="0"/>
              <w:ind w:firstLine="0"/>
              <w:jc w:val="right"/>
              <w:rPr>
                <w:rFonts w:eastAsia="Times New Roman"/>
                <w:sz w:val="16"/>
                <w:szCs w:val="16"/>
              </w:rPr>
            </w:pPr>
            <w:r w:rsidRPr="002E383F">
              <w:rPr>
                <w:sz w:val="16"/>
                <w:szCs w:val="16"/>
              </w:rPr>
              <w:t>11 304 711</w:t>
            </w:r>
          </w:p>
        </w:tc>
        <w:tc>
          <w:tcPr>
            <w:tcW w:w="1132" w:type="dxa"/>
            <w:tcBorders>
              <w:top w:val="nil"/>
              <w:left w:val="nil"/>
              <w:bottom w:val="single" w:sz="4" w:space="0" w:color="auto"/>
              <w:right w:val="single" w:sz="4" w:space="0" w:color="auto"/>
            </w:tcBorders>
            <w:shd w:val="clear" w:color="auto" w:fill="auto"/>
            <w:vAlign w:val="center"/>
          </w:tcPr>
          <w:p w14:paraId="3BCF3889" w14:textId="60A1F199" w:rsidR="00E0445F" w:rsidRPr="002E383F" w:rsidRDefault="00E0445F" w:rsidP="00E0445F">
            <w:pPr>
              <w:spacing w:after="0"/>
              <w:ind w:firstLine="0"/>
              <w:jc w:val="right"/>
              <w:rPr>
                <w:rFonts w:eastAsia="Times New Roman"/>
                <w:sz w:val="16"/>
                <w:szCs w:val="16"/>
              </w:rPr>
            </w:pPr>
            <w:r w:rsidRPr="002E383F">
              <w:rPr>
                <w:sz w:val="16"/>
                <w:szCs w:val="16"/>
              </w:rPr>
              <w:t>13 617 345</w:t>
            </w:r>
          </w:p>
        </w:tc>
        <w:tc>
          <w:tcPr>
            <w:tcW w:w="1132" w:type="dxa"/>
            <w:tcBorders>
              <w:top w:val="nil"/>
              <w:left w:val="nil"/>
              <w:bottom w:val="single" w:sz="4" w:space="0" w:color="auto"/>
              <w:right w:val="single" w:sz="4" w:space="0" w:color="auto"/>
            </w:tcBorders>
            <w:shd w:val="clear" w:color="auto" w:fill="auto"/>
            <w:vAlign w:val="center"/>
          </w:tcPr>
          <w:p w14:paraId="17B8BC02" w14:textId="045A7DAB" w:rsidR="00E0445F" w:rsidRPr="002E383F" w:rsidRDefault="00E0445F" w:rsidP="00E0445F">
            <w:pPr>
              <w:spacing w:after="0"/>
              <w:ind w:firstLine="0"/>
              <w:jc w:val="right"/>
              <w:rPr>
                <w:rFonts w:eastAsia="Times New Roman"/>
                <w:sz w:val="16"/>
                <w:szCs w:val="16"/>
              </w:rPr>
            </w:pPr>
            <w:r w:rsidRPr="002E383F">
              <w:rPr>
                <w:sz w:val="16"/>
                <w:szCs w:val="16"/>
              </w:rPr>
              <w:t>15 286 738</w:t>
            </w:r>
          </w:p>
        </w:tc>
        <w:tc>
          <w:tcPr>
            <w:tcW w:w="1132" w:type="dxa"/>
            <w:tcBorders>
              <w:top w:val="nil"/>
              <w:left w:val="nil"/>
              <w:bottom w:val="single" w:sz="4" w:space="0" w:color="auto"/>
              <w:right w:val="single" w:sz="4" w:space="0" w:color="auto"/>
            </w:tcBorders>
            <w:shd w:val="clear" w:color="auto" w:fill="auto"/>
            <w:vAlign w:val="center"/>
          </w:tcPr>
          <w:p w14:paraId="25116335" w14:textId="248ECD11" w:rsidR="00E0445F" w:rsidRPr="002E383F" w:rsidRDefault="00E0445F" w:rsidP="00E0445F">
            <w:pPr>
              <w:spacing w:after="0"/>
              <w:ind w:firstLine="0"/>
              <w:jc w:val="right"/>
              <w:rPr>
                <w:rFonts w:eastAsia="Times New Roman"/>
                <w:sz w:val="16"/>
                <w:szCs w:val="16"/>
              </w:rPr>
            </w:pPr>
            <w:r w:rsidRPr="002E383F">
              <w:rPr>
                <w:sz w:val="16"/>
                <w:szCs w:val="16"/>
              </w:rPr>
              <w:t>15 121 384</w:t>
            </w:r>
          </w:p>
        </w:tc>
        <w:tc>
          <w:tcPr>
            <w:tcW w:w="1132" w:type="dxa"/>
            <w:tcBorders>
              <w:top w:val="nil"/>
              <w:left w:val="nil"/>
              <w:bottom w:val="single" w:sz="4" w:space="0" w:color="auto"/>
              <w:right w:val="single" w:sz="4" w:space="0" w:color="auto"/>
            </w:tcBorders>
            <w:shd w:val="clear" w:color="auto" w:fill="auto"/>
            <w:vAlign w:val="center"/>
          </w:tcPr>
          <w:p w14:paraId="2717B0DC" w14:textId="4A560FC0" w:rsidR="00E0445F" w:rsidRPr="002E383F" w:rsidRDefault="00E0445F" w:rsidP="00E0445F">
            <w:pPr>
              <w:spacing w:after="0"/>
              <w:ind w:firstLine="0"/>
              <w:jc w:val="right"/>
              <w:rPr>
                <w:rFonts w:eastAsia="Times New Roman"/>
                <w:sz w:val="16"/>
                <w:szCs w:val="16"/>
              </w:rPr>
            </w:pPr>
            <w:r w:rsidRPr="002E383F">
              <w:rPr>
                <w:sz w:val="16"/>
                <w:szCs w:val="16"/>
              </w:rPr>
              <w:t>15 121 384</w:t>
            </w:r>
          </w:p>
        </w:tc>
      </w:tr>
      <w:tr w:rsidR="002E383F" w:rsidRPr="002E383F" w14:paraId="0EA47FE4" w14:textId="77777777" w:rsidTr="00ED60EA">
        <w:trPr>
          <w:trHeight w:val="142"/>
          <w:jc w:val="center"/>
        </w:trPr>
        <w:tc>
          <w:tcPr>
            <w:tcW w:w="3378" w:type="dxa"/>
            <w:vAlign w:val="center"/>
          </w:tcPr>
          <w:p w14:paraId="466C86DD" w14:textId="31047F79" w:rsidR="00E0445F" w:rsidRPr="002E383F" w:rsidRDefault="00E0445F" w:rsidP="00E0445F">
            <w:pPr>
              <w:spacing w:after="0"/>
              <w:ind w:firstLine="0"/>
              <w:jc w:val="left"/>
              <w:rPr>
                <w:rFonts w:eastAsia="Times New Roman"/>
                <w:i/>
                <w:sz w:val="16"/>
                <w:szCs w:val="16"/>
              </w:rPr>
            </w:pPr>
            <w:r w:rsidRPr="002E383F">
              <w:rPr>
                <w:rFonts w:eastAsia="Times New Roman"/>
                <w:sz w:val="16"/>
                <w:szCs w:val="16"/>
                <w:lang w:eastAsia="lv-LV"/>
              </w:rPr>
              <w:t xml:space="preserve">Finansiālā bilance, </w:t>
            </w:r>
            <w:r w:rsidR="00CE7A62" w:rsidRPr="002E383F">
              <w:rPr>
                <w:rFonts w:eastAsia="Times New Roman"/>
                <w:i/>
                <w:sz w:val="16"/>
                <w:szCs w:val="16"/>
                <w:lang w:eastAsia="lv-LV"/>
              </w:rPr>
              <w:t>euro</w:t>
            </w:r>
          </w:p>
        </w:tc>
        <w:tc>
          <w:tcPr>
            <w:tcW w:w="1131" w:type="dxa"/>
            <w:tcBorders>
              <w:top w:val="nil"/>
              <w:left w:val="single" w:sz="4" w:space="0" w:color="auto"/>
              <w:bottom w:val="single" w:sz="4" w:space="0" w:color="auto"/>
              <w:right w:val="single" w:sz="4" w:space="0" w:color="auto"/>
            </w:tcBorders>
            <w:shd w:val="clear" w:color="auto" w:fill="auto"/>
            <w:vAlign w:val="center"/>
          </w:tcPr>
          <w:p w14:paraId="4C7EB76F" w14:textId="112961E9" w:rsidR="00E0445F" w:rsidRPr="002E383F" w:rsidRDefault="00E0445F" w:rsidP="00E0445F">
            <w:pPr>
              <w:spacing w:after="0"/>
              <w:ind w:firstLine="0"/>
              <w:jc w:val="right"/>
              <w:rPr>
                <w:rFonts w:eastAsia="Times New Roman"/>
                <w:sz w:val="16"/>
                <w:szCs w:val="16"/>
              </w:rPr>
            </w:pPr>
            <w:r w:rsidRPr="002E383F">
              <w:rPr>
                <w:sz w:val="16"/>
                <w:szCs w:val="16"/>
              </w:rPr>
              <w:t>47 822 46</w:t>
            </w:r>
            <w:r w:rsidR="00DF7FC2" w:rsidRPr="002E383F">
              <w:rPr>
                <w:sz w:val="16"/>
                <w:szCs w:val="16"/>
              </w:rPr>
              <w:t>2</w:t>
            </w:r>
          </w:p>
        </w:tc>
        <w:tc>
          <w:tcPr>
            <w:tcW w:w="1132" w:type="dxa"/>
            <w:tcBorders>
              <w:top w:val="nil"/>
              <w:left w:val="nil"/>
              <w:bottom w:val="single" w:sz="4" w:space="0" w:color="auto"/>
              <w:right w:val="single" w:sz="4" w:space="0" w:color="auto"/>
            </w:tcBorders>
            <w:shd w:val="clear" w:color="auto" w:fill="auto"/>
            <w:vAlign w:val="center"/>
          </w:tcPr>
          <w:p w14:paraId="344FED6C" w14:textId="25E66809" w:rsidR="00E0445F" w:rsidRPr="002E383F" w:rsidRDefault="00E0445F" w:rsidP="00E0445F">
            <w:pPr>
              <w:spacing w:after="0"/>
              <w:ind w:firstLine="0"/>
              <w:jc w:val="right"/>
              <w:rPr>
                <w:rFonts w:eastAsia="Times New Roman"/>
                <w:sz w:val="16"/>
                <w:szCs w:val="16"/>
              </w:rPr>
            </w:pPr>
            <w:r w:rsidRPr="002E383F">
              <w:rPr>
                <w:sz w:val="16"/>
                <w:szCs w:val="16"/>
              </w:rPr>
              <w:t>65 294 862</w:t>
            </w:r>
          </w:p>
        </w:tc>
        <w:tc>
          <w:tcPr>
            <w:tcW w:w="1132" w:type="dxa"/>
            <w:tcBorders>
              <w:top w:val="nil"/>
              <w:left w:val="nil"/>
              <w:bottom w:val="single" w:sz="4" w:space="0" w:color="auto"/>
              <w:right w:val="single" w:sz="4" w:space="0" w:color="auto"/>
            </w:tcBorders>
            <w:shd w:val="clear" w:color="auto" w:fill="auto"/>
            <w:vAlign w:val="center"/>
          </w:tcPr>
          <w:p w14:paraId="795428BD" w14:textId="7C8A14B9" w:rsidR="00E0445F" w:rsidRPr="002E383F" w:rsidRDefault="00E0445F" w:rsidP="00E0445F">
            <w:pPr>
              <w:spacing w:after="0"/>
              <w:ind w:firstLine="0"/>
              <w:jc w:val="right"/>
              <w:rPr>
                <w:rFonts w:eastAsia="Times New Roman"/>
                <w:sz w:val="16"/>
                <w:szCs w:val="16"/>
              </w:rPr>
            </w:pPr>
            <w:r w:rsidRPr="002E383F">
              <w:rPr>
                <w:sz w:val="16"/>
                <w:szCs w:val="16"/>
              </w:rPr>
              <w:t>125 882 963</w:t>
            </w:r>
          </w:p>
        </w:tc>
        <w:tc>
          <w:tcPr>
            <w:tcW w:w="1132" w:type="dxa"/>
            <w:tcBorders>
              <w:top w:val="nil"/>
              <w:left w:val="nil"/>
              <w:bottom w:val="single" w:sz="4" w:space="0" w:color="auto"/>
              <w:right w:val="single" w:sz="4" w:space="0" w:color="auto"/>
            </w:tcBorders>
            <w:shd w:val="clear" w:color="auto" w:fill="auto"/>
            <w:vAlign w:val="center"/>
          </w:tcPr>
          <w:p w14:paraId="2CABD911" w14:textId="2A4EEE19" w:rsidR="00E0445F" w:rsidRPr="002E383F" w:rsidRDefault="00E0445F" w:rsidP="00E0445F">
            <w:pPr>
              <w:spacing w:after="0"/>
              <w:ind w:firstLine="0"/>
              <w:jc w:val="right"/>
              <w:rPr>
                <w:rFonts w:eastAsia="Times New Roman"/>
                <w:sz w:val="16"/>
                <w:szCs w:val="16"/>
              </w:rPr>
            </w:pPr>
            <w:r w:rsidRPr="002E383F">
              <w:rPr>
                <w:sz w:val="16"/>
                <w:szCs w:val="16"/>
              </w:rPr>
              <w:t>79 908 247</w:t>
            </w:r>
          </w:p>
        </w:tc>
        <w:tc>
          <w:tcPr>
            <w:tcW w:w="1132" w:type="dxa"/>
            <w:tcBorders>
              <w:top w:val="nil"/>
              <w:left w:val="nil"/>
              <w:bottom w:val="single" w:sz="4" w:space="0" w:color="auto"/>
              <w:right w:val="single" w:sz="4" w:space="0" w:color="auto"/>
            </w:tcBorders>
            <w:shd w:val="clear" w:color="auto" w:fill="auto"/>
            <w:vAlign w:val="center"/>
          </w:tcPr>
          <w:p w14:paraId="57B32522" w14:textId="75AFEE54" w:rsidR="00E0445F" w:rsidRPr="002E383F" w:rsidRDefault="00E0445F" w:rsidP="00E0445F">
            <w:pPr>
              <w:spacing w:after="0"/>
              <w:ind w:firstLine="0"/>
              <w:jc w:val="right"/>
              <w:rPr>
                <w:rFonts w:eastAsia="Times New Roman"/>
                <w:sz w:val="16"/>
                <w:szCs w:val="16"/>
              </w:rPr>
            </w:pPr>
            <w:r w:rsidRPr="002E383F">
              <w:rPr>
                <w:sz w:val="16"/>
                <w:szCs w:val="16"/>
              </w:rPr>
              <w:t>68 612 687</w:t>
            </w:r>
          </w:p>
        </w:tc>
      </w:tr>
      <w:tr w:rsidR="002E383F" w:rsidRPr="002E383F" w14:paraId="05FC24FA" w14:textId="77777777" w:rsidTr="00594C90">
        <w:trPr>
          <w:trHeight w:val="151"/>
          <w:jc w:val="center"/>
        </w:trPr>
        <w:tc>
          <w:tcPr>
            <w:tcW w:w="3378" w:type="dxa"/>
          </w:tcPr>
          <w:p w14:paraId="57CB0EF1" w14:textId="1BEB4173" w:rsidR="00D37A51" w:rsidRPr="002E383F" w:rsidRDefault="00D37A51" w:rsidP="00D37A51">
            <w:pPr>
              <w:spacing w:after="0"/>
              <w:ind w:firstLine="0"/>
              <w:jc w:val="left"/>
              <w:rPr>
                <w:rFonts w:eastAsia="Times New Roman"/>
                <w:sz w:val="16"/>
                <w:szCs w:val="16"/>
              </w:rPr>
            </w:pPr>
            <w:r w:rsidRPr="002E383F">
              <w:rPr>
                <w:rFonts w:eastAsia="Times New Roman"/>
                <w:sz w:val="16"/>
                <w:szCs w:val="16"/>
              </w:rPr>
              <w:t xml:space="preserve">Akcijas un cita līdzdalība komersantu pašu kapitālā, </w:t>
            </w:r>
            <w:r w:rsidR="00CE7A62" w:rsidRPr="002E383F">
              <w:rPr>
                <w:rFonts w:eastAsia="Times New Roman"/>
                <w:i/>
                <w:sz w:val="16"/>
                <w:szCs w:val="16"/>
              </w:rPr>
              <w:t>euro</w:t>
            </w:r>
          </w:p>
        </w:tc>
        <w:tc>
          <w:tcPr>
            <w:tcW w:w="1131" w:type="dxa"/>
          </w:tcPr>
          <w:p w14:paraId="24090779" w14:textId="7E8D1220" w:rsidR="00D37A51" w:rsidRPr="002E383F" w:rsidRDefault="00E0445F" w:rsidP="00D37A51">
            <w:pPr>
              <w:spacing w:after="0"/>
              <w:ind w:firstLine="0"/>
              <w:jc w:val="right"/>
              <w:rPr>
                <w:rFonts w:eastAsia="Times New Roman"/>
                <w:sz w:val="16"/>
                <w:szCs w:val="16"/>
              </w:rPr>
            </w:pPr>
            <w:r w:rsidRPr="002E383F">
              <w:rPr>
                <w:rFonts w:eastAsia="Times New Roman"/>
                <w:sz w:val="16"/>
                <w:szCs w:val="16"/>
              </w:rPr>
              <w:t>6</w:t>
            </w:r>
          </w:p>
        </w:tc>
        <w:tc>
          <w:tcPr>
            <w:tcW w:w="1132" w:type="dxa"/>
          </w:tcPr>
          <w:p w14:paraId="09707138" w14:textId="77777777" w:rsidR="00D37A51" w:rsidRPr="002E383F" w:rsidRDefault="00D37A51" w:rsidP="00D37A51">
            <w:pPr>
              <w:spacing w:after="0"/>
              <w:ind w:firstLine="0"/>
              <w:jc w:val="center"/>
              <w:rPr>
                <w:rFonts w:eastAsia="Times New Roman"/>
                <w:sz w:val="16"/>
                <w:szCs w:val="16"/>
              </w:rPr>
            </w:pPr>
            <w:r w:rsidRPr="002E383F">
              <w:rPr>
                <w:rFonts w:eastAsia="Times New Roman"/>
                <w:sz w:val="16"/>
                <w:szCs w:val="16"/>
              </w:rPr>
              <w:t>-</w:t>
            </w:r>
          </w:p>
        </w:tc>
        <w:tc>
          <w:tcPr>
            <w:tcW w:w="1132" w:type="dxa"/>
          </w:tcPr>
          <w:p w14:paraId="39B43707" w14:textId="77777777" w:rsidR="00D37A51" w:rsidRPr="002E383F" w:rsidRDefault="00D37A51" w:rsidP="00D37A51">
            <w:pPr>
              <w:spacing w:after="0"/>
              <w:ind w:firstLine="0"/>
              <w:jc w:val="center"/>
              <w:rPr>
                <w:rFonts w:eastAsia="Times New Roman"/>
                <w:sz w:val="16"/>
                <w:szCs w:val="16"/>
              </w:rPr>
            </w:pPr>
            <w:r w:rsidRPr="002E383F">
              <w:rPr>
                <w:rFonts w:eastAsia="Times New Roman"/>
                <w:sz w:val="16"/>
                <w:szCs w:val="16"/>
              </w:rPr>
              <w:t>-</w:t>
            </w:r>
          </w:p>
        </w:tc>
        <w:tc>
          <w:tcPr>
            <w:tcW w:w="1132" w:type="dxa"/>
          </w:tcPr>
          <w:p w14:paraId="51AFDE89" w14:textId="77777777" w:rsidR="00D37A51" w:rsidRPr="002E383F" w:rsidRDefault="00D37A51" w:rsidP="00D37A51">
            <w:pPr>
              <w:spacing w:after="0"/>
              <w:ind w:firstLine="0"/>
              <w:jc w:val="center"/>
              <w:rPr>
                <w:rFonts w:eastAsia="Times New Roman"/>
                <w:sz w:val="16"/>
                <w:szCs w:val="16"/>
              </w:rPr>
            </w:pPr>
            <w:r w:rsidRPr="002E383F">
              <w:rPr>
                <w:rFonts w:eastAsia="Times New Roman"/>
                <w:sz w:val="16"/>
                <w:szCs w:val="16"/>
              </w:rPr>
              <w:t>-</w:t>
            </w:r>
          </w:p>
        </w:tc>
        <w:tc>
          <w:tcPr>
            <w:tcW w:w="1132" w:type="dxa"/>
          </w:tcPr>
          <w:p w14:paraId="62F90330" w14:textId="77777777" w:rsidR="00D37A51" w:rsidRPr="002E383F" w:rsidRDefault="00D37A51" w:rsidP="00D37A51">
            <w:pPr>
              <w:spacing w:after="0"/>
              <w:ind w:firstLine="0"/>
              <w:jc w:val="center"/>
              <w:rPr>
                <w:rFonts w:eastAsia="Times New Roman"/>
                <w:sz w:val="16"/>
                <w:szCs w:val="16"/>
              </w:rPr>
            </w:pPr>
            <w:r w:rsidRPr="002E383F">
              <w:rPr>
                <w:rFonts w:eastAsia="Times New Roman"/>
                <w:sz w:val="16"/>
                <w:szCs w:val="16"/>
              </w:rPr>
              <w:t>-</w:t>
            </w:r>
          </w:p>
        </w:tc>
      </w:tr>
      <w:tr w:rsidR="002E383F" w:rsidRPr="002E383F" w14:paraId="2530813A" w14:textId="77777777" w:rsidTr="00ED60EA">
        <w:trPr>
          <w:trHeight w:val="151"/>
          <w:jc w:val="center"/>
        </w:trPr>
        <w:tc>
          <w:tcPr>
            <w:tcW w:w="3378" w:type="dxa"/>
          </w:tcPr>
          <w:p w14:paraId="35234ACF" w14:textId="77777777" w:rsidR="00EA02B9" w:rsidRPr="002E383F" w:rsidRDefault="00EA02B9" w:rsidP="00EA02B9">
            <w:pPr>
              <w:spacing w:after="0"/>
              <w:ind w:firstLine="0"/>
              <w:jc w:val="left"/>
              <w:rPr>
                <w:rFonts w:eastAsia="Times New Roman"/>
                <w:sz w:val="16"/>
                <w:szCs w:val="16"/>
              </w:rPr>
            </w:pPr>
            <w:r w:rsidRPr="002E383F">
              <w:rPr>
                <w:rFonts w:eastAsia="Times New Roman"/>
                <w:sz w:val="16"/>
                <w:szCs w:val="16"/>
              </w:rPr>
              <w:t>Naudas līdzekļi</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5F9C5B0" w14:textId="3A66B6ED" w:rsidR="00EA02B9" w:rsidRPr="002E383F" w:rsidRDefault="00EA02B9" w:rsidP="00EA02B9">
            <w:pPr>
              <w:spacing w:after="0"/>
              <w:ind w:firstLine="0"/>
              <w:jc w:val="right"/>
              <w:rPr>
                <w:rFonts w:eastAsia="Times New Roman"/>
                <w:sz w:val="16"/>
                <w:szCs w:val="16"/>
              </w:rPr>
            </w:pPr>
            <w:r w:rsidRPr="002E383F">
              <w:rPr>
                <w:sz w:val="16"/>
                <w:szCs w:val="16"/>
              </w:rPr>
              <w:t>-47 822 46</w:t>
            </w:r>
            <w:r w:rsidR="00DF7FC2" w:rsidRPr="002E383F">
              <w:rPr>
                <w:sz w:val="16"/>
                <w:szCs w:val="16"/>
              </w:rPr>
              <w:t>8</w:t>
            </w:r>
          </w:p>
        </w:tc>
        <w:tc>
          <w:tcPr>
            <w:tcW w:w="1132" w:type="dxa"/>
            <w:tcBorders>
              <w:top w:val="single" w:sz="4" w:space="0" w:color="auto"/>
              <w:left w:val="nil"/>
              <w:bottom w:val="single" w:sz="4" w:space="0" w:color="auto"/>
              <w:right w:val="single" w:sz="4" w:space="0" w:color="auto"/>
            </w:tcBorders>
            <w:shd w:val="clear" w:color="auto" w:fill="auto"/>
            <w:vAlign w:val="center"/>
          </w:tcPr>
          <w:p w14:paraId="7A21A649" w14:textId="3EC15F38" w:rsidR="00EA02B9" w:rsidRPr="002E383F" w:rsidRDefault="00EA02B9" w:rsidP="00EA02B9">
            <w:pPr>
              <w:spacing w:after="0"/>
              <w:ind w:left="-83" w:firstLine="0"/>
              <w:jc w:val="right"/>
              <w:rPr>
                <w:rFonts w:eastAsia="Times New Roman"/>
                <w:sz w:val="16"/>
                <w:szCs w:val="16"/>
              </w:rPr>
            </w:pPr>
            <w:r w:rsidRPr="002E383F">
              <w:rPr>
                <w:sz w:val="16"/>
                <w:szCs w:val="16"/>
              </w:rPr>
              <w:t>-65 294 862</w:t>
            </w:r>
          </w:p>
        </w:tc>
        <w:tc>
          <w:tcPr>
            <w:tcW w:w="1132" w:type="dxa"/>
            <w:tcBorders>
              <w:top w:val="single" w:sz="4" w:space="0" w:color="auto"/>
              <w:left w:val="nil"/>
              <w:bottom w:val="single" w:sz="4" w:space="0" w:color="auto"/>
              <w:right w:val="single" w:sz="4" w:space="0" w:color="auto"/>
            </w:tcBorders>
            <w:shd w:val="clear" w:color="auto" w:fill="auto"/>
            <w:vAlign w:val="center"/>
          </w:tcPr>
          <w:p w14:paraId="77F524F2" w14:textId="0354D57B" w:rsidR="00EA02B9" w:rsidRPr="002E383F" w:rsidRDefault="00EA02B9" w:rsidP="00EA02B9">
            <w:pPr>
              <w:spacing w:after="0"/>
              <w:ind w:firstLine="0"/>
              <w:jc w:val="right"/>
              <w:rPr>
                <w:rFonts w:eastAsia="Times New Roman"/>
                <w:sz w:val="16"/>
                <w:szCs w:val="16"/>
              </w:rPr>
            </w:pPr>
            <w:r w:rsidRPr="002E383F">
              <w:rPr>
                <w:sz w:val="16"/>
                <w:szCs w:val="16"/>
              </w:rPr>
              <w:t>-125 882 963</w:t>
            </w:r>
          </w:p>
        </w:tc>
        <w:tc>
          <w:tcPr>
            <w:tcW w:w="1132" w:type="dxa"/>
            <w:tcBorders>
              <w:top w:val="single" w:sz="4" w:space="0" w:color="auto"/>
              <w:left w:val="nil"/>
              <w:bottom w:val="single" w:sz="4" w:space="0" w:color="auto"/>
              <w:right w:val="single" w:sz="4" w:space="0" w:color="auto"/>
            </w:tcBorders>
            <w:shd w:val="clear" w:color="auto" w:fill="auto"/>
            <w:vAlign w:val="center"/>
          </w:tcPr>
          <w:p w14:paraId="12973D72" w14:textId="40D71036" w:rsidR="00EA02B9" w:rsidRPr="002E383F" w:rsidRDefault="00EA02B9" w:rsidP="00EA02B9">
            <w:pPr>
              <w:spacing w:after="0"/>
              <w:ind w:firstLine="0"/>
              <w:jc w:val="right"/>
              <w:rPr>
                <w:rFonts w:eastAsia="Times New Roman"/>
                <w:sz w:val="16"/>
                <w:szCs w:val="16"/>
              </w:rPr>
            </w:pPr>
            <w:r w:rsidRPr="002E383F">
              <w:rPr>
                <w:sz w:val="16"/>
                <w:szCs w:val="16"/>
              </w:rPr>
              <w:t>-79 908 247</w:t>
            </w:r>
          </w:p>
        </w:tc>
        <w:tc>
          <w:tcPr>
            <w:tcW w:w="1132" w:type="dxa"/>
            <w:tcBorders>
              <w:top w:val="single" w:sz="4" w:space="0" w:color="auto"/>
              <w:left w:val="nil"/>
              <w:bottom w:val="single" w:sz="4" w:space="0" w:color="auto"/>
              <w:right w:val="single" w:sz="4" w:space="0" w:color="auto"/>
            </w:tcBorders>
            <w:shd w:val="clear" w:color="auto" w:fill="auto"/>
            <w:vAlign w:val="center"/>
          </w:tcPr>
          <w:p w14:paraId="4F1CF6AF" w14:textId="2E5669BA" w:rsidR="00EA02B9" w:rsidRPr="002E383F" w:rsidRDefault="00EA02B9" w:rsidP="00EA02B9">
            <w:pPr>
              <w:spacing w:after="0"/>
              <w:ind w:firstLine="0"/>
              <w:jc w:val="right"/>
              <w:rPr>
                <w:rFonts w:eastAsia="Times New Roman"/>
                <w:sz w:val="16"/>
                <w:szCs w:val="16"/>
              </w:rPr>
            </w:pPr>
            <w:r w:rsidRPr="002E383F">
              <w:rPr>
                <w:sz w:val="16"/>
                <w:szCs w:val="16"/>
              </w:rPr>
              <w:t>-68 612 687</w:t>
            </w:r>
          </w:p>
        </w:tc>
      </w:tr>
      <w:tr w:rsidR="002E383F" w:rsidRPr="002E383F" w14:paraId="66D4B7E0" w14:textId="77777777" w:rsidTr="00EA0648">
        <w:trPr>
          <w:trHeight w:val="425"/>
          <w:jc w:val="center"/>
        </w:trPr>
        <w:tc>
          <w:tcPr>
            <w:tcW w:w="3378" w:type="dxa"/>
          </w:tcPr>
          <w:p w14:paraId="50DA45E4" w14:textId="77777777" w:rsidR="00EA02B9" w:rsidRPr="002E383F" w:rsidRDefault="00EA02B9" w:rsidP="00EA02B9">
            <w:pPr>
              <w:spacing w:after="0"/>
              <w:ind w:firstLine="0"/>
              <w:jc w:val="left"/>
              <w:rPr>
                <w:rFonts w:eastAsia="Times New Roman"/>
                <w:sz w:val="16"/>
                <w:szCs w:val="16"/>
              </w:rPr>
            </w:pPr>
            <w:r w:rsidRPr="002E383F">
              <w:rPr>
                <w:rFonts w:eastAsia="Times New Roman"/>
                <w:sz w:val="16"/>
                <w:szCs w:val="16"/>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14:paraId="60B82207" w14:textId="471CAEF9" w:rsidR="00EA02B9" w:rsidRPr="002E383F" w:rsidRDefault="00EA02B9" w:rsidP="00EA02B9">
            <w:pPr>
              <w:spacing w:after="0" w:line="480" w:lineRule="auto"/>
              <w:ind w:firstLine="0"/>
              <w:jc w:val="right"/>
              <w:rPr>
                <w:rFonts w:eastAsia="Times New Roman"/>
                <w:sz w:val="16"/>
                <w:szCs w:val="16"/>
              </w:rPr>
            </w:pPr>
            <w:r w:rsidRPr="002E383F">
              <w:rPr>
                <w:sz w:val="16"/>
                <w:szCs w:val="16"/>
              </w:rPr>
              <w:t>-47 822 46</w:t>
            </w:r>
            <w:r w:rsidR="00DF7FC2" w:rsidRPr="002E383F">
              <w:rPr>
                <w:sz w:val="16"/>
                <w:szCs w:val="16"/>
              </w:rPr>
              <w:t>2</w:t>
            </w:r>
          </w:p>
        </w:tc>
        <w:tc>
          <w:tcPr>
            <w:tcW w:w="1132" w:type="dxa"/>
            <w:tcBorders>
              <w:top w:val="nil"/>
              <w:left w:val="nil"/>
              <w:bottom w:val="single" w:sz="4" w:space="0" w:color="auto"/>
              <w:right w:val="single" w:sz="4" w:space="0" w:color="auto"/>
            </w:tcBorders>
            <w:shd w:val="clear" w:color="auto" w:fill="auto"/>
          </w:tcPr>
          <w:p w14:paraId="12FE5D75" w14:textId="6F232897" w:rsidR="00EA02B9" w:rsidRPr="002E383F" w:rsidRDefault="00EA02B9" w:rsidP="00EA02B9">
            <w:pPr>
              <w:spacing w:after="0" w:line="480" w:lineRule="auto"/>
              <w:ind w:left="-83" w:firstLine="0"/>
              <w:jc w:val="right"/>
              <w:rPr>
                <w:rFonts w:eastAsia="Times New Roman"/>
                <w:sz w:val="16"/>
                <w:szCs w:val="16"/>
              </w:rPr>
            </w:pPr>
            <w:r w:rsidRPr="002E383F">
              <w:rPr>
                <w:sz w:val="16"/>
                <w:szCs w:val="16"/>
              </w:rPr>
              <w:t>-65 294 862</w:t>
            </w:r>
          </w:p>
        </w:tc>
        <w:tc>
          <w:tcPr>
            <w:tcW w:w="1132" w:type="dxa"/>
            <w:tcBorders>
              <w:top w:val="nil"/>
              <w:left w:val="nil"/>
              <w:bottom w:val="single" w:sz="4" w:space="0" w:color="auto"/>
              <w:right w:val="single" w:sz="4" w:space="0" w:color="auto"/>
            </w:tcBorders>
            <w:shd w:val="clear" w:color="auto" w:fill="auto"/>
          </w:tcPr>
          <w:p w14:paraId="43540F18" w14:textId="4BCA6715" w:rsidR="00EA02B9" w:rsidRPr="002E383F" w:rsidRDefault="00EA02B9" w:rsidP="00EA02B9">
            <w:pPr>
              <w:spacing w:after="0" w:line="480" w:lineRule="auto"/>
              <w:ind w:firstLine="0"/>
              <w:jc w:val="right"/>
              <w:rPr>
                <w:rFonts w:eastAsia="Times New Roman"/>
                <w:sz w:val="16"/>
                <w:szCs w:val="16"/>
              </w:rPr>
            </w:pPr>
            <w:r w:rsidRPr="002E383F">
              <w:rPr>
                <w:sz w:val="16"/>
                <w:szCs w:val="16"/>
              </w:rPr>
              <w:t>-125 882 963</w:t>
            </w:r>
          </w:p>
        </w:tc>
        <w:tc>
          <w:tcPr>
            <w:tcW w:w="1132" w:type="dxa"/>
            <w:tcBorders>
              <w:top w:val="nil"/>
              <w:left w:val="nil"/>
              <w:bottom w:val="single" w:sz="4" w:space="0" w:color="auto"/>
              <w:right w:val="single" w:sz="4" w:space="0" w:color="auto"/>
            </w:tcBorders>
            <w:shd w:val="clear" w:color="auto" w:fill="auto"/>
          </w:tcPr>
          <w:p w14:paraId="0AD3F166" w14:textId="1773BE24" w:rsidR="00EA02B9" w:rsidRPr="002E383F" w:rsidRDefault="00EA02B9" w:rsidP="00EA02B9">
            <w:pPr>
              <w:spacing w:after="0" w:line="480" w:lineRule="auto"/>
              <w:ind w:firstLine="0"/>
              <w:jc w:val="right"/>
              <w:rPr>
                <w:rFonts w:eastAsia="Times New Roman"/>
                <w:sz w:val="16"/>
                <w:szCs w:val="16"/>
              </w:rPr>
            </w:pPr>
            <w:r w:rsidRPr="002E383F">
              <w:rPr>
                <w:sz w:val="16"/>
                <w:szCs w:val="16"/>
              </w:rPr>
              <w:t>-79 908 247</w:t>
            </w:r>
          </w:p>
        </w:tc>
        <w:tc>
          <w:tcPr>
            <w:tcW w:w="1132" w:type="dxa"/>
            <w:tcBorders>
              <w:top w:val="nil"/>
              <w:left w:val="nil"/>
              <w:bottom w:val="single" w:sz="4" w:space="0" w:color="auto"/>
              <w:right w:val="single" w:sz="4" w:space="0" w:color="auto"/>
            </w:tcBorders>
            <w:shd w:val="clear" w:color="auto" w:fill="auto"/>
          </w:tcPr>
          <w:p w14:paraId="7FE09C2F" w14:textId="416208A0" w:rsidR="00EA02B9" w:rsidRPr="002E383F" w:rsidRDefault="00EA02B9" w:rsidP="00EA02B9">
            <w:pPr>
              <w:spacing w:after="0" w:line="480" w:lineRule="auto"/>
              <w:ind w:firstLine="0"/>
              <w:jc w:val="right"/>
              <w:rPr>
                <w:rFonts w:eastAsia="Times New Roman"/>
                <w:sz w:val="16"/>
                <w:szCs w:val="16"/>
              </w:rPr>
            </w:pPr>
            <w:r w:rsidRPr="002E383F">
              <w:rPr>
                <w:sz w:val="16"/>
                <w:szCs w:val="16"/>
              </w:rPr>
              <w:t>-68 612 687</w:t>
            </w:r>
          </w:p>
        </w:tc>
      </w:tr>
      <w:tr w:rsidR="002E383F" w:rsidRPr="002E383F" w14:paraId="440446C5" w14:textId="77777777" w:rsidTr="000C29FC">
        <w:trPr>
          <w:trHeight w:val="425"/>
          <w:jc w:val="center"/>
        </w:trPr>
        <w:tc>
          <w:tcPr>
            <w:tcW w:w="3378" w:type="dxa"/>
          </w:tcPr>
          <w:p w14:paraId="099EEF82" w14:textId="77777777" w:rsidR="00EA02B9" w:rsidRPr="002E383F" w:rsidRDefault="00EA02B9" w:rsidP="00EA02B9">
            <w:pPr>
              <w:spacing w:after="0"/>
              <w:ind w:firstLine="0"/>
              <w:jc w:val="left"/>
              <w:rPr>
                <w:rFonts w:eastAsia="Times New Roman"/>
                <w:sz w:val="16"/>
                <w:szCs w:val="16"/>
              </w:rPr>
            </w:pPr>
            <w:r w:rsidRPr="002E383F">
              <w:rPr>
                <w:rFonts w:eastAsia="Times New Roman"/>
                <w:sz w:val="16"/>
                <w:szCs w:val="16"/>
              </w:rPr>
              <w:t>Naudas līdzekļu akcijām un citai līdzdalībai komersantu pašu kapitālā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vAlign w:val="center"/>
          </w:tcPr>
          <w:p w14:paraId="31570D9E" w14:textId="1DDB97DC" w:rsidR="00EA02B9" w:rsidRPr="002E383F" w:rsidRDefault="00EA02B9" w:rsidP="00EA02B9">
            <w:pPr>
              <w:spacing w:after="0" w:line="600" w:lineRule="auto"/>
              <w:ind w:firstLine="0"/>
              <w:jc w:val="right"/>
              <w:rPr>
                <w:rFonts w:eastAsia="Times New Roman"/>
                <w:sz w:val="16"/>
                <w:szCs w:val="16"/>
              </w:rPr>
            </w:pPr>
            <w:r w:rsidRPr="002E383F">
              <w:rPr>
                <w:sz w:val="16"/>
                <w:szCs w:val="16"/>
              </w:rPr>
              <w:t>-6</w:t>
            </w:r>
          </w:p>
        </w:tc>
        <w:tc>
          <w:tcPr>
            <w:tcW w:w="1132" w:type="dxa"/>
            <w:tcBorders>
              <w:top w:val="nil"/>
              <w:left w:val="nil"/>
              <w:bottom w:val="single" w:sz="4" w:space="0" w:color="auto"/>
              <w:right w:val="single" w:sz="4" w:space="0" w:color="auto"/>
            </w:tcBorders>
            <w:shd w:val="clear" w:color="auto" w:fill="auto"/>
          </w:tcPr>
          <w:p w14:paraId="73B2337F" w14:textId="7E3E4317" w:rsidR="00EA02B9" w:rsidRPr="002E383F" w:rsidRDefault="00EA02B9" w:rsidP="00EA02B9">
            <w:pPr>
              <w:spacing w:after="0"/>
              <w:ind w:firstLine="0"/>
              <w:jc w:val="center"/>
              <w:rPr>
                <w:rFonts w:eastAsia="Times New Roman"/>
                <w:sz w:val="16"/>
                <w:szCs w:val="16"/>
              </w:rPr>
            </w:pPr>
            <w:r w:rsidRPr="002E383F">
              <w:rPr>
                <w:sz w:val="16"/>
                <w:szCs w:val="16"/>
              </w:rPr>
              <w:t>-</w:t>
            </w:r>
          </w:p>
        </w:tc>
        <w:tc>
          <w:tcPr>
            <w:tcW w:w="1132" w:type="dxa"/>
            <w:tcBorders>
              <w:top w:val="nil"/>
              <w:left w:val="nil"/>
              <w:bottom w:val="single" w:sz="4" w:space="0" w:color="auto"/>
              <w:right w:val="single" w:sz="4" w:space="0" w:color="auto"/>
            </w:tcBorders>
            <w:shd w:val="clear" w:color="auto" w:fill="auto"/>
          </w:tcPr>
          <w:p w14:paraId="166E8BD2" w14:textId="72D1B698" w:rsidR="00EA02B9" w:rsidRPr="002E383F" w:rsidRDefault="00EA02B9" w:rsidP="00EA02B9">
            <w:pPr>
              <w:spacing w:after="0"/>
              <w:ind w:firstLine="0"/>
              <w:jc w:val="center"/>
              <w:rPr>
                <w:rFonts w:eastAsia="Times New Roman"/>
                <w:sz w:val="16"/>
                <w:szCs w:val="16"/>
              </w:rPr>
            </w:pPr>
            <w:r w:rsidRPr="002E383F">
              <w:rPr>
                <w:sz w:val="16"/>
                <w:szCs w:val="16"/>
              </w:rPr>
              <w:t>-</w:t>
            </w:r>
          </w:p>
        </w:tc>
        <w:tc>
          <w:tcPr>
            <w:tcW w:w="1132" w:type="dxa"/>
            <w:tcBorders>
              <w:top w:val="nil"/>
              <w:left w:val="nil"/>
              <w:bottom w:val="single" w:sz="4" w:space="0" w:color="auto"/>
              <w:right w:val="single" w:sz="4" w:space="0" w:color="auto"/>
            </w:tcBorders>
            <w:shd w:val="clear" w:color="auto" w:fill="auto"/>
          </w:tcPr>
          <w:p w14:paraId="29F6B45B" w14:textId="0A36575D" w:rsidR="00EA02B9" w:rsidRPr="002E383F" w:rsidRDefault="00EA02B9" w:rsidP="00EA02B9">
            <w:pPr>
              <w:spacing w:after="0"/>
              <w:ind w:firstLine="0"/>
              <w:jc w:val="center"/>
              <w:rPr>
                <w:rFonts w:eastAsia="Times New Roman"/>
                <w:sz w:val="16"/>
                <w:szCs w:val="16"/>
              </w:rPr>
            </w:pPr>
            <w:r w:rsidRPr="002E383F">
              <w:rPr>
                <w:sz w:val="16"/>
                <w:szCs w:val="16"/>
              </w:rPr>
              <w:t>-</w:t>
            </w:r>
          </w:p>
        </w:tc>
        <w:tc>
          <w:tcPr>
            <w:tcW w:w="1132" w:type="dxa"/>
            <w:tcBorders>
              <w:top w:val="nil"/>
              <w:left w:val="nil"/>
              <w:bottom w:val="single" w:sz="4" w:space="0" w:color="auto"/>
              <w:right w:val="single" w:sz="4" w:space="0" w:color="auto"/>
            </w:tcBorders>
            <w:shd w:val="clear" w:color="auto" w:fill="auto"/>
          </w:tcPr>
          <w:p w14:paraId="7871E251" w14:textId="7276F20C" w:rsidR="00EA02B9" w:rsidRPr="002E383F" w:rsidRDefault="00EA02B9" w:rsidP="00EA02B9">
            <w:pPr>
              <w:spacing w:after="0"/>
              <w:ind w:firstLine="0"/>
              <w:jc w:val="center"/>
              <w:rPr>
                <w:rFonts w:eastAsia="Times New Roman"/>
                <w:sz w:val="16"/>
                <w:szCs w:val="16"/>
              </w:rPr>
            </w:pPr>
            <w:r w:rsidRPr="002E383F">
              <w:rPr>
                <w:sz w:val="16"/>
                <w:szCs w:val="16"/>
              </w:rPr>
              <w:t>-</w:t>
            </w:r>
          </w:p>
        </w:tc>
      </w:tr>
      <w:tr w:rsidR="002E383F" w:rsidRPr="002E383F" w14:paraId="175B1364" w14:textId="77777777" w:rsidTr="00ED60EA">
        <w:trPr>
          <w:trHeight w:val="237"/>
          <w:jc w:val="center"/>
        </w:trPr>
        <w:tc>
          <w:tcPr>
            <w:tcW w:w="3378" w:type="dxa"/>
          </w:tcPr>
          <w:p w14:paraId="731BCB74" w14:textId="77777777" w:rsidR="00EA02B9" w:rsidRPr="002E383F" w:rsidRDefault="00EA02B9" w:rsidP="00EA02B9">
            <w:pPr>
              <w:spacing w:after="0"/>
              <w:ind w:firstLine="0"/>
              <w:jc w:val="left"/>
              <w:rPr>
                <w:rFonts w:eastAsia="Times New Roman"/>
                <w:sz w:val="16"/>
                <w:szCs w:val="16"/>
                <w:lang w:eastAsia="lv-LV"/>
              </w:rPr>
            </w:pPr>
            <w:r w:rsidRPr="002E383F">
              <w:rPr>
                <w:rFonts w:eastAsia="Times New Roman"/>
                <w:sz w:val="16"/>
                <w:szCs w:val="16"/>
              </w:rPr>
              <w:t>Vidējais amata vietu skaits gadā</w:t>
            </w:r>
          </w:p>
        </w:tc>
        <w:tc>
          <w:tcPr>
            <w:tcW w:w="1131" w:type="dxa"/>
            <w:tcBorders>
              <w:top w:val="nil"/>
              <w:left w:val="single" w:sz="4" w:space="0" w:color="auto"/>
              <w:bottom w:val="single" w:sz="4" w:space="0" w:color="auto"/>
              <w:right w:val="single" w:sz="4" w:space="0" w:color="auto"/>
            </w:tcBorders>
            <w:shd w:val="clear" w:color="auto" w:fill="auto"/>
            <w:vAlign w:val="center"/>
          </w:tcPr>
          <w:p w14:paraId="0C5923D2" w14:textId="09F3002A" w:rsidR="00EA02B9" w:rsidRPr="002E383F" w:rsidRDefault="00EA02B9" w:rsidP="00EA02B9">
            <w:pPr>
              <w:spacing w:after="0"/>
              <w:ind w:firstLine="0"/>
              <w:jc w:val="right"/>
              <w:rPr>
                <w:rFonts w:eastAsia="Times New Roman"/>
                <w:sz w:val="16"/>
                <w:szCs w:val="16"/>
              </w:rPr>
            </w:pPr>
            <w:r w:rsidRPr="002E383F">
              <w:rPr>
                <w:sz w:val="16"/>
                <w:szCs w:val="16"/>
              </w:rPr>
              <w:t>962,2</w:t>
            </w:r>
          </w:p>
        </w:tc>
        <w:tc>
          <w:tcPr>
            <w:tcW w:w="1132" w:type="dxa"/>
            <w:tcBorders>
              <w:top w:val="nil"/>
              <w:left w:val="nil"/>
              <w:bottom w:val="single" w:sz="4" w:space="0" w:color="auto"/>
              <w:right w:val="single" w:sz="4" w:space="0" w:color="auto"/>
            </w:tcBorders>
            <w:shd w:val="clear" w:color="auto" w:fill="auto"/>
            <w:vAlign w:val="center"/>
          </w:tcPr>
          <w:p w14:paraId="52BFDA5F" w14:textId="364A418F"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123,9</w:t>
            </w:r>
          </w:p>
        </w:tc>
        <w:tc>
          <w:tcPr>
            <w:tcW w:w="1132" w:type="dxa"/>
            <w:tcBorders>
              <w:top w:val="nil"/>
              <w:left w:val="nil"/>
              <w:bottom w:val="single" w:sz="4" w:space="0" w:color="auto"/>
              <w:right w:val="single" w:sz="4" w:space="0" w:color="auto"/>
            </w:tcBorders>
            <w:shd w:val="clear" w:color="auto" w:fill="auto"/>
            <w:vAlign w:val="center"/>
          </w:tcPr>
          <w:p w14:paraId="2529595D" w14:textId="49DF64B5"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123,9</w:t>
            </w:r>
          </w:p>
        </w:tc>
        <w:tc>
          <w:tcPr>
            <w:tcW w:w="1132" w:type="dxa"/>
            <w:tcBorders>
              <w:top w:val="nil"/>
              <w:left w:val="nil"/>
              <w:bottom w:val="single" w:sz="4" w:space="0" w:color="auto"/>
              <w:right w:val="single" w:sz="4" w:space="0" w:color="auto"/>
            </w:tcBorders>
            <w:shd w:val="clear" w:color="auto" w:fill="auto"/>
            <w:vAlign w:val="center"/>
          </w:tcPr>
          <w:p w14:paraId="3E55F903" w14:textId="795DE464"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123,9</w:t>
            </w:r>
          </w:p>
        </w:tc>
        <w:tc>
          <w:tcPr>
            <w:tcW w:w="1132" w:type="dxa"/>
            <w:tcBorders>
              <w:top w:val="nil"/>
              <w:left w:val="nil"/>
              <w:bottom w:val="single" w:sz="4" w:space="0" w:color="auto"/>
              <w:right w:val="single" w:sz="4" w:space="0" w:color="auto"/>
            </w:tcBorders>
            <w:shd w:val="clear" w:color="auto" w:fill="auto"/>
            <w:vAlign w:val="center"/>
          </w:tcPr>
          <w:p w14:paraId="033EB2B9" w14:textId="6EA5F676"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123,9</w:t>
            </w:r>
          </w:p>
        </w:tc>
      </w:tr>
      <w:tr w:rsidR="002E383F" w:rsidRPr="002E383F" w14:paraId="2AD98E6C" w14:textId="77777777" w:rsidTr="00ED60EA">
        <w:trPr>
          <w:trHeight w:val="227"/>
          <w:jc w:val="center"/>
        </w:trPr>
        <w:tc>
          <w:tcPr>
            <w:tcW w:w="3378" w:type="dxa"/>
          </w:tcPr>
          <w:p w14:paraId="1C038EF1" w14:textId="03DAE07B" w:rsidR="00EA02B9" w:rsidRPr="002E383F" w:rsidRDefault="00EA02B9" w:rsidP="00EA02B9">
            <w:pPr>
              <w:spacing w:after="0"/>
              <w:ind w:firstLine="0"/>
              <w:jc w:val="left"/>
              <w:rPr>
                <w:rFonts w:eastAsia="Times New Roman"/>
                <w:sz w:val="16"/>
                <w:szCs w:val="16"/>
                <w:lang w:eastAsia="lv-LV"/>
              </w:rPr>
            </w:pPr>
            <w:r w:rsidRPr="002E383F">
              <w:rPr>
                <w:rFonts w:eastAsia="Times New Roman"/>
                <w:sz w:val="16"/>
                <w:szCs w:val="16"/>
              </w:rPr>
              <w:t xml:space="preserve">Vidējā atlīdzība amata vietai </w:t>
            </w:r>
            <w:r w:rsidRPr="002E383F">
              <w:rPr>
                <w:rFonts w:eastAsia="Times New Roman"/>
                <w:sz w:val="16"/>
                <w:szCs w:val="16"/>
                <w:lang w:eastAsia="lv-LV"/>
              </w:rPr>
              <w:t>(mēnesī)</w:t>
            </w:r>
            <w:r w:rsidRPr="002E383F">
              <w:rPr>
                <w:rFonts w:eastAsia="Times New Roman"/>
                <w:sz w:val="16"/>
                <w:szCs w:val="16"/>
              </w:rPr>
              <w:t xml:space="preserve">, </w:t>
            </w:r>
            <w:r w:rsidR="00CE7A62" w:rsidRPr="002E383F">
              <w:rPr>
                <w:rFonts w:eastAsia="Times New Roman"/>
                <w:i/>
                <w:sz w:val="16"/>
                <w:szCs w:val="16"/>
              </w:rPr>
              <w:t>euro</w:t>
            </w:r>
          </w:p>
        </w:tc>
        <w:tc>
          <w:tcPr>
            <w:tcW w:w="1131" w:type="dxa"/>
            <w:tcBorders>
              <w:top w:val="nil"/>
              <w:left w:val="single" w:sz="4" w:space="0" w:color="auto"/>
              <w:bottom w:val="single" w:sz="4" w:space="0" w:color="auto"/>
              <w:right w:val="single" w:sz="4" w:space="0" w:color="auto"/>
            </w:tcBorders>
            <w:shd w:val="clear" w:color="auto" w:fill="auto"/>
            <w:vAlign w:val="center"/>
          </w:tcPr>
          <w:p w14:paraId="4F8F7317" w14:textId="0E7C9E7E" w:rsidR="00EA02B9" w:rsidRPr="002E383F" w:rsidRDefault="00EA02B9" w:rsidP="00EA02B9">
            <w:pPr>
              <w:spacing w:after="0"/>
              <w:ind w:firstLine="0"/>
              <w:jc w:val="right"/>
              <w:rPr>
                <w:rFonts w:eastAsia="Times New Roman"/>
                <w:sz w:val="16"/>
                <w:szCs w:val="16"/>
              </w:rPr>
            </w:pPr>
            <w:r w:rsidRPr="002E383F">
              <w:rPr>
                <w:sz w:val="16"/>
                <w:szCs w:val="16"/>
              </w:rPr>
              <w:t>979,1</w:t>
            </w:r>
          </w:p>
        </w:tc>
        <w:tc>
          <w:tcPr>
            <w:tcW w:w="1132" w:type="dxa"/>
            <w:tcBorders>
              <w:top w:val="nil"/>
              <w:left w:val="nil"/>
              <w:bottom w:val="single" w:sz="4" w:space="0" w:color="auto"/>
              <w:right w:val="single" w:sz="4" w:space="0" w:color="auto"/>
            </w:tcBorders>
            <w:shd w:val="clear" w:color="auto" w:fill="auto"/>
            <w:vAlign w:val="center"/>
          </w:tcPr>
          <w:p w14:paraId="4D3F1465" w14:textId="0A529FC8"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009,</w:t>
            </w:r>
            <w:r w:rsidR="00701A47" w:rsidRPr="002E383F">
              <w:rPr>
                <w:sz w:val="16"/>
                <w:szCs w:val="16"/>
              </w:rPr>
              <w:t>7</w:t>
            </w:r>
          </w:p>
        </w:tc>
        <w:tc>
          <w:tcPr>
            <w:tcW w:w="1132" w:type="dxa"/>
            <w:tcBorders>
              <w:top w:val="nil"/>
              <w:left w:val="nil"/>
              <w:bottom w:val="single" w:sz="4" w:space="0" w:color="auto"/>
              <w:right w:val="single" w:sz="4" w:space="0" w:color="auto"/>
            </w:tcBorders>
            <w:shd w:val="clear" w:color="auto" w:fill="auto"/>
            <w:vAlign w:val="center"/>
          </w:tcPr>
          <w:p w14:paraId="07FE34C5" w14:textId="5F76C644"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133,5</w:t>
            </w:r>
          </w:p>
        </w:tc>
        <w:tc>
          <w:tcPr>
            <w:tcW w:w="1132" w:type="dxa"/>
            <w:tcBorders>
              <w:top w:val="nil"/>
              <w:left w:val="nil"/>
              <w:bottom w:val="single" w:sz="4" w:space="0" w:color="auto"/>
              <w:right w:val="single" w:sz="4" w:space="0" w:color="auto"/>
            </w:tcBorders>
            <w:shd w:val="clear" w:color="auto" w:fill="auto"/>
            <w:vAlign w:val="center"/>
          </w:tcPr>
          <w:p w14:paraId="3E3B2762" w14:textId="7D0A676D"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121,2</w:t>
            </w:r>
          </w:p>
        </w:tc>
        <w:tc>
          <w:tcPr>
            <w:tcW w:w="1132" w:type="dxa"/>
            <w:tcBorders>
              <w:top w:val="nil"/>
              <w:left w:val="nil"/>
              <w:bottom w:val="single" w:sz="4" w:space="0" w:color="auto"/>
              <w:right w:val="single" w:sz="4" w:space="0" w:color="auto"/>
            </w:tcBorders>
            <w:shd w:val="clear" w:color="auto" w:fill="auto"/>
            <w:vAlign w:val="center"/>
          </w:tcPr>
          <w:p w14:paraId="7E62AED1" w14:textId="769B3BC5" w:rsidR="00EA02B9" w:rsidRPr="002E383F" w:rsidRDefault="00EA02B9" w:rsidP="00EA02B9">
            <w:pPr>
              <w:spacing w:after="0"/>
              <w:ind w:firstLine="0"/>
              <w:jc w:val="right"/>
              <w:rPr>
                <w:rFonts w:eastAsia="Times New Roman"/>
                <w:sz w:val="16"/>
                <w:szCs w:val="16"/>
              </w:rPr>
            </w:pPr>
            <w:r w:rsidRPr="002E383F">
              <w:rPr>
                <w:sz w:val="16"/>
                <w:szCs w:val="16"/>
              </w:rPr>
              <w:t>1</w:t>
            </w:r>
            <w:r w:rsidR="00E5141F" w:rsidRPr="002E383F">
              <w:rPr>
                <w:sz w:val="16"/>
                <w:szCs w:val="16"/>
              </w:rPr>
              <w:t xml:space="preserve"> </w:t>
            </w:r>
            <w:r w:rsidRPr="002E383F">
              <w:rPr>
                <w:sz w:val="16"/>
                <w:szCs w:val="16"/>
              </w:rPr>
              <w:t>121,2</w:t>
            </w:r>
          </w:p>
        </w:tc>
      </w:tr>
    </w:tbl>
    <w:p w14:paraId="7739A0DE" w14:textId="77777777" w:rsidR="00D37A51" w:rsidRPr="002E383F" w:rsidRDefault="00D37A51" w:rsidP="00B9458D">
      <w:pPr>
        <w:widowControl w:val="0"/>
        <w:spacing w:before="360" w:after="360"/>
        <w:ind w:firstLine="0"/>
        <w:jc w:val="center"/>
        <w:rPr>
          <w:rFonts w:eastAsia="Times New Roman"/>
          <w:b/>
          <w:szCs w:val="20"/>
        </w:rPr>
      </w:pPr>
      <w:r w:rsidRPr="002E383F">
        <w:rPr>
          <w:rFonts w:eastAsia="Times New Roman"/>
          <w:b/>
          <w:szCs w:val="20"/>
        </w:rPr>
        <w:t>04.01.00 Valsts pensiju speciālais budžets</w:t>
      </w:r>
    </w:p>
    <w:p w14:paraId="78DD6A78" w14:textId="77777777" w:rsidR="00D37A51" w:rsidRPr="002E383F" w:rsidRDefault="00D37A51" w:rsidP="00D37A51">
      <w:pPr>
        <w:spacing w:before="120"/>
        <w:ind w:firstLine="0"/>
        <w:jc w:val="left"/>
        <w:rPr>
          <w:rFonts w:eastAsia="Times New Roman"/>
          <w:szCs w:val="20"/>
          <w:u w:val="single"/>
          <w:lang w:eastAsia="lv-LV"/>
        </w:rPr>
      </w:pPr>
      <w:r w:rsidRPr="002E383F">
        <w:rPr>
          <w:rFonts w:eastAsia="Times New Roman"/>
          <w:szCs w:val="20"/>
          <w:u w:val="single"/>
          <w:lang w:eastAsia="lv-LV"/>
        </w:rPr>
        <w:t>Apakšprogrammas mērķis:</w:t>
      </w:r>
    </w:p>
    <w:p w14:paraId="614A6751" w14:textId="77777777" w:rsidR="00D37A51" w:rsidRPr="002E383F" w:rsidRDefault="00D37A51" w:rsidP="00D37A51">
      <w:pPr>
        <w:spacing w:after="0"/>
        <w:ind w:firstLine="720"/>
        <w:rPr>
          <w:rFonts w:eastAsia="Times New Roman"/>
          <w:szCs w:val="20"/>
        </w:rPr>
      </w:pPr>
      <w:r w:rsidRPr="002E383F">
        <w:rPr>
          <w:rFonts w:eastAsia="Times New Roman"/>
          <w:szCs w:val="20"/>
        </w:rPr>
        <w:t>kompensēt sociāli apdrošinātām personām ienākumu zaudējumu, iestājoties pensionēšanās vecumam un aizejot pensijā, zaudējot apgādnieku.</w:t>
      </w:r>
    </w:p>
    <w:p w14:paraId="7E6A73A7" w14:textId="77777777" w:rsidR="00D37A51" w:rsidRPr="002E383F" w:rsidRDefault="00D37A51" w:rsidP="00D37A51">
      <w:pPr>
        <w:spacing w:before="240"/>
        <w:ind w:firstLine="0"/>
        <w:jc w:val="left"/>
        <w:rPr>
          <w:rFonts w:eastAsia="Times New Roman"/>
          <w:bCs/>
          <w:szCs w:val="20"/>
          <w:u w:val="single"/>
        </w:rPr>
      </w:pPr>
      <w:r w:rsidRPr="002E383F">
        <w:rPr>
          <w:rFonts w:eastAsia="Times New Roman"/>
          <w:bCs/>
          <w:szCs w:val="20"/>
          <w:u w:val="single"/>
        </w:rPr>
        <w:t>Galvenās aktivitātes:</w:t>
      </w:r>
    </w:p>
    <w:p w14:paraId="54E3B6B7" w14:textId="25F8ED68" w:rsidR="00D37A51" w:rsidRPr="002E383F" w:rsidRDefault="00D37A51" w:rsidP="00B9458D">
      <w:pPr>
        <w:numPr>
          <w:ilvl w:val="0"/>
          <w:numId w:val="20"/>
        </w:numPr>
        <w:spacing w:after="60"/>
        <w:ind w:left="714" w:hanging="357"/>
        <w:rPr>
          <w:rFonts w:eastAsia="Times New Roman"/>
        </w:rPr>
      </w:pPr>
      <w:r w:rsidRPr="002E383F">
        <w:rPr>
          <w:rFonts w:eastAsia="Times New Roman"/>
        </w:rPr>
        <w:t>nodrošināt 201</w:t>
      </w:r>
      <w:r w:rsidR="00DF4BCC" w:rsidRPr="002E383F">
        <w:rPr>
          <w:rFonts w:eastAsia="Times New Roman"/>
        </w:rPr>
        <w:t>7</w:t>
      </w:r>
      <w:r w:rsidRPr="002E383F">
        <w:rPr>
          <w:rFonts w:eastAsia="Times New Roman"/>
        </w:rPr>
        <w:t>.gada oktobrī veiktās pensiju indeksācijas izmaksas 201</w:t>
      </w:r>
      <w:r w:rsidR="00DF4BCC" w:rsidRPr="002E383F">
        <w:rPr>
          <w:rFonts w:eastAsia="Times New Roman"/>
        </w:rPr>
        <w:t>8</w:t>
      </w:r>
      <w:r w:rsidRPr="002E383F">
        <w:rPr>
          <w:rFonts w:eastAsia="Times New Roman"/>
        </w:rPr>
        <w:t>.gadā, kā arī plānoto pensiju indeksāciju 201</w:t>
      </w:r>
      <w:r w:rsidR="00DF4BCC" w:rsidRPr="002E383F">
        <w:rPr>
          <w:rFonts w:eastAsia="Times New Roman"/>
        </w:rPr>
        <w:t>8</w:t>
      </w:r>
      <w:r w:rsidRPr="002E383F">
        <w:rPr>
          <w:rFonts w:eastAsia="Times New Roman"/>
        </w:rPr>
        <w:t xml:space="preserve">.gada oktobrī; </w:t>
      </w:r>
    </w:p>
    <w:p w14:paraId="3EE57DCC" w14:textId="52F8EB15" w:rsidR="00D37A51" w:rsidRPr="002E383F" w:rsidRDefault="00D37A51" w:rsidP="00B9458D">
      <w:pPr>
        <w:numPr>
          <w:ilvl w:val="0"/>
          <w:numId w:val="20"/>
        </w:numPr>
        <w:spacing w:after="60"/>
        <w:ind w:left="714" w:hanging="357"/>
        <w:rPr>
          <w:rFonts w:eastAsia="Times New Roman"/>
        </w:rPr>
      </w:pPr>
      <w:r w:rsidRPr="002E383F">
        <w:rPr>
          <w:rFonts w:eastAsia="Times New Roman"/>
        </w:rPr>
        <w:t xml:space="preserve">nodrošināt no personas apdrošināšanas iemaksu algas, vecuma un apdrošināšanas stāža atkarīgu vecuma pensiju izmaksas (pensijas apmērs </w:t>
      </w:r>
      <w:r w:rsidR="004065D0" w:rsidRPr="002E383F">
        <w:rPr>
          <w:rFonts w:eastAsia="Times New Roman"/>
        </w:rPr>
        <w:t>343,65</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 tai skaitā piemaksu, kas laika periodā no 2006.gada 1.janvāra līdz 2011.gada 31.decembrim piešķirta pie vecuma pensijas par apdrošināšanas stāžu, kas uzkrāts līdz 1995.gada 31.decembrim (piemaksas apmērs </w:t>
      </w:r>
      <w:r w:rsidR="004065D0" w:rsidRPr="002E383F">
        <w:rPr>
          <w:rFonts w:eastAsia="Times New Roman"/>
        </w:rPr>
        <w:t>34,45</w:t>
      </w:r>
      <w:r w:rsidRPr="002E383F">
        <w:rPr>
          <w:rFonts w:eastAsia="Times New Roman"/>
        </w:rPr>
        <w:t xml:space="preserve"> </w:t>
      </w:r>
      <w:r w:rsidR="00CE7A62" w:rsidRPr="002E383F">
        <w:rPr>
          <w:rFonts w:eastAsia="Times New Roman"/>
          <w:i/>
        </w:rPr>
        <w:t>euro</w:t>
      </w:r>
      <w:r w:rsidRPr="002E383F">
        <w:rPr>
          <w:rFonts w:eastAsia="Times New Roman"/>
          <w:i/>
        </w:rPr>
        <w:t xml:space="preserve"> </w:t>
      </w:r>
      <w:r w:rsidRPr="002E383F">
        <w:rPr>
          <w:rFonts w:eastAsia="Times New Roman"/>
        </w:rPr>
        <w:t xml:space="preserve">vidēji mēnesī). Ar 2012.gada 1.janvāri piemaksas piešķiršana ir pārtraukta, tomēr, piešķirot invaliditātes pensijas vietā vecuma pensiju, piemaksa, kas līdz 2012.gadam bija piešķirta pie invaliditātes pensijas, uz invaliditātes laiku tiek saglabāta. Sākot ar 2014.gadu piemaksas pie vecuma pensijas tiek finansētas no valsts pamatbudžeta, valsts pensiju speciālajā budžetā saņemot dotāciju no valsts pamatbudžeta. Sākot ar 2014.gada 1.janvāri tiek paaugstināts gan vispārējais, gan priekšlaicīgās pensionēšanās vecums – par 3 mēnešiem ik gadu </w:t>
      </w:r>
      <w:r w:rsidRPr="002E383F">
        <w:rPr>
          <w:rFonts w:eastAsia="Times New Roman"/>
          <w:shd w:val="clear" w:color="auto" w:fill="FFFFFF"/>
        </w:rPr>
        <w:t>– līdz 2025.gada 1.janvārī vispārējais pensionēšanās vecums būs 65 gadi, bet priekšlaicīgās – 63 gadi</w:t>
      </w:r>
      <w:r w:rsidRPr="002E383F">
        <w:rPr>
          <w:rFonts w:eastAsia="Times New Roman"/>
        </w:rPr>
        <w:t>, kā arī minimālais apdrošināšanas stāžs tiesību iegūšanai uz vecuma pensiju – no 10 uz 15 gadiem;</w:t>
      </w:r>
    </w:p>
    <w:p w14:paraId="0517C37E" w14:textId="1116A37E" w:rsidR="00D37A51" w:rsidRPr="002E383F" w:rsidRDefault="00D37A51" w:rsidP="00B9458D">
      <w:pPr>
        <w:numPr>
          <w:ilvl w:val="0"/>
          <w:numId w:val="20"/>
        </w:numPr>
        <w:spacing w:after="60"/>
        <w:ind w:left="714" w:hanging="357"/>
        <w:rPr>
          <w:rFonts w:eastAsia="Times New Roman"/>
        </w:rPr>
      </w:pPr>
      <w:r w:rsidRPr="002E383F">
        <w:rPr>
          <w:rFonts w:eastAsia="Times New Roman"/>
        </w:rPr>
        <w:t xml:space="preserve">nodrošināt no personas apdrošināšanas iemaksu algas, vecuma, apdrošināšanas stāža un apgādājamo skaita atkarīgu pensiju apgādnieka zaudējuma gadījumā izmaksas (pensijas apmērs </w:t>
      </w:r>
      <w:r w:rsidR="004065D0" w:rsidRPr="002E383F">
        <w:rPr>
          <w:rFonts w:eastAsia="Times New Roman"/>
        </w:rPr>
        <w:t>192,46</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w:t>
      </w:r>
    </w:p>
    <w:p w14:paraId="7BB37E14" w14:textId="631E0CAE" w:rsidR="00D37A51" w:rsidRPr="002E383F" w:rsidRDefault="00D37A51" w:rsidP="00B9458D">
      <w:pPr>
        <w:numPr>
          <w:ilvl w:val="0"/>
          <w:numId w:val="20"/>
        </w:numPr>
        <w:spacing w:after="60"/>
        <w:ind w:left="714" w:hanging="357"/>
        <w:rPr>
          <w:rFonts w:eastAsia="Times New Roman"/>
        </w:rPr>
      </w:pPr>
      <w:r w:rsidRPr="002E383F">
        <w:rPr>
          <w:rFonts w:eastAsia="Times New Roman"/>
        </w:rPr>
        <w:t xml:space="preserve">nodrošināt no personas apdrošināšanas iemaksu algas un apdrošināšanas stāža atkarīgu izdienas pensiju izmaksas (pensijas apmērs </w:t>
      </w:r>
      <w:r w:rsidR="004065D0" w:rsidRPr="002E383F">
        <w:rPr>
          <w:rFonts w:eastAsia="Times New Roman"/>
        </w:rPr>
        <w:t>400,63</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w:t>
      </w:r>
    </w:p>
    <w:p w14:paraId="2FF8C625" w14:textId="0E2A9507" w:rsidR="00D37A51" w:rsidRPr="002E383F" w:rsidRDefault="00D37A51" w:rsidP="00B9458D">
      <w:pPr>
        <w:numPr>
          <w:ilvl w:val="0"/>
          <w:numId w:val="20"/>
        </w:numPr>
        <w:spacing w:after="60"/>
        <w:ind w:left="714" w:hanging="357"/>
        <w:rPr>
          <w:rFonts w:eastAsia="Times New Roman"/>
        </w:rPr>
      </w:pPr>
      <w:r w:rsidRPr="002E383F">
        <w:rPr>
          <w:rFonts w:eastAsia="Times New Roman"/>
        </w:rPr>
        <w:t>nodrošināt apbedīšanas pabalstu pensijas saņēmēja nāves gadījumā izmaksas (pabalsta apmērs tiek noteikts mirušā pensijas saņēmēja divu mēnešu pensijas apmērā (</w:t>
      </w:r>
      <w:r w:rsidR="00E5141F" w:rsidRPr="002E383F">
        <w:rPr>
          <w:rFonts w:eastAsia="Times New Roman"/>
        </w:rPr>
        <w:t>512,73</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w:t>
      </w:r>
    </w:p>
    <w:p w14:paraId="75D63D19" w14:textId="23625DDF" w:rsidR="00D37A51" w:rsidRPr="002E383F" w:rsidRDefault="00D37A51" w:rsidP="00B9458D">
      <w:pPr>
        <w:numPr>
          <w:ilvl w:val="0"/>
          <w:numId w:val="20"/>
        </w:numPr>
        <w:spacing w:after="60"/>
        <w:ind w:left="714" w:hanging="357"/>
        <w:rPr>
          <w:rFonts w:eastAsia="Times New Roman"/>
        </w:rPr>
      </w:pPr>
      <w:r w:rsidRPr="002E383F">
        <w:rPr>
          <w:rFonts w:eastAsia="Times New Roman"/>
        </w:rPr>
        <w:t>nodrošināt vienreizēju pabalstu pensijas saņēmēja nāves gadījumā pārdzīvojušajam laulātajam izmaksas (pabalsta apmērs tiek noteikts mirušā laulātā divu mēnešu pensijas apmērā (</w:t>
      </w:r>
      <w:r w:rsidR="004065D0" w:rsidRPr="002E383F">
        <w:rPr>
          <w:rFonts w:eastAsia="Times New Roman"/>
        </w:rPr>
        <w:t>588,00</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w:t>
      </w:r>
    </w:p>
    <w:p w14:paraId="36F2E91C" w14:textId="1EB3E703" w:rsidR="00D37A51" w:rsidRPr="002E383F" w:rsidRDefault="00D37A51" w:rsidP="00B9458D">
      <w:pPr>
        <w:numPr>
          <w:ilvl w:val="0"/>
          <w:numId w:val="20"/>
        </w:numPr>
        <w:spacing w:after="60"/>
        <w:ind w:left="714" w:hanging="357"/>
        <w:rPr>
          <w:rFonts w:eastAsia="Times New Roman"/>
        </w:rPr>
      </w:pPr>
      <w:r w:rsidRPr="002E383F">
        <w:rPr>
          <w:rFonts w:eastAsia="Times New Roman"/>
        </w:rPr>
        <w:t>nodrošināt Augstākās Padomes deputātu pensiju izmaksas (pensijas apmērs tiek noteikts 80% apmērā no Saeimas deputāta mēnešalgas (</w:t>
      </w:r>
      <w:r w:rsidR="004065D0" w:rsidRPr="002E383F">
        <w:rPr>
          <w:rFonts w:eastAsia="Times New Roman"/>
        </w:rPr>
        <w:t>2 094,40</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w:t>
      </w:r>
    </w:p>
    <w:p w14:paraId="1FE5A8EC" w14:textId="05846F55" w:rsidR="00D37A51" w:rsidRPr="002E383F" w:rsidRDefault="00D37A51" w:rsidP="00B9458D">
      <w:pPr>
        <w:numPr>
          <w:ilvl w:val="0"/>
          <w:numId w:val="20"/>
        </w:numPr>
        <w:spacing w:after="60"/>
        <w:ind w:left="714" w:hanging="357"/>
        <w:rPr>
          <w:rFonts w:eastAsia="Times New Roman"/>
        </w:rPr>
      </w:pPr>
      <w:r w:rsidRPr="002E383F">
        <w:rPr>
          <w:rFonts w:eastAsia="Times New Roman"/>
        </w:rPr>
        <w:t>nodrošināt pensiju saskaņā ar speciāliem lēmumiem izmaksas – (apgādībā bijušajiem darbnespējīgiem ģimenes locekļiem par mirušu Černobiļas AES avārijas seku likvidēšanas dalībnieku, kuram noteikta invaliditāte vai darbspēju zaudējums 10–25% apmērā) – apmērs atkarīgs no ģimenes locekļu skaita, kuram ir piešķirta apgādnieka zaudējuma pensija</w:t>
      </w:r>
      <w:r w:rsidR="00FE0012" w:rsidRPr="002E383F">
        <w:rPr>
          <w:rFonts w:eastAsia="Times New Roman"/>
        </w:rPr>
        <w:t>,</w:t>
      </w:r>
      <w:r w:rsidRPr="002E383F">
        <w:rPr>
          <w:rFonts w:eastAsia="Times New Roman"/>
        </w:rPr>
        <w:t xml:space="preserve"> (pensijas apmērs </w:t>
      </w:r>
      <w:r w:rsidR="00A811B2" w:rsidRPr="002E383F">
        <w:rPr>
          <w:rFonts w:eastAsia="Times New Roman"/>
        </w:rPr>
        <w:t>49,03</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w:t>
      </w:r>
    </w:p>
    <w:p w14:paraId="488E1FBB" w14:textId="614D8F60" w:rsidR="00D37A51" w:rsidRPr="002E383F" w:rsidRDefault="00D37A51" w:rsidP="00B9458D">
      <w:pPr>
        <w:numPr>
          <w:ilvl w:val="0"/>
          <w:numId w:val="20"/>
        </w:numPr>
        <w:spacing w:after="60"/>
        <w:ind w:left="714" w:hanging="357"/>
        <w:rPr>
          <w:rFonts w:eastAsia="Times New Roman"/>
        </w:rPr>
      </w:pPr>
      <w:r w:rsidRPr="002E383F">
        <w:rPr>
          <w:rFonts w:eastAsia="Times New Roman"/>
        </w:rPr>
        <w:t xml:space="preserve">nodrošināt kaitējuma atlīdzību Černobiļas AES avārijas rezultātā cietušajām personām izmaksas – atlīdzības apmērs atkarīgs no iepriekšējā kalendāra gada vidējās apdrošināšanas iemaksu algas valstī un dalībniekam noteiktā darbspēju zaudējuma pakāpes (procentos), (atlīdzības apmērs </w:t>
      </w:r>
      <w:r w:rsidR="00A811B2" w:rsidRPr="002E383F">
        <w:rPr>
          <w:rFonts w:eastAsia="Times New Roman"/>
        </w:rPr>
        <w:t>360,03</w:t>
      </w:r>
      <w:r w:rsidRPr="002E383F">
        <w:rPr>
          <w:rFonts w:eastAsia="Times New Roman"/>
        </w:rPr>
        <w:t xml:space="preserve"> </w:t>
      </w:r>
      <w:r w:rsidR="00CE7A62" w:rsidRPr="002E383F">
        <w:rPr>
          <w:rFonts w:eastAsia="Times New Roman"/>
          <w:i/>
        </w:rPr>
        <w:t>euro</w:t>
      </w:r>
      <w:r w:rsidRPr="002E383F">
        <w:rPr>
          <w:rFonts w:eastAsia="Times New Roman"/>
        </w:rPr>
        <w:t xml:space="preserve"> vidēji mēnesī);</w:t>
      </w:r>
    </w:p>
    <w:p w14:paraId="0F64130A" w14:textId="77777777" w:rsidR="00D37A51" w:rsidRPr="002E383F" w:rsidRDefault="00D37A51" w:rsidP="00B9458D">
      <w:pPr>
        <w:numPr>
          <w:ilvl w:val="0"/>
          <w:numId w:val="20"/>
        </w:numPr>
        <w:spacing w:after="60"/>
        <w:ind w:left="714" w:hanging="357"/>
        <w:rPr>
          <w:rFonts w:eastAsia="Times New Roman"/>
        </w:rPr>
      </w:pPr>
      <w:r w:rsidRPr="002E383F">
        <w:rPr>
          <w:rFonts w:eastAsia="Times New Roman"/>
        </w:rPr>
        <w:t>nodrošināt Eiropas Savienības pensiju shēmas dalībnieka Latvijas valsts obligātajā pensiju apdrošināšanas sistēmā uzkrātā pensijas kapitālu nodošanu Eiropas Savienības pensiju shēmai;</w:t>
      </w:r>
    </w:p>
    <w:p w14:paraId="0D3B32C3" w14:textId="77777777" w:rsidR="00D37A51" w:rsidRPr="002E383F" w:rsidRDefault="00D37A51" w:rsidP="00B9458D">
      <w:pPr>
        <w:numPr>
          <w:ilvl w:val="0"/>
          <w:numId w:val="20"/>
        </w:numPr>
        <w:spacing w:after="60"/>
        <w:ind w:left="714" w:hanging="357"/>
        <w:rPr>
          <w:rFonts w:eastAsia="Times New Roman"/>
        </w:rPr>
      </w:pPr>
      <w:r w:rsidRPr="002E383F">
        <w:rPr>
          <w:rFonts w:eastAsia="Times New Roman"/>
        </w:rPr>
        <w:t>nodrošināt transferta pārskaitījumu uz VSAA speciālo budžetu valsts pensiju speciālā budžeta administrēšanai.</w:t>
      </w:r>
    </w:p>
    <w:p w14:paraId="33172B4C" w14:textId="77777777" w:rsidR="00D37A51" w:rsidRPr="002E383F" w:rsidRDefault="00D37A51" w:rsidP="00D37A51">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p>
    <w:p w14:paraId="1AE4CEE4" w14:textId="77777777" w:rsidR="00D37A51" w:rsidRPr="002E383F" w:rsidRDefault="00D37A51" w:rsidP="00D37A51">
      <w:pPr>
        <w:spacing w:after="240"/>
        <w:ind w:firstLine="0"/>
        <w:jc w:val="center"/>
        <w:rPr>
          <w:rFonts w:eastAsia="Times New Roman"/>
          <w:b/>
          <w:sz w:val="10"/>
          <w:szCs w:val="20"/>
          <w:lang w:eastAsia="lv-LV"/>
        </w:rPr>
      </w:pPr>
    </w:p>
    <w:p w14:paraId="56E1B0DB" w14:textId="54EA1DA6" w:rsidR="00D37A51" w:rsidRPr="002E383F" w:rsidRDefault="00D37A51" w:rsidP="00B9458D">
      <w:pPr>
        <w:ind w:firstLine="0"/>
        <w:jc w:val="center"/>
        <w:rPr>
          <w:rFonts w:eastAsia="Times New Roman"/>
          <w:b/>
          <w:szCs w:val="20"/>
          <w:lang w:eastAsia="lv-LV"/>
        </w:rPr>
      </w:pPr>
      <w:r w:rsidRPr="002E383F">
        <w:rPr>
          <w:rFonts w:eastAsia="Times New Roman"/>
          <w:b/>
          <w:szCs w:val="20"/>
          <w:lang w:eastAsia="lv-LV"/>
        </w:rPr>
        <w:t>Darbības rezultāti un to rezultatīvie r</w:t>
      </w:r>
      <w:r w:rsidR="00EA02B9" w:rsidRPr="002E383F">
        <w:rPr>
          <w:rFonts w:eastAsia="Times New Roman"/>
          <w:b/>
          <w:szCs w:val="20"/>
          <w:lang w:eastAsia="lv-LV"/>
        </w:rPr>
        <w:t>ādītāji no 2016. līdz 2020</w:t>
      </w:r>
      <w:r w:rsidR="004C179A" w:rsidRPr="002E383F">
        <w:rPr>
          <w:rFonts w:eastAsia="Times New Roman"/>
          <w:b/>
          <w:szCs w:val="20"/>
          <w:lang w:eastAsia="lv-LV"/>
        </w:rPr>
        <w:t>.</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4946F757" w14:textId="77777777" w:rsidTr="00594C90">
        <w:trPr>
          <w:tblHeader/>
          <w:jc w:val="center"/>
        </w:trPr>
        <w:tc>
          <w:tcPr>
            <w:tcW w:w="4248" w:type="dxa"/>
          </w:tcPr>
          <w:p w14:paraId="2B4AABF5" w14:textId="77777777" w:rsidR="00D37A51" w:rsidRPr="002E383F" w:rsidRDefault="00D37A51" w:rsidP="00D37A51">
            <w:pPr>
              <w:spacing w:after="0"/>
              <w:ind w:firstLine="0"/>
              <w:jc w:val="center"/>
              <w:rPr>
                <w:rFonts w:eastAsia="Times New Roman"/>
                <w:sz w:val="18"/>
                <w:szCs w:val="18"/>
              </w:rPr>
            </w:pPr>
          </w:p>
        </w:tc>
        <w:tc>
          <w:tcPr>
            <w:tcW w:w="964" w:type="dxa"/>
          </w:tcPr>
          <w:p w14:paraId="6AB3AD25" w14:textId="4FF71728" w:rsidR="00D37A51" w:rsidRPr="002E383F" w:rsidRDefault="00AE419F"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965" w:type="dxa"/>
            <w:vAlign w:val="center"/>
          </w:tcPr>
          <w:p w14:paraId="0A0647CD" w14:textId="1C7DE3FC" w:rsidR="00D37A51" w:rsidRPr="002E383F" w:rsidRDefault="00AE419F" w:rsidP="00D37A51">
            <w:pPr>
              <w:spacing w:after="0"/>
              <w:ind w:firstLine="0"/>
              <w:jc w:val="center"/>
              <w:rPr>
                <w:rFonts w:eastAsia="Times New Roman"/>
                <w:sz w:val="18"/>
                <w:szCs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965" w:type="dxa"/>
          </w:tcPr>
          <w:p w14:paraId="2DFD3168" w14:textId="7976E0CD" w:rsidR="00D37A51" w:rsidRPr="002E383F" w:rsidRDefault="00AE419F" w:rsidP="002D6D1E">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c>
          <w:tcPr>
            <w:tcW w:w="965" w:type="dxa"/>
          </w:tcPr>
          <w:p w14:paraId="655D2384" w14:textId="37370BCE" w:rsidR="00D37A51" w:rsidRPr="002E383F" w:rsidRDefault="00AE419F" w:rsidP="002D6D1E">
            <w:pPr>
              <w:spacing w:after="0"/>
              <w:ind w:firstLine="0"/>
              <w:jc w:val="center"/>
              <w:rPr>
                <w:rFonts w:eastAsia="Times New Roman"/>
                <w:sz w:val="18"/>
                <w:szCs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prognoze</w:t>
            </w:r>
          </w:p>
        </w:tc>
        <w:tc>
          <w:tcPr>
            <w:tcW w:w="965" w:type="dxa"/>
          </w:tcPr>
          <w:p w14:paraId="41287CC2" w14:textId="55CCAF82" w:rsidR="00D37A51" w:rsidRPr="002E383F" w:rsidRDefault="00AE419F" w:rsidP="00D37A51">
            <w:pPr>
              <w:spacing w:after="0"/>
              <w:ind w:firstLine="0"/>
              <w:jc w:val="center"/>
              <w:rPr>
                <w:rFonts w:eastAsia="Times New Roman"/>
                <w:sz w:val="18"/>
                <w:szCs w:val="18"/>
                <w:lang w:eastAsia="lv-LV"/>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prognoze</w:t>
            </w:r>
          </w:p>
        </w:tc>
      </w:tr>
      <w:tr w:rsidR="002E383F" w:rsidRPr="002E383F" w14:paraId="03BCF0E6" w14:textId="77777777" w:rsidTr="00D37A51">
        <w:trPr>
          <w:jc w:val="center"/>
        </w:trPr>
        <w:tc>
          <w:tcPr>
            <w:tcW w:w="9072" w:type="dxa"/>
            <w:gridSpan w:val="6"/>
            <w:shd w:val="clear" w:color="auto" w:fill="D9D9D9"/>
            <w:vAlign w:val="center"/>
          </w:tcPr>
          <w:p w14:paraId="428BAEC7" w14:textId="77777777" w:rsidR="00D37A51" w:rsidRPr="002E383F" w:rsidRDefault="00D37A51" w:rsidP="0081791F">
            <w:pPr>
              <w:spacing w:before="40" w:after="40"/>
              <w:ind w:firstLine="0"/>
              <w:jc w:val="center"/>
              <w:rPr>
                <w:rFonts w:eastAsia="Times New Roman"/>
                <w:sz w:val="18"/>
                <w:szCs w:val="18"/>
              </w:rPr>
            </w:pPr>
            <w:r w:rsidRPr="002E383F">
              <w:rPr>
                <w:rFonts w:eastAsia="Times New Roman"/>
                <w:sz w:val="18"/>
                <w:szCs w:val="18"/>
                <w:lang w:eastAsia="lv-LV"/>
              </w:rPr>
              <w:t>Noteiktām iedzīvotāju grupām, pārtraucot aktīvās darba gaitas vai zaudējot apgādnieku, nodrošināta ienākumu kompensācija</w:t>
            </w:r>
          </w:p>
        </w:tc>
      </w:tr>
      <w:tr w:rsidR="002E383F" w:rsidRPr="002E383F" w14:paraId="75A2B007" w14:textId="77777777" w:rsidTr="00594C90">
        <w:trPr>
          <w:jc w:val="center"/>
        </w:trPr>
        <w:tc>
          <w:tcPr>
            <w:tcW w:w="9072" w:type="dxa"/>
            <w:gridSpan w:val="6"/>
          </w:tcPr>
          <w:p w14:paraId="02724A8D"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20"/>
              </w:rPr>
              <w:t>Rezultatīvais rādītājs – saņēmēju skaits (vidēji mēnesī)</w:t>
            </w:r>
          </w:p>
        </w:tc>
      </w:tr>
      <w:tr w:rsidR="002E383F" w:rsidRPr="002E383F" w14:paraId="7BFA5C94"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7D47EE35"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1. Vecuma pensija</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4B8A6D26" w14:textId="234B4C84" w:rsidR="00675951" w:rsidRPr="002E383F" w:rsidRDefault="00675951" w:rsidP="00675951">
            <w:pPr>
              <w:spacing w:after="0"/>
              <w:ind w:firstLine="0"/>
              <w:jc w:val="center"/>
              <w:rPr>
                <w:rFonts w:eastAsia="Times New Roman"/>
                <w:sz w:val="18"/>
                <w:szCs w:val="18"/>
              </w:rPr>
            </w:pPr>
            <w:r w:rsidRPr="002E383F">
              <w:rPr>
                <w:sz w:val="18"/>
                <w:szCs w:val="18"/>
              </w:rPr>
              <w:t>457 942</w:t>
            </w:r>
          </w:p>
        </w:tc>
        <w:tc>
          <w:tcPr>
            <w:tcW w:w="965" w:type="dxa"/>
            <w:tcBorders>
              <w:top w:val="single" w:sz="4" w:space="0" w:color="000000"/>
              <w:left w:val="single" w:sz="4" w:space="0" w:color="000000"/>
              <w:bottom w:val="single" w:sz="4" w:space="0" w:color="000000"/>
              <w:right w:val="single" w:sz="4" w:space="0" w:color="000000"/>
            </w:tcBorders>
          </w:tcPr>
          <w:p w14:paraId="188A3B6D" w14:textId="46443AD1"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454 548</w:t>
            </w:r>
          </w:p>
        </w:tc>
        <w:tc>
          <w:tcPr>
            <w:tcW w:w="965" w:type="dxa"/>
            <w:tcBorders>
              <w:top w:val="single" w:sz="4" w:space="0" w:color="000000"/>
              <w:left w:val="single" w:sz="4" w:space="0" w:color="000000"/>
              <w:bottom w:val="single" w:sz="4" w:space="0" w:color="000000"/>
              <w:right w:val="single" w:sz="4" w:space="0" w:color="000000"/>
            </w:tcBorders>
          </w:tcPr>
          <w:p w14:paraId="0A16784D" w14:textId="1EE95495"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448 255</w:t>
            </w:r>
          </w:p>
        </w:tc>
        <w:tc>
          <w:tcPr>
            <w:tcW w:w="965" w:type="dxa"/>
            <w:tcBorders>
              <w:top w:val="single" w:sz="4" w:space="0" w:color="000000"/>
              <w:left w:val="single" w:sz="4" w:space="0" w:color="000000"/>
              <w:bottom w:val="single" w:sz="4" w:space="0" w:color="000000"/>
              <w:right w:val="single" w:sz="4" w:space="0" w:color="000000"/>
            </w:tcBorders>
          </w:tcPr>
          <w:p w14:paraId="1B11E230" w14:textId="61FE3E5C"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444 281</w:t>
            </w:r>
          </w:p>
        </w:tc>
        <w:tc>
          <w:tcPr>
            <w:tcW w:w="965" w:type="dxa"/>
            <w:tcBorders>
              <w:top w:val="single" w:sz="4" w:space="0" w:color="000000"/>
              <w:left w:val="single" w:sz="4" w:space="0" w:color="000000"/>
              <w:bottom w:val="single" w:sz="4" w:space="0" w:color="000000"/>
              <w:right w:val="single" w:sz="4" w:space="0" w:color="000000"/>
            </w:tcBorders>
          </w:tcPr>
          <w:p w14:paraId="181F1877" w14:textId="71AB4CED"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440 428</w:t>
            </w:r>
          </w:p>
        </w:tc>
      </w:tr>
      <w:tr w:rsidR="002E383F" w:rsidRPr="002E383F" w14:paraId="4121849C"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4EBE8151"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2. Pensija apgādnieka zaudējuma gadījumā</w:t>
            </w:r>
          </w:p>
        </w:tc>
        <w:tc>
          <w:tcPr>
            <w:tcW w:w="964" w:type="dxa"/>
            <w:tcBorders>
              <w:top w:val="nil"/>
              <w:left w:val="single" w:sz="4" w:space="0" w:color="auto"/>
              <w:bottom w:val="single" w:sz="4" w:space="0" w:color="auto"/>
              <w:right w:val="single" w:sz="4" w:space="0" w:color="auto"/>
            </w:tcBorders>
            <w:shd w:val="clear" w:color="auto" w:fill="auto"/>
          </w:tcPr>
          <w:p w14:paraId="7D73DB76" w14:textId="1AC32512" w:rsidR="00675951" w:rsidRPr="002E383F" w:rsidRDefault="00675951" w:rsidP="00675951">
            <w:pPr>
              <w:spacing w:after="0"/>
              <w:ind w:firstLine="0"/>
              <w:jc w:val="center"/>
              <w:rPr>
                <w:rFonts w:eastAsia="Times New Roman"/>
                <w:sz w:val="18"/>
                <w:szCs w:val="18"/>
              </w:rPr>
            </w:pPr>
            <w:r w:rsidRPr="002E383F">
              <w:rPr>
                <w:sz w:val="18"/>
                <w:szCs w:val="18"/>
              </w:rPr>
              <w:t>15 931</w:t>
            </w:r>
          </w:p>
        </w:tc>
        <w:tc>
          <w:tcPr>
            <w:tcW w:w="965" w:type="dxa"/>
            <w:tcBorders>
              <w:top w:val="single" w:sz="4" w:space="0" w:color="000000"/>
              <w:left w:val="single" w:sz="4" w:space="0" w:color="000000"/>
              <w:bottom w:val="single" w:sz="4" w:space="0" w:color="000000"/>
              <w:right w:val="single" w:sz="4" w:space="0" w:color="000000"/>
            </w:tcBorders>
          </w:tcPr>
          <w:p w14:paraId="60B7324E" w14:textId="0E48AE63"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16 070</w:t>
            </w:r>
          </w:p>
        </w:tc>
        <w:tc>
          <w:tcPr>
            <w:tcW w:w="965" w:type="dxa"/>
            <w:tcBorders>
              <w:top w:val="single" w:sz="4" w:space="0" w:color="000000"/>
              <w:left w:val="single" w:sz="4" w:space="0" w:color="000000"/>
              <w:bottom w:val="single" w:sz="4" w:space="0" w:color="000000"/>
              <w:right w:val="single" w:sz="4" w:space="0" w:color="000000"/>
            </w:tcBorders>
          </w:tcPr>
          <w:p w14:paraId="6F11BEAA" w14:textId="15984D96"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15 386</w:t>
            </w:r>
          </w:p>
        </w:tc>
        <w:tc>
          <w:tcPr>
            <w:tcW w:w="965" w:type="dxa"/>
            <w:tcBorders>
              <w:top w:val="single" w:sz="4" w:space="0" w:color="000000"/>
              <w:left w:val="single" w:sz="4" w:space="0" w:color="000000"/>
              <w:bottom w:val="single" w:sz="4" w:space="0" w:color="000000"/>
              <w:right w:val="single" w:sz="4" w:space="0" w:color="000000"/>
            </w:tcBorders>
          </w:tcPr>
          <w:p w14:paraId="16CC61EB" w14:textId="0C283AD3"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15 294</w:t>
            </w:r>
          </w:p>
        </w:tc>
        <w:tc>
          <w:tcPr>
            <w:tcW w:w="965" w:type="dxa"/>
            <w:tcBorders>
              <w:top w:val="single" w:sz="4" w:space="0" w:color="000000"/>
              <w:left w:val="single" w:sz="4" w:space="0" w:color="000000"/>
              <w:bottom w:val="single" w:sz="4" w:space="0" w:color="000000"/>
              <w:right w:val="single" w:sz="4" w:space="0" w:color="000000"/>
            </w:tcBorders>
          </w:tcPr>
          <w:p w14:paraId="39D5260D" w14:textId="7E6563E6"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15 261</w:t>
            </w:r>
          </w:p>
        </w:tc>
      </w:tr>
      <w:tr w:rsidR="002E383F" w:rsidRPr="002E383F" w14:paraId="7F7360BF"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3DE91DE1"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3. Apbedīšanas pabalsts</w:t>
            </w:r>
          </w:p>
        </w:tc>
        <w:tc>
          <w:tcPr>
            <w:tcW w:w="964" w:type="dxa"/>
            <w:tcBorders>
              <w:top w:val="nil"/>
              <w:left w:val="single" w:sz="4" w:space="0" w:color="auto"/>
              <w:bottom w:val="single" w:sz="4" w:space="0" w:color="auto"/>
              <w:right w:val="single" w:sz="4" w:space="0" w:color="auto"/>
            </w:tcBorders>
            <w:shd w:val="clear" w:color="auto" w:fill="auto"/>
          </w:tcPr>
          <w:p w14:paraId="332C05F9" w14:textId="4B71D118" w:rsidR="00675951" w:rsidRPr="002E383F" w:rsidRDefault="00675951" w:rsidP="00675951">
            <w:pPr>
              <w:spacing w:after="0"/>
              <w:ind w:firstLine="0"/>
              <w:jc w:val="center"/>
              <w:rPr>
                <w:rFonts w:eastAsia="Times New Roman"/>
                <w:sz w:val="18"/>
                <w:szCs w:val="18"/>
              </w:rPr>
            </w:pPr>
            <w:r w:rsidRPr="002E383F">
              <w:rPr>
                <w:sz w:val="18"/>
                <w:szCs w:val="18"/>
              </w:rPr>
              <w:t>1 992</w:t>
            </w:r>
          </w:p>
        </w:tc>
        <w:tc>
          <w:tcPr>
            <w:tcW w:w="965" w:type="dxa"/>
            <w:tcBorders>
              <w:top w:val="single" w:sz="4" w:space="0" w:color="000000"/>
              <w:left w:val="single" w:sz="4" w:space="0" w:color="000000"/>
              <w:bottom w:val="single" w:sz="4" w:space="0" w:color="000000"/>
              <w:right w:val="single" w:sz="4" w:space="0" w:color="000000"/>
            </w:tcBorders>
          </w:tcPr>
          <w:p w14:paraId="3AEDF501" w14:textId="4F769C54"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1 977</w:t>
            </w:r>
          </w:p>
        </w:tc>
        <w:tc>
          <w:tcPr>
            <w:tcW w:w="965" w:type="dxa"/>
            <w:tcBorders>
              <w:top w:val="single" w:sz="4" w:space="0" w:color="000000"/>
              <w:left w:val="single" w:sz="4" w:space="0" w:color="000000"/>
              <w:bottom w:val="single" w:sz="4" w:space="0" w:color="000000"/>
              <w:right w:val="single" w:sz="4" w:space="0" w:color="000000"/>
            </w:tcBorders>
          </w:tcPr>
          <w:p w14:paraId="55DCEF25" w14:textId="7D284A2F"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2 000</w:t>
            </w:r>
          </w:p>
        </w:tc>
        <w:tc>
          <w:tcPr>
            <w:tcW w:w="965" w:type="dxa"/>
            <w:tcBorders>
              <w:top w:val="single" w:sz="4" w:space="0" w:color="000000"/>
              <w:left w:val="single" w:sz="4" w:space="0" w:color="000000"/>
              <w:bottom w:val="single" w:sz="4" w:space="0" w:color="000000"/>
              <w:right w:val="single" w:sz="4" w:space="0" w:color="000000"/>
            </w:tcBorders>
          </w:tcPr>
          <w:p w14:paraId="17CF38BC" w14:textId="23683893"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2 000</w:t>
            </w:r>
          </w:p>
        </w:tc>
        <w:tc>
          <w:tcPr>
            <w:tcW w:w="965" w:type="dxa"/>
            <w:tcBorders>
              <w:top w:val="single" w:sz="4" w:space="0" w:color="000000"/>
              <w:left w:val="single" w:sz="4" w:space="0" w:color="000000"/>
              <w:bottom w:val="single" w:sz="4" w:space="0" w:color="000000"/>
              <w:right w:val="single" w:sz="4" w:space="0" w:color="000000"/>
            </w:tcBorders>
          </w:tcPr>
          <w:p w14:paraId="03C0330E" w14:textId="704F2AC7"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2 000</w:t>
            </w:r>
          </w:p>
        </w:tc>
      </w:tr>
      <w:tr w:rsidR="002E383F" w:rsidRPr="002E383F" w14:paraId="68C2E07F"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0853763A"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4. Pabalsts pensijas saņēmēja nāves gadījumā pārdzīvojušajam laulātajam</w:t>
            </w:r>
          </w:p>
        </w:tc>
        <w:tc>
          <w:tcPr>
            <w:tcW w:w="964" w:type="dxa"/>
            <w:tcBorders>
              <w:top w:val="nil"/>
              <w:left w:val="single" w:sz="4" w:space="0" w:color="auto"/>
              <w:bottom w:val="single" w:sz="4" w:space="0" w:color="auto"/>
              <w:right w:val="single" w:sz="4" w:space="0" w:color="auto"/>
            </w:tcBorders>
            <w:shd w:val="clear" w:color="auto" w:fill="auto"/>
          </w:tcPr>
          <w:p w14:paraId="04EB45D9" w14:textId="686F7057" w:rsidR="00675951" w:rsidRPr="002E383F" w:rsidRDefault="00675951" w:rsidP="00675951">
            <w:pPr>
              <w:spacing w:after="0"/>
              <w:ind w:firstLine="0"/>
              <w:jc w:val="center"/>
              <w:rPr>
                <w:rFonts w:eastAsia="Times New Roman"/>
                <w:bCs/>
                <w:sz w:val="18"/>
                <w:szCs w:val="18"/>
                <w:lang w:eastAsia="lv-LV"/>
              </w:rPr>
            </w:pPr>
            <w:r w:rsidRPr="002E383F">
              <w:rPr>
                <w:sz w:val="18"/>
                <w:szCs w:val="18"/>
              </w:rPr>
              <w:t>482</w:t>
            </w:r>
          </w:p>
        </w:tc>
        <w:tc>
          <w:tcPr>
            <w:tcW w:w="965" w:type="dxa"/>
            <w:tcBorders>
              <w:top w:val="single" w:sz="4" w:space="0" w:color="000000"/>
              <w:left w:val="single" w:sz="4" w:space="0" w:color="000000"/>
              <w:bottom w:val="single" w:sz="4" w:space="0" w:color="000000"/>
              <w:right w:val="single" w:sz="4" w:space="0" w:color="000000"/>
            </w:tcBorders>
          </w:tcPr>
          <w:p w14:paraId="50E340D7" w14:textId="13728772"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500</w:t>
            </w:r>
          </w:p>
        </w:tc>
        <w:tc>
          <w:tcPr>
            <w:tcW w:w="965" w:type="dxa"/>
            <w:tcBorders>
              <w:top w:val="single" w:sz="4" w:space="0" w:color="000000"/>
              <w:left w:val="single" w:sz="4" w:space="0" w:color="000000"/>
              <w:bottom w:val="single" w:sz="4" w:space="0" w:color="000000"/>
              <w:right w:val="single" w:sz="4" w:space="0" w:color="000000"/>
            </w:tcBorders>
          </w:tcPr>
          <w:p w14:paraId="393B5BFC" w14:textId="49776FBB"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500</w:t>
            </w:r>
          </w:p>
        </w:tc>
        <w:tc>
          <w:tcPr>
            <w:tcW w:w="965" w:type="dxa"/>
            <w:tcBorders>
              <w:top w:val="single" w:sz="4" w:space="0" w:color="000000"/>
              <w:left w:val="single" w:sz="4" w:space="0" w:color="000000"/>
              <w:bottom w:val="single" w:sz="4" w:space="0" w:color="000000"/>
              <w:right w:val="single" w:sz="4" w:space="0" w:color="000000"/>
            </w:tcBorders>
          </w:tcPr>
          <w:p w14:paraId="3544B142" w14:textId="36CE07FE"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500</w:t>
            </w:r>
          </w:p>
        </w:tc>
        <w:tc>
          <w:tcPr>
            <w:tcW w:w="965" w:type="dxa"/>
            <w:tcBorders>
              <w:top w:val="single" w:sz="4" w:space="0" w:color="000000"/>
              <w:left w:val="single" w:sz="4" w:space="0" w:color="000000"/>
              <w:bottom w:val="single" w:sz="4" w:space="0" w:color="000000"/>
              <w:right w:val="single" w:sz="4" w:space="0" w:color="000000"/>
            </w:tcBorders>
          </w:tcPr>
          <w:p w14:paraId="2750FB3B" w14:textId="19155AAA"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500</w:t>
            </w:r>
          </w:p>
        </w:tc>
      </w:tr>
      <w:tr w:rsidR="002E383F" w:rsidRPr="002E383F" w14:paraId="529D841F"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172B4EB7"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5. Izdienas pensija</w:t>
            </w:r>
          </w:p>
        </w:tc>
        <w:tc>
          <w:tcPr>
            <w:tcW w:w="964" w:type="dxa"/>
            <w:tcBorders>
              <w:top w:val="nil"/>
              <w:left w:val="single" w:sz="4" w:space="0" w:color="auto"/>
              <w:bottom w:val="single" w:sz="4" w:space="0" w:color="auto"/>
              <w:right w:val="single" w:sz="4" w:space="0" w:color="auto"/>
            </w:tcBorders>
            <w:shd w:val="clear" w:color="auto" w:fill="auto"/>
          </w:tcPr>
          <w:p w14:paraId="73778F81" w14:textId="1635A5A8" w:rsidR="00675951" w:rsidRPr="002E383F" w:rsidRDefault="00675951" w:rsidP="00675951">
            <w:pPr>
              <w:spacing w:after="0"/>
              <w:ind w:firstLine="0"/>
              <w:jc w:val="center"/>
              <w:rPr>
                <w:rFonts w:eastAsia="Times New Roman"/>
                <w:bCs/>
                <w:sz w:val="18"/>
                <w:szCs w:val="18"/>
                <w:lang w:eastAsia="lv-LV"/>
              </w:rPr>
            </w:pPr>
            <w:r w:rsidRPr="002E383F">
              <w:rPr>
                <w:sz w:val="18"/>
                <w:szCs w:val="18"/>
              </w:rPr>
              <w:t>2 928</w:t>
            </w:r>
          </w:p>
        </w:tc>
        <w:tc>
          <w:tcPr>
            <w:tcW w:w="965" w:type="dxa"/>
            <w:tcBorders>
              <w:top w:val="single" w:sz="4" w:space="0" w:color="000000"/>
              <w:left w:val="single" w:sz="4" w:space="0" w:color="000000"/>
              <w:bottom w:val="single" w:sz="4" w:space="0" w:color="000000"/>
              <w:right w:val="single" w:sz="4" w:space="0" w:color="000000"/>
            </w:tcBorders>
          </w:tcPr>
          <w:p w14:paraId="4CC93D93" w14:textId="186A7CA4"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2 690</w:t>
            </w:r>
          </w:p>
        </w:tc>
        <w:tc>
          <w:tcPr>
            <w:tcW w:w="965" w:type="dxa"/>
            <w:tcBorders>
              <w:top w:val="single" w:sz="4" w:space="0" w:color="000000"/>
              <w:left w:val="single" w:sz="4" w:space="0" w:color="000000"/>
              <w:bottom w:val="single" w:sz="4" w:space="0" w:color="000000"/>
              <w:right w:val="single" w:sz="4" w:space="0" w:color="000000"/>
            </w:tcBorders>
          </w:tcPr>
          <w:p w14:paraId="5F4C1807" w14:textId="41AEE63D"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2 483</w:t>
            </w:r>
          </w:p>
        </w:tc>
        <w:tc>
          <w:tcPr>
            <w:tcW w:w="965" w:type="dxa"/>
            <w:tcBorders>
              <w:top w:val="single" w:sz="4" w:space="0" w:color="000000"/>
              <w:left w:val="single" w:sz="4" w:space="0" w:color="000000"/>
              <w:bottom w:val="single" w:sz="4" w:space="0" w:color="000000"/>
              <w:right w:val="single" w:sz="4" w:space="0" w:color="000000"/>
            </w:tcBorders>
          </w:tcPr>
          <w:p w14:paraId="0542A667" w14:textId="034E9D1F"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2 286</w:t>
            </w:r>
          </w:p>
        </w:tc>
        <w:tc>
          <w:tcPr>
            <w:tcW w:w="965" w:type="dxa"/>
            <w:tcBorders>
              <w:top w:val="single" w:sz="4" w:space="0" w:color="000000"/>
              <w:left w:val="single" w:sz="4" w:space="0" w:color="000000"/>
              <w:bottom w:val="single" w:sz="4" w:space="0" w:color="000000"/>
              <w:right w:val="single" w:sz="4" w:space="0" w:color="000000"/>
            </w:tcBorders>
          </w:tcPr>
          <w:p w14:paraId="68F6796F" w14:textId="79EE6B06"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2 105</w:t>
            </w:r>
          </w:p>
        </w:tc>
      </w:tr>
      <w:tr w:rsidR="002E383F" w:rsidRPr="002E383F" w14:paraId="1E12D411"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7FE26935"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6. Augstākās Padomes deputāta pensija</w:t>
            </w:r>
          </w:p>
        </w:tc>
        <w:tc>
          <w:tcPr>
            <w:tcW w:w="964" w:type="dxa"/>
            <w:tcBorders>
              <w:top w:val="nil"/>
              <w:left w:val="single" w:sz="4" w:space="0" w:color="auto"/>
              <w:bottom w:val="single" w:sz="4" w:space="0" w:color="auto"/>
              <w:right w:val="single" w:sz="4" w:space="0" w:color="auto"/>
            </w:tcBorders>
            <w:shd w:val="clear" w:color="auto" w:fill="auto"/>
          </w:tcPr>
          <w:p w14:paraId="2BEB0F31" w14:textId="2320CEA9" w:rsidR="00675951" w:rsidRPr="002E383F" w:rsidRDefault="00675951" w:rsidP="00675951">
            <w:pPr>
              <w:spacing w:after="0"/>
              <w:ind w:firstLine="0"/>
              <w:jc w:val="center"/>
              <w:rPr>
                <w:rFonts w:eastAsia="Times New Roman"/>
                <w:bCs/>
                <w:sz w:val="18"/>
                <w:szCs w:val="18"/>
                <w:lang w:eastAsia="lv-LV"/>
              </w:rPr>
            </w:pPr>
            <w:r w:rsidRPr="002E383F">
              <w:rPr>
                <w:sz w:val="18"/>
                <w:szCs w:val="18"/>
              </w:rPr>
              <w:t>95</w:t>
            </w:r>
          </w:p>
        </w:tc>
        <w:tc>
          <w:tcPr>
            <w:tcW w:w="965" w:type="dxa"/>
            <w:tcBorders>
              <w:top w:val="single" w:sz="4" w:space="0" w:color="000000"/>
              <w:left w:val="single" w:sz="4" w:space="0" w:color="000000"/>
              <w:bottom w:val="single" w:sz="4" w:space="0" w:color="000000"/>
              <w:right w:val="single" w:sz="4" w:space="0" w:color="000000"/>
            </w:tcBorders>
          </w:tcPr>
          <w:p w14:paraId="73B284DE" w14:textId="2EB57D29"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105</w:t>
            </w:r>
          </w:p>
        </w:tc>
        <w:tc>
          <w:tcPr>
            <w:tcW w:w="965" w:type="dxa"/>
            <w:tcBorders>
              <w:top w:val="single" w:sz="4" w:space="0" w:color="000000"/>
              <w:left w:val="single" w:sz="4" w:space="0" w:color="000000"/>
              <w:bottom w:val="single" w:sz="4" w:space="0" w:color="000000"/>
              <w:right w:val="single" w:sz="4" w:space="0" w:color="000000"/>
            </w:tcBorders>
          </w:tcPr>
          <w:p w14:paraId="22A03016" w14:textId="174634CB"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110</w:t>
            </w:r>
          </w:p>
        </w:tc>
        <w:tc>
          <w:tcPr>
            <w:tcW w:w="965" w:type="dxa"/>
            <w:tcBorders>
              <w:top w:val="single" w:sz="4" w:space="0" w:color="000000"/>
              <w:left w:val="single" w:sz="4" w:space="0" w:color="000000"/>
              <w:bottom w:val="single" w:sz="4" w:space="0" w:color="000000"/>
              <w:right w:val="single" w:sz="4" w:space="0" w:color="000000"/>
            </w:tcBorders>
          </w:tcPr>
          <w:p w14:paraId="76618425" w14:textId="4604DD14"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115</w:t>
            </w:r>
          </w:p>
        </w:tc>
        <w:tc>
          <w:tcPr>
            <w:tcW w:w="965" w:type="dxa"/>
            <w:tcBorders>
              <w:top w:val="single" w:sz="4" w:space="0" w:color="000000"/>
              <w:left w:val="single" w:sz="4" w:space="0" w:color="000000"/>
              <w:bottom w:val="single" w:sz="4" w:space="0" w:color="000000"/>
              <w:right w:val="single" w:sz="4" w:space="0" w:color="000000"/>
            </w:tcBorders>
          </w:tcPr>
          <w:p w14:paraId="16177C93" w14:textId="43A223E7"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120</w:t>
            </w:r>
          </w:p>
        </w:tc>
      </w:tr>
      <w:tr w:rsidR="002E383F" w:rsidRPr="002E383F" w14:paraId="3120CF55"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535E60A6"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7. Pensija saskaņā ar speciāliem lēmumiem</w:t>
            </w:r>
          </w:p>
        </w:tc>
        <w:tc>
          <w:tcPr>
            <w:tcW w:w="964" w:type="dxa"/>
            <w:tcBorders>
              <w:top w:val="nil"/>
              <w:left w:val="single" w:sz="4" w:space="0" w:color="auto"/>
              <w:bottom w:val="single" w:sz="4" w:space="0" w:color="auto"/>
              <w:right w:val="single" w:sz="4" w:space="0" w:color="auto"/>
            </w:tcBorders>
            <w:shd w:val="clear" w:color="auto" w:fill="auto"/>
          </w:tcPr>
          <w:p w14:paraId="66AE9D4A" w14:textId="3CA4FED0" w:rsidR="00675951" w:rsidRPr="002E383F" w:rsidRDefault="00675951" w:rsidP="00675951">
            <w:pPr>
              <w:spacing w:after="0"/>
              <w:ind w:firstLine="0"/>
              <w:jc w:val="center"/>
              <w:rPr>
                <w:rFonts w:eastAsia="Times New Roman"/>
                <w:bCs/>
                <w:sz w:val="18"/>
                <w:szCs w:val="18"/>
                <w:lang w:eastAsia="lv-LV"/>
              </w:rPr>
            </w:pPr>
            <w:r w:rsidRPr="002E383F">
              <w:rPr>
                <w:sz w:val="18"/>
                <w:szCs w:val="18"/>
              </w:rPr>
              <w:t>36</w:t>
            </w:r>
          </w:p>
        </w:tc>
        <w:tc>
          <w:tcPr>
            <w:tcW w:w="965" w:type="dxa"/>
            <w:tcBorders>
              <w:top w:val="single" w:sz="4" w:space="0" w:color="000000"/>
              <w:left w:val="single" w:sz="4" w:space="0" w:color="000000"/>
              <w:bottom w:val="single" w:sz="4" w:space="0" w:color="000000"/>
              <w:right w:val="single" w:sz="4" w:space="0" w:color="000000"/>
            </w:tcBorders>
          </w:tcPr>
          <w:p w14:paraId="53D509AE" w14:textId="60B3D47B"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45</w:t>
            </w:r>
          </w:p>
        </w:tc>
        <w:tc>
          <w:tcPr>
            <w:tcW w:w="965" w:type="dxa"/>
            <w:tcBorders>
              <w:top w:val="single" w:sz="4" w:space="0" w:color="000000"/>
              <w:left w:val="single" w:sz="4" w:space="0" w:color="000000"/>
              <w:bottom w:val="single" w:sz="4" w:space="0" w:color="000000"/>
              <w:right w:val="single" w:sz="4" w:space="0" w:color="000000"/>
            </w:tcBorders>
          </w:tcPr>
          <w:p w14:paraId="2EE14455" w14:textId="730E3072"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43</w:t>
            </w:r>
          </w:p>
        </w:tc>
        <w:tc>
          <w:tcPr>
            <w:tcW w:w="965" w:type="dxa"/>
            <w:tcBorders>
              <w:top w:val="single" w:sz="4" w:space="0" w:color="000000"/>
              <w:left w:val="single" w:sz="4" w:space="0" w:color="000000"/>
              <w:bottom w:val="single" w:sz="4" w:space="0" w:color="000000"/>
              <w:right w:val="single" w:sz="4" w:space="0" w:color="000000"/>
            </w:tcBorders>
          </w:tcPr>
          <w:p w14:paraId="13074ED8" w14:textId="0B5F349A"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43</w:t>
            </w:r>
          </w:p>
        </w:tc>
        <w:tc>
          <w:tcPr>
            <w:tcW w:w="965" w:type="dxa"/>
            <w:tcBorders>
              <w:top w:val="single" w:sz="4" w:space="0" w:color="000000"/>
              <w:left w:val="single" w:sz="4" w:space="0" w:color="000000"/>
              <w:bottom w:val="single" w:sz="4" w:space="0" w:color="000000"/>
              <w:right w:val="single" w:sz="4" w:space="0" w:color="000000"/>
            </w:tcBorders>
          </w:tcPr>
          <w:p w14:paraId="1A685F68" w14:textId="5E71A1C2"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43</w:t>
            </w:r>
          </w:p>
        </w:tc>
      </w:tr>
      <w:tr w:rsidR="00675951" w:rsidRPr="002E383F" w14:paraId="3C784EDF"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52BEAC58"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20"/>
              </w:rPr>
              <w:t>8. Kaitējuma atlīdzība Černobiļas AES avārijas rezultātā cietušajām personām</w:t>
            </w:r>
          </w:p>
        </w:tc>
        <w:tc>
          <w:tcPr>
            <w:tcW w:w="964" w:type="dxa"/>
            <w:tcBorders>
              <w:top w:val="nil"/>
              <w:left w:val="single" w:sz="4" w:space="0" w:color="auto"/>
              <w:bottom w:val="single" w:sz="4" w:space="0" w:color="auto"/>
              <w:right w:val="single" w:sz="4" w:space="0" w:color="auto"/>
            </w:tcBorders>
            <w:shd w:val="clear" w:color="auto" w:fill="auto"/>
          </w:tcPr>
          <w:p w14:paraId="77E69C35" w14:textId="20D04E1A" w:rsidR="00675951" w:rsidRPr="002E383F" w:rsidRDefault="00675951" w:rsidP="00675951">
            <w:pPr>
              <w:spacing w:after="0"/>
              <w:ind w:firstLine="0"/>
              <w:jc w:val="center"/>
              <w:rPr>
                <w:rFonts w:eastAsia="Times New Roman"/>
                <w:bCs/>
                <w:sz w:val="18"/>
                <w:szCs w:val="18"/>
                <w:lang w:eastAsia="lv-LV"/>
              </w:rPr>
            </w:pPr>
            <w:r w:rsidRPr="002E383F">
              <w:rPr>
                <w:sz w:val="18"/>
                <w:szCs w:val="18"/>
              </w:rPr>
              <w:t>30</w:t>
            </w:r>
          </w:p>
        </w:tc>
        <w:tc>
          <w:tcPr>
            <w:tcW w:w="965" w:type="dxa"/>
            <w:tcBorders>
              <w:top w:val="single" w:sz="4" w:space="0" w:color="000000"/>
              <w:left w:val="single" w:sz="4" w:space="0" w:color="000000"/>
              <w:bottom w:val="single" w:sz="4" w:space="0" w:color="000000"/>
              <w:right w:val="single" w:sz="4" w:space="0" w:color="000000"/>
            </w:tcBorders>
          </w:tcPr>
          <w:p w14:paraId="6503A133" w14:textId="6F9284DF"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32</w:t>
            </w:r>
          </w:p>
        </w:tc>
        <w:tc>
          <w:tcPr>
            <w:tcW w:w="965" w:type="dxa"/>
            <w:tcBorders>
              <w:top w:val="single" w:sz="4" w:space="0" w:color="000000"/>
              <w:left w:val="single" w:sz="4" w:space="0" w:color="000000"/>
              <w:bottom w:val="single" w:sz="4" w:space="0" w:color="000000"/>
              <w:right w:val="single" w:sz="4" w:space="0" w:color="000000"/>
            </w:tcBorders>
          </w:tcPr>
          <w:p w14:paraId="574C1CC9" w14:textId="5C2DA10F"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29</w:t>
            </w:r>
          </w:p>
        </w:tc>
        <w:tc>
          <w:tcPr>
            <w:tcW w:w="965" w:type="dxa"/>
            <w:tcBorders>
              <w:top w:val="single" w:sz="4" w:space="0" w:color="000000"/>
              <w:left w:val="single" w:sz="4" w:space="0" w:color="000000"/>
              <w:bottom w:val="single" w:sz="4" w:space="0" w:color="000000"/>
              <w:right w:val="single" w:sz="4" w:space="0" w:color="000000"/>
            </w:tcBorders>
          </w:tcPr>
          <w:p w14:paraId="1DF91D25" w14:textId="5E4D6BC8"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sz w:val="18"/>
                <w:szCs w:val="20"/>
              </w:rPr>
              <w:t>28</w:t>
            </w:r>
          </w:p>
        </w:tc>
        <w:tc>
          <w:tcPr>
            <w:tcW w:w="965" w:type="dxa"/>
            <w:tcBorders>
              <w:top w:val="single" w:sz="4" w:space="0" w:color="000000"/>
              <w:left w:val="single" w:sz="4" w:space="0" w:color="000000"/>
              <w:bottom w:val="single" w:sz="4" w:space="0" w:color="000000"/>
              <w:right w:val="single" w:sz="4" w:space="0" w:color="000000"/>
            </w:tcBorders>
          </w:tcPr>
          <w:p w14:paraId="78DFCAE9" w14:textId="5B2CCE57"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27</w:t>
            </w:r>
          </w:p>
        </w:tc>
      </w:tr>
    </w:tbl>
    <w:p w14:paraId="6E768F29" w14:textId="77777777" w:rsidR="00D37A51" w:rsidRPr="002E383F" w:rsidRDefault="00D37A51" w:rsidP="00D37A51">
      <w:pPr>
        <w:spacing w:after="0"/>
        <w:ind w:firstLine="0"/>
        <w:jc w:val="center"/>
        <w:rPr>
          <w:rFonts w:eastAsia="Times New Roman"/>
          <w:b/>
          <w:szCs w:val="20"/>
        </w:rPr>
      </w:pPr>
    </w:p>
    <w:p w14:paraId="555F030B" w14:textId="54A96565" w:rsidR="00D37A51" w:rsidRPr="002E383F" w:rsidRDefault="00701A47" w:rsidP="00D37A51">
      <w:pPr>
        <w:spacing w:after="240"/>
        <w:ind w:firstLine="0"/>
        <w:jc w:val="center"/>
        <w:rPr>
          <w:rFonts w:eastAsia="Times New Roman"/>
          <w:b/>
          <w:szCs w:val="20"/>
          <w:lang w:eastAsia="lv-LV"/>
        </w:rPr>
      </w:pPr>
      <w:r w:rsidRPr="002E383F">
        <w:rPr>
          <w:rFonts w:eastAsia="Times New Roman"/>
          <w:b/>
          <w:szCs w:val="20"/>
          <w:lang w:eastAsia="lv-LV"/>
        </w:rPr>
        <w:t>Finansiālie rādītāji no 2016</w:t>
      </w:r>
      <w:r w:rsidR="001058B2" w:rsidRPr="002E383F">
        <w:rPr>
          <w:rFonts w:eastAsia="Times New Roman"/>
          <w:b/>
          <w:szCs w:val="20"/>
          <w:lang w:eastAsia="lv-LV"/>
        </w:rPr>
        <w:t>.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55EDDF93" w14:textId="77777777" w:rsidTr="00594C90">
        <w:trPr>
          <w:trHeight w:val="283"/>
          <w:tblHeader/>
          <w:jc w:val="center"/>
        </w:trPr>
        <w:tc>
          <w:tcPr>
            <w:tcW w:w="3378" w:type="dxa"/>
            <w:vAlign w:val="center"/>
          </w:tcPr>
          <w:p w14:paraId="39048D3F" w14:textId="77777777" w:rsidR="00524D1F" w:rsidRPr="002E383F" w:rsidRDefault="00524D1F" w:rsidP="00D37A51">
            <w:pPr>
              <w:spacing w:after="0"/>
              <w:ind w:firstLine="0"/>
              <w:jc w:val="center"/>
              <w:rPr>
                <w:rFonts w:eastAsia="Times New Roman"/>
                <w:sz w:val="18"/>
                <w:szCs w:val="18"/>
              </w:rPr>
            </w:pPr>
          </w:p>
        </w:tc>
        <w:tc>
          <w:tcPr>
            <w:tcW w:w="1131" w:type="dxa"/>
          </w:tcPr>
          <w:p w14:paraId="7EAB71F7" w14:textId="36655C8C" w:rsidR="00524D1F" w:rsidRPr="002E383F" w:rsidRDefault="00524D1F" w:rsidP="00D37A51">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1132" w:type="dxa"/>
            <w:vAlign w:val="center"/>
          </w:tcPr>
          <w:p w14:paraId="124006E5" w14:textId="2A2BA78C" w:rsidR="00524D1F" w:rsidRPr="002E383F" w:rsidRDefault="00524D1F" w:rsidP="00D37A51">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1132" w:type="dxa"/>
          </w:tcPr>
          <w:p w14:paraId="3D5543E7" w14:textId="2875E79E" w:rsidR="00524D1F" w:rsidRPr="002E383F" w:rsidRDefault="00524D1F" w:rsidP="00D37A51">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B1ABE0D" w14:textId="4E43669F" w:rsidR="00524D1F" w:rsidRPr="002E383F" w:rsidRDefault="00524D1F" w:rsidP="00D37A51">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1BF9B6FE" w14:textId="0AC4D3E2" w:rsidR="00524D1F" w:rsidRPr="002E383F" w:rsidRDefault="00524D1F" w:rsidP="00D37A51">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6E575B62" w14:textId="77777777" w:rsidTr="00ED60EA">
        <w:trPr>
          <w:trHeight w:val="70"/>
          <w:jc w:val="center"/>
        </w:trPr>
        <w:tc>
          <w:tcPr>
            <w:tcW w:w="3378" w:type="dxa"/>
            <w:vAlign w:val="center"/>
          </w:tcPr>
          <w:p w14:paraId="21A6F82D" w14:textId="5C0AE782" w:rsidR="001058B2" w:rsidRPr="002E383F" w:rsidRDefault="001058B2" w:rsidP="001058B2">
            <w:pPr>
              <w:spacing w:after="0"/>
              <w:ind w:firstLine="0"/>
              <w:jc w:val="left"/>
              <w:rPr>
                <w:rFonts w:eastAsia="Times New Roman"/>
                <w:sz w:val="18"/>
                <w:szCs w:val="18"/>
              </w:rPr>
            </w:pPr>
            <w:r w:rsidRPr="002E383F">
              <w:rPr>
                <w:rFonts w:eastAsia="Times New Roman"/>
                <w:sz w:val="18"/>
                <w:szCs w:val="18"/>
              </w:rPr>
              <w:t xml:space="preserve">Kopējie ieņēmumi, </w:t>
            </w:r>
            <w:r w:rsidR="00CE7A62" w:rsidRPr="002E383F">
              <w:rPr>
                <w:rFonts w:eastAsia="Times New Roman"/>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D8B8DCC" w14:textId="1C7BEE04" w:rsidR="001058B2" w:rsidRPr="002E383F" w:rsidRDefault="001058B2" w:rsidP="001058B2">
            <w:pPr>
              <w:spacing w:after="0"/>
              <w:ind w:left="-102" w:right="-119" w:firstLine="0"/>
              <w:jc w:val="center"/>
              <w:rPr>
                <w:rFonts w:eastAsia="Times New Roman"/>
                <w:sz w:val="18"/>
                <w:szCs w:val="18"/>
              </w:rPr>
            </w:pPr>
            <w:r w:rsidRPr="002E383F">
              <w:rPr>
                <w:sz w:val="18"/>
                <w:szCs w:val="18"/>
              </w:rPr>
              <w:t>1 696 149 554</w:t>
            </w:r>
          </w:p>
        </w:tc>
        <w:tc>
          <w:tcPr>
            <w:tcW w:w="1132" w:type="dxa"/>
            <w:tcBorders>
              <w:top w:val="single" w:sz="4" w:space="0" w:color="auto"/>
              <w:left w:val="nil"/>
              <w:bottom w:val="single" w:sz="4" w:space="0" w:color="auto"/>
              <w:right w:val="single" w:sz="4" w:space="0" w:color="auto"/>
            </w:tcBorders>
            <w:shd w:val="clear" w:color="auto" w:fill="auto"/>
            <w:vAlign w:val="center"/>
          </w:tcPr>
          <w:p w14:paraId="0DCB8E79" w14:textId="581FC14F" w:rsidR="001058B2" w:rsidRPr="002E383F" w:rsidRDefault="001058B2" w:rsidP="001058B2">
            <w:pPr>
              <w:spacing w:after="0"/>
              <w:ind w:left="-102" w:right="-119" w:firstLine="0"/>
              <w:jc w:val="center"/>
              <w:rPr>
                <w:rFonts w:eastAsia="Times New Roman"/>
                <w:sz w:val="18"/>
                <w:szCs w:val="18"/>
              </w:rPr>
            </w:pPr>
            <w:r w:rsidRPr="002E383F">
              <w:rPr>
                <w:sz w:val="18"/>
                <w:szCs w:val="18"/>
              </w:rPr>
              <w:t>1 859 407 187</w:t>
            </w:r>
          </w:p>
        </w:tc>
        <w:tc>
          <w:tcPr>
            <w:tcW w:w="1132" w:type="dxa"/>
            <w:tcBorders>
              <w:top w:val="single" w:sz="4" w:space="0" w:color="auto"/>
              <w:left w:val="nil"/>
              <w:bottom w:val="single" w:sz="4" w:space="0" w:color="auto"/>
              <w:right w:val="single" w:sz="4" w:space="0" w:color="auto"/>
            </w:tcBorders>
            <w:shd w:val="clear" w:color="auto" w:fill="auto"/>
            <w:vAlign w:val="center"/>
          </w:tcPr>
          <w:p w14:paraId="552576BF" w14:textId="42A16AE5" w:rsidR="001058B2" w:rsidRPr="002E383F" w:rsidRDefault="001058B2" w:rsidP="001058B2">
            <w:pPr>
              <w:spacing w:after="0"/>
              <w:ind w:left="-102" w:right="-119" w:firstLine="0"/>
              <w:jc w:val="center"/>
              <w:rPr>
                <w:rFonts w:eastAsia="Times New Roman"/>
                <w:sz w:val="18"/>
                <w:szCs w:val="18"/>
              </w:rPr>
            </w:pPr>
            <w:r w:rsidRPr="002E383F">
              <w:rPr>
                <w:sz w:val="18"/>
                <w:szCs w:val="18"/>
              </w:rPr>
              <w:t>2 069 139 794</w:t>
            </w:r>
          </w:p>
        </w:tc>
        <w:tc>
          <w:tcPr>
            <w:tcW w:w="1132" w:type="dxa"/>
            <w:tcBorders>
              <w:top w:val="single" w:sz="4" w:space="0" w:color="auto"/>
              <w:left w:val="nil"/>
              <w:bottom w:val="single" w:sz="4" w:space="0" w:color="auto"/>
              <w:right w:val="single" w:sz="4" w:space="0" w:color="auto"/>
            </w:tcBorders>
            <w:shd w:val="clear" w:color="auto" w:fill="auto"/>
            <w:vAlign w:val="center"/>
          </w:tcPr>
          <w:p w14:paraId="19495F78" w14:textId="0CB94748" w:rsidR="001058B2" w:rsidRPr="002E383F" w:rsidRDefault="001058B2" w:rsidP="001058B2">
            <w:pPr>
              <w:spacing w:after="0"/>
              <w:ind w:left="-102" w:right="-119" w:firstLine="0"/>
              <w:jc w:val="center"/>
              <w:rPr>
                <w:rFonts w:eastAsia="Times New Roman"/>
                <w:sz w:val="18"/>
                <w:szCs w:val="18"/>
              </w:rPr>
            </w:pPr>
            <w:r w:rsidRPr="002E383F">
              <w:rPr>
                <w:sz w:val="18"/>
                <w:szCs w:val="18"/>
              </w:rPr>
              <w:t>2 186 167 559</w:t>
            </w:r>
          </w:p>
        </w:tc>
        <w:tc>
          <w:tcPr>
            <w:tcW w:w="1132" w:type="dxa"/>
            <w:tcBorders>
              <w:top w:val="single" w:sz="4" w:space="0" w:color="auto"/>
              <w:left w:val="nil"/>
              <w:bottom w:val="single" w:sz="4" w:space="0" w:color="auto"/>
              <w:right w:val="single" w:sz="4" w:space="0" w:color="auto"/>
            </w:tcBorders>
            <w:shd w:val="clear" w:color="auto" w:fill="auto"/>
            <w:vAlign w:val="center"/>
          </w:tcPr>
          <w:p w14:paraId="2EE04F85" w14:textId="2F615D8D" w:rsidR="001058B2" w:rsidRPr="002E383F" w:rsidRDefault="001058B2" w:rsidP="001058B2">
            <w:pPr>
              <w:spacing w:after="0"/>
              <w:ind w:left="-102" w:right="-119" w:firstLine="0"/>
              <w:jc w:val="center"/>
              <w:rPr>
                <w:rFonts w:eastAsia="Times New Roman"/>
                <w:sz w:val="18"/>
                <w:szCs w:val="18"/>
              </w:rPr>
            </w:pPr>
            <w:r w:rsidRPr="002E383F">
              <w:rPr>
                <w:sz w:val="18"/>
                <w:szCs w:val="18"/>
              </w:rPr>
              <w:t>2 307 507 978</w:t>
            </w:r>
          </w:p>
        </w:tc>
      </w:tr>
      <w:tr w:rsidR="002E383F" w:rsidRPr="002E383F" w14:paraId="20F4BE1B" w14:textId="77777777" w:rsidTr="00ED60EA">
        <w:trPr>
          <w:trHeight w:val="191"/>
          <w:jc w:val="center"/>
        </w:trPr>
        <w:tc>
          <w:tcPr>
            <w:tcW w:w="3378" w:type="dxa"/>
            <w:shd w:val="clear" w:color="auto" w:fill="D9D9D9"/>
            <w:vAlign w:val="center"/>
          </w:tcPr>
          <w:p w14:paraId="2859B60A" w14:textId="6ED10376" w:rsidR="001058B2" w:rsidRPr="002E383F" w:rsidRDefault="001058B2" w:rsidP="001058B2">
            <w:pPr>
              <w:spacing w:after="0"/>
              <w:ind w:firstLine="0"/>
              <w:jc w:val="left"/>
              <w:rPr>
                <w:rFonts w:eastAsia="Times New Roman"/>
                <w:sz w:val="18"/>
                <w:szCs w:val="18"/>
                <w:lang w:eastAsia="lv-LV"/>
              </w:rPr>
            </w:pPr>
            <w:r w:rsidRPr="002E383F">
              <w:rPr>
                <w:rFonts w:eastAsia="Times New Roman"/>
                <w:sz w:val="18"/>
                <w:szCs w:val="18"/>
                <w:lang w:eastAsia="lv-LV"/>
              </w:rPr>
              <w:t xml:space="preserve">Kopējie izdevumi,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vAlign w:val="center"/>
          </w:tcPr>
          <w:p w14:paraId="14A965CB" w14:textId="76FE6B6D" w:rsidR="001058B2" w:rsidRPr="002E383F" w:rsidRDefault="001058B2" w:rsidP="001058B2">
            <w:pPr>
              <w:spacing w:after="0"/>
              <w:ind w:left="-102" w:right="-119" w:firstLine="0"/>
              <w:jc w:val="center"/>
              <w:rPr>
                <w:rFonts w:eastAsia="Times New Roman"/>
                <w:sz w:val="18"/>
                <w:szCs w:val="18"/>
              </w:rPr>
            </w:pPr>
            <w:r w:rsidRPr="002E383F">
              <w:rPr>
                <w:sz w:val="18"/>
                <w:szCs w:val="18"/>
              </w:rPr>
              <w:t>1 696 121 292</w:t>
            </w:r>
          </w:p>
        </w:tc>
        <w:tc>
          <w:tcPr>
            <w:tcW w:w="1132" w:type="dxa"/>
            <w:tcBorders>
              <w:top w:val="nil"/>
              <w:left w:val="nil"/>
              <w:bottom w:val="single" w:sz="4" w:space="0" w:color="auto"/>
              <w:right w:val="single" w:sz="4" w:space="0" w:color="auto"/>
            </w:tcBorders>
            <w:shd w:val="clear" w:color="000000" w:fill="D9D9D9"/>
            <w:vAlign w:val="center"/>
          </w:tcPr>
          <w:p w14:paraId="41B2CD26" w14:textId="64722DFA" w:rsidR="001058B2" w:rsidRPr="002E383F" w:rsidRDefault="001058B2" w:rsidP="001058B2">
            <w:pPr>
              <w:spacing w:after="0"/>
              <w:ind w:left="-102" w:right="-119" w:firstLine="0"/>
              <w:jc w:val="center"/>
              <w:rPr>
                <w:rFonts w:eastAsia="Times New Roman"/>
                <w:sz w:val="18"/>
                <w:szCs w:val="18"/>
              </w:rPr>
            </w:pPr>
            <w:r w:rsidRPr="002E383F">
              <w:rPr>
                <w:sz w:val="18"/>
                <w:szCs w:val="18"/>
              </w:rPr>
              <w:t>1 767 635 185</w:t>
            </w:r>
          </w:p>
        </w:tc>
        <w:tc>
          <w:tcPr>
            <w:tcW w:w="1132" w:type="dxa"/>
            <w:tcBorders>
              <w:top w:val="nil"/>
              <w:left w:val="nil"/>
              <w:bottom w:val="single" w:sz="4" w:space="0" w:color="auto"/>
              <w:right w:val="single" w:sz="4" w:space="0" w:color="auto"/>
            </w:tcBorders>
            <w:shd w:val="clear" w:color="000000" w:fill="D9D9D9"/>
            <w:vAlign w:val="center"/>
          </w:tcPr>
          <w:p w14:paraId="037511AF" w14:textId="34057DB5" w:rsidR="001058B2" w:rsidRPr="002E383F" w:rsidRDefault="001058B2" w:rsidP="001058B2">
            <w:pPr>
              <w:spacing w:after="0"/>
              <w:ind w:left="-102" w:right="-119" w:firstLine="0"/>
              <w:jc w:val="center"/>
              <w:rPr>
                <w:rFonts w:eastAsia="Times New Roman"/>
                <w:sz w:val="18"/>
                <w:szCs w:val="18"/>
              </w:rPr>
            </w:pPr>
            <w:r w:rsidRPr="002E383F">
              <w:rPr>
                <w:sz w:val="18"/>
                <w:szCs w:val="18"/>
              </w:rPr>
              <w:t>1 928 205 545</w:t>
            </w:r>
          </w:p>
        </w:tc>
        <w:tc>
          <w:tcPr>
            <w:tcW w:w="1132" w:type="dxa"/>
            <w:tcBorders>
              <w:top w:val="nil"/>
              <w:left w:val="nil"/>
              <w:bottom w:val="single" w:sz="4" w:space="0" w:color="auto"/>
              <w:right w:val="single" w:sz="4" w:space="0" w:color="auto"/>
            </w:tcBorders>
            <w:shd w:val="clear" w:color="000000" w:fill="D9D9D9"/>
            <w:vAlign w:val="center"/>
          </w:tcPr>
          <w:p w14:paraId="3D34291C" w14:textId="11090974" w:rsidR="001058B2" w:rsidRPr="002E383F" w:rsidRDefault="001058B2" w:rsidP="001058B2">
            <w:pPr>
              <w:spacing w:after="0"/>
              <w:ind w:left="-102" w:right="-119" w:firstLine="0"/>
              <w:jc w:val="center"/>
              <w:rPr>
                <w:rFonts w:eastAsia="Times New Roman"/>
                <w:sz w:val="18"/>
                <w:szCs w:val="18"/>
              </w:rPr>
            </w:pPr>
            <w:r w:rsidRPr="002E383F">
              <w:rPr>
                <w:sz w:val="18"/>
                <w:szCs w:val="18"/>
              </w:rPr>
              <w:t>2 071 733 915</w:t>
            </w:r>
          </w:p>
        </w:tc>
        <w:tc>
          <w:tcPr>
            <w:tcW w:w="1132" w:type="dxa"/>
            <w:tcBorders>
              <w:top w:val="nil"/>
              <w:left w:val="nil"/>
              <w:bottom w:val="single" w:sz="4" w:space="0" w:color="auto"/>
              <w:right w:val="single" w:sz="4" w:space="0" w:color="auto"/>
            </w:tcBorders>
            <w:shd w:val="clear" w:color="000000" w:fill="D9D9D9"/>
            <w:vAlign w:val="center"/>
          </w:tcPr>
          <w:p w14:paraId="1519FC67" w14:textId="2FC4C75F" w:rsidR="001058B2" w:rsidRPr="002E383F" w:rsidRDefault="001058B2" w:rsidP="001058B2">
            <w:pPr>
              <w:spacing w:after="0"/>
              <w:ind w:left="-102" w:right="-119" w:firstLine="0"/>
              <w:jc w:val="center"/>
              <w:rPr>
                <w:rFonts w:eastAsia="Times New Roman"/>
                <w:sz w:val="18"/>
                <w:szCs w:val="18"/>
              </w:rPr>
            </w:pPr>
            <w:r w:rsidRPr="002E383F">
              <w:rPr>
                <w:sz w:val="18"/>
                <w:szCs w:val="18"/>
              </w:rPr>
              <w:t>2 205 903 840</w:t>
            </w:r>
          </w:p>
        </w:tc>
      </w:tr>
      <w:tr w:rsidR="002E383F" w:rsidRPr="002E383F" w14:paraId="34E967A9" w14:textId="77777777" w:rsidTr="00E5141F">
        <w:trPr>
          <w:trHeight w:val="283"/>
          <w:jc w:val="center"/>
        </w:trPr>
        <w:tc>
          <w:tcPr>
            <w:tcW w:w="3378" w:type="dxa"/>
            <w:vAlign w:val="center"/>
          </w:tcPr>
          <w:p w14:paraId="682DDE9C" w14:textId="11EEAD60" w:rsidR="001058B2" w:rsidRPr="002E383F" w:rsidRDefault="001058B2" w:rsidP="001058B2">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42C1E77B" w14:textId="3A3BEFE5" w:rsidR="001058B2" w:rsidRPr="002E383F" w:rsidRDefault="001058B2" w:rsidP="001058B2">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23DA273D" w14:textId="43A17B43" w:rsidR="001058B2" w:rsidRPr="002E383F" w:rsidRDefault="001058B2" w:rsidP="001058B2">
            <w:pPr>
              <w:spacing w:after="0"/>
              <w:ind w:firstLine="0"/>
              <w:jc w:val="right"/>
              <w:rPr>
                <w:rFonts w:eastAsia="Times New Roman"/>
                <w:sz w:val="18"/>
                <w:szCs w:val="18"/>
              </w:rPr>
            </w:pPr>
            <w:r w:rsidRPr="002E383F">
              <w:rPr>
                <w:sz w:val="18"/>
                <w:szCs w:val="18"/>
              </w:rPr>
              <w:t>71 513 893</w:t>
            </w:r>
          </w:p>
        </w:tc>
        <w:tc>
          <w:tcPr>
            <w:tcW w:w="1132" w:type="dxa"/>
            <w:tcBorders>
              <w:top w:val="nil"/>
              <w:left w:val="nil"/>
              <w:bottom w:val="single" w:sz="4" w:space="0" w:color="auto"/>
              <w:right w:val="single" w:sz="4" w:space="0" w:color="auto"/>
            </w:tcBorders>
            <w:shd w:val="clear" w:color="auto" w:fill="auto"/>
          </w:tcPr>
          <w:p w14:paraId="03200291" w14:textId="6DF20799" w:rsidR="001058B2" w:rsidRPr="002E383F" w:rsidRDefault="001058B2" w:rsidP="005B176A">
            <w:pPr>
              <w:spacing w:after="0"/>
              <w:ind w:left="-96" w:right="-122" w:firstLine="0"/>
              <w:jc w:val="center"/>
              <w:rPr>
                <w:rFonts w:eastAsia="Times New Roman"/>
                <w:sz w:val="18"/>
                <w:szCs w:val="18"/>
              </w:rPr>
            </w:pPr>
            <w:r w:rsidRPr="002E383F">
              <w:rPr>
                <w:sz w:val="18"/>
                <w:szCs w:val="18"/>
              </w:rPr>
              <w:t>160 570 360</w:t>
            </w:r>
          </w:p>
        </w:tc>
        <w:tc>
          <w:tcPr>
            <w:tcW w:w="1132" w:type="dxa"/>
            <w:tcBorders>
              <w:top w:val="nil"/>
              <w:left w:val="nil"/>
              <w:bottom w:val="single" w:sz="4" w:space="0" w:color="auto"/>
              <w:right w:val="single" w:sz="4" w:space="0" w:color="auto"/>
            </w:tcBorders>
            <w:shd w:val="clear" w:color="auto" w:fill="auto"/>
          </w:tcPr>
          <w:p w14:paraId="7E0F1903" w14:textId="04934BA2" w:rsidR="001058B2" w:rsidRPr="002E383F" w:rsidRDefault="001058B2" w:rsidP="005B176A">
            <w:pPr>
              <w:ind w:left="-96" w:right="-122" w:firstLine="0"/>
              <w:jc w:val="center"/>
              <w:rPr>
                <w:rFonts w:eastAsia="Times New Roman"/>
                <w:sz w:val="18"/>
                <w:szCs w:val="18"/>
              </w:rPr>
            </w:pPr>
            <w:r w:rsidRPr="002E383F">
              <w:rPr>
                <w:sz w:val="18"/>
                <w:szCs w:val="18"/>
              </w:rPr>
              <w:t>143 528 370</w:t>
            </w:r>
          </w:p>
        </w:tc>
        <w:tc>
          <w:tcPr>
            <w:tcW w:w="1132" w:type="dxa"/>
            <w:tcBorders>
              <w:top w:val="nil"/>
              <w:left w:val="nil"/>
              <w:bottom w:val="single" w:sz="4" w:space="0" w:color="auto"/>
              <w:right w:val="single" w:sz="4" w:space="0" w:color="auto"/>
            </w:tcBorders>
            <w:shd w:val="clear" w:color="auto" w:fill="auto"/>
          </w:tcPr>
          <w:p w14:paraId="243F8BF8" w14:textId="41190CA2" w:rsidR="001058B2" w:rsidRPr="002E383F" w:rsidRDefault="001058B2" w:rsidP="005B176A">
            <w:pPr>
              <w:ind w:left="-96" w:right="-122" w:firstLine="0"/>
              <w:jc w:val="center"/>
              <w:rPr>
                <w:rFonts w:eastAsia="Times New Roman"/>
                <w:sz w:val="18"/>
                <w:szCs w:val="18"/>
              </w:rPr>
            </w:pPr>
            <w:r w:rsidRPr="002E383F">
              <w:rPr>
                <w:sz w:val="18"/>
                <w:szCs w:val="18"/>
              </w:rPr>
              <w:t>134 169 925</w:t>
            </w:r>
          </w:p>
        </w:tc>
      </w:tr>
      <w:tr w:rsidR="002E383F" w:rsidRPr="002E383F" w14:paraId="4B56A35F" w14:textId="77777777" w:rsidTr="00E5141F">
        <w:trPr>
          <w:trHeight w:val="283"/>
          <w:jc w:val="center"/>
        </w:trPr>
        <w:tc>
          <w:tcPr>
            <w:tcW w:w="3378" w:type="dxa"/>
            <w:vAlign w:val="center"/>
          </w:tcPr>
          <w:p w14:paraId="793A8B91" w14:textId="77777777" w:rsidR="001058B2" w:rsidRPr="002E383F" w:rsidRDefault="001058B2" w:rsidP="001058B2">
            <w:pPr>
              <w:spacing w:after="0"/>
              <w:ind w:firstLine="0"/>
              <w:jc w:val="left"/>
              <w:rPr>
                <w:rFonts w:eastAsia="Times New Roman"/>
                <w:sz w:val="18"/>
                <w:szCs w:val="18"/>
              </w:rPr>
            </w:pPr>
            <w:r w:rsidRPr="002E383F">
              <w:rPr>
                <w:rFonts w:eastAsia="Times New Roman"/>
                <w:sz w:val="18"/>
                <w:szCs w:val="18"/>
                <w:lang w:eastAsia="lv-LV"/>
              </w:rPr>
              <w:t>Kopējie izdevumi</w:t>
            </w:r>
            <w:r w:rsidRPr="002E383F">
              <w:rPr>
                <w:rFonts w:eastAsia="Times New Roman"/>
                <w:sz w:val="18"/>
                <w:szCs w:val="18"/>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56093D53" w14:textId="0A491433" w:rsidR="001058B2" w:rsidRPr="002E383F" w:rsidRDefault="001058B2" w:rsidP="001058B2">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3B827889" w14:textId="65DF511F" w:rsidR="001058B2" w:rsidRPr="002E383F" w:rsidRDefault="005B176A" w:rsidP="001058B2">
            <w:pPr>
              <w:spacing w:after="0"/>
              <w:ind w:firstLine="0"/>
              <w:jc w:val="right"/>
              <w:rPr>
                <w:rFonts w:eastAsia="Times New Roman"/>
                <w:sz w:val="18"/>
                <w:szCs w:val="18"/>
              </w:rPr>
            </w:pPr>
            <w:r w:rsidRPr="002E383F">
              <w:rPr>
                <w:sz w:val="18"/>
                <w:szCs w:val="18"/>
              </w:rPr>
              <w:t>4,</w:t>
            </w:r>
            <w:r w:rsidR="001058B2" w:rsidRPr="002E383F">
              <w:rPr>
                <w:sz w:val="18"/>
                <w:szCs w:val="18"/>
              </w:rPr>
              <w:t>2</w:t>
            </w:r>
          </w:p>
        </w:tc>
        <w:tc>
          <w:tcPr>
            <w:tcW w:w="1132" w:type="dxa"/>
            <w:tcBorders>
              <w:top w:val="nil"/>
              <w:left w:val="nil"/>
              <w:bottom w:val="single" w:sz="4" w:space="0" w:color="auto"/>
              <w:right w:val="single" w:sz="4" w:space="0" w:color="auto"/>
            </w:tcBorders>
            <w:shd w:val="clear" w:color="auto" w:fill="auto"/>
          </w:tcPr>
          <w:p w14:paraId="17570261" w14:textId="3DF292D9" w:rsidR="001058B2" w:rsidRPr="002E383F" w:rsidRDefault="005B176A" w:rsidP="005B176A">
            <w:pPr>
              <w:spacing w:after="0"/>
              <w:ind w:firstLine="0"/>
              <w:jc w:val="right"/>
              <w:rPr>
                <w:sz w:val="18"/>
                <w:szCs w:val="18"/>
              </w:rPr>
            </w:pPr>
            <w:r w:rsidRPr="002E383F">
              <w:rPr>
                <w:sz w:val="18"/>
                <w:szCs w:val="18"/>
              </w:rPr>
              <w:t>9,</w:t>
            </w:r>
            <w:r w:rsidR="001058B2" w:rsidRPr="002E383F">
              <w:rPr>
                <w:sz w:val="18"/>
                <w:szCs w:val="18"/>
              </w:rPr>
              <w:t>1</w:t>
            </w:r>
          </w:p>
        </w:tc>
        <w:tc>
          <w:tcPr>
            <w:tcW w:w="1132" w:type="dxa"/>
            <w:tcBorders>
              <w:top w:val="nil"/>
              <w:left w:val="nil"/>
              <w:bottom w:val="single" w:sz="4" w:space="0" w:color="auto"/>
              <w:right w:val="single" w:sz="4" w:space="0" w:color="auto"/>
            </w:tcBorders>
            <w:shd w:val="clear" w:color="auto" w:fill="auto"/>
          </w:tcPr>
          <w:p w14:paraId="0002F838" w14:textId="5D0D6122" w:rsidR="001058B2" w:rsidRPr="002E383F" w:rsidRDefault="005B176A" w:rsidP="001058B2">
            <w:pPr>
              <w:spacing w:after="0"/>
              <w:ind w:firstLine="0"/>
              <w:jc w:val="right"/>
              <w:rPr>
                <w:rFonts w:eastAsia="Times New Roman"/>
                <w:sz w:val="18"/>
                <w:szCs w:val="18"/>
              </w:rPr>
            </w:pPr>
            <w:r w:rsidRPr="002E383F">
              <w:rPr>
                <w:sz w:val="18"/>
                <w:szCs w:val="18"/>
              </w:rPr>
              <w:t>7,</w:t>
            </w:r>
            <w:r w:rsidR="001058B2" w:rsidRPr="002E383F">
              <w:rPr>
                <w:sz w:val="18"/>
                <w:szCs w:val="18"/>
              </w:rPr>
              <w:t>4</w:t>
            </w:r>
          </w:p>
        </w:tc>
        <w:tc>
          <w:tcPr>
            <w:tcW w:w="1132" w:type="dxa"/>
            <w:tcBorders>
              <w:top w:val="nil"/>
              <w:left w:val="nil"/>
              <w:bottom w:val="single" w:sz="4" w:space="0" w:color="auto"/>
              <w:right w:val="single" w:sz="4" w:space="0" w:color="auto"/>
            </w:tcBorders>
            <w:shd w:val="clear" w:color="auto" w:fill="auto"/>
          </w:tcPr>
          <w:p w14:paraId="0CF91992" w14:textId="1C18C35A" w:rsidR="001058B2" w:rsidRPr="002E383F" w:rsidRDefault="005B176A" w:rsidP="001058B2">
            <w:pPr>
              <w:spacing w:after="0"/>
              <w:ind w:firstLine="0"/>
              <w:jc w:val="right"/>
              <w:rPr>
                <w:rFonts w:eastAsia="Times New Roman"/>
                <w:sz w:val="18"/>
                <w:szCs w:val="18"/>
              </w:rPr>
            </w:pPr>
            <w:r w:rsidRPr="002E383F">
              <w:rPr>
                <w:sz w:val="18"/>
                <w:szCs w:val="18"/>
              </w:rPr>
              <w:t>6,</w:t>
            </w:r>
            <w:r w:rsidR="001058B2" w:rsidRPr="002E383F">
              <w:rPr>
                <w:sz w:val="18"/>
                <w:szCs w:val="18"/>
              </w:rPr>
              <w:t>5</w:t>
            </w:r>
          </w:p>
        </w:tc>
      </w:tr>
      <w:tr w:rsidR="002E383F" w:rsidRPr="002E383F" w14:paraId="7C20B9B1" w14:textId="77777777" w:rsidTr="001541ED">
        <w:trPr>
          <w:trHeight w:val="142"/>
          <w:jc w:val="center"/>
        </w:trPr>
        <w:tc>
          <w:tcPr>
            <w:tcW w:w="3378" w:type="dxa"/>
            <w:vAlign w:val="center"/>
          </w:tcPr>
          <w:p w14:paraId="55C65710" w14:textId="56D57B8C" w:rsidR="001058B2" w:rsidRPr="002E383F" w:rsidRDefault="001058B2" w:rsidP="001058B2">
            <w:pPr>
              <w:spacing w:after="0"/>
              <w:ind w:firstLine="0"/>
              <w:jc w:val="left"/>
              <w:rPr>
                <w:rFonts w:eastAsia="Times New Roman"/>
                <w:i/>
                <w:sz w:val="18"/>
                <w:szCs w:val="18"/>
              </w:rPr>
            </w:pPr>
            <w:r w:rsidRPr="002E383F">
              <w:rPr>
                <w:rFonts w:eastAsia="Times New Roman"/>
                <w:sz w:val="18"/>
                <w:szCs w:val="18"/>
                <w:lang w:eastAsia="lv-LV"/>
              </w:rPr>
              <w:t xml:space="preserve">Finansiālā bilance, </w:t>
            </w:r>
            <w:r w:rsidR="00CE7A62" w:rsidRPr="002E383F">
              <w:rPr>
                <w:rFonts w:eastAsia="Times New Roman"/>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14:paraId="3506E298" w14:textId="0B8A2CA5" w:rsidR="001058B2" w:rsidRPr="002E383F" w:rsidRDefault="001058B2" w:rsidP="001541ED">
            <w:pPr>
              <w:tabs>
                <w:tab w:val="left" w:pos="38"/>
              </w:tabs>
              <w:spacing w:after="0"/>
              <w:ind w:right="20" w:hanging="101"/>
              <w:jc w:val="right"/>
              <w:rPr>
                <w:rFonts w:eastAsia="Times New Roman"/>
                <w:sz w:val="18"/>
                <w:szCs w:val="18"/>
              </w:rPr>
            </w:pPr>
            <w:r w:rsidRPr="002E383F">
              <w:rPr>
                <w:sz w:val="18"/>
                <w:szCs w:val="18"/>
              </w:rPr>
              <w:t>28 262</w:t>
            </w:r>
          </w:p>
        </w:tc>
        <w:tc>
          <w:tcPr>
            <w:tcW w:w="1132" w:type="dxa"/>
            <w:tcBorders>
              <w:top w:val="nil"/>
              <w:left w:val="nil"/>
              <w:bottom w:val="single" w:sz="4" w:space="0" w:color="auto"/>
              <w:right w:val="single" w:sz="4" w:space="0" w:color="auto"/>
            </w:tcBorders>
            <w:shd w:val="clear" w:color="auto" w:fill="auto"/>
            <w:vAlign w:val="center"/>
          </w:tcPr>
          <w:p w14:paraId="642FBCA1" w14:textId="6BD91FAB" w:rsidR="001058B2" w:rsidRPr="002E383F" w:rsidRDefault="001058B2" w:rsidP="005B176A">
            <w:pPr>
              <w:spacing w:after="0"/>
              <w:ind w:left="-101" w:right="-118" w:firstLine="0"/>
              <w:jc w:val="center"/>
              <w:rPr>
                <w:rFonts w:eastAsia="Times New Roman"/>
                <w:sz w:val="18"/>
                <w:szCs w:val="18"/>
              </w:rPr>
            </w:pPr>
            <w:r w:rsidRPr="002E383F">
              <w:rPr>
                <w:sz w:val="18"/>
                <w:szCs w:val="18"/>
              </w:rPr>
              <w:t>91 772 002</w:t>
            </w:r>
          </w:p>
        </w:tc>
        <w:tc>
          <w:tcPr>
            <w:tcW w:w="1132" w:type="dxa"/>
            <w:tcBorders>
              <w:top w:val="nil"/>
              <w:left w:val="nil"/>
              <w:bottom w:val="single" w:sz="4" w:space="0" w:color="auto"/>
              <w:right w:val="single" w:sz="4" w:space="0" w:color="auto"/>
            </w:tcBorders>
            <w:shd w:val="clear" w:color="auto" w:fill="auto"/>
            <w:vAlign w:val="center"/>
          </w:tcPr>
          <w:p w14:paraId="16645D68" w14:textId="4ECA927D" w:rsidR="001058B2" w:rsidRPr="002E383F" w:rsidRDefault="001058B2" w:rsidP="005B176A">
            <w:pPr>
              <w:spacing w:after="0"/>
              <w:ind w:left="-101" w:right="-118" w:firstLine="5"/>
              <w:jc w:val="center"/>
              <w:rPr>
                <w:rFonts w:eastAsia="Times New Roman"/>
                <w:sz w:val="18"/>
                <w:szCs w:val="18"/>
              </w:rPr>
            </w:pPr>
            <w:r w:rsidRPr="002E383F">
              <w:rPr>
                <w:sz w:val="18"/>
                <w:szCs w:val="18"/>
              </w:rPr>
              <w:t>140 934 249</w:t>
            </w:r>
          </w:p>
        </w:tc>
        <w:tc>
          <w:tcPr>
            <w:tcW w:w="1132" w:type="dxa"/>
            <w:tcBorders>
              <w:top w:val="nil"/>
              <w:left w:val="nil"/>
              <w:bottom w:val="single" w:sz="4" w:space="0" w:color="auto"/>
              <w:right w:val="single" w:sz="4" w:space="0" w:color="auto"/>
            </w:tcBorders>
            <w:shd w:val="clear" w:color="auto" w:fill="auto"/>
            <w:vAlign w:val="center"/>
          </w:tcPr>
          <w:p w14:paraId="23602E5B" w14:textId="7CEEDE27" w:rsidR="001058B2" w:rsidRPr="002E383F" w:rsidRDefault="001058B2" w:rsidP="001058B2">
            <w:pPr>
              <w:spacing w:after="0"/>
              <w:ind w:left="-101" w:right="-118" w:firstLine="5"/>
              <w:jc w:val="center"/>
              <w:rPr>
                <w:rFonts w:eastAsia="Times New Roman"/>
                <w:sz w:val="18"/>
                <w:szCs w:val="18"/>
              </w:rPr>
            </w:pPr>
            <w:r w:rsidRPr="002E383F">
              <w:rPr>
                <w:sz w:val="18"/>
                <w:szCs w:val="18"/>
              </w:rPr>
              <w:t>114 433 644</w:t>
            </w:r>
          </w:p>
        </w:tc>
        <w:tc>
          <w:tcPr>
            <w:tcW w:w="1132" w:type="dxa"/>
            <w:tcBorders>
              <w:top w:val="nil"/>
              <w:left w:val="nil"/>
              <w:bottom w:val="single" w:sz="4" w:space="0" w:color="auto"/>
              <w:right w:val="single" w:sz="4" w:space="0" w:color="auto"/>
            </w:tcBorders>
            <w:shd w:val="clear" w:color="auto" w:fill="auto"/>
            <w:vAlign w:val="center"/>
          </w:tcPr>
          <w:p w14:paraId="3BDF2F27" w14:textId="513C2B42" w:rsidR="001058B2" w:rsidRPr="002E383F" w:rsidRDefault="001058B2" w:rsidP="001058B2">
            <w:pPr>
              <w:spacing w:after="0"/>
              <w:ind w:left="-101" w:right="-118" w:firstLine="5"/>
              <w:jc w:val="center"/>
              <w:rPr>
                <w:rFonts w:eastAsia="Times New Roman"/>
                <w:sz w:val="18"/>
                <w:szCs w:val="18"/>
              </w:rPr>
            </w:pPr>
            <w:r w:rsidRPr="002E383F">
              <w:rPr>
                <w:sz w:val="18"/>
                <w:szCs w:val="18"/>
              </w:rPr>
              <w:t>101 604 138</w:t>
            </w:r>
          </w:p>
        </w:tc>
      </w:tr>
      <w:tr w:rsidR="002E383F" w:rsidRPr="002E383F" w14:paraId="0131983D" w14:textId="77777777" w:rsidTr="00E5141F">
        <w:trPr>
          <w:trHeight w:val="283"/>
          <w:jc w:val="center"/>
        </w:trPr>
        <w:tc>
          <w:tcPr>
            <w:tcW w:w="3378" w:type="dxa"/>
          </w:tcPr>
          <w:p w14:paraId="0E80A2EE" w14:textId="0B39517C" w:rsidR="001058B2" w:rsidRPr="002E383F" w:rsidRDefault="001058B2" w:rsidP="001058B2">
            <w:pPr>
              <w:spacing w:after="0"/>
              <w:ind w:firstLine="0"/>
              <w:jc w:val="left"/>
              <w:rPr>
                <w:rFonts w:eastAsia="Times New Roman"/>
                <w:sz w:val="18"/>
                <w:szCs w:val="18"/>
              </w:rPr>
            </w:pPr>
            <w:r w:rsidRPr="002E383F">
              <w:rPr>
                <w:rFonts w:eastAsia="Times New Roman"/>
                <w:sz w:val="18"/>
                <w:szCs w:val="18"/>
              </w:rPr>
              <w:t xml:space="preserve">Akcijas un cita līdzdalība komersantu pašu kapitālā,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14:paraId="77F74007" w14:textId="1ECC6952" w:rsidR="001058B2" w:rsidRPr="002E383F" w:rsidRDefault="001058B2" w:rsidP="001541ED">
            <w:pPr>
              <w:tabs>
                <w:tab w:val="left" w:pos="38"/>
              </w:tabs>
              <w:spacing w:after="0"/>
              <w:ind w:right="20" w:hanging="101"/>
              <w:jc w:val="right"/>
              <w:rPr>
                <w:rFonts w:eastAsia="Times New Roman"/>
                <w:sz w:val="18"/>
                <w:szCs w:val="18"/>
              </w:rPr>
            </w:pPr>
            <w:r w:rsidRPr="002E383F">
              <w:rPr>
                <w:sz w:val="18"/>
                <w:szCs w:val="18"/>
              </w:rPr>
              <w:t>6</w:t>
            </w:r>
          </w:p>
        </w:tc>
        <w:tc>
          <w:tcPr>
            <w:tcW w:w="1132" w:type="dxa"/>
            <w:tcBorders>
              <w:top w:val="nil"/>
              <w:left w:val="nil"/>
              <w:bottom w:val="single" w:sz="4" w:space="0" w:color="auto"/>
              <w:right w:val="single" w:sz="4" w:space="0" w:color="auto"/>
            </w:tcBorders>
            <w:shd w:val="clear" w:color="auto" w:fill="auto"/>
          </w:tcPr>
          <w:p w14:paraId="636035E4" w14:textId="18D60FB4" w:rsidR="001058B2" w:rsidRPr="002E383F" w:rsidRDefault="001058B2" w:rsidP="001058B2">
            <w:pPr>
              <w:spacing w:after="0"/>
              <w:ind w:left="-101" w:right="-118"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7D0054A6" w14:textId="18EABACD" w:rsidR="001058B2" w:rsidRPr="002E383F" w:rsidRDefault="001058B2" w:rsidP="001058B2">
            <w:pPr>
              <w:spacing w:after="0"/>
              <w:ind w:left="-101" w:right="-118" w:firstLine="5"/>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10BC68EE" w14:textId="11203ACB" w:rsidR="001058B2" w:rsidRPr="002E383F" w:rsidRDefault="001058B2" w:rsidP="001058B2">
            <w:pPr>
              <w:spacing w:after="0"/>
              <w:ind w:left="-101" w:right="-118" w:firstLine="5"/>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2712396B" w14:textId="634B391A" w:rsidR="001058B2" w:rsidRPr="002E383F" w:rsidRDefault="001058B2" w:rsidP="001058B2">
            <w:pPr>
              <w:spacing w:after="0"/>
              <w:ind w:left="-101" w:right="-118" w:firstLine="5"/>
              <w:jc w:val="center"/>
              <w:rPr>
                <w:rFonts w:eastAsia="Times New Roman"/>
                <w:sz w:val="18"/>
                <w:szCs w:val="18"/>
              </w:rPr>
            </w:pPr>
            <w:r w:rsidRPr="002E383F">
              <w:rPr>
                <w:sz w:val="18"/>
                <w:szCs w:val="18"/>
              </w:rPr>
              <w:t>-</w:t>
            </w:r>
          </w:p>
        </w:tc>
      </w:tr>
      <w:tr w:rsidR="002E383F" w:rsidRPr="002E383F" w14:paraId="45613B41" w14:textId="77777777" w:rsidTr="001541ED">
        <w:trPr>
          <w:trHeight w:val="141"/>
          <w:jc w:val="center"/>
        </w:trPr>
        <w:tc>
          <w:tcPr>
            <w:tcW w:w="3378" w:type="dxa"/>
          </w:tcPr>
          <w:p w14:paraId="66AA11E2" w14:textId="77777777" w:rsidR="001058B2" w:rsidRPr="002E383F" w:rsidRDefault="001058B2" w:rsidP="001058B2">
            <w:pPr>
              <w:spacing w:after="0"/>
              <w:ind w:firstLine="0"/>
              <w:jc w:val="left"/>
              <w:rPr>
                <w:rFonts w:eastAsia="Times New Roman"/>
                <w:sz w:val="18"/>
                <w:szCs w:val="18"/>
              </w:rPr>
            </w:pPr>
            <w:r w:rsidRPr="002E383F">
              <w:rPr>
                <w:rFonts w:eastAsia="Times New Roman"/>
                <w:sz w:val="18"/>
                <w:szCs w:val="18"/>
              </w:rPr>
              <w:t xml:space="preserve">Naudas līdzekļi </w:t>
            </w:r>
          </w:p>
        </w:tc>
        <w:tc>
          <w:tcPr>
            <w:tcW w:w="1131" w:type="dxa"/>
            <w:tcBorders>
              <w:top w:val="nil"/>
              <w:left w:val="single" w:sz="4" w:space="0" w:color="auto"/>
              <w:bottom w:val="single" w:sz="4" w:space="0" w:color="auto"/>
              <w:right w:val="single" w:sz="4" w:space="0" w:color="auto"/>
            </w:tcBorders>
            <w:shd w:val="clear" w:color="auto" w:fill="auto"/>
          </w:tcPr>
          <w:p w14:paraId="257CEE03" w14:textId="75E4E112" w:rsidR="001058B2" w:rsidRPr="002E383F" w:rsidRDefault="001058B2" w:rsidP="001541ED">
            <w:pPr>
              <w:tabs>
                <w:tab w:val="left" w:pos="38"/>
              </w:tabs>
              <w:spacing w:after="0"/>
              <w:ind w:right="20" w:hanging="101"/>
              <w:jc w:val="right"/>
              <w:rPr>
                <w:rFonts w:eastAsia="Times New Roman"/>
                <w:sz w:val="18"/>
                <w:szCs w:val="18"/>
              </w:rPr>
            </w:pPr>
            <w:r w:rsidRPr="002E383F">
              <w:rPr>
                <w:sz w:val="18"/>
                <w:szCs w:val="18"/>
              </w:rPr>
              <w:t>-28 268</w:t>
            </w:r>
          </w:p>
        </w:tc>
        <w:tc>
          <w:tcPr>
            <w:tcW w:w="1132" w:type="dxa"/>
            <w:tcBorders>
              <w:top w:val="nil"/>
              <w:left w:val="nil"/>
              <w:bottom w:val="single" w:sz="4" w:space="0" w:color="auto"/>
              <w:right w:val="single" w:sz="4" w:space="0" w:color="auto"/>
            </w:tcBorders>
            <w:shd w:val="clear" w:color="auto" w:fill="auto"/>
            <w:vAlign w:val="center"/>
          </w:tcPr>
          <w:p w14:paraId="44C39F0A" w14:textId="2F037339" w:rsidR="001058B2" w:rsidRPr="002E383F" w:rsidRDefault="001058B2" w:rsidP="001058B2">
            <w:pPr>
              <w:spacing w:after="0"/>
              <w:ind w:left="-101" w:right="-118" w:firstLine="0"/>
              <w:jc w:val="center"/>
              <w:rPr>
                <w:rFonts w:eastAsia="Times New Roman"/>
                <w:sz w:val="18"/>
                <w:szCs w:val="18"/>
              </w:rPr>
            </w:pPr>
            <w:r w:rsidRPr="002E383F">
              <w:rPr>
                <w:sz w:val="18"/>
                <w:szCs w:val="18"/>
              </w:rPr>
              <w:t>-91 772 002</w:t>
            </w:r>
          </w:p>
        </w:tc>
        <w:tc>
          <w:tcPr>
            <w:tcW w:w="1132" w:type="dxa"/>
            <w:tcBorders>
              <w:top w:val="nil"/>
              <w:left w:val="nil"/>
              <w:bottom w:val="single" w:sz="4" w:space="0" w:color="auto"/>
              <w:right w:val="single" w:sz="4" w:space="0" w:color="auto"/>
            </w:tcBorders>
            <w:shd w:val="clear" w:color="auto" w:fill="auto"/>
            <w:vAlign w:val="center"/>
          </w:tcPr>
          <w:p w14:paraId="1FB91415" w14:textId="5D423ABC" w:rsidR="001058B2" w:rsidRPr="002E383F" w:rsidRDefault="001058B2" w:rsidP="001058B2">
            <w:pPr>
              <w:spacing w:after="0"/>
              <w:ind w:left="-101" w:right="-118" w:firstLine="5"/>
              <w:jc w:val="center"/>
              <w:rPr>
                <w:rFonts w:eastAsia="Times New Roman"/>
                <w:sz w:val="18"/>
                <w:szCs w:val="18"/>
              </w:rPr>
            </w:pPr>
            <w:r w:rsidRPr="002E383F">
              <w:rPr>
                <w:sz w:val="18"/>
                <w:szCs w:val="18"/>
              </w:rPr>
              <w:t>-140 934 249</w:t>
            </w:r>
          </w:p>
        </w:tc>
        <w:tc>
          <w:tcPr>
            <w:tcW w:w="1132" w:type="dxa"/>
            <w:tcBorders>
              <w:top w:val="nil"/>
              <w:left w:val="nil"/>
              <w:bottom w:val="single" w:sz="4" w:space="0" w:color="auto"/>
              <w:right w:val="single" w:sz="4" w:space="0" w:color="auto"/>
            </w:tcBorders>
            <w:shd w:val="clear" w:color="auto" w:fill="auto"/>
            <w:vAlign w:val="center"/>
          </w:tcPr>
          <w:p w14:paraId="1A442E1E" w14:textId="74D11B52" w:rsidR="001058B2" w:rsidRPr="002E383F" w:rsidRDefault="001058B2" w:rsidP="001058B2">
            <w:pPr>
              <w:spacing w:after="0"/>
              <w:ind w:left="-101" w:right="-118" w:firstLine="5"/>
              <w:jc w:val="center"/>
              <w:rPr>
                <w:rFonts w:eastAsia="Times New Roman"/>
                <w:sz w:val="18"/>
                <w:szCs w:val="18"/>
              </w:rPr>
            </w:pPr>
            <w:r w:rsidRPr="002E383F">
              <w:rPr>
                <w:sz w:val="18"/>
                <w:szCs w:val="18"/>
              </w:rPr>
              <w:t>-114 433 644</w:t>
            </w:r>
          </w:p>
        </w:tc>
        <w:tc>
          <w:tcPr>
            <w:tcW w:w="1132" w:type="dxa"/>
            <w:tcBorders>
              <w:top w:val="nil"/>
              <w:left w:val="nil"/>
              <w:bottom w:val="single" w:sz="4" w:space="0" w:color="auto"/>
              <w:right w:val="single" w:sz="4" w:space="0" w:color="auto"/>
            </w:tcBorders>
            <w:shd w:val="clear" w:color="auto" w:fill="auto"/>
            <w:vAlign w:val="center"/>
          </w:tcPr>
          <w:p w14:paraId="44A9E920" w14:textId="7321B0E9" w:rsidR="001058B2" w:rsidRPr="002E383F" w:rsidRDefault="001058B2" w:rsidP="001058B2">
            <w:pPr>
              <w:spacing w:after="0"/>
              <w:ind w:left="-101" w:right="-118" w:firstLine="5"/>
              <w:jc w:val="center"/>
              <w:rPr>
                <w:rFonts w:eastAsia="Times New Roman"/>
                <w:sz w:val="18"/>
                <w:szCs w:val="18"/>
              </w:rPr>
            </w:pPr>
            <w:r w:rsidRPr="002E383F">
              <w:rPr>
                <w:sz w:val="18"/>
                <w:szCs w:val="18"/>
              </w:rPr>
              <w:t>-101 604 138</w:t>
            </w:r>
          </w:p>
        </w:tc>
      </w:tr>
      <w:tr w:rsidR="002E383F" w:rsidRPr="002E383F" w14:paraId="55F7E2ED" w14:textId="77777777" w:rsidTr="001541ED">
        <w:trPr>
          <w:trHeight w:val="425"/>
          <w:jc w:val="center"/>
        </w:trPr>
        <w:tc>
          <w:tcPr>
            <w:tcW w:w="3378" w:type="dxa"/>
          </w:tcPr>
          <w:p w14:paraId="3E2B0328" w14:textId="77777777" w:rsidR="005B176A" w:rsidRPr="002E383F" w:rsidRDefault="005B176A" w:rsidP="005B176A">
            <w:pPr>
              <w:spacing w:after="0"/>
              <w:ind w:firstLine="0"/>
              <w:jc w:val="left"/>
              <w:rPr>
                <w:rFonts w:eastAsia="Times New Roman"/>
                <w:sz w:val="18"/>
                <w:szCs w:val="18"/>
              </w:rPr>
            </w:pPr>
            <w:r w:rsidRPr="002E383F">
              <w:rPr>
                <w:rFonts w:eastAsia="Times New Roman"/>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14:paraId="1324E782" w14:textId="2B1F3AE4" w:rsidR="005B176A" w:rsidRPr="002E383F" w:rsidRDefault="005B176A" w:rsidP="001541ED">
            <w:pPr>
              <w:tabs>
                <w:tab w:val="left" w:pos="38"/>
                <w:tab w:val="left" w:pos="322"/>
              </w:tabs>
              <w:spacing w:after="0"/>
              <w:ind w:right="20" w:hanging="101"/>
              <w:jc w:val="right"/>
              <w:rPr>
                <w:rFonts w:eastAsia="Times New Roman"/>
                <w:sz w:val="18"/>
                <w:szCs w:val="18"/>
              </w:rPr>
            </w:pPr>
            <w:r w:rsidRPr="002E383F">
              <w:rPr>
                <w:sz w:val="18"/>
                <w:szCs w:val="18"/>
              </w:rPr>
              <w:t>-28 262</w:t>
            </w:r>
          </w:p>
        </w:tc>
        <w:tc>
          <w:tcPr>
            <w:tcW w:w="1132" w:type="dxa"/>
            <w:tcBorders>
              <w:top w:val="nil"/>
              <w:left w:val="nil"/>
              <w:bottom w:val="single" w:sz="4" w:space="0" w:color="auto"/>
              <w:right w:val="single" w:sz="4" w:space="0" w:color="auto"/>
            </w:tcBorders>
            <w:shd w:val="clear" w:color="auto" w:fill="auto"/>
          </w:tcPr>
          <w:p w14:paraId="09D20EC4" w14:textId="20E32B23" w:rsidR="005B176A" w:rsidRPr="002E383F" w:rsidRDefault="005B176A" w:rsidP="005B176A">
            <w:pPr>
              <w:spacing w:after="0"/>
              <w:ind w:left="-101" w:right="-118" w:firstLine="0"/>
              <w:jc w:val="center"/>
              <w:rPr>
                <w:rFonts w:eastAsia="Times New Roman"/>
                <w:sz w:val="18"/>
                <w:szCs w:val="18"/>
              </w:rPr>
            </w:pPr>
            <w:r w:rsidRPr="002E383F">
              <w:rPr>
                <w:sz w:val="18"/>
                <w:szCs w:val="18"/>
              </w:rPr>
              <w:t>-91 772 002</w:t>
            </w:r>
          </w:p>
        </w:tc>
        <w:tc>
          <w:tcPr>
            <w:tcW w:w="1132" w:type="dxa"/>
            <w:tcBorders>
              <w:top w:val="nil"/>
              <w:left w:val="nil"/>
              <w:bottom w:val="single" w:sz="4" w:space="0" w:color="auto"/>
              <w:right w:val="single" w:sz="4" w:space="0" w:color="auto"/>
            </w:tcBorders>
            <w:shd w:val="clear" w:color="auto" w:fill="auto"/>
          </w:tcPr>
          <w:p w14:paraId="5A8D32F1" w14:textId="2F331108" w:rsidR="005B176A" w:rsidRPr="002E383F" w:rsidRDefault="005B176A" w:rsidP="005B176A">
            <w:pPr>
              <w:ind w:left="-101" w:right="-118" w:firstLine="5"/>
              <w:jc w:val="center"/>
              <w:rPr>
                <w:rFonts w:eastAsia="Times New Roman"/>
                <w:sz w:val="18"/>
                <w:szCs w:val="18"/>
              </w:rPr>
            </w:pPr>
            <w:r w:rsidRPr="002E383F">
              <w:rPr>
                <w:sz w:val="18"/>
                <w:szCs w:val="18"/>
              </w:rPr>
              <w:t>-140 934 249</w:t>
            </w:r>
          </w:p>
        </w:tc>
        <w:tc>
          <w:tcPr>
            <w:tcW w:w="1132" w:type="dxa"/>
            <w:tcBorders>
              <w:top w:val="nil"/>
              <w:left w:val="nil"/>
              <w:bottom w:val="single" w:sz="4" w:space="0" w:color="auto"/>
              <w:right w:val="single" w:sz="4" w:space="0" w:color="auto"/>
            </w:tcBorders>
            <w:shd w:val="clear" w:color="auto" w:fill="auto"/>
          </w:tcPr>
          <w:p w14:paraId="75E83B2A" w14:textId="77749D43" w:rsidR="005B176A" w:rsidRPr="002E383F" w:rsidRDefault="005B176A" w:rsidP="005B176A">
            <w:pPr>
              <w:ind w:left="-101" w:right="-118" w:firstLine="5"/>
              <w:jc w:val="center"/>
              <w:rPr>
                <w:rFonts w:eastAsia="Times New Roman"/>
                <w:sz w:val="18"/>
                <w:szCs w:val="18"/>
              </w:rPr>
            </w:pPr>
            <w:r w:rsidRPr="002E383F">
              <w:rPr>
                <w:sz w:val="18"/>
                <w:szCs w:val="18"/>
              </w:rPr>
              <w:t>-114 433 644</w:t>
            </w:r>
          </w:p>
        </w:tc>
        <w:tc>
          <w:tcPr>
            <w:tcW w:w="1132" w:type="dxa"/>
            <w:tcBorders>
              <w:top w:val="nil"/>
              <w:left w:val="nil"/>
              <w:bottom w:val="single" w:sz="4" w:space="0" w:color="auto"/>
              <w:right w:val="single" w:sz="4" w:space="0" w:color="auto"/>
            </w:tcBorders>
            <w:shd w:val="clear" w:color="auto" w:fill="auto"/>
          </w:tcPr>
          <w:p w14:paraId="69329E82" w14:textId="61A2E231" w:rsidR="005B176A" w:rsidRPr="002E383F" w:rsidRDefault="005B176A" w:rsidP="005B176A">
            <w:pPr>
              <w:ind w:left="-101" w:right="-118" w:firstLine="5"/>
              <w:jc w:val="center"/>
              <w:rPr>
                <w:rFonts w:eastAsia="Times New Roman"/>
                <w:sz w:val="18"/>
                <w:szCs w:val="18"/>
              </w:rPr>
            </w:pPr>
            <w:r w:rsidRPr="002E383F">
              <w:rPr>
                <w:sz w:val="18"/>
                <w:szCs w:val="18"/>
              </w:rPr>
              <w:t>-101 604 138</w:t>
            </w:r>
          </w:p>
        </w:tc>
      </w:tr>
      <w:tr w:rsidR="001058B2" w:rsidRPr="002E383F" w14:paraId="18101FE5" w14:textId="77777777" w:rsidTr="00E5141F">
        <w:trPr>
          <w:trHeight w:val="425"/>
          <w:jc w:val="center"/>
        </w:trPr>
        <w:tc>
          <w:tcPr>
            <w:tcW w:w="3378" w:type="dxa"/>
          </w:tcPr>
          <w:p w14:paraId="21C9880C" w14:textId="77777777" w:rsidR="001058B2" w:rsidRPr="002E383F" w:rsidRDefault="001058B2" w:rsidP="001058B2">
            <w:pPr>
              <w:spacing w:after="0"/>
              <w:ind w:firstLine="0"/>
              <w:jc w:val="left"/>
              <w:rPr>
                <w:rFonts w:eastAsia="Times New Roman"/>
                <w:sz w:val="18"/>
                <w:szCs w:val="18"/>
              </w:rPr>
            </w:pPr>
            <w:r w:rsidRPr="002E383F">
              <w:rPr>
                <w:rFonts w:eastAsia="Times New Roman"/>
                <w:sz w:val="18"/>
                <w:szCs w:val="18"/>
              </w:rPr>
              <w:t>Naudas līdzekļu akcijām un citai līdzdalībai komersantu pašu kapitālā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14:paraId="4B75080E" w14:textId="7BC8DE5B" w:rsidR="001058B2" w:rsidRPr="002E383F" w:rsidRDefault="001058B2" w:rsidP="005119C3">
            <w:pPr>
              <w:tabs>
                <w:tab w:val="left" w:pos="38"/>
              </w:tabs>
              <w:spacing w:after="0"/>
              <w:ind w:firstLine="0"/>
              <w:jc w:val="right"/>
              <w:rPr>
                <w:rFonts w:eastAsia="Times New Roman"/>
                <w:sz w:val="18"/>
                <w:szCs w:val="18"/>
              </w:rPr>
            </w:pPr>
            <w:r w:rsidRPr="002E383F">
              <w:rPr>
                <w:sz w:val="18"/>
                <w:szCs w:val="18"/>
              </w:rPr>
              <w:t>-6</w:t>
            </w:r>
          </w:p>
        </w:tc>
        <w:tc>
          <w:tcPr>
            <w:tcW w:w="1132" w:type="dxa"/>
            <w:tcBorders>
              <w:top w:val="nil"/>
              <w:left w:val="nil"/>
              <w:bottom w:val="single" w:sz="4" w:space="0" w:color="auto"/>
              <w:right w:val="single" w:sz="4" w:space="0" w:color="auto"/>
            </w:tcBorders>
            <w:shd w:val="clear" w:color="auto" w:fill="auto"/>
          </w:tcPr>
          <w:p w14:paraId="63C2D6CD" w14:textId="03C6A15E" w:rsidR="001058B2" w:rsidRPr="002E383F" w:rsidRDefault="001058B2" w:rsidP="001058B2">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44B76EE2" w14:textId="2919D334" w:rsidR="001058B2" w:rsidRPr="002E383F" w:rsidRDefault="001058B2" w:rsidP="001058B2">
            <w:pPr>
              <w:spacing w:after="0"/>
              <w:ind w:right="-118" w:firstLine="5"/>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4C25A9F8" w14:textId="423F76F0" w:rsidR="001058B2" w:rsidRPr="002E383F" w:rsidRDefault="001058B2" w:rsidP="001058B2">
            <w:pPr>
              <w:spacing w:after="0"/>
              <w:ind w:right="-118" w:firstLine="5"/>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5BF66F13" w14:textId="21DB7B90" w:rsidR="001058B2" w:rsidRPr="002E383F" w:rsidRDefault="001058B2" w:rsidP="001058B2">
            <w:pPr>
              <w:spacing w:after="0"/>
              <w:ind w:right="-118" w:firstLine="5"/>
              <w:jc w:val="center"/>
              <w:rPr>
                <w:rFonts w:eastAsia="Times New Roman"/>
                <w:sz w:val="18"/>
                <w:szCs w:val="18"/>
              </w:rPr>
            </w:pPr>
            <w:r w:rsidRPr="002E383F">
              <w:rPr>
                <w:sz w:val="18"/>
                <w:szCs w:val="18"/>
              </w:rPr>
              <w:t>-</w:t>
            </w:r>
          </w:p>
        </w:tc>
      </w:tr>
    </w:tbl>
    <w:p w14:paraId="3DA44E90" w14:textId="77777777" w:rsidR="00D37A51" w:rsidRPr="002E383F" w:rsidRDefault="00D37A51" w:rsidP="00D37A51">
      <w:pPr>
        <w:spacing w:after="0"/>
        <w:ind w:firstLine="0"/>
        <w:jc w:val="center"/>
        <w:rPr>
          <w:rFonts w:eastAsia="Times New Roman"/>
          <w:b/>
          <w:szCs w:val="20"/>
        </w:rPr>
      </w:pPr>
    </w:p>
    <w:p w14:paraId="6366B0E5" w14:textId="4318B74E" w:rsidR="00D37A51" w:rsidRPr="002E383F" w:rsidRDefault="00D37A51" w:rsidP="0081791F">
      <w:pPr>
        <w:spacing w:before="120"/>
        <w:ind w:firstLine="0"/>
        <w:jc w:val="center"/>
        <w:rPr>
          <w:rFonts w:eastAsia="Times New Roman"/>
          <w:b/>
          <w:szCs w:val="20"/>
          <w:lang w:eastAsia="lv-LV"/>
        </w:rPr>
      </w:pPr>
      <w:r w:rsidRPr="002E383F">
        <w:rPr>
          <w:rFonts w:eastAsia="Times New Roman"/>
          <w:b/>
          <w:szCs w:val="20"/>
          <w:lang w:eastAsia="lv-LV"/>
        </w:rPr>
        <w:t>Izm</w:t>
      </w:r>
      <w:r w:rsidR="001541ED"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1541ED" w:rsidRPr="002E383F">
        <w:rPr>
          <w:rFonts w:eastAsia="Times New Roman"/>
          <w:b/>
          <w:szCs w:val="20"/>
          <w:lang w:eastAsia="lv-LV"/>
        </w:rPr>
        <w:t>ar 2017</w:t>
      </w:r>
      <w:r w:rsidRPr="002E383F">
        <w:rPr>
          <w:rFonts w:eastAsia="Times New Roman"/>
          <w:b/>
          <w:szCs w:val="20"/>
          <w:lang w:eastAsia="lv-LV"/>
        </w:rPr>
        <w:t>.gada plānu</w:t>
      </w:r>
    </w:p>
    <w:p w14:paraId="759D1F13" w14:textId="2CDE661E"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4"/>
      </w:tblGrid>
      <w:tr w:rsidR="002E383F" w:rsidRPr="002E383F" w14:paraId="4CA9F85C" w14:textId="77777777" w:rsidTr="00C84CD9">
        <w:trPr>
          <w:tblHeader/>
          <w:jc w:val="center"/>
        </w:trPr>
        <w:tc>
          <w:tcPr>
            <w:tcW w:w="5241" w:type="dxa"/>
            <w:vAlign w:val="center"/>
          </w:tcPr>
          <w:p w14:paraId="27BE0C99"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7" w:type="dxa"/>
            <w:vAlign w:val="center"/>
          </w:tcPr>
          <w:p w14:paraId="40F60440"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Samazinājums</w:t>
            </w:r>
          </w:p>
        </w:tc>
        <w:tc>
          <w:tcPr>
            <w:tcW w:w="1280" w:type="dxa"/>
            <w:vAlign w:val="center"/>
          </w:tcPr>
          <w:p w14:paraId="390DEDB5"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Palielinājums</w:t>
            </w:r>
          </w:p>
        </w:tc>
        <w:tc>
          <w:tcPr>
            <w:tcW w:w="1274" w:type="dxa"/>
            <w:vAlign w:val="center"/>
          </w:tcPr>
          <w:p w14:paraId="66650627"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Izmaiņas</w:t>
            </w:r>
          </w:p>
        </w:tc>
      </w:tr>
      <w:tr w:rsidR="002E383F" w:rsidRPr="002E383F" w14:paraId="4450BF73" w14:textId="77777777" w:rsidTr="00C84CD9">
        <w:tblPrEx>
          <w:tblLook w:val="04A0" w:firstRow="1" w:lastRow="0" w:firstColumn="1" w:lastColumn="0" w:noHBand="0" w:noVBand="1"/>
        </w:tblPrEx>
        <w:trPr>
          <w:trHeight w:val="142"/>
          <w:jc w:val="center"/>
        </w:trPr>
        <w:tc>
          <w:tcPr>
            <w:tcW w:w="5241" w:type="dxa"/>
            <w:shd w:val="clear" w:color="auto" w:fill="D9D9D9"/>
          </w:tcPr>
          <w:p w14:paraId="2FA9B45E" w14:textId="00BC1C70" w:rsidR="00D37A51" w:rsidRPr="002E383F" w:rsidRDefault="0046577E">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1C7956EA" w14:textId="758427BA" w:rsidR="00D37A51" w:rsidRPr="002E383F" w:rsidRDefault="001270C3">
            <w:pPr>
              <w:spacing w:after="0"/>
              <w:ind w:firstLine="0"/>
              <w:jc w:val="right"/>
              <w:rPr>
                <w:rFonts w:eastAsia="Times New Roman"/>
                <w:b/>
                <w:sz w:val="18"/>
                <w:szCs w:val="18"/>
              </w:rPr>
            </w:pPr>
            <w:r w:rsidRPr="002E383F">
              <w:rPr>
                <w:rFonts w:eastAsia="Times New Roman"/>
                <w:b/>
                <w:sz w:val="18"/>
                <w:szCs w:val="18"/>
              </w:rPr>
              <w:t>28 600 910</w:t>
            </w:r>
          </w:p>
        </w:tc>
        <w:tc>
          <w:tcPr>
            <w:tcW w:w="1280" w:type="dxa"/>
            <w:shd w:val="clear" w:color="auto" w:fill="D9D9D9"/>
          </w:tcPr>
          <w:p w14:paraId="7607FD89" w14:textId="0F47F74E" w:rsidR="00D37A51" w:rsidRPr="002E383F" w:rsidRDefault="001541ED" w:rsidP="001270C3">
            <w:pPr>
              <w:spacing w:after="0"/>
              <w:ind w:firstLine="0"/>
              <w:jc w:val="right"/>
              <w:rPr>
                <w:rFonts w:eastAsia="Times New Roman"/>
                <w:b/>
                <w:sz w:val="18"/>
                <w:szCs w:val="18"/>
              </w:rPr>
            </w:pPr>
            <w:r w:rsidRPr="002E383F">
              <w:rPr>
                <w:rFonts w:eastAsia="Times New Roman"/>
                <w:b/>
                <w:sz w:val="18"/>
                <w:szCs w:val="18"/>
              </w:rPr>
              <w:t>189</w:t>
            </w:r>
            <w:r w:rsidR="001270C3" w:rsidRPr="002E383F">
              <w:rPr>
                <w:rFonts w:eastAsia="Times New Roman"/>
                <w:b/>
                <w:sz w:val="18"/>
                <w:szCs w:val="18"/>
              </w:rPr>
              <w:t> 171 270</w:t>
            </w:r>
          </w:p>
        </w:tc>
        <w:tc>
          <w:tcPr>
            <w:tcW w:w="1274" w:type="dxa"/>
            <w:shd w:val="clear" w:color="auto" w:fill="D9D9D9"/>
          </w:tcPr>
          <w:p w14:paraId="2B966941" w14:textId="4BA4B2E8" w:rsidR="00D37A51" w:rsidRPr="002E383F" w:rsidRDefault="001541ED">
            <w:pPr>
              <w:spacing w:after="0"/>
              <w:ind w:firstLine="0"/>
              <w:jc w:val="right"/>
              <w:rPr>
                <w:rFonts w:eastAsia="Times New Roman"/>
                <w:b/>
                <w:sz w:val="18"/>
                <w:szCs w:val="18"/>
              </w:rPr>
            </w:pPr>
            <w:r w:rsidRPr="002E383F">
              <w:rPr>
                <w:rFonts w:eastAsia="Times New Roman"/>
                <w:b/>
                <w:sz w:val="18"/>
                <w:szCs w:val="18"/>
              </w:rPr>
              <w:t>160</w:t>
            </w:r>
            <w:r w:rsidR="0046577E" w:rsidRPr="002E383F">
              <w:rPr>
                <w:rFonts w:eastAsia="Times New Roman"/>
                <w:b/>
                <w:sz w:val="18"/>
                <w:szCs w:val="18"/>
              </w:rPr>
              <w:t xml:space="preserve"> </w:t>
            </w:r>
            <w:r w:rsidRPr="002E383F">
              <w:rPr>
                <w:rFonts w:eastAsia="Times New Roman"/>
                <w:b/>
                <w:sz w:val="18"/>
                <w:szCs w:val="18"/>
              </w:rPr>
              <w:t>570</w:t>
            </w:r>
            <w:r w:rsidR="0046577E" w:rsidRPr="002E383F">
              <w:rPr>
                <w:rFonts w:eastAsia="Times New Roman"/>
                <w:b/>
                <w:sz w:val="18"/>
                <w:szCs w:val="18"/>
              </w:rPr>
              <w:t xml:space="preserve"> </w:t>
            </w:r>
            <w:r w:rsidRPr="002E383F">
              <w:rPr>
                <w:rFonts w:eastAsia="Times New Roman"/>
                <w:b/>
                <w:sz w:val="18"/>
                <w:szCs w:val="18"/>
              </w:rPr>
              <w:t>360</w:t>
            </w:r>
          </w:p>
        </w:tc>
      </w:tr>
      <w:tr w:rsidR="002E383F" w:rsidRPr="002E383F" w14:paraId="2DE6B394" w14:textId="77777777" w:rsidTr="00594C90">
        <w:trPr>
          <w:jc w:val="center"/>
        </w:trPr>
        <w:tc>
          <w:tcPr>
            <w:tcW w:w="9072" w:type="dxa"/>
            <w:gridSpan w:val="4"/>
          </w:tcPr>
          <w:p w14:paraId="68CD7AA3" w14:textId="77777777" w:rsidR="00D37A51" w:rsidRPr="002E383F" w:rsidRDefault="00D37A51" w:rsidP="00D37A51">
            <w:pPr>
              <w:spacing w:after="0"/>
              <w:ind w:firstLine="313"/>
              <w:jc w:val="left"/>
              <w:rPr>
                <w:rFonts w:eastAsia="Times New Roman"/>
                <w:sz w:val="16"/>
              </w:rPr>
            </w:pPr>
            <w:r w:rsidRPr="002E383F">
              <w:rPr>
                <w:rFonts w:eastAsia="Times New Roman"/>
                <w:i/>
                <w:sz w:val="18"/>
                <w:szCs w:val="18"/>
                <w:lang w:eastAsia="lv-LV"/>
              </w:rPr>
              <w:t>t. sk.:</w:t>
            </w:r>
          </w:p>
        </w:tc>
      </w:tr>
      <w:tr w:rsidR="002E383F" w:rsidRPr="002E383F" w14:paraId="0BE8985A" w14:textId="77777777" w:rsidTr="00C84CD9">
        <w:trPr>
          <w:jc w:val="center"/>
        </w:trPr>
        <w:tc>
          <w:tcPr>
            <w:tcW w:w="5241" w:type="dxa"/>
            <w:shd w:val="clear" w:color="auto" w:fill="F2F2F2"/>
            <w:vAlign w:val="center"/>
          </w:tcPr>
          <w:p w14:paraId="3FB90EB0" w14:textId="61D4FECF" w:rsidR="001541ED" w:rsidRPr="002E383F" w:rsidRDefault="001541ED" w:rsidP="001541ED">
            <w:pPr>
              <w:spacing w:after="0"/>
              <w:ind w:firstLine="0"/>
              <w:jc w:val="left"/>
              <w:rPr>
                <w:rFonts w:eastAsia="Times New Roman"/>
                <w:sz w:val="18"/>
                <w:szCs w:val="18"/>
                <w:u w:val="single"/>
                <w:lang w:eastAsia="lv-LV"/>
              </w:rPr>
            </w:pPr>
            <w:r w:rsidRPr="002E383F">
              <w:rPr>
                <w:sz w:val="18"/>
                <w:szCs w:val="18"/>
                <w:u w:val="single"/>
                <w:lang w:eastAsia="lv-LV"/>
              </w:rPr>
              <w:t>Citas izmaiņas</w:t>
            </w:r>
          </w:p>
        </w:tc>
        <w:tc>
          <w:tcPr>
            <w:tcW w:w="1277" w:type="dxa"/>
            <w:shd w:val="clear" w:color="auto" w:fill="F2F2F2"/>
          </w:tcPr>
          <w:p w14:paraId="39754C08" w14:textId="2F3D9AD1" w:rsidR="001541ED" w:rsidRPr="002E383F" w:rsidRDefault="001541ED" w:rsidP="001270C3">
            <w:pPr>
              <w:spacing w:after="0"/>
              <w:ind w:firstLine="0"/>
              <w:jc w:val="right"/>
              <w:rPr>
                <w:rFonts w:eastAsia="Times New Roman"/>
                <w:sz w:val="18"/>
                <w:szCs w:val="18"/>
              </w:rPr>
            </w:pPr>
            <w:r w:rsidRPr="002E383F">
              <w:rPr>
                <w:sz w:val="18"/>
                <w:szCs w:val="18"/>
              </w:rPr>
              <w:t>28</w:t>
            </w:r>
            <w:r w:rsidR="001270C3" w:rsidRPr="002E383F">
              <w:rPr>
                <w:sz w:val="18"/>
                <w:szCs w:val="18"/>
              </w:rPr>
              <w:t> 600 910</w:t>
            </w:r>
          </w:p>
        </w:tc>
        <w:tc>
          <w:tcPr>
            <w:tcW w:w="1280" w:type="dxa"/>
            <w:shd w:val="clear" w:color="auto" w:fill="F2F2F2"/>
          </w:tcPr>
          <w:p w14:paraId="63F29D6E" w14:textId="50DE357E" w:rsidR="001541ED" w:rsidRPr="002E383F" w:rsidRDefault="001270C3" w:rsidP="001270C3">
            <w:pPr>
              <w:spacing w:after="0"/>
              <w:ind w:firstLine="38"/>
              <w:jc w:val="right"/>
              <w:rPr>
                <w:rFonts w:eastAsia="Times New Roman"/>
                <w:sz w:val="18"/>
                <w:szCs w:val="18"/>
              </w:rPr>
            </w:pPr>
            <w:r w:rsidRPr="002E383F">
              <w:rPr>
                <w:sz w:val="18"/>
                <w:szCs w:val="18"/>
              </w:rPr>
              <w:t>189 171 270</w:t>
            </w:r>
          </w:p>
        </w:tc>
        <w:tc>
          <w:tcPr>
            <w:tcW w:w="1274" w:type="dxa"/>
            <w:shd w:val="clear" w:color="auto" w:fill="F2F2F2"/>
          </w:tcPr>
          <w:p w14:paraId="6D8E6C96" w14:textId="13EBE748" w:rsidR="001541ED" w:rsidRPr="002E383F" w:rsidRDefault="001541ED" w:rsidP="001541ED">
            <w:pPr>
              <w:spacing w:after="0"/>
              <w:ind w:firstLine="36"/>
              <w:jc w:val="right"/>
              <w:rPr>
                <w:rFonts w:eastAsia="Times New Roman"/>
                <w:sz w:val="18"/>
                <w:szCs w:val="18"/>
              </w:rPr>
            </w:pPr>
            <w:r w:rsidRPr="002E383F">
              <w:rPr>
                <w:sz w:val="18"/>
                <w:szCs w:val="18"/>
              </w:rPr>
              <w:t>160 570 360</w:t>
            </w:r>
          </w:p>
        </w:tc>
      </w:tr>
      <w:tr w:rsidR="002E383F" w:rsidRPr="002E383F" w14:paraId="08FA795C" w14:textId="77777777" w:rsidTr="00C84CD9">
        <w:trPr>
          <w:jc w:val="center"/>
        </w:trPr>
        <w:tc>
          <w:tcPr>
            <w:tcW w:w="5241" w:type="dxa"/>
          </w:tcPr>
          <w:p w14:paraId="752970DC" w14:textId="1643DD6C"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1. Sociālie pabalsti</w:t>
            </w:r>
          </w:p>
        </w:tc>
        <w:tc>
          <w:tcPr>
            <w:tcW w:w="1277" w:type="dxa"/>
          </w:tcPr>
          <w:p w14:paraId="51DBA2A7" w14:textId="38FF5BA2" w:rsidR="001541ED" w:rsidRPr="002E383F" w:rsidRDefault="001541ED" w:rsidP="001541ED">
            <w:pPr>
              <w:spacing w:after="0"/>
              <w:ind w:firstLine="0"/>
              <w:jc w:val="right"/>
              <w:rPr>
                <w:rFonts w:eastAsia="Times New Roman"/>
                <w:i/>
                <w:sz w:val="18"/>
                <w:szCs w:val="18"/>
              </w:rPr>
            </w:pPr>
            <w:r w:rsidRPr="002E383F">
              <w:rPr>
                <w:i/>
                <w:sz w:val="18"/>
                <w:szCs w:val="18"/>
              </w:rPr>
              <w:t>28 545 479</w:t>
            </w:r>
          </w:p>
        </w:tc>
        <w:tc>
          <w:tcPr>
            <w:tcW w:w="1280" w:type="dxa"/>
          </w:tcPr>
          <w:p w14:paraId="71FBCEE2" w14:textId="22CA10BD" w:rsidR="001541ED" w:rsidRPr="002E383F" w:rsidRDefault="001541ED" w:rsidP="001541ED">
            <w:pPr>
              <w:spacing w:after="0"/>
              <w:ind w:firstLine="0"/>
              <w:jc w:val="right"/>
              <w:rPr>
                <w:rFonts w:eastAsia="Times New Roman"/>
                <w:i/>
                <w:sz w:val="18"/>
                <w:szCs w:val="18"/>
              </w:rPr>
            </w:pPr>
            <w:r w:rsidRPr="002E383F">
              <w:rPr>
                <w:i/>
                <w:sz w:val="18"/>
                <w:szCs w:val="18"/>
              </w:rPr>
              <w:t>187 989 155</w:t>
            </w:r>
          </w:p>
        </w:tc>
        <w:tc>
          <w:tcPr>
            <w:tcW w:w="1274" w:type="dxa"/>
          </w:tcPr>
          <w:p w14:paraId="643CBBB8" w14:textId="005EF6DB" w:rsidR="001541ED" w:rsidRPr="002E383F" w:rsidRDefault="001541ED" w:rsidP="001541ED">
            <w:pPr>
              <w:spacing w:after="0"/>
              <w:ind w:firstLine="0"/>
              <w:jc w:val="right"/>
              <w:rPr>
                <w:rFonts w:eastAsia="Times New Roman"/>
                <w:i/>
                <w:sz w:val="18"/>
                <w:szCs w:val="18"/>
              </w:rPr>
            </w:pPr>
            <w:r w:rsidRPr="002E383F">
              <w:rPr>
                <w:i/>
                <w:sz w:val="18"/>
                <w:szCs w:val="18"/>
              </w:rPr>
              <w:t>159 443 676</w:t>
            </w:r>
          </w:p>
        </w:tc>
      </w:tr>
      <w:tr w:rsidR="002E383F" w:rsidRPr="002E383F" w14:paraId="41CA9B33" w14:textId="77777777" w:rsidTr="00C84CD9">
        <w:trPr>
          <w:jc w:val="center"/>
        </w:trPr>
        <w:tc>
          <w:tcPr>
            <w:tcW w:w="5241" w:type="dxa"/>
          </w:tcPr>
          <w:p w14:paraId="2946C731" w14:textId="77777777" w:rsidR="001541ED" w:rsidRPr="002E383F" w:rsidRDefault="001541ED" w:rsidP="001541ED">
            <w:pPr>
              <w:spacing w:after="0"/>
              <w:ind w:firstLine="0"/>
              <w:rPr>
                <w:i/>
                <w:sz w:val="18"/>
                <w:szCs w:val="18"/>
                <w:lang w:eastAsia="lv-LV"/>
              </w:rPr>
            </w:pPr>
            <w:r w:rsidRPr="002E383F">
              <w:rPr>
                <w:i/>
                <w:sz w:val="18"/>
                <w:szCs w:val="18"/>
                <w:lang w:eastAsia="lv-LV"/>
              </w:rPr>
              <w:t>1.1. Vecuma pensija, t.sk.:</w:t>
            </w:r>
          </w:p>
          <w:p w14:paraId="1B5461D1" w14:textId="04AF85D6" w:rsidR="001541ED" w:rsidRPr="002E383F" w:rsidRDefault="001541ED" w:rsidP="001541ED">
            <w:pPr>
              <w:spacing w:after="0"/>
              <w:ind w:firstLine="0"/>
              <w:rPr>
                <w:i/>
                <w:sz w:val="18"/>
                <w:szCs w:val="18"/>
                <w:lang w:eastAsia="lv-LV"/>
              </w:rPr>
            </w:pPr>
            <w:r w:rsidRPr="002E383F">
              <w:rPr>
                <w:i/>
                <w:sz w:val="18"/>
                <w:szCs w:val="18"/>
                <w:lang w:eastAsia="lv-LV"/>
              </w:rPr>
              <w:t xml:space="preserve">- palielinājums izmaksām saistībā ar vecuma pensijas vidējā apmēra mēnesī prognozēto palielināšanos par 33,27 </w:t>
            </w:r>
            <w:r w:rsidR="00CE7A62" w:rsidRPr="002E383F">
              <w:rPr>
                <w:i/>
                <w:sz w:val="18"/>
                <w:szCs w:val="18"/>
                <w:lang w:eastAsia="lv-LV"/>
              </w:rPr>
              <w:t>euro</w:t>
            </w:r>
            <w:r w:rsidRPr="002E383F">
              <w:rPr>
                <w:i/>
                <w:sz w:val="18"/>
                <w:szCs w:val="18"/>
                <w:lang w:eastAsia="lv-LV"/>
              </w:rPr>
              <w:t xml:space="preserve"> (no 310,38 </w:t>
            </w:r>
            <w:r w:rsidR="00CE7A62" w:rsidRPr="002E383F">
              <w:rPr>
                <w:i/>
                <w:sz w:val="18"/>
                <w:szCs w:val="18"/>
                <w:lang w:eastAsia="lv-LV"/>
              </w:rPr>
              <w:t>euro</w:t>
            </w:r>
            <w:r w:rsidRPr="002E383F">
              <w:rPr>
                <w:i/>
                <w:sz w:val="18"/>
                <w:szCs w:val="18"/>
                <w:lang w:eastAsia="lv-LV"/>
              </w:rPr>
              <w:t xml:space="preserve"> līdz 343,65 </w:t>
            </w:r>
            <w:r w:rsidR="00CE7A62" w:rsidRPr="002E383F">
              <w:rPr>
                <w:i/>
                <w:sz w:val="18"/>
                <w:szCs w:val="18"/>
                <w:lang w:eastAsia="lv-LV"/>
              </w:rPr>
              <w:t>euro</w:t>
            </w:r>
            <w:r w:rsidRPr="002E383F">
              <w:rPr>
                <w:i/>
                <w:sz w:val="18"/>
                <w:szCs w:val="18"/>
                <w:lang w:eastAsia="lv-LV"/>
              </w:rPr>
              <w:t>), tai skaitā saistībā ar piemaksas apmēra pie vecuma pensijām par vienu apdrošināšanas stāž</w:t>
            </w:r>
            <w:r w:rsidR="00E5141F" w:rsidRPr="002E383F">
              <w:rPr>
                <w:i/>
                <w:sz w:val="18"/>
                <w:szCs w:val="18"/>
                <w:lang w:eastAsia="lv-LV"/>
              </w:rPr>
              <w:t>a gadu, kas uzkrāts līdz 1995.gada 31.</w:t>
            </w:r>
            <w:r w:rsidRPr="002E383F">
              <w:rPr>
                <w:i/>
                <w:sz w:val="18"/>
                <w:szCs w:val="18"/>
                <w:lang w:eastAsia="lv-LV"/>
              </w:rPr>
              <w:t>decembrim</w:t>
            </w:r>
            <w:r w:rsidR="00E5141F" w:rsidRPr="002E383F">
              <w:rPr>
                <w:i/>
                <w:sz w:val="18"/>
                <w:szCs w:val="18"/>
                <w:lang w:eastAsia="lv-LV"/>
              </w:rPr>
              <w:t>,</w:t>
            </w:r>
            <w:r w:rsidRPr="002E383F">
              <w:rPr>
                <w:i/>
                <w:sz w:val="18"/>
                <w:szCs w:val="18"/>
                <w:lang w:eastAsia="lv-LV"/>
              </w:rPr>
              <w:t xml:space="preserve"> palie</w:t>
            </w:r>
            <w:r w:rsidR="00FE0012" w:rsidRPr="002E383F">
              <w:rPr>
                <w:i/>
                <w:sz w:val="18"/>
                <w:szCs w:val="18"/>
                <w:lang w:eastAsia="lv-LV"/>
              </w:rPr>
              <w:t xml:space="preserve">lināšanu sākot ar 2018.gada </w:t>
            </w:r>
            <w:r w:rsidR="00E5141F" w:rsidRPr="002E383F">
              <w:rPr>
                <w:i/>
                <w:sz w:val="18"/>
                <w:szCs w:val="18"/>
                <w:lang w:eastAsia="lv-LV"/>
              </w:rPr>
              <w:t>1.</w:t>
            </w:r>
            <w:r w:rsidRPr="002E383F">
              <w:rPr>
                <w:i/>
                <w:sz w:val="18"/>
                <w:szCs w:val="18"/>
                <w:lang w:eastAsia="lv-LV"/>
              </w:rPr>
              <w:t xml:space="preserve">jūliju atbilstoši 2017.gada 29.jūnijā izsludinātajam likumam “Grozījumi likumā “Par valsts pensijām”” (13 126 188 </w:t>
            </w:r>
            <w:r w:rsidR="00CE7A62" w:rsidRPr="002E383F">
              <w:rPr>
                <w:i/>
                <w:sz w:val="18"/>
                <w:szCs w:val="18"/>
                <w:lang w:eastAsia="lv-LV"/>
              </w:rPr>
              <w:t>euro</w:t>
            </w:r>
            <w:r w:rsidRPr="002E383F">
              <w:rPr>
                <w:i/>
                <w:sz w:val="18"/>
                <w:szCs w:val="18"/>
                <w:lang w:eastAsia="lv-LV"/>
              </w:rPr>
              <w:t>). Plānoti izdevumi 2017.gada pensiju indeksācijai 2018.gadā 76 059 908</w:t>
            </w:r>
            <w:r w:rsidR="004C6D33" w:rsidRPr="002E383F">
              <w:rPr>
                <w:i/>
                <w:sz w:val="18"/>
                <w:szCs w:val="18"/>
                <w:lang w:eastAsia="lv-LV"/>
              </w:rPr>
              <w:t xml:space="preserve"> </w:t>
            </w:r>
            <w:r w:rsidR="00CE7A62" w:rsidRPr="002E383F">
              <w:rPr>
                <w:i/>
                <w:sz w:val="18"/>
                <w:szCs w:val="18"/>
                <w:lang w:eastAsia="lv-LV"/>
              </w:rPr>
              <w:t>euro</w:t>
            </w:r>
            <w:r w:rsidRPr="002E383F">
              <w:rPr>
                <w:i/>
                <w:sz w:val="18"/>
                <w:szCs w:val="18"/>
                <w:lang w:eastAsia="lv-LV"/>
              </w:rPr>
              <w:t xml:space="preserve"> apmērā un pensiju indeksācijai 2018.gada 1.oktobrī 26 674 475 </w:t>
            </w:r>
            <w:r w:rsidR="00CE7A62" w:rsidRPr="002E383F">
              <w:rPr>
                <w:i/>
                <w:sz w:val="18"/>
                <w:szCs w:val="18"/>
                <w:lang w:eastAsia="lv-LV"/>
              </w:rPr>
              <w:t>euro</w:t>
            </w:r>
            <w:r w:rsidRPr="002E383F">
              <w:rPr>
                <w:i/>
                <w:sz w:val="18"/>
                <w:szCs w:val="18"/>
                <w:lang w:eastAsia="lv-LV"/>
              </w:rPr>
              <w:t xml:space="preserve"> apmērā, tai skaitā saistībā ar izmaiņām pensiju indeksācijai piemērotajos indeksācijas koeficientos atkarībā no vecuma pensijas saņēmēja apdrošināšanas stāža par kuru ir piešķirta (pārrēķināta) vecuma pensija atbilstoši 2017.gada 29. jūnijā izsludinātajam likumam “Grozījumi likumā “Par valsts pensijām”” (3 254 331 </w:t>
            </w:r>
            <w:r w:rsidR="00CE7A62" w:rsidRPr="002E383F">
              <w:rPr>
                <w:i/>
                <w:sz w:val="18"/>
                <w:szCs w:val="18"/>
                <w:lang w:eastAsia="lv-LV"/>
              </w:rPr>
              <w:t>euro</w:t>
            </w:r>
            <w:r w:rsidRPr="002E383F">
              <w:rPr>
                <w:i/>
                <w:sz w:val="18"/>
                <w:szCs w:val="18"/>
                <w:lang w:eastAsia="lv-LV"/>
              </w:rPr>
              <w:t>);</w:t>
            </w:r>
          </w:p>
          <w:p w14:paraId="79FACE4F" w14:textId="4915A65A"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 samazinājums izmaksām saistībā ar pensijas saņēmēju skaita prognozēto samazināšanos par 6 293 personām vidēji mēnesī (no 454 548 personām līdz 448 255 personām)</w:t>
            </w:r>
            <w:r w:rsidR="00E5141F" w:rsidRPr="002E383F">
              <w:rPr>
                <w:i/>
                <w:sz w:val="18"/>
                <w:szCs w:val="18"/>
                <w:lang w:eastAsia="lv-LV"/>
              </w:rPr>
              <w:t>.</w:t>
            </w:r>
          </w:p>
        </w:tc>
        <w:tc>
          <w:tcPr>
            <w:tcW w:w="1277" w:type="dxa"/>
          </w:tcPr>
          <w:p w14:paraId="25C9B7B1" w14:textId="2EA7A237" w:rsidR="001541ED" w:rsidRPr="002E383F" w:rsidRDefault="001541ED" w:rsidP="001541ED">
            <w:pPr>
              <w:spacing w:after="0"/>
              <w:ind w:firstLine="0"/>
              <w:jc w:val="right"/>
              <w:rPr>
                <w:rFonts w:eastAsia="Times New Roman"/>
                <w:i/>
                <w:sz w:val="18"/>
                <w:szCs w:val="18"/>
              </w:rPr>
            </w:pPr>
            <w:r w:rsidRPr="002E383F">
              <w:rPr>
                <w:i/>
                <w:sz w:val="18"/>
                <w:szCs w:val="18"/>
              </w:rPr>
              <w:t>25 951 138</w:t>
            </w:r>
          </w:p>
        </w:tc>
        <w:tc>
          <w:tcPr>
            <w:tcW w:w="1280" w:type="dxa"/>
          </w:tcPr>
          <w:p w14:paraId="4698D90B" w14:textId="52923853" w:rsidR="001541ED" w:rsidRPr="002E383F" w:rsidRDefault="001541ED" w:rsidP="001541ED">
            <w:pPr>
              <w:spacing w:after="0"/>
              <w:ind w:firstLine="0"/>
              <w:jc w:val="right"/>
              <w:rPr>
                <w:rFonts w:eastAsia="Times New Roman"/>
                <w:i/>
                <w:sz w:val="18"/>
                <w:szCs w:val="18"/>
              </w:rPr>
            </w:pPr>
            <w:r w:rsidRPr="002E383F">
              <w:rPr>
                <w:i/>
                <w:sz w:val="18"/>
                <w:szCs w:val="18"/>
              </w:rPr>
              <w:t>181 477 374</w:t>
            </w:r>
          </w:p>
        </w:tc>
        <w:tc>
          <w:tcPr>
            <w:tcW w:w="1274" w:type="dxa"/>
          </w:tcPr>
          <w:p w14:paraId="70CB495E" w14:textId="48693063" w:rsidR="001541ED" w:rsidRPr="002E383F" w:rsidRDefault="001541ED" w:rsidP="001541ED">
            <w:pPr>
              <w:spacing w:after="0"/>
              <w:ind w:firstLine="0"/>
              <w:jc w:val="right"/>
              <w:rPr>
                <w:rFonts w:eastAsia="Times New Roman"/>
                <w:i/>
                <w:sz w:val="18"/>
                <w:szCs w:val="18"/>
              </w:rPr>
            </w:pPr>
            <w:r w:rsidRPr="002E383F">
              <w:rPr>
                <w:i/>
                <w:sz w:val="18"/>
                <w:szCs w:val="18"/>
              </w:rPr>
              <w:t>155 526 236</w:t>
            </w:r>
          </w:p>
        </w:tc>
      </w:tr>
      <w:tr w:rsidR="002E383F" w:rsidRPr="002E383F" w14:paraId="41751819" w14:textId="77777777" w:rsidTr="00C84CD9">
        <w:trPr>
          <w:jc w:val="center"/>
        </w:trPr>
        <w:tc>
          <w:tcPr>
            <w:tcW w:w="5241" w:type="dxa"/>
          </w:tcPr>
          <w:p w14:paraId="650C9E8E" w14:textId="77777777" w:rsidR="001541ED" w:rsidRPr="002E383F" w:rsidRDefault="001541ED" w:rsidP="001541ED">
            <w:pPr>
              <w:spacing w:after="0"/>
              <w:ind w:firstLine="0"/>
              <w:jc w:val="left"/>
              <w:rPr>
                <w:i/>
                <w:sz w:val="18"/>
                <w:szCs w:val="18"/>
                <w:lang w:eastAsia="lv-LV"/>
              </w:rPr>
            </w:pPr>
            <w:r w:rsidRPr="002E383F">
              <w:rPr>
                <w:i/>
                <w:sz w:val="18"/>
                <w:szCs w:val="18"/>
                <w:lang w:eastAsia="lv-LV"/>
              </w:rPr>
              <w:t>1.2. Pensija apgādnieka zaudējuma gadījumā, t.sk.:</w:t>
            </w:r>
          </w:p>
          <w:p w14:paraId="302B9DE8" w14:textId="4D5A5800" w:rsidR="001541ED" w:rsidRPr="002E383F" w:rsidRDefault="001541ED" w:rsidP="001541ED">
            <w:pPr>
              <w:spacing w:after="0"/>
              <w:ind w:firstLine="0"/>
              <w:rPr>
                <w:i/>
                <w:sz w:val="18"/>
                <w:szCs w:val="18"/>
                <w:highlight w:val="yellow"/>
                <w:lang w:eastAsia="lv-LV"/>
              </w:rPr>
            </w:pPr>
            <w:r w:rsidRPr="002E383F">
              <w:rPr>
                <w:i/>
                <w:sz w:val="18"/>
                <w:szCs w:val="18"/>
                <w:lang w:eastAsia="lv-LV"/>
              </w:rPr>
              <w:t xml:space="preserve">- palielinājums izmaksām saistībā ar pensijas vidējā apmēra mēnesī prognozēto palielināšanos par 21,61 </w:t>
            </w:r>
            <w:r w:rsidR="00CE7A62" w:rsidRPr="002E383F">
              <w:rPr>
                <w:i/>
                <w:sz w:val="18"/>
                <w:szCs w:val="18"/>
                <w:lang w:eastAsia="lv-LV"/>
              </w:rPr>
              <w:t>euro</w:t>
            </w:r>
            <w:r w:rsidRPr="002E383F">
              <w:rPr>
                <w:i/>
                <w:sz w:val="18"/>
                <w:szCs w:val="18"/>
                <w:lang w:eastAsia="lv-LV"/>
              </w:rPr>
              <w:t xml:space="preserve"> (no 170,85 </w:t>
            </w:r>
            <w:r w:rsidR="00CE7A62" w:rsidRPr="002E383F">
              <w:rPr>
                <w:i/>
                <w:sz w:val="18"/>
                <w:szCs w:val="18"/>
                <w:lang w:eastAsia="lv-LV"/>
              </w:rPr>
              <w:t>euro</w:t>
            </w:r>
            <w:r w:rsidRPr="002E383F">
              <w:rPr>
                <w:i/>
                <w:sz w:val="18"/>
                <w:szCs w:val="18"/>
                <w:lang w:eastAsia="lv-LV"/>
              </w:rPr>
              <w:t xml:space="preserve"> līdz 192,46 </w:t>
            </w:r>
            <w:r w:rsidR="00CE7A62" w:rsidRPr="002E383F">
              <w:rPr>
                <w:i/>
                <w:sz w:val="18"/>
                <w:szCs w:val="18"/>
                <w:lang w:eastAsia="lv-LV"/>
              </w:rPr>
              <w:t>euro</w:t>
            </w:r>
            <w:r w:rsidRPr="002E383F">
              <w:rPr>
                <w:i/>
                <w:sz w:val="18"/>
                <w:szCs w:val="18"/>
                <w:lang w:eastAsia="lv-LV"/>
              </w:rPr>
              <w:t xml:space="preserve">). Plānoti izdevumi 2017.gada pensiju indeksācijai 2018.gadā 1 659 842 </w:t>
            </w:r>
            <w:r w:rsidR="00CE7A62" w:rsidRPr="002E383F">
              <w:rPr>
                <w:i/>
                <w:sz w:val="18"/>
                <w:szCs w:val="18"/>
                <w:lang w:eastAsia="lv-LV"/>
              </w:rPr>
              <w:t>euro</w:t>
            </w:r>
            <w:r w:rsidRPr="002E383F">
              <w:rPr>
                <w:i/>
                <w:sz w:val="18"/>
                <w:szCs w:val="18"/>
                <w:lang w:eastAsia="lv-LV"/>
              </w:rPr>
              <w:t xml:space="preserve"> apmērā un pensiju indeksācijai 2018.gada 1.oktobrī 513 423 </w:t>
            </w:r>
            <w:r w:rsidR="00CE7A62" w:rsidRPr="002E383F">
              <w:rPr>
                <w:i/>
                <w:sz w:val="18"/>
                <w:szCs w:val="18"/>
                <w:lang w:eastAsia="lv-LV"/>
              </w:rPr>
              <w:t>euro</w:t>
            </w:r>
            <w:r w:rsidRPr="002E383F">
              <w:rPr>
                <w:i/>
                <w:sz w:val="18"/>
                <w:szCs w:val="18"/>
                <w:lang w:eastAsia="lv-LV"/>
              </w:rPr>
              <w:t xml:space="preserve"> apmērā;</w:t>
            </w:r>
          </w:p>
          <w:p w14:paraId="135C5DD9" w14:textId="24C95931"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 samazinājums izmaksām saistībā ar pensijas saņēmēju skaita prognozēto samazināšanos par 684 personām vidēji mēnesī (no 16 </w:t>
            </w:r>
            <w:r w:rsidR="004C6D33" w:rsidRPr="002E383F">
              <w:rPr>
                <w:i/>
                <w:sz w:val="18"/>
                <w:szCs w:val="18"/>
                <w:lang w:eastAsia="lv-LV"/>
              </w:rPr>
              <w:t>070</w:t>
            </w:r>
            <w:r w:rsidRPr="002E383F">
              <w:rPr>
                <w:i/>
                <w:sz w:val="18"/>
                <w:szCs w:val="18"/>
                <w:lang w:eastAsia="lv-LV"/>
              </w:rPr>
              <w:t xml:space="preserve"> personām līdz 15 386 personām)</w:t>
            </w:r>
            <w:r w:rsidR="00B039B8" w:rsidRPr="002E383F">
              <w:rPr>
                <w:i/>
                <w:sz w:val="18"/>
                <w:szCs w:val="18"/>
                <w:lang w:eastAsia="lv-LV"/>
              </w:rPr>
              <w:t>.</w:t>
            </w:r>
          </w:p>
        </w:tc>
        <w:tc>
          <w:tcPr>
            <w:tcW w:w="1277" w:type="dxa"/>
          </w:tcPr>
          <w:p w14:paraId="5988FAA3" w14:textId="6119058F" w:rsidR="001541ED" w:rsidRPr="002E383F" w:rsidRDefault="001541ED" w:rsidP="001541ED">
            <w:pPr>
              <w:spacing w:after="0"/>
              <w:ind w:firstLine="0"/>
              <w:jc w:val="right"/>
              <w:rPr>
                <w:rFonts w:eastAsia="Times New Roman"/>
                <w:i/>
                <w:sz w:val="18"/>
                <w:szCs w:val="18"/>
              </w:rPr>
            </w:pPr>
            <w:r w:rsidRPr="002E383F">
              <w:rPr>
                <w:i/>
                <w:sz w:val="18"/>
                <w:szCs w:val="18"/>
              </w:rPr>
              <w:t>1 579 750</w:t>
            </w:r>
          </w:p>
        </w:tc>
        <w:tc>
          <w:tcPr>
            <w:tcW w:w="1280" w:type="dxa"/>
          </w:tcPr>
          <w:p w14:paraId="770430E1" w14:textId="7E08C8D8" w:rsidR="001541ED" w:rsidRPr="002E383F" w:rsidRDefault="001541ED" w:rsidP="001541ED">
            <w:pPr>
              <w:spacing w:after="0"/>
              <w:ind w:firstLine="0"/>
              <w:jc w:val="right"/>
              <w:rPr>
                <w:rFonts w:eastAsia="Times New Roman"/>
                <w:i/>
                <w:sz w:val="18"/>
                <w:szCs w:val="18"/>
              </w:rPr>
            </w:pPr>
            <w:r w:rsidRPr="002E383F">
              <w:rPr>
                <w:i/>
                <w:sz w:val="18"/>
                <w:szCs w:val="18"/>
              </w:rPr>
              <w:t>4 168 756</w:t>
            </w:r>
          </w:p>
        </w:tc>
        <w:tc>
          <w:tcPr>
            <w:tcW w:w="1274" w:type="dxa"/>
          </w:tcPr>
          <w:p w14:paraId="76D416A1" w14:textId="5E2B915A" w:rsidR="001541ED" w:rsidRPr="002E383F" w:rsidRDefault="001541ED" w:rsidP="001541ED">
            <w:pPr>
              <w:spacing w:after="0"/>
              <w:ind w:firstLine="0"/>
              <w:jc w:val="right"/>
              <w:rPr>
                <w:rFonts w:eastAsia="Times New Roman"/>
                <w:i/>
                <w:sz w:val="18"/>
                <w:szCs w:val="18"/>
              </w:rPr>
            </w:pPr>
            <w:r w:rsidRPr="002E383F">
              <w:rPr>
                <w:i/>
                <w:sz w:val="18"/>
                <w:szCs w:val="18"/>
              </w:rPr>
              <w:t>2 589 006</w:t>
            </w:r>
          </w:p>
        </w:tc>
      </w:tr>
      <w:tr w:rsidR="002E383F" w:rsidRPr="002E383F" w14:paraId="6A1B3278" w14:textId="77777777" w:rsidTr="00C84CD9">
        <w:trPr>
          <w:jc w:val="center"/>
        </w:trPr>
        <w:tc>
          <w:tcPr>
            <w:tcW w:w="5241" w:type="dxa"/>
          </w:tcPr>
          <w:p w14:paraId="442A496E" w14:textId="2ADACC3A"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 xml:space="preserve">1.3. Palielinājums Augstākās Padomes deputātu pensijas izmaksām saistībā ar pensijas vidējā apmēra mēnesī prognozēto palielināšanos par 136,00 </w:t>
            </w:r>
            <w:r w:rsidR="00CE7A62" w:rsidRPr="002E383F">
              <w:rPr>
                <w:i/>
                <w:sz w:val="18"/>
                <w:szCs w:val="18"/>
                <w:lang w:eastAsia="lv-LV"/>
              </w:rPr>
              <w:t>euro</w:t>
            </w:r>
            <w:r w:rsidRPr="002E383F">
              <w:rPr>
                <w:i/>
                <w:sz w:val="18"/>
                <w:szCs w:val="18"/>
                <w:lang w:eastAsia="lv-LV"/>
              </w:rPr>
              <w:t xml:space="preserve"> (no 1 958,40 </w:t>
            </w:r>
            <w:r w:rsidR="00CE7A62" w:rsidRPr="002E383F">
              <w:rPr>
                <w:i/>
                <w:sz w:val="18"/>
                <w:szCs w:val="18"/>
                <w:lang w:eastAsia="lv-LV"/>
              </w:rPr>
              <w:t>euro</w:t>
            </w:r>
            <w:r w:rsidRPr="002E383F">
              <w:rPr>
                <w:i/>
                <w:sz w:val="18"/>
                <w:szCs w:val="18"/>
                <w:lang w:eastAsia="lv-LV"/>
              </w:rPr>
              <w:t xml:space="preserve"> līdz 2 094,40 </w:t>
            </w:r>
            <w:r w:rsidR="00CE7A62" w:rsidRPr="002E383F">
              <w:rPr>
                <w:i/>
                <w:sz w:val="18"/>
                <w:szCs w:val="18"/>
                <w:lang w:eastAsia="lv-LV"/>
              </w:rPr>
              <w:t>euro</w:t>
            </w:r>
            <w:r w:rsidRPr="002E383F">
              <w:rPr>
                <w:i/>
                <w:sz w:val="18"/>
                <w:szCs w:val="18"/>
                <w:lang w:eastAsia="lv-LV"/>
              </w:rPr>
              <w:t>) un pensijas saņēmēju skaita prognozēto palielināšanos par 5 personām vidēji mēnesī (no 105 personām līdz 110 personām)</w:t>
            </w:r>
          </w:p>
        </w:tc>
        <w:tc>
          <w:tcPr>
            <w:tcW w:w="1277" w:type="dxa"/>
          </w:tcPr>
          <w:p w14:paraId="254FCC57" w14:textId="6A6CCFA7" w:rsidR="001541ED" w:rsidRPr="002E383F" w:rsidRDefault="001541ED" w:rsidP="001541ED">
            <w:pPr>
              <w:spacing w:after="0"/>
              <w:ind w:firstLine="0"/>
              <w:jc w:val="center"/>
              <w:rPr>
                <w:rFonts w:eastAsia="Times New Roman"/>
                <w:i/>
                <w:sz w:val="18"/>
                <w:szCs w:val="18"/>
              </w:rPr>
            </w:pPr>
            <w:r w:rsidRPr="002E383F">
              <w:rPr>
                <w:i/>
                <w:sz w:val="18"/>
                <w:szCs w:val="18"/>
              </w:rPr>
              <w:t>-</w:t>
            </w:r>
          </w:p>
        </w:tc>
        <w:tc>
          <w:tcPr>
            <w:tcW w:w="1280" w:type="dxa"/>
          </w:tcPr>
          <w:p w14:paraId="015EF51C" w14:textId="6EF67648" w:rsidR="001541ED" w:rsidRPr="002E383F" w:rsidRDefault="001541ED" w:rsidP="001541ED">
            <w:pPr>
              <w:spacing w:after="0"/>
              <w:ind w:firstLine="0"/>
              <w:jc w:val="right"/>
              <w:rPr>
                <w:rFonts w:eastAsia="Times New Roman"/>
                <w:i/>
                <w:sz w:val="18"/>
                <w:szCs w:val="18"/>
              </w:rPr>
            </w:pPr>
            <w:r w:rsidRPr="002E383F">
              <w:rPr>
                <w:i/>
                <w:sz w:val="18"/>
                <w:szCs w:val="18"/>
              </w:rPr>
              <w:t>297 024</w:t>
            </w:r>
          </w:p>
        </w:tc>
        <w:tc>
          <w:tcPr>
            <w:tcW w:w="1274" w:type="dxa"/>
          </w:tcPr>
          <w:p w14:paraId="32EDDBEF" w14:textId="15DACB85" w:rsidR="001541ED" w:rsidRPr="002E383F" w:rsidRDefault="001541ED" w:rsidP="001541ED">
            <w:pPr>
              <w:spacing w:after="0"/>
              <w:ind w:firstLine="0"/>
              <w:jc w:val="right"/>
              <w:rPr>
                <w:rFonts w:eastAsia="Times New Roman"/>
                <w:i/>
                <w:sz w:val="18"/>
                <w:szCs w:val="18"/>
              </w:rPr>
            </w:pPr>
            <w:r w:rsidRPr="002E383F">
              <w:rPr>
                <w:i/>
                <w:sz w:val="18"/>
                <w:szCs w:val="18"/>
              </w:rPr>
              <w:t>297 024</w:t>
            </w:r>
          </w:p>
        </w:tc>
      </w:tr>
      <w:tr w:rsidR="002E383F" w:rsidRPr="002E383F" w14:paraId="03E7136A" w14:textId="77777777" w:rsidTr="00C84CD9">
        <w:trPr>
          <w:jc w:val="center"/>
        </w:trPr>
        <w:tc>
          <w:tcPr>
            <w:tcW w:w="5241" w:type="dxa"/>
          </w:tcPr>
          <w:p w14:paraId="77851E64" w14:textId="3B0DF609" w:rsidR="001541ED" w:rsidRPr="002E383F" w:rsidRDefault="00E5141F" w:rsidP="001541ED">
            <w:pPr>
              <w:spacing w:after="0"/>
              <w:ind w:firstLine="0"/>
              <w:rPr>
                <w:i/>
                <w:sz w:val="18"/>
                <w:szCs w:val="18"/>
                <w:lang w:eastAsia="lv-LV"/>
              </w:rPr>
            </w:pPr>
            <w:r w:rsidRPr="002E383F">
              <w:rPr>
                <w:i/>
                <w:sz w:val="18"/>
                <w:szCs w:val="18"/>
                <w:lang w:eastAsia="lv-LV"/>
              </w:rPr>
              <w:t>1.4. Pensija</w:t>
            </w:r>
            <w:r w:rsidR="001541ED" w:rsidRPr="002E383F">
              <w:rPr>
                <w:i/>
                <w:sz w:val="18"/>
                <w:szCs w:val="18"/>
                <w:lang w:eastAsia="lv-LV"/>
              </w:rPr>
              <w:t xml:space="preserve"> saskaņā ar speciāliem lēmumiem, t.sk:</w:t>
            </w:r>
          </w:p>
          <w:p w14:paraId="48EBCA16" w14:textId="2C3A6677" w:rsidR="001541ED" w:rsidRPr="002E383F" w:rsidRDefault="001541ED" w:rsidP="001541ED">
            <w:pPr>
              <w:spacing w:after="0"/>
              <w:ind w:firstLine="0"/>
              <w:rPr>
                <w:i/>
                <w:sz w:val="18"/>
                <w:szCs w:val="18"/>
                <w:lang w:eastAsia="lv-LV"/>
              </w:rPr>
            </w:pPr>
            <w:r w:rsidRPr="002E383F">
              <w:rPr>
                <w:i/>
                <w:sz w:val="18"/>
                <w:szCs w:val="18"/>
                <w:lang w:eastAsia="lv-LV"/>
              </w:rPr>
              <w:t xml:space="preserve"> - palielinājums izmaksām saistībā ar pensijas vidējā apmēra mēnesī prognozēto palielināšanos par 2,84 </w:t>
            </w:r>
            <w:r w:rsidR="00CE7A62" w:rsidRPr="002E383F">
              <w:rPr>
                <w:i/>
                <w:sz w:val="18"/>
                <w:szCs w:val="18"/>
                <w:lang w:eastAsia="lv-LV"/>
              </w:rPr>
              <w:t>euro</w:t>
            </w:r>
            <w:r w:rsidRPr="002E383F">
              <w:rPr>
                <w:i/>
                <w:sz w:val="18"/>
                <w:szCs w:val="18"/>
                <w:lang w:eastAsia="lv-LV"/>
              </w:rPr>
              <w:t xml:space="preserve"> (no 46,19 </w:t>
            </w:r>
            <w:r w:rsidR="00CE7A62" w:rsidRPr="002E383F">
              <w:rPr>
                <w:i/>
                <w:sz w:val="18"/>
                <w:szCs w:val="18"/>
                <w:lang w:eastAsia="lv-LV"/>
              </w:rPr>
              <w:t>euro</w:t>
            </w:r>
            <w:r w:rsidRPr="002E383F">
              <w:rPr>
                <w:i/>
                <w:sz w:val="18"/>
                <w:szCs w:val="18"/>
                <w:lang w:eastAsia="lv-LV"/>
              </w:rPr>
              <w:t xml:space="preserve"> līdz 49,03 </w:t>
            </w:r>
            <w:r w:rsidR="00CE7A62" w:rsidRPr="002E383F">
              <w:rPr>
                <w:i/>
                <w:sz w:val="18"/>
                <w:szCs w:val="18"/>
                <w:lang w:eastAsia="lv-LV"/>
              </w:rPr>
              <w:t>euro</w:t>
            </w:r>
            <w:r w:rsidRPr="002E383F">
              <w:rPr>
                <w:i/>
                <w:sz w:val="18"/>
                <w:szCs w:val="18"/>
                <w:lang w:eastAsia="lv-LV"/>
              </w:rPr>
              <w:t xml:space="preserve">). Plānoti izdevumi 2017.gada pensiju indeksācijai 2018.gadā 1 347 </w:t>
            </w:r>
            <w:r w:rsidR="00CE7A62" w:rsidRPr="002E383F">
              <w:rPr>
                <w:i/>
                <w:sz w:val="18"/>
                <w:szCs w:val="18"/>
                <w:lang w:eastAsia="lv-LV"/>
              </w:rPr>
              <w:t>euro</w:t>
            </w:r>
            <w:r w:rsidRPr="002E383F">
              <w:rPr>
                <w:i/>
                <w:sz w:val="18"/>
                <w:szCs w:val="18"/>
                <w:lang w:eastAsia="lv-LV"/>
              </w:rPr>
              <w:t xml:space="preserve"> apmērā un pensiju indeksācijai 2018.gada 1.oktobrī 401 </w:t>
            </w:r>
            <w:r w:rsidR="00CE7A62" w:rsidRPr="002E383F">
              <w:rPr>
                <w:i/>
                <w:sz w:val="18"/>
                <w:szCs w:val="18"/>
                <w:lang w:eastAsia="lv-LV"/>
              </w:rPr>
              <w:t>euro</w:t>
            </w:r>
            <w:r w:rsidRPr="002E383F">
              <w:rPr>
                <w:i/>
                <w:sz w:val="18"/>
                <w:szCs w:val="18"/>
                <w:lang w:eastAsia="lv-LV"/>
              </w:rPr>
              <w:t xml:space="preserve"> apmērā;</w:t>
            </w:r>
          </w:p>
          <w:p w14:paraId="306C1859" w14:textId="59B14E87" w:rsidR="001541ED" w:rsidRPr="002E383F" w:rsidRDefault="001541ED" w:rsidP="004C6D33">
            <w:pPr>
              <w:spacing w:after="0"/>
              <w:ind w:firstLine="0"/>
              <w:rPr>
                <w:rFonts w:eastAsia="Times New Roman"/>
                <w:i/>
                <w:sz w:val="18"/>
                <w:szCs w:val="18"/>
                <w:lang w:eastAsia="lv-LV"/>
              </w:rPr>
            </w:pPr>
            <w:r w:rsidRPr="002E383F">
              <w:rPr>
                <w:i/>
                <w:sz w:val="18"/>
                <w:szCs w:val="18"/>
                <w:lang w:eastAsia="lv-LV"/>
              </w:rPr>
              <w:t>- samazinājums izmaksām saistībā ar pensijas saņēmēju skaita prognozēto samazināšanos par 2 personām vidēji mēnesī (no 45 personām līdz 43 personām)</w:t>
            </w:r>
            <w:r w:rsidR="00E5141F" w:rsidRPr="002E383F">
              <w:rPr>
                <w:i/>
                <w:sz w:val="18"/>
                <w:szCs w:val="18"/>
                <w:lang w:eastAsia="lv-LV"/>
              </w:rPr>
              <w:t>.</w:t>
            </w:r>
          </w:p>
        </w:tc>
        <w:tc>
          <w:tcPr>
            <w:tcW w:w="1277" w:type="dxa"/>
          </w:tcPr>
          <w:p w14:paraId="3DEEDBF5" w14:textId="696B4C93" w:rsidR="001541ED" w:rsidRPr="002E383F" w:rsidRDefault="001541ED" w:rsidP="00E5141F">
            <w:pPr>
              <w:spacing w:after="0"/>
              <w:ind w:firstLine="0"/>
              <w:jc w:val="right"/>
              <w:rPr>
                <w:rFonts w:eastAsia="Times New Roman"/>
                <w:i/>
                <w:sz w:val="18"/>
                <w:szCs w:val="18"/>
              </w:rPr>
            </w:pPr>
            <w:r w:rsidRPr="002E383F">
              <w:rPr>
                <w:i/>
                <w:sz w:val="18"/>
                <w:szCs w:val="18"/>
              </w:rPr>
              <w:t>1 177</w:t>
            </w:r>
          </w:p>
        </w:tc>
        <w:tc>
          <w:tcPr>
            <w:tcW w:w="1280" w:type="dxa"/>
          </w:tcPr>
          <w:p w14:paraId="0F7926BD" w14:textId="57DDFE87" w:rsidR="001541ED" w:rsidRPr="002E383F" w:rsidRDefault="001541ED" w:rsidP="001541ED">
            <w:pPr>
              <w:spacing w:after="0"/>
              <w:ind w:firstLine="0"/>
              <w:jc w:val="right"/>
              <w:rPr>
                <w:rFonts w:eastAsia="Times New Roman"/>
                <w:i/>
                <w:sz w:val="18"/>
                <w:szCs w:val="18"/>
              </w:rPr>
            </w:pPr>
            <w:r w:rsidRPr="002E383F">
              <w:rPr>
                <w:i/>
                <w:sz w:val="18"/>
                <w:szCs w:val="18"/>
              </w:rPr>
              <w:t>1 531</w:t>
            </w:r>
          </w:p>
        </w:tc>
        <w:tc>
          <w:tcPr>
            <w:tcW w:w="1274" w:type="dxa"/>
          </w:tcPr>
          <w:p w14:paraId="35CFE73E" w14:textId="423CCA70" w:rsidR="001541ED" w:rsidRPr="002E383F" w:rsidRDefault="001541ED" w:rsidP="001541ED">
            <w:pPr>
              <w:spacing w:after="0"/>
              <w:ind w:firstLine="0"/>
              <w:jc w:val="right"/>
              <w:rPr>
                <w:rFonts w:eastAsia="Times New Roman"/>
                <w:i/>
                <w:sz w:val="18"/>
                <w:szCs w:val="18"/>
              </w:rPr>
            </w:pPr>
            <w:r w:rsidRPr="002E383F">
              <w:rPr>
                <w:i/>
                <w:sz w:val="18"/>
                <w:szCs w:val="18"/>
              </w:rPr>
              <w:t>354</w:t>
            </w:r>
          </w:p>
        </w:tc>
      </w:tr>
      <w:tr w:rsidR="002E383F" w:rsidRPr="002E383F" w14:paraId="62709CF5" w14:textId="77777777" w:rsidTr="00C84CD9">
        <w:trPr>
          <w:jc w:val="center"/>
        </w:trPr>
        <w:tc>
          <w:tcPr>
            <w:tcW w:w="5241" w:type="dxa"/>
          </w:tcPr>
          <w:p w14:paraId="74E1744C" w14:textId="77777777" w:rsidR="001541ED" w:rsidRPr="002E383F" w:rsidRDefault="001541ED" w:rsidP="001541ED">
            <w:pPr>
              <w:spacing w:after="0"/>
              <w:ind w:firstLine="0"/>
              <w:jc w:val="left"/>
              <w:rPr>
                <w:i/>
                <w:sz w:val="18"/>
                <w:szCs w:val="18"/>
                <w:lang w:eastAsia="lv-LV"/>
              </w:rPr>
            </w:pPr>
            <w:r w:rsidRPr="002E383F">
              <w:rPr>
                <w:i/>
                <w:sz w:val="18"/>
                <w:szCs w:val="18"/>
                <w:lang w:eastAsia="lv-LV"/>
              </w:rPr>
              <w:t>1.5. Izdienas pensija, t.sk.:</w:t>
            </w:r>
          </w:p>
          <w:p w14:paraId="08377B61" w14:textId="00608F62" w:rsidR="001541ED" w:rsidRPr="002E383F" w:rsidRDefault="001541ED" w:rsidP="001541ED">
            <w:pPr>
              <w:spacing w:after="0"/>
              <w:ind w:firstLine="0"/>
              <w:rPr>
                <w:i/>
                <w:sz w:val="18"/>
                <w:szCs w:val="18"/>
                <w:highlight w:val="yellow"/>
                <w:lang w:eastAsia="lv-LV"/>
              </w:rPr>
            </w:pPr>
            <w:r w:rsidRPr="002E383F">
              <w:rPr>
                <w:i/>
                <w:sz w:val="18"/>
                <w:szCs w:val="18"/>
                <w:lang w:eastAsia="lv-LV"/>
              </w:rPr>
              <w:t xml:space="preserve">- palielinājums izmaksām saistībā ar pensijas vidējā apmēra mēnesī prognozēto palielināšanos par 27,39 </w:t>
            </w:r>
            <w:r w:rsidR="00CE7A62" w:rsidRPr="002E383F">
              <w:rPr>
                <w:i/>
                <w:sz w:val="18"/>
                <w:szCs w:val="18"/>
                <w:lang w:eastAsia="lv-LV"/>
              </w:rPr>
              <w:t>euro</w:t>
            </w:r>
            <w:r w:rsidRPr="002E383F">
              <w:rPr>
                <w:i/>
                <w:sz w:val="18"/>
                <w:szCs w:val="18"/>
                <w:lang w:eastAsia="lv-LV"/>
              </w:rPr>
              <w:t xml:space="preserve"> (no 373,24 </w:t>
            </w:r>
            <w:r w:rsidR="00CE7A62" w:rsidRPr="002E383F">
              <w:rPr>
                <w:i/>
                <w:sz w:val="18"/>
                <w:szCs w:val="18"/>
                <w:lang w:eastAsia="lv-LV"/>
              </w:rPr>
              <w:t>euro</w:t>
            </w:r>
            <w:r w:rsidRPr="002E383F">
              <w:rPr>
                <w:i/>
                <w:sz w:val="18"/>
                <w:szCs w:val="18"/>
                <w:lang w:eastAsia="lv-LV"/>
              </w:rPr>
              <w:t xml:space="preserve"> līdz 400,63 </w:t>
            </w:r>
            <w:r w:rsidR="00CE7A62" w:rsidRPr="002E383F">
              <w:rPr>
                <w:i/>
                <w:sz w:val="18"/>
                <w:szCs w:val="18"/>
                <w:lang w:eastAsia="lv-LV"/>
              </w:rPr>
              <w:t>euro</w:t>
            </w:r>
            <w:r w:rsidRPr="002E383F">
              <w:rPr>
                <w:i/>
                <w:sz w:val="18"/>
                <w:szCs w:val="18"/>
                <w:lang w:eastAsia="lv-LV"/>
              </w:rPr>
              <w:t xml:space="preserve">). Plānoti izdevumi 2017.gada pensiju indeksācijai 2018.gadā 468 691 </w:t>
            </w:r>
            <w:r w:rsidR="00CE7A62" w:rsidRPr="002E383F">
              <w:rPr>
                <w:i/>
                <w:sz w:val="18"/>
                <w:szCs w:val="18"/>
                <w:lang w:eastAsia="lv-LV"/>
              </w:rPr>
              <w:t>euro</w:t>
            </w:r>
            <w:r w:rsidRPr="002E383F">
              <w:rPr>
                <w:i/>
                <w:sz w:val="18"/>
                <w:szCs w:val="18"/>
                <w:lang w:eastAsia="lv-LV"/>
              </w:rPr>
              <w:t xml:space="preserve"> apmērā un pensiju indeksācijai 2018.gada 1.oktobrī 139 425 </w:t>
            </w:r>
            <w:r w:rsidR="00CE7A62" w:rsidRPr="002E383F">
              <w:rPr>
                <w:i/>
                <w:sz w:val="18"/>
                <w:szCs w:val="18"/>
                <w:lang w:eastAsia="lv-LV"/>
              </w:rPr>
              <w:t>euro</w:t>
            </w:r>
            <w:r w:rsidRPr="002E383F">
              <w:rPr>
                <w:i/>
                <w:sz w:val="18"/>
                <w:szCs w:val="18"/>
                <w:lang w:eastAsia="lv-LV"/>
              </w:rPr>
              <w:t xml:space="preserve"> apmērā;</w:t>
            </w:r>
          </w:p>
          <w:p w14:paraId="25711B5E" w14:textId="29AF1D3B"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 samazinājums izmaksām saistībā ar pensijas saņēmēju skaita prognozēto samazināšanos par 207 personām vidēji mēnesī (no 2 690 personām līdz 2 483 personām)</w:t>
            </w:r>
            <w:r w:rsidR="00E5141F" w:rsidRPr="002E383F">
              <w:rPr>
                <w:i/>
                <w:sz w:val="18"/>
                <w:szCs w:val="18"/>
                <w:lang w:eastAsia="lv-LV"/>
              </w:rPr>
              <w:t>.</w:t>
            </w:r>
          </w:p>
        </w:tc>
        <w:tc>
          <w:tcPr>
            <w:tcW w:w="1277" w:type="dxa"/>
          </w:tcPr>
          <w:p w14:paraId="7F33B28C" w14:textId="5C97CAE5" w:rsidR="001541ED" w:rsidRPr="002E383F" w:rsidRDefault="001541ED" w:rsidP="001541ED">
            <w:pPr>
              <w:spacing w:after="0"/>
              <w:ind w:firstLine="0"/>
              <w:jc w:val="right"/>
              <w:rPr>
                <w:rFonts w:eastAsia="Times New Roman"/>
                <w:i/>
                <w:sz w:val="18"/>
                <w:szCs w:val="18"/>
              </w:rPr>
            </w:pPr>
            <w:r w:rsidRPr="002E383F">
              <w:rPr>
                <w:i/>
                <w:sz w:val="18"/>
                <w:szCs w:val="18"/>
              </w:rPr>
              <w:t>995 176</w:t>
            </w:r>
          </w:p>
        </w:tc>
        <w:tc>
          <w:tcPr>
            <w:tcW w:w="1280" w:type="dxa"/>
          </w:tcPr>
          <w:p w14:paraId="7D55970C" w14:textId="7432E577" w:rsidR="001541ED" w:rsidRPr="002E383F" w:rsidRDefault="001541ED" w:rsidP="001541ED">
            <w:pPr>
              <w:spacing w:after="0"/>
              <w:ind w:firstLine="0"/>
              <w:jc w:val="right"/>
              <w:rPr>
                <w:rFonts w:eastAsia="Times New Roman"/>
                <w:i/>
                <w:sz w:val="18"/>
                <w:szCs w:val="18"/>
              </w:rPr>
            </w:pPr>
            <w:r w:rsidRPr="002E383F">
              <w:rPr>
                <w:i/>
                <w:sz w:val="18"/>
                <w:szCs w:val="18"/>
              </w:rPr>
              <w:t>884 286</w:t>
            </w:r>
          </w:p>
        </w:tc>
        <w:tc>
          <w:tcPr>
            <w:tcW w:w="1274" w:type="dxa"/>
          </w:tcPr>
          <w:p w14:paraId="5790A0AB" w14:textId="30522064" w:rsidR="001541ED" w:rsidRPr="002E383F" w:rsidRDefault="001541ED" w:rsidP="001541ED">
            <w:pPr>
              <w:spacing w:after="0"/>
              <w:ind w:firstLine="0"/>
              <w:jc w:val="right"/>
              <w:rPr>
                <w:rFonts w:eastAsia="Times New Roman"/>
                <w:i/>
                <w:sz w:val="18"/>
                <w:szCs w:val="18"/>
              </w:rPr>
            </w:pPr>
            <w:r w:rsidRPr="002E383F">
              <w:rPr>
                <w:i/>
                <w:sz w:val="18"/>
                <w:szCs w:val="18"/>
              </w:rPr>
              <w:t>-110 890</w:t>
            </w:r>
          </w:p>
        </w:tc>
      </w:tr>
      <w:tr w:rsidR="002E383F" w:rsidRPr="002E383F" w14:paraId="4822BD82" w14:textId="77777777" w:rsidTr="00C84CD9">
        <w:trPr>
          <w:jc w:val="center"/>
        </w:trPr>
        <w:tc>
          <w:tcPr>
            <w:tcW w:w="5241" w:type="dxa"/>
          </w:tcPr>
          <w:p w14:paraId="2C56F584" w14:textId="3B8AC707"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1.6. Palielinājums apbedīšanas pabalstiem saistībā ar pabalsta saņēmēju skaita prognozēto palielināšanos par 23 personām vidēji mēnesī (no 1</w:t>
            </w:r>
            <w:r w:rsidR="00E5141F" w:rsidRPr="002E383F">
              <w:rPr>
                <w:i/>
                <w:sz w:val="18"/>
                <w:szCs w:val="18"/>
                <w:lang w:eastAsia="lv-LV"/>
              </w:rPr>
              <w:t xml:space="preserve"> </w:t>
            </w:r>
            <w:r w:rsidRPr="002E383F">
              <w:rPr>
                <w:i/>
                <w:sz w:val="18"/>
                <w:szCs w:val="18"/>
                <w:lang w:eastAsia="lv-LV"/>
              </w:rPr>
              <w:t>977 personām līdz 2 000 personām</w:t>
            </w:r>
            <w:r w:rsidR="00E5141F" w:rsidRPr="002E383F">
              <w:rPr>
                <w:i/>
                <w:sz w:val="18"/>
                <w:szCs w:val="18"/>
                <w:lang w:eastAsia="lv-LV"/>
              </w:rPr>
              <w:t>)</w:t>
            </w:r>
            <w:r w:rsidRPr="002E383F">
              <w:rPr>
                <w:i/>
                <w:sz w:val="18"/>
                <w:szCs w:val="18"/>
                <w:lang w:eastAsia="lv-LV"/>
              </w:rPr>
              <w:t xml:space="preserve"> un pabalsta vidējā apmēra mēnesī prognozēto palielināšanos par 27,90 </w:t>
            </w:r>
            <w:r w:rsidR="00CE7A62" w:rsidRPr="002E383F">
              <w:rPr>
                <w:i/>
                <w:sz w:val="18"/>
                <w:szCs w:val="18"/>
                <w:lang w:eastAsia="lv-LV"/>
              </w:rPr>
              <w:t>euro</w:t>
            </w:r>
            <w:r w:rsidRPr="002E383F">
              <w:rPr>
                <w:i/>
                <w:sz w:val="18"/>
                <w:szCs w:val="18"/>
                <w:lang w:eastAsia="lv-LV"/>
              </w:rPr>
              <w:t xml:space="preserve"> (no 484,83 </w:t>
            </w:r>
            <w:r w:rsidR="00CE7A62" w:rsidRPr="002E383F">
              <w:rPr>
                <w:i/>
                <w:sz w:val="18"/>
                <w:szCs w:val="18"/>
                <w:lang w:eastAsia="lv-LV"/>
              </w:rPr>
              <w:t>euro</w:t>
            </w:r>
            <w:r w:rsidRPr="002E383F">
              <w:rPr>
                <w:i/>
                <w:sz w:val="18"/>
                <w:szCs w:val="18"/>
                <w:lang w:eastAsia="lv-LV"/>
              </w:rPr>
              <w:t xml:space="preserve"> līdz 512,73 </w:t>
            </w:r>
            <w:r w:rsidR="00CE7A62" w:rsidRPr="002E383F">
              <w:rPr>
                <w:i/>
                <w:sz w:val="18"/>
                <w:szCs w:val="18"/>
                <w:lang w:eastAsia="lv-LV"/>
              </w:rPr>
              <w:t>euro</w:t>
            </w:r>
            <w:r w:rsidRPr="002E383F">
              <w:rPr>
                <w:i/>
                <w:sz w:val="18"/>
                <w:szCs w:val="18"/>
                <w:lang w:eastAsia="lv-LV"/>
              </w:rPr>
              <w:t xml:space="preserve">). Plānoti izdevumi 2017.gada pensiju indeksācijai 2018.gadā 648 000 </w:t>
            </w:r>
            <w:r w:rsidR="00CE7A62" w:rsidRPr="002E383F">
              <w:rPr>
                <w:i/>
                <w:sz w:val="18"/>
                <w:szCs w:val="18"/>
                <w:lang w:eastAsia="lv-LV"/>
              </w:rPr>
              <w:t>euro</w:t>
            </w:r>
            <w:r w:rsidRPr="002E383F">
              <w:rPr>
                <w:i/>
                <w:sz w:val="18"/>
                <w:szCs w:val="18"/>
                <w:lang w:eastAsia="lv-LV"/>
              </w:rPr>
              <w:t xml:space="preserve"> apmērā un pensiju indeksācijai 2018.gada 1.oktobrī 199 149 </w:t>
            </w:r>
            <w:r w:rsidR="00CE7A62" w:rsidRPr="002E383F">
              <w:rPr>
                <w:i/>
                <w:sz w:val="18"/>
                <w:szCs w:val="18"/>
                <w:lang w:eastAsia="lv-LV"/>
              </w:rPr>
              <w:t>euro</w:t>
            </w:r>
            <w:r w:rsidRPr="002E383F">
              <w:rPr>
                <w:i/>
                <w:sz w:val="18"/>
                <w:szCs w:val="18"/>
                <w:lang w:eastAsia="lv-LV"/>
              </w:rPr>
              <w:t xml:space="preserve"> apmērā</w:t>
            </w:r>
            <w:r w:rsidR="00E5141F" w:rsidRPr="002E383F">
              <w:rPr>
                <w:i/>
                <w:sz w:val="18"/>
                <w:szCs w:val="18"/>
                <w:lang w:eastAsia="lv-LV"/>
              </w:rPr>
              <w:t>.</w:t>
            </w:r>
          </w:p>
        </w:tc>
        <w:tc>
          <w:tcPr>
            <w:tcW w:w="1277" w:type="dxa"/>
          </w:tcPr>
          <w:p w14:paraId="1F15A14C" w14:textId="144002C1" w:rsidR="001541ED" w:rsidRPr="002E383F" w:rsidRDefault="001541ED" w:rsidP="003D6274">
            <w:pPr>
              <w:spacing w:after="0"/>
              <w:ind w:firstLine="0"/>
              <w:jc w:val="center"/>
              <w:rPr>
                <w:rFonts w:eastAsia="Times New Roman"/>
                <w:i/>
                <w:sz w:val="18"/>
                <w:szCs w:val="18"/>
              </w:rPr>
            </w:pPr>
            <w:r w:rsidRPr="002E383F">
              <w:rPr>
                <w:i/>
                <w:sz w:val="18"/>
                <w:szCs w:val="18"/>
              </w:rPr>
              <w:t>-</w:t>
            </w:r>
          </w:p>
        </w:tc>
        <w:tc>
          <w:tcPr>
            <w:tcW w:w="1280" w:type="dxa"/>
          </w:tcPr>
          <w:p w14:paraId="1BD99A02" w14:textId="50AE1874" w:rsidR="001541ED" w:rsidRPr="002E383F" w:rsidRDefault="001541ED" w:rsidP="001541ED">
            <w:pPr>
              <w:spacing w:after="0"/>
              <w:ind w:firstLine="0"/>
              <w:jc w:val="right"/>
              <w:rPr>
                <w:rFonts w:eastAsia="Times New Roman"/>
                <w:i/>
                <w:sz w:val="18"/>
                <w:szCs w:val="18"/>
              </w:rPr>
            </w:pPr>
            <w:r w:rsidRPr="002E383F">
              <w:rPr>
                <w:i/>
                <w:sz w:val="18"/>
                <w:szCs w:val="18"/>
              </w:rPr>
              <w:t>803 385</w:t>
            </w:r>
          </w:p>
        </w:tc>
        <w:tc>
          <w:tcPr>
            <w:tcW w:w="1274" w:type="dxa"/>
          </w:tcPr>
          <w:p w14:paraId="05F5F773" w14:textId="39B7BD19" w:rsidR="001541ED" w:rsidRPr="002E383F" w:rsidRDefault="001541ED" w:rsidP="001541ED">
            <w:pPr>
              <w:spacing w:after="0"/>
              <w:ind w:firstLine="0"/>
              <w:jc w:val="right"/>
              <w:rPr>
                <w:rFonts w:eastAsia="Times New Roman"/>
                <w:i/>
                <w:sz w:val="18"/>
                <w:szCs w:val="18"/>
              </w:rPr>
            </w:pPr>
            <w:r w:rsidRPr="002E383F">
              <w:rPr>
                <w:i/>
                <w:sz w:val="18"/>
                <w:szCs w:val="18"/>
              </w:rPr>
              <w:t>803 385</w:t>
            </w:r>
          </w:p>
        </w:tc>
      </w:tr>
      <w:tr w:rsidR="002E383F" w:rsidRPr="002E383F" w14:paraId="6C42F402" w14:textId="77777777" w:rsidTr="00C84CD9">
        <w:trPr>
          <w:jc w:val="center"/>
        </w:trPr>
        <w:tc>
          <w:tcPr>
            <w:tcW w:w="5241" w:type="dxa"/>
          </w:tcPr>
          <w:p w14:paraId="61998C25" w14:textId="77777777" w:rsidR="001541ED" w:rsidRPr="002E383F" w:rsidRDefault="001541ED" w:rsidP="001541ED">
            <w:pPr>
              <w:spacing w:after="0"/>
              <w:ind w:firstLine="0"/>
              <w:rPr>
                <w:i/>
                <w:sz w:val="18"/>
                <w:szCs w:val="18"/>
                <w:lang w:eastAsia="lv-LV"/>
              </w:rPr>
            </w:pPr>
            <w:r w:rsidRPr="002E383F">
              <w:rPr>
                <w:i/>
                <w:sz w:val="18"/>
                <w:szCs w:val="18"/>
                <w:lang w:eastAsia="lv-LV"/>
              </w:rPr>
              <w:t>1.7. Kaitējuma atlīdzība Černobiļas AES avārijas rezultātā cietušajām personām, t.sk.:</w:t>
            </w:r>
          </w:p>
          <w:p w14:paraId="5AA25EF3" w14:textId="248B6F54" w:rsidR="001541ED" w:rsidRPr="002E383F" w:rsidRDefault="001541ED" w:rsidP="001541ED">
            <w:pPr>
              <w:spacing w:after="0"/>
              <w:ind w:firstLine="0"/>
              <w:rPr>
                <w:i/>
                <w:sz w:val="18"/>
                <w:szCs w:val="18"/>
                <w:lang w:eastAsia="lv-LV"/>
              </w:rPr>
            </w:pPr>
            <w:r w:rsidRPr="002E383F">
              <w:rPr>
                <w:i/>
                <w:sz w:val="18"/>
                <w:szCs w:val="18"/>
                <w:lang w:eastAsia="lv-LV"/>
              </w:rPr>
              <w:t xml:space="preserve">- palielinājums izmaksām saistībā ar atlīdzības vidējā apmēra mēnesī prognozēto palielināšanos par 57,80 </w:t>
            </w:r>
            <w:r w:rsidR="00CE7A62" w:rsidRPr="002E383F">
              <w:rPr>
                <w:i/>
                <w:sz w:val="18"/>
                <w:szCs w:val="18"/>
                <w:lang w:eastAsia="lv-LV"/>
              </w:rPr>
              <w:t>euro</w:t>
            </w:r>
            <w:r w:rsidRPr="002E383F">
              <w:rPr>
                <w:i/>
                <w:sz w:val="18"/>
                <w:szCs w:val="18"/>
                <w:lang w:eastAsia="lv-LV"/>
              </w:rPr>
              <w:t xml:space="preserve"> (no 302,23 </w:t>
            </w:r>
            <w:r w:rsidR="00CE7A62" w:rsidRPr="002E383F">
              <w:rPr>
                <w:i/>
                <w:sz w:val="18"/>
                <w:szCs w:val="18"/>
                <w:lang w:eastAsia="lv-LV"/>
              </w:rPr>
              <w:t>euro</w:t>
            </w:r>
            <w:r w:rsidRPr="002E383F">
              <w:rPr>
                <w:i/>
                <w:sz w:val="18"/>
                <w:szCs w:val="18"/>
                <w:lang w:eastAsia="lv-LV"/>
              </w:rPr>
              <w:t xml:space="preserve"> līdz 360,03 </w:t>
            </w:r>
            <w:r w:rsidR="00CE7A62" w:rsidRPr="002E383F">
              <w:rPr>
                <w:i/>
                <w:sz w:val="18"/>
                <w:szCs w:val="18"/>
                <w:lang w:eastAsia="lv-LV"/>
              </w:rPr>
              <w:t>euro</w:t>
            </w:r>
            <w:r w:rsidRPr="002E383F">
              <w:rPr>
                <w:i/>
                <w:sz w:val="18"/>
                <w:szCs w:val="18"/>
                <w:lang w:eastAsia="lv-LV"/>
              </w:rPr>
              <w:t>);</w:t>
            </w:r>
          </w:p>
          <w:p w14:paraId="030CDB22" w14:textId="1696AC9E"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 samazinājums izmaksām saistībā ar atlīdzības saņēmēju skaita prognozēto samazināšanos par 3 personām vidēji mēnesī (no 32 personām līdz 29 personām)</w:t>
            </w:r>
            <w:r w:rsidR="00E5141F" w:rsidRPr="002E383F">
              <w:rPr>
                <w:i/>
                <w:sz w:val="18"/>
                <w:szCs w:val="18"/>
                <w:lang w:eastAsia="lv-LV"/>
              </w:rPr>
              <w:t>.</w:t>
            </w:r>
          </w:p>
        </w:tc>
        <w:tc>
          <w:tcPr>
            <w:tcW w:w="1277" w:type="dxa"/>
          </w:tcPr>
          <w:p w14:paraId="1F3F6A57" w14:textId="26BCD24E" w:rsidR="001541ED" w:rsidRPr="002E383F" w:rsidRDefault="001541ED" w:rsidP="001541ED">
            <w:pPr>
              <w:spacing w:after="0"/>
              <w:ind w:firstLine="0"/>
              <w:jc w:val="right"/>
              <w:rPr>
                <w:rFonts w:eastAsia="Times New Roman"/>
                <w:i/>
                <w:sz w:val="18"/>
                <w:szCs w:val="18"/>
              </w:rPr>
            </w:pPr>
            <w:r w:rsidRPr="002E383F">
              <w:rPr>
                <w:i/>
                <w:sz w:val="18"/>
                <w:szCs w:val="18"/>
              </w:rPr>
              <w:t>12 961</w:t>
            </w:r>
          </w:p>
        </w:tc>
        <w:tc>
          <w:tcPr>
            <w:tcW w:w="1280" w:type="dxa"/>
          </w:tcPr>
          <w:p w14:paraId="5EDF4DEB" w14:textId="12A2C39D" w:rsidR="001541ED" w:rsidRPr="002E383F" w:rsidRDefault="001541ED" w:rsidP="001541ED">
            <w:pPr>
              <w:spacing w:after="0"/>
              <w:ind w:firstLine="0"/>
              <w:jc w:val="right"/>
              <w:rPr>
                <w:rFonts w:eastAsia="Times New Roman"/>
                <w:i/>
                <w:sz w:val="18"/>
                <w:szCs w:val="18"/>
              </w:rPr>
            </w:pPr>
            <w:r w:rsidRPr="002E383F">
              <w:rPr>
                <w:i/>
                <w:sz w:val="18"/>
                <w:szCs w:val="18"/>
              </w:rPr>
              <w:t>22 194</w:t>
            </w:r>
          </w:p>
        </w:tc>
        <w:tc>
          <w:tcPr>
            <w:tcW w:w="1274" w:type="dxa"/>
          </w:tcPr>
          <w:p w14:paraId="37BD17B3" w14:textId="23A43DDD" w:rsidR="001541ED" w:rsidRPr="002E383F" w:rsidRDefault="001541ED" w:rsidP="001541ED">
            <w:pPr>
              <w:spacing w:after="0"/>
              <w:ind w:firstLine="0"/>
              <w:jc w:val="right"/>
              <w:rPr>
                <w:rFonts w:eastAsia="Times New Roman"/>
                <w:i/>
                <w:sz w:val="18"/>
                <w:szCs w:val="18"/>
              </w:rPr>
            </w:pPr>
            <w:r w:rsidRPr="002E383F">
              <w:rPr>
                <w:i/>
                <w:sz w:val="18"/>
                <w:szCs w:val="18"/>
              </w:rPr>
              <w:t>9 233</w:t>
            </w:r>
          </w:p>
        </w:tc>
      </w:tr>
      <w:tr w:rsidR="002E383F" w:rsidRPr="002E383F" w14:paraId="19865387" w14:textId="77777777" w:rsidTr="00C84CD9">
        <w:trPr>
          <w:jc w:val="center"/>
        </w:trPr>
        <w:tc>
          <w:tcPr>
            <w:tcW w:w="5241" w:type="dxa"/>
          </w:tcPr>
          <w:p w14:paraId="5F97E397" w14:textId="22D0301A"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 xml:space="preserve">1.8. Palielinājums pabalsta pensijas saņēmēja nāves gadījumā pārdzīvojušam laulātajam izmaksām saistībā ar pabalsta vidējā apmēra mēnesī prognozēto palielināšanos par 55,77 </w:t>
            </w:r>
            <w:r w:rsidR="00CE7A62" w:rsidRPr="002E383F">
              <w:rPr>
                <w:i/>
                <w:sz w:val="18"/>
                <w:szCs w:val="18"/>
                <w:lang w:eastAsia="lv-LV"/>
              </w:rPr>
              <w:t>euro</w:t>
            </w:r>
            <w:r w:rsidRPr="002E383F">
              <w:rPr>
                <w:i/>
                <w:sz w:val="18"/>
                <w:szCs w:val="18"/>
                <w:lang w:eastAsia="lv-LV"/>
              </w:rPr>
              <w:t xml:space="preserve"> (no 532,23 </w:t>
            </w:r>
            <w:r w:rsidR="00CE7A62" w:rsidRPr="002E383F">
              <w:rPr>
                <w:i/>
                <w:sz w:val="18"/>
                <w:szCs w:val="18"/>
                <w:lang w:eastAsia="lv-LV"/>
              </w:rPr>
              <w:t>euro</w:t>
            </w:r>
            <w:r w:rsidRPr="002E383F">
              <w:rPr>
                <w:i/>
                <w:sz w:val="18"/>
                <w:szCs w:val="18"/>
                <w:lang w:eastAsia="lv-LV"/>
              </w:rPr>
              <w:t xml:space="preserve"> līdz 588,00 </w:t>
            </w:r>
            <w:r w:rsidR="00CE7A62" w:rsidRPr="002E383F">
              <w:rPr>
                <w:i/>
                <w:sz w:val="18"/>
                <w:szCs w:val="18"/>
                <w:lang w:eastAsia="lv-LV"/>
              </w:rPr>
              <w:t>euro</w:t>
            </w:r>
            <w:r w:rsidRPr="002E383F">
              <w:rPr>
                <w:i/>
                <w:sz w:val="18"/>
                <w:szCs w:val="18"/>
                <w:lang w:eastAsia="lv-LV"/>
              </w:rPr>
              <w:t xml:space="preserve">). Plānoti izdevumi 2017.gada pensiju indeksācijai 2018.gadā 185 760 </w:t>
            </w:r>
            <w:r w:rsidR="00CE7A62" w:rsidRPr="002E383F">
              <w:rPr>
                <w:i/>
                <w:sz w:val="18"/>
                <w:szCs w:val="18"/>
                <w:lang w:eastAsia="lv-LV"/>
              </w:rPr>
              <w:t>euro</w:t>
            </w:r>
            <w:r w:rsidRPr="002E383F">
              <w:rPr>
                <w:i/>
                <w:sz w:val="18"/>
                <w:szCs w:val="18"/>
                <w:lang w:eastAsia="lv-LV"/>
              </w:rPr>
              <w:t xml:space="preserve"> apmērā un pensiju indeksācijai 2018.gada 1.oktobrī 57 096 </w:t>
            </w:r>
            <w:r w:rsidR="00CE7A62" w:rsidRPr="002E383F">
              <w:rPr>
                <w:i/>
                <w:sz w:val="18"/>
                <w:szCs w:val="18"/>
                <w:lang w:eastAsia="lv-LV"/>
              </w:rPr>
              <w:t>euro</w:t>
            </w:r>
            <w:r w:rsidRPr="002E383F">
              <w:rPr>
                <w:i/>
                <w:sz w:val="18"/>
                <w:szCs w:val="18"/>
                <w:lang w:eastAsia="lv-LV"/>
              </w:rPr>
              <w:t xml:space="preserve"> apmērā.</w:t>
            </w:r>
          </w:p>
        </w:tc>
        <w:tc>
          <w:tcPr>
            <w:tcW w:w="1277" w:type="dxa"/>
          </w:tcPr>
          <w:p w14:paraId="6103033A" w14:textId="3A84A423" w:rsidR="001541ED" w:rsidRPr="002E383F" w:rsidRDefault="001541ED" w:rsidP="001541ED">
            <w:pPr>
              <w:spacing w:after="0"/>
              <w:ind w:firstLine="0"/>
              <w:jc w:val="center"/>
              <w:rPr>
                <w:rFonts w:eastAsia="Times New Roman"/>
                <w:i/>
                <w:sz w:val="18"/>
                <w:szCs w:val="18"/>
              </w:rPr>
            </w:pPr>
            <w:r w:rsidRPr="002E383F">
              <w:rPr>
                <w:i/>
                <w:sz w:val="18"/>
                <w:szCs w:val="18"/>
              </w:rPr>
              <w:t>-</w:t>
            </w:r>
          </w:p>
        </w:tc>
        <w:tc>
          <w:tcPr>
            <w:tcW w:w="1280" w:type="dxa"/>
          </w:tcPr>
          <w:p w14:paraId="4B9FAD13" w14:textId="5B4417D8" w:rsidR="001541ED" w:rsidRPr="002E383F" w:rsidRDefault="001541ED" w:rsidP="001541ED">
            <w:pPr>
              <w:spacing w:after="0"/>
              <w:ind w:firstLine="0"/>
              <w:jc w:val="right"/>
              <w:rPr>
                <w:rFonts w:eastAsia="Times New Roman"/>
                <w:i/>
                <w:sz w:val="18"/>
                <w:szCs w:val="18"/>
              </w:rPr>
            </w:pPr>
            <w:r w:rsidRPr="002E383F">
              <w:rPr>
                <w:i/>
                <w:sz w:val="18"/>
                <w:szCs w:val="18"/>
              </w:rPr>
              <w:t>334 605</w:t>
            </w:r>
          </w:p>
        </w:tc>
        <w:tc>
          <w:tcPr>
            <w:tcW w:w="1274" w:type="dxa"/>
          </w:tcPr>
          <w:p w14:paraId="47BF860C" w14:textId="48104651" w:rsidR="001541ED" w:rsidRPr="002E383F" w:rsidRDefault="001541ED" w:rsidP="001541ED">
            <w:pPr>
              <w:spacing w:after="0"/>
              <w:ind w:firstLine="0"/>
              <w:jc w:val="right"/>
              <w:rPr>
                <w:rFonts w:eastAsia="Times New Roman"/>
                <w:i/>
                <w:sz w:val="18"/>
                <w:szCs w:val="18"/>
              </w:rPr>
            </w:pPr>
            <w:r w:rsidRPr="002E383F">
              <w:rPr>
                <w:i/>
                <w:sz w:val="18"/>
                <w:szCs w:val="18"/>
              </w:rPr>
              <w:t>334 605</w:t>
            </w:r>
          </w:p>
        </w:tc>
      </w:tr>
      <w:tr w:rsidR="002E383F" w:rsidRPr="002E383F" w14:paraId="46A1E202" w14:textId="77777777" w:rsidTr="00C84CD9">
        <w:trPr>
          <w:jc w:val="center"/>
        </w:trPr>
        <w:tc>
          <w:tcPr>
            <w:tcW w:w="5241" w:type="dxa"/>
          </w:tcPr>
          <w:p w14:paraId="513F1B5D" w14:textId="098DABBF" w:rsidR="001541ED" w:rsidRPr="002E383F" w:rsidRDefault="001541ED" w:rsidP="001541ED">
            <w:pPr>
              <w:spacing w:after="0"/>
              <w:ind w:firstLine="0"/>
              <w:rPr>
                <w:rFonts w:eastAsia="Times New Roman"/>
                <w:i/>
                <w:sz w:val="18"/>
                <w:szCs w:val="18"/>
                <w:lang w:eastAsia="lv-LV"/>
              </w:rPr>
            </w:pPr>
            <w:r w:rsidRPr="002E383F">
              <w:rPr>
                <w:i/>
                <w:sz w:val="18"/>
                <w:szCs w:val="18"/>
                <w:lang w:eastAsia="lv-LV"/>
              </w:rPr>
              <w:t>1.9. Samazinājums pārmaksāto valsts sociālās apdrošināšanas obligāto iemaksu atmaksām saistībā ar valsts pensiju speciālā budžeta īpatsvara samazināšanos no 72,47% līdz 71,87%</w:t>
            </w:r>
          </w:p>
        </w:tc>
        <w:tc>
          <w:tcPr>
            <w:tcW w:w="1277" w:type="dxa"/>
          </w:tcPr>
          <w:p w14:paraId="7D0996E6" w14:textId="0B91A4AC" w:rsidR="001541ED" w:rsidRPr="002E383F" w:rsidRDefault="001541ED" w:rsidP="001541ED">
            <w:pPr>
              <w:spacing w:after="0"/>
              <w:ind w:firstLine="0"/>
              <w:jc w:val="right"/>
              <w:rPr>
                <w:rFonts w:eastAsia="Times New Roman"/>
                <w:i/>
                <w:sz w:val="18"/>
                <w:szCs w:val="18"/>
              </w:rPr>
            </w:pPr>
            <w:r w:rsidRPr="002E383F">
              <w:rPr>
                <w:i/>
                <w:sz w:val="18"/>
                <w:szCs w:val="18"/>
              </w:rPr>
              <w:t>5 277</w:t>
            </w:r>
          </w:p>
        </w:tc>
        <w:tc>
          <w:tcPr>
            <w:tcW w:w="1280" w:type="dxa"/>
          </w:tcPr>
          <w:p w14:paraId="73EEE6C5" w14:textId="24505665" w:rsidR="001541ED" w:rsidRPr="002E383F" w:rsidRDefault="001541ED" w:rsidP="001541ED">
            <w:pPr>
              <w:spacing w:after="0"/>
              <w:ind w:firstLine="0"/>
              <w:jc w:val="center"/>
              <w:rPr>
                <w:rFonts w:eastAsia="Times New Roman"/>
                <w:i/>
                <w:sz w:val="18"/>
                <w:szCs w:val="18"/>
              </w:rPr>
            </w:pPr>
            <w:r w:rsidRPr="002E383F">
              <w:rPr>
                <w:i/>
                <w:sz w:val="18"/>
                <w:szCs w:val="18"/>
              </w:rPr>
              <w:t>-</w:t>
            </w:r>
          </w:p>
        </w:tc>
        <w:tc>
          <w:tcPr>
            <w:tcW w:w="1274" w:type="dxa"/>
          </w:tcPr>
          <w:p w14:paraId="2F17FF17" w14:textId="17C6CAC5" w:rsidR="001541ED" w:rsidRPr="002E383F" w:rsidRDefault="001541ED" w:rsidP="001541ED">
            <w:pPr>
              <w:spacing w:after="0"/>
              <w:ind w:firstLine="0"/>
              <w:jc w:val="right"/>
              <w:rPr>
                <w:rFonts w:eastAsia="Times New Roman"/>
                <w:i/>
                <w:sz w:val="18"/>
                <w:szCs w:val="18"/>
              </w:rPr>
            </w:pPr>
            <w:r w:rsidRPr="002E383F">
              <w:rPr>
                <w:i/>
                <w:sz w:val="18"/>
                <w:szCs w:val="18"/>
              </w:rPr>
              <w:t>- 5 277</w:t>
            </w:r>
          </w:p>
        </w:tc>
      </w:tr>
      <w:tr w:rsidR="002E383F" w:rsidRPr="002E383F" w14:paraId="2C9D1ED6" w14:textId="77777777" w:rsidTr="00C84CD9">
        <w:trPr>
          <w:jc w:val="center"/>
        </w:trPr>
        <w:tc>
          <w:tcPr>
            <w:tcW w:w="5241" w:type="dxa"/>
          </w:tcPr>
          <w:p w14:paraId="4B683999" w14:textId="1EBC4BE8" w:rsidR="001541ED" w:rsidRPr="002E383F" w:rsidRDefault="004C6D33" w:rsidP="001541ED">
            <w:pPr>
              <w:spacing w:after="0"/>
              <w:ind w:firstLine="0"/>
              <w:rPr>
                <w:rFonts w:eastAsia="Times New Roman"/>
                <w:i/>
                <w:sz w:val="18"/>
                <w:szCs w:val="18"/>
                <w:lang w:eastAsia="lv-LV"/>
              </w:rPr>
            </w:pPr>
            <w:r w:rsidRPr="002E383F">
              <w:rPr>
                <w:i/>
                <w:sz w:val="18"/>
                <w:szCs w:val="18"/>
                <w:lang w:eastAsia="lv-LV"/>
              </w:rPr>
              <w:t xml:space="preserve">2. </w:t>
            </w:r>
            <w:r w:rsidR="001541ED" w:rsidRPr="002E383F">
              <w:rPr>
                <w:i/>
                <w:sz w:val="18"/>
                <w:szCs w:val="18"/>
                <w:lang w:eastAsia="lv-LV"/>
              </w:rPr>
              <w:t>Valsts budžeta uzturēšanas izdevumu transferti no valsts speciālā budžeta uz valsts speciālo budžetu</w:t>
            </w:r>
          </w:p>
        </w:tc>
        <w:tc>
          <w:tcPr>
            <w:tcW w:w="1277" w:type="dxa"/>
          </w:tcPr>
          <w:p w14:paraId="7876785F" w14:textId="4524E28A" w:rsidR="001541ED" w:rsidRPr="002E383F" w:rsidRDefault="001270C3" w:rsidP="003D6274">
            <w:pPr>
              <w:spacing w:after="0"/>
              <w:ind w:firstLine="0"/>
              <w:jc w:val="right"/>
              <w:rPr>
                <w:rFonts w:eastAsia="Times New Roman"/>
                <w:i/>
                <w:sz w:val="18"/>
                <w:szCs w:val="18"/>
              </w:rPr>
            </w:pPr>
            <w:r w:rsidRPr="002E383F">
              <w:rPr>
                <w:i/>
                <w:sz w:val="18"/>
                <w:szCs w:val="18"/>
              </w:rPr>
              <w:t>55 431</w:t>
            </w:r>
          </w:p>
        </w:tc>
        <w:tc>
          <w:tcPr>
            <w:tcW w:w="1280" w:type="dxa"/>
          </w:tcPr>
          <w:p w14:paraId="73F4D3E3" w14:textId="1C49D919" w:rsidR="001541ED" w:rsidRPr="002E383F" w:rsidRDefault="001541ED" w:rsidP="001270C3">
            <w:pPr>
              <w:spacing w:after="0"/>
              <w:ind w:firstLine="0"/>
              <w:jc w:val="right"/>
              <w:rPr>
                <w:rFonts w:eastAsia="Times New Roman"/>
                <w:i/>
                <w:sz w:val="18"/>
                <w:szCs w:val="18"/>
              </w:rPr>
            </w:pPr>
            <w:r w:rsidRPr="002E383F">
              <w:rPr>
                <w:i/>
                <w:sz w:val="18"/>
                <w:szCs w:val="18"/>
              </w:rPr>
              <w:t>1</w:t>
            </w:r>
            <w:r w:rsidR="001270C3" w:rsidRPr="002E383F">
              <w:rPr>
                <w:i/>
                <w:sz w:val="18"/>
                <w:szCs w:val="18"/>
              </w:rPr>
              <w:t> 182 115</w:t>
            </w:r>
          </w:p>
        </w:tc>
        <w:tc>
          <w:tcPr>
            <w:tcW w:w="1274" w:type="dxa"/>
          </w:tcPr>
          <w:p w14:paraId="1271A394" w14:textId="1D5F842B" w:rsidR="001541ED" w:rsidRPr="002E383F" w:rsidRDefault="001541ED" w:rsidP="001541ED">
            <w:pPr>
              <w:spacing w:after="0"/>
              <w:ind w:firstLine="0"/>
              <w:jc w:val="right"/>
              <w:rPr>
                <w:rFonts w:eastAsia="Times New Roman"/>
                <w:i/>
                <w:sz w:val="18"/>
                <w:szCs w:val="18"/>
              </w:rPr>
            </w:pPr>
            <w:r w:rsidRPr="002E383F">
              <w:rPr>
                <w:i/>
                <w:sz w:val="18"/>
                <w:szCs w:val="18"/>
              </w:rPr>
              <w:t>1 126 684</w:t>
            </w:r>
          </w:p>
        </w:tc>
      </w:tr>
      <w:tr w:rsidR="001541ED" w:rsidRPr="002E383F" w14:paraId="21E32C1A" w14:textId="77777777" w:rsidTr="00B039B8">
        <w:trPr>
          <w:trHeight w:val="2617"/>
          <w:jc w:val="center"/>
        </w:trPr>
        <w:tc>
          <w:tcPr>
            <w:tcW w:w="5241" w:type="dxa"/>
          </w:tcPr>
          <w:p w14:paraId="58D8E70C" w14:textId="6CA4B66A" w:rsidR="001541ED" w:rsidRPr="002E383F" w:rsidRDefault="00E5141F" w:rsidP="001541ED">
            <w:pPr>
              <w:spacing w:after="0"/>
              <w:ind w:firstLine="0"/>
              <w:rPr>
                <w:i/>
                <w:sz w:val="18"/>
                <w:szCs w:val="18"/>
                <w:lang w:eastAsia="lv-LV"/>
              </w:rPr>
            </w:pPr>
            <w:r w:rsidRPr="002E383F">
              <w:rPr>
                <w:i/>
                <w:sz w:val="18"/>
                <w:szCs w:val="18"/>
                <w:lang w:eastAsia="lv-LV"/>
              </w:rPr>
              <w:t>Valsts budžeta transferts</w:t>
            </w:r>
            <w:r w:rsidR="001541ED" w:rsidRPr="002E383F">
              <w:rPr>
                <w:i/>
                <w:sz w:val="18"/>
                <w:szCs w:val="18"/>
                <w:lang w:eastAsia="lv-LV"/>
              </w:rPr>
              <w:t xml:space="preserve"> no valsts pensiju speciālā budžeta uz Valsts sociālās apdrošināšanas aģentūras speciālo budžetu</w:t>
            </w:r>
            <w:r w:rsidR="001270C3" w:rsidRPr="002E383F">
              <w:rPr>
                <w:i/>
                <w:sz w:val="18"/>
                <w:szCs w:val="18"/>
                <w:lang w:eastAsia="lv-LV"/>
              </w:rPr>
              <w:t>, t.sk.</w:t>
            </w:r>
            <w:r w:rsidR="001541ED" w:rsidRPr="002E383F">
              <w:rPr>
                <w:i/>
                <w:sz w:val="18"/>
                <w:szCs w:val="18"/>
                <w:lang w:eastAsia="lv-LV"/>
              </w:rPr>
              <w:t>:</w:t>
            </w:r>
          </w:p>
          <w:p w14:paraId="14249399" w14:textId="06EE3B58" w:rsidR="001541ED" w:rsidRPr="002E383F" w:rsidRDefault="001541ED" w:rsidP="001541ED">
            <w:pPr>
              <w:spacing w:after="0"/>
              <w:ind w:firstLine="0"/>
              <w:rPr>
                <w:i/>
                <w:sz w:val="18"/>
                <w:szCs w:val="18"/>
                <w:lang w:eastAsia="lv-LV"/>
              </w:rPr>
            </w:pPr>
            <w:r w:rsidRPr="002E383F">
              <w:rPr>
                <w:i/>
                <w:sz w:val="18"/>
                <w:szCs w:val="18"/>
                <w:lang w:eastAsia="lv-LV"/>
              </w:rPr>
              <w:t xml:space="preserve">- samazinājums saistībā ar valsts pensiju speciālā budžeta </w:t>
            </w:r>
            <w:r w:rsidR="001270C3" w:rsidRPr="002E383F">
              <w:rPr>
                <w:i/>
                <w:sz w:val="18"/>
                <w:szCs w:val="18"/>
                <w:lang w:eastAsia="lv-LV"/>
              </w:rPr>
              <w:t xml:space="preserve">izdevumu </w:t>
            </w:r>
            <w:r w:rsidRPr="002E383F">
              <w:rPr>
                <w:i/>
                <w:sz w:val="18"/>
                <w:szCs w:val="18"/>
                <w:lang w:eastAsia="lv-LV"/>
              </w:rPr>
              <w:t>īpatsvara samazināšanos no 72,47% līdz 71,87%;</w:t>
            </w:r>
          </w:p>
          <w:p w14:paraId="378F99EF" w14:textId="0F933066" w:rsidR="0091189A" w:rsidRPr="002E383F" w:rsidRDefault="001541ED" w:rsidP="00E5141F">
            <w:pPr>
              <w:spacing w:after="0"/>
              <w:ind w:firstLine="0"/>
              <w:rPr>
                <w:i/>
                <w:sz w:val="18"/>
                <w:szCs w:val="18"/>
                <w:lang w:eastAsia="lv-LV"/>
              </w:rPr>
            </w:pPr>
            <w:r w:rsidRPr="002E383F">
              <w:rPr>
                <w:i/>
                <w:sz w:val="18"/>
                <w:szCs w:val="18"/>
                <w:lang w:eastAsia="lv-LV"/>
              </w:rPr>
              <w:t>- palielinājums saistībā ar prioritārā pasākuma “Valsts sociālās apdrošināšanas aģentūras administratīvās kap</w:t>
            </w:r>
            <w:r w:rsidR="00B502E5" w:rsidRPr="002E383F">
              <w:rPr>
                <w:i/>
                <w:sz w:val="18"/>
                <w:szCs w:val="18"/>
                <w:lang w:eastAsia="lv-LV"/>
              </w:rPr>
              <w:t>acitātes stiprināšana” ieviešanas nodrošināšanu</w:t>
            </w:r>
            <w:r w:rsidRPr="002E383F">
              <w:rPr>
                <w:i/>
                <w:sz w:val="18"/>
                <w:szCs w:val="18"/>
                <w:lang w:eastAsia="lv-LV"/>
              </w:rPr>
              <w:t xml:space="preserve"> atbilstoši Ministru kabineta 2017.gada 12.septembra sēdes protokola Nr.45 53</w:t>
            </w:r>
            <w:r w:rsidR="00B502E5" w:rsidRPr="002E383F">
              <w:rPr>
                <w:i/>
                <w:sz w:val="18"/>
                <w:szCs w:val="18"/>
                <w:lang w:eastAsia="lv-LV"/>
              </w:rPr>
              <w:t>.</w:t>
            </w:r>
            <w:r w:rsidRPr="002E383F">
              <w:rPr>
                <w:i/>
                <w:sz w:val="18"/>
                <w:szCs w:val="18"/>
                <w:lang w:eastAsia="lv-LV"/>
              </w:rPr>
              <w:t>§ 9.punktam</w:t>
            </w:r>
            <w:r w:rsidR="0091189A" w:rsidRPr="002E383F">
              <w:rPr>
                <w:i/>
                <w:sz w:val="18"/>
                <w:szCs w:val="18"/>
                <w:lang w:eastAsia="lv-LV"/>
              </w:rPr>
              <w:t xml:space="preserve"> (1 149 920 euro);</w:t>
            </w:r>
          </w:p>
          <w:p w14:paraId="23E3EE3F" w14:textId="05928764" w:rsidR="001541ED" w:rsidRPr="002E383F" w:rsidRDefault="0091189A" w:rsidP="00B502E5">
            <w:pPr>
              <w:ind w:firstLine="0"/>
              <w:rPr>
                <w:rFonts w:eastAsia="Times New Roman"/>
                <w:i/>
                <w:sz w:val="18"/>
                <w:szCs w:val="18"/>
                <w:lang w:eastAsia="lv-LV"/>
              </w:rPr>
            </w:pPr>
            <w:r w:rsidRPr="002E383F">
              <w:rPr>
                <w:rFonts w:eastAsia="Times New Roman"/>
                <w:i/>
                <w:sz w:val="18"/>
                <w:szCs w:val="18"/>
                <w:lang w:eastAsia="lv-LV"/>
              </w:rPr>
              <w:t>-</w:t>
            </w:r>
            <w:r w:rsidR="00E5141F" w:rsidRPr="002E383F">
              <w:rPr>
                <w:rFonts w:eastAsia="Times New Roman"/>
                <w:i/>
                <w:sz w:val="18"/>
                <w:szCs w:val="18"/>
                <w:lang w:eastAsia="lv-LV"/>
              </w:rPr>
              <w:t xml:space="preserve"> </w:t>
            </w:r>
            <w:r w:rsidRPr="002E383F">
              <w:rPr>
                <w:rFonts w:eastAsia="Times New Roman"/>
                <w:i/>
                <w:sz w:val="18"/>
                <w:szCs w:val="18"/>
                <w:lang w:eastAsia="lv-LV"/>
              </w:rPr>
              <w:t xml:space="preserve">palielinājums saistībā ar </w:t>
            </w:r>
            <w:r w:rsidR="00C70813" w:rsidRPr="002E383F">
              <w:rPr>
                <w:i/>
                <w:sz w:val="18"/>
                <w:szCs w:val="18"/>
              </w:rPr>
              <w:t xml:space="preserve">darba devēja valsts sociālās apdrošināšanas obligāto iemaksu palielinājumu par 0,5% punktiem obligātās veselības apdrošināšanas ieviešanai </w:t>
            </w:r>
            <w:r w:rsidR="00C70813" w:rsidRPr="002E383F">
              <w:rPr>
                <w:rFonts w:eastAsia="Times New Roman"/>
                <w:i/>
                <w:sz w:val="18"/>
                <w:szCs w:val="18"/>
                <w:lang w:eastAsia="lv-LV"/>
              </w:rPr>
              <w:t xml:space="preserve">atbilstoši Ministru kabineta 2017.gada 22.augusta sēdes protokola Nr.40 43.§ 8.punktam </w:t>
            </w:r>
            <w:r w:rsidRPr="002E383F">
              <w:rPr>
                <w:i/>
                <w:sz w:val="18"/>
                <w:szCs w:val="18"/>
                <w:lang w:eastAsia="lv-LV"/>
              </w:rPr>
              <w:t>(32 195 euro).</w:t>
            </w:r>
          </w:p>
        </w:tc>
        <w:tc>
          <w:tcPr>
            <w:tcW w:w="1277" w:type="dxa"/>
          </w:tcPr>
          <w:p w14:paraId="7A37B3D6" w14:textId="02BA9470" w:rsidR="001541ED" w:rsidRPr="002E383F" w:rsidRDefault="0091189A" w:rsidP="003D6274">
            <w:pPr>
              <w:spacing w:after="0"/>
              <w:ind w:firstLine="0"/>
              <w:jc w:val="right"/>
              <w:rPr>
                <w:rFonts w:eastAsia="Times New Roman"/>
                <w:i/>
                <w:sz w:val="18"/>
                <w:szCs w:val="18"/>
              </w:rPr>
            </w:pPr>
            <w:r w:rsidRPr="002E383F">
              <w:rPr>
                <w:i/>
                <w:sz w:val="18"/>
                <w:szCs w:val="18"/>
              </w:rPr>
              <w:t>55 431</w:t>
            </w:r>
          </w:p>
        </w:tc>
        <w:tc>
          <w:tcPr>
            <w:tcW w:w="1280" w:type="dxa"/>
          </w:tcPr>
          <w:p w14:paraId="45FB077C" w14:textId="0FDE0C82" w:rsidR="001541ED" w:rsidRPr="002E383F" w:rsidRDefault="001541ED" w:rsidP="00C84CD9">
            <w:pPr>
              <w:spacing w:after="0"/>
              <w:ind w:firstLine="0"/>
              <w:jc w:val="right"/>
              <w:rPr>
                <w:rFonts w:eastAsia="Times New Roman"/>
                <w:i/>
                <w:sz w:val="18"/>
                <w:szCs w:val="18"/>
              </w:rPr>
            </w:pPr>
            <w:r w:rsidRPr="002E383F">
              <w:rPr>
                <w:i/>
                <w:sz w:val="18"/>
                <w:szCs w:val="18"/>
              </w:rPr>
              <w:t>1</w:t>
            </w:r>
            <w:r w:rsidR="00C84CD9" w:rsidRPr="002E383F">
              <w:rPr>
                <w:i/>
                <w:sz w:val="18"/>
                <w:szCs w:val="18"/>
              </w:rPr>
              <w:t> 182 115</w:t>
            </w:r>
          </w:p>
        </w:tc>
        <w:tc>
          <w:tcPr>
            <w:tcW w:w="1274" w:type="dxa"/>
          </w:tcPr>
          <w:p w14:paraId="4A5B0BDE" w14:textId="70347120" w:rsidR="001541ED" w:rsidRPr="002E383F" w:rsidRDefault="001541ED" w:rsidP="001541ED">
            <w:pPr>
              <w:spacing w:after="0"/>
              <w:ind w:firstLine="0"/>
              <w:jc w:val="right"/>
              <w:rPr>
                <w:rFonts w:eastAsia="Times New Roman"/>
                <w:i/>
                <w:sz w:val="18"/>
                <w:szCs w:val="18"/>
              </w:rPr>
            </w:pPr>
            <w:r w:rsidRPr="002E383F">
              <w:rPr>
                <w:i/>
                <w:sz w:val="18"/>
                <w:szCs w:val="18"/>
              </w:rPr>
              <w:t>1 126 684</w:t>
            </w:r>
          </w:p>
        </w:tc>
      </w:tr>
    </w:tbl>
    <w:p w14:paraId="231F9CDE" w14:textId="77777777" w:rsidR="00D37A51" w:rsidRPr="002E383F" w:rsidRDefault="00D37A51" w:rsidP="00D37A51">
      <w:pPr>
        <w:spacing w:before="120" w:after="0"/>
        <w:ind w:firstLine="720"/>
        <w:jc w:val="center"/>
        <w:rPr>
          <w:rFonts w:eastAsia="Times New Roman"/>
          <w:b/>
          <w:szCs w:val="20"/>
          <w:lang w:eastAsia="lv-LV"/>
        </w:rPr>
      </w:pPr>
    </w:p>
    <w:p w14:paraId="0ED1A5B3" w14:textId="263D00FB" w:rsidR="00D37A51" w:rsidRPr="002E383F" w:rsidRDefault="00567B74" w:rsidP="0081791F">
      <w:pPr>
        <w:ind w:firstLine="0"/>
        <w:jc w:val="center"/>
        <w:rPr>
          <w:rFonts w:eastAsia="Times New Roman"/>
          <w:b/>
          <w:szCs w:val="20"/>
          <w:lang w:eastAsia="lv-LV"/>
        </w:rPr>
      </w:pPr>
      <w:r w:rsidRPr="002E383F">
        <w:rPr>
          <w:rFonts w:eastAsia="Times New Roman"/>
          <w:b/>
          <w:szCs w:val="20"/>
          <w:lang w:eastAsia="lv-LV"/>
        </w:rPr>
        <w:t>Finansēšana 2018</w:t>
      </w:r>
      <w:r w:rsidR="00D37A51" w:rsidRPr="002E383F">
        <w:rPr>
          <w:rFonts w:eastAsia="Times New Roman"/>
          <w:b/>
          <w:szCs w:val="20"/>
          <w:lang w:eastAsia="lv-LV"/>
        </w:rPr>
        <w:t xml:space="preserve">.gada </w:t>
      </w:r>
      <w:r w:rsidR="00980547" w:rsidRPr="002E383F">
        <w:rPr>
          <w:rFonts w:eastAsia="Times New Roman"/>
          <w:b/>
          <w:szCs w:val="20"/>
          <w:lang w:eastAsia="lv-LV"/>
        </w:rPr>
        <w:t>plānā</w:t>
      </w:r>
    </w:p>
    <w:p w14:paraId="1BCE8E95" w14:textId="4056AFC7"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2E383F" w:rsidRPr="002E383F" w14:paraId="31B5D793" w14:textId="77777777" w:rsidTr="00594C90">
        <w:trPr>
          <w:trHeight w:val="283"/>
          <w:tblHeader/>
          <w:jc w:val="center"/>
        </w:trPr>
        <w:tc>
          <w:tcPr>
            <w:tcW w:w="7789" w:type="dxa"/>
            <w:vAlign w:val="center"/>
          </w:tcPr>
          <w:p w14:paraId="5E40B9B4"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6" w:type="dxa"/>
            <w:vAlign w:val="center"/>
          </w:tcPr>
          <w:p w14:paraId="7421047B" w14:textId="0D5B6844" w:rsidR="00D37A51" w:rsidRPr="002E383F" w:rsidRDefault="00567B74"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r>
      <w:tr w:rsidR="002E383F" w:rsidRPr="002E383F" w14:paraId="1B11B36B" w14:textId="77777777" w:rsidTr="00D37A51">
        <w:trPr>
          <w:trHeight w:val="142"/>
          <w:tblHeader/>
          <w:jc w:val="center"/>
        </w:trPr>
        <w:tc>
          <w:tcPr>
            <w:tcW w:w="7789" w:type="dxa"/>
            <w:shd w:val="clear" w:color="auto" w:fill="D9D9D9"/>
          </w:tcPr>
          <w:p w14:paraId="281BE3AB" w14:textId="77777777" w:rsidR="00D37A51" w:rsidRPr="002E383F" w:rsidRDefault="00D37A51">
            <w:pPr>
              <w:spacing w:after="0"/>
              <w:ind w:firstLine="0"/>
              <w:jc w:val="left"/>
              <w:rPr>
                <w:rFonts w:eastAsia="Times New Roman"/>
                <w:b/>
                <w:sz w:val="18"/>
                <w:szCs w:val="18"/>
              </w:rPr>
            </w:pPr>
            <w:r w:rsidRPr="002E383F">
              <w:rPr>
                <w:rFonts w:eastAsia="Times New Roman"/>
                <w:b/>
                <w:bCs/>
                <w:sz w:val="18"/>
                <w:szCs w:val="18"/>
                <w:lang w:eastAsia="lv-LV"/>
              </w:rPr>
              <w:t>Finansēšana – kopā</w:t>
            </w:r>
          </w:p>
        </w:tc>
        <w:tc>
          <w:tcPr>
            <w:tcW w:w="1276" w:type="dxa"/>
            <w:shd w:val="clear" w:color="auto" w:fill="D9D9D9"/>
          </w:tcPr>
          <w:p w14:paraId="50F9D29D" w14:textId="07899084" w:rsidR="00D37A51" w:rsidRPr="002E383F" w:rsidRDefault="00BA4357" w:rsidP="00A7164B">
            <w:pPr>
              <w:spacing w:after="0"/>
              <w:ind w:left="-103" w:firstLine="0"/>
              <w:jc w:val="right"/>
              <w:rPr>
                <w:rFonts w:eastAsia="Times New Roman"/>
                <w:b/>
                <w:sz w:val="18"/>
                <w:szCs w:val="18"/>
              </w:rPr>
            </w:pPr>
            <w:r w:rsidRPr="002E383F">
              <w:rPr>
                <w:rFonts w:eastAsia="Times New Roman"/>
                <w:b/>
                <w:sz w:val="18"/>
                <w:szCs w:val="18"/>
              </w:rPr>
              <w:t>-</w:t>
            </w:r>
            <w:r w:rsidR="00567B74" w:rsidRPr="002E383F">
              <w:rPr>
                <w:rFonts w:eastAsia="Times New Roman"/>
                <w:b/>
                <w:sz w:val="18"/>
                <w:szCs w:val="18"/>
              </w:rPr>
              <w:t>140 934 249</w:t>
            </w:r>
          </w:p>
        </w:tc>
      </w:tr>
      <w:tr w:rsidR="002E383F" w:rsidRPr="002E383F" w14:paraId="1A563E49" w14:textId="77777777" w:rsidTr="00594C90">
        <w:trPr>
          <w:trHeight w:val="142"/>
          <w:tblHeader/>
          <w:jc w:val="center"/>
        </w:trPr>
        <w:tc>
          <w:tcPr>
            <w:tcW w:w="9065" w:type="dxa"/>
            <w:gridSpan w:val="2"/>
          </w:tcPr>
          <w:p w14:paraId="111CD64F" w14:textId="367ED42F" w:rsidR="00D37A51" w:rsidRPr="002E383F" w:rsidRDefault="00BA4357" w:rsidP="00D37A51">
            <w:pPr>
              <w:spacing w:after="0"/>
              <w:ind w:firstLine="313"/>
              <w:jc w:val="left"/>
              <w:rPr>
                <w:rFonts w:eastAsia="Times New Roman"/>
                <w:sz w:val="18"/>
                <w:szCs w:val="18"/>
              </w:rPr>
            </w:pPr>
            <w:r w:rsidRPr="002E383F">
              <w:rPr>
                <w:rFonts w:eastAsia="Times New Roman"/>
                <w:i/>
                <w:sz w:val="18"/>
                <w:szCs w:val="18"/>
                <w:lang w:eastAsia="lv-LV"/>
              </w:rPr>
              <w:t xml:space="preserve">t. </w:t>
            </w:r>
            <w:r w:rsidR="00D37A51" w:rsidRPr="002E383F">
              <w:rPr>
                <w:rFonts w:eastAsia="Times New Roman"/>
                <w:i/>
                <w:sz w:val="18"/>
                <w:szCs w:val="18"/>
                <w:lang w:eastAsia="lv-LV"/>
              </w:rPr>
              <w:t>sk.:</w:t>
            </w:r>
          </w:p>
        </w:tc>
      </w:tr>
      <w:tr w:rsidR="002E383F" w:rsidRPr="002E383F" w14:paraId="27FD71CA" w14:textId="77777777" w:rsidTr="00594C90">
        <w:trPr>
          <w:trHeight w:val="142"/>
          <w:tblHeader/>
          <w:jc w:val="center"/>
        </w:trPr>
        <w:tc>
          <w:tcPr>
            <w:tcW w:w="7789" w:type="dxa"/>
          </w:tcPr>
          <w:p w14:paraId="79A04916" w14:textId="77777777"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u w:val="single"/>
                <w:lang w:eastAsia="lv-LV"/>
              </w:rPr>
              <w:t>Naudas līdzekļi</w:t>
            </w:r>
          </w:p>
        </w:tc>
        <w:tc>
          <w:tcPr>
            <w:tcW w:w="1276" w:type="dxa"/>
          </w:tcPr>
          <w:p w14:paraId="1520D7A4" w14:textId="0F7BDA68" w:rsidR="00D37A51" w:rsidRPr="002E383F" w:rsidRDefault="002D7011" w:rsidP="00D37A51">
            <w:pPr>
              <w:spacing w:after="0"/>
              <w:ind w:firstLine="0"/>
              <w:jc w:val="right"/>
              <w:rPr>
                <w:rFonts w:eastAsia="Times New Roman"/>
                <w:sz w:val="18"/>
                <w:szCs w:val="18"/>
                <w:u w:val="single"/>
              </w:rPr>
            </w:pPr>
            <w:r w:rsidRPr="002E383F">
              <w:rPr>
                <w:rFonts w:eastAsia="Times New Roman"/>
                <w:sz w:val="18"/>
                <w:szCs w:val="18"/>
                <w:u w:val="single"/>
              </w:rPr>
              <w:t> -</w:t>
            </w:r>
            <w:r w:rsidR="00567B74" w:rsidRPr="002E383F">
              <w:rPr>
                <w:rFonts w:eastAsia="Times New Roman"/>
                <w:sz w:val="18"/>
                <w:szCs w:val="18"/>
                <w:u w:val="single"/>
              </w:rPr>
              <w:t>140 934 249</w:t>
            </w:r>
          </w:p>
        </w:tc>
      </w:tr>
      <w:tr w:rsidR="00D37A51" w:rsidRPr="002E383F" w14:paraId="40DEE074" w14:textId="77777777" w:rsidTr="00594C90">
        <w:trPr>
          <w:trHeight w:val="142"/>
          <w:tblHeader/>
          <w:jc w:val="center"/>
        </w:trPr>
        <w:tc>
          <w:tcPr>
            <w:tcW w:w="7789" w:type="dxa"/>
          </w:tcPr>
          <w:p w14:paraId="41032999" w14:textId="77777777" w:rsidR="00D37A51" w:rsidRPr="002E383F" w:rsidRDefault="00D37A51" w:rsidP="00D37A51">
            <w:pPr>
              <w:spacing w:after="0"/>
              <w:ind w:firstLine="0"/>
              <w:jc w:val="left"/>
              <w:rPr>
                <w:rFonts w:eastAsia="Times New Roman"/>
                <w:i/>
                <w:sz w:val="18"/>
                <w:szCs w:val="18"/>
                <w:lang w:eastAsia="lv-LV"/>
              </w:rPr>
            </w:pPr>
            <w:r w:rsidRPr="002E383F">
              <w:rPr>
                <w:rFonts w:eastAsia="Times New Roman"/>
                <w:i/>
                <w:sz w:val="18"/>
                <w:szCs w:val="18"/>
              </w:rPr>
              <w:t>Valsts speciālā budžeta naudas līdzekļu atlikumu izmaiņas (palielinājums (–) vai samazinājums (+))</w:t>
            </w:r>
          </w:p>
        </w:tc>
        <w:tc>
          <w:tcPr>
            <w:tcW w:w="1276" w:type="dxa"/>
          </w:tcPr>
          <w:p w14:paraId="315FBCE8" w14:textId="7CDF3870" w:rsidR="00D37A51" w:rsidRPr="002E383F" w:rsidRDefault="002D7011" w:rsidP="00D37A51">
            <w:pPr>
              <w:spacing w:after="0"/>
              <w:ind w:firstLine="0"/>
              <w:jc w:val="right"/>
              <w:rPr>
                <w:rFonts w:eastAsia="Times New Roman"/>
                <w:i/>
                <w:sz w:val="18"/>
                <w:szCs w:val="18"/>
              </w:rPr>
            </w:pPr>
            <w:r w:rsidRPr="002E383F">
              <w:rPr>
                <w:rFonts w:eastAsia="Times New Roman"/>
                <w:i/>
                <w:sz w:val="18"/>
                <w:szCs w:val="18"/>
              </w:rPr>
              <w:t> -</w:t>
            </w:r>
            <w:r w:rsidR="00567B74" w:rsidRPr="002E383F">
              <w:rPr>
                <w:rFonts w:eastAsia="Times New Roman"/>
                <w:i/>
                <w:sz w:val="18"/>
                <w:szCs w:val="18"/>
              </w:rPr>
              <w:t>140 934 249</w:t>
            </w:r>
          </w:p>
        </w:tc>
      </w:tr>
    </w:tbl>
    <w:p w14:paraId="4155A99E" w14:textId="77777777" w:rsidR="00D37A51" w:rsidRPr="002E383F" w:rsidRDefault="00D37A51" w:rsidP="00D37A51">
      <w:pPr>
        <w:spacing w:after="0"/>
        <w:ind w:firstLine="0"/>
        <w:jc w:val="left"/>
        <w:rPr>
          <w:rFonts w:eastAsia="Times New Roman"/>
          <w:i/>
          <w:sz w:val="18"/>
          <w:szCs w:val="18"/>
        </w:rPr>
      </w:pPr>
    </w:p>
    <w:p w14:paraId="0E58E652" w14:textId="77777777" w:rsidR="00D37A51" w:rsidRPr="002E383F" w:rsidRDefault="00D37A51" w:rsidP="0081791F">
      <w:pPr>
        <w:widowControl w:val="0"/>
        <w:spacing w:before="240" w:after="360"/>
        <w:ind w:firstLine="0"/>
        <w:jc w:val="center"/>
        <w:rPr>
          <w:rFonts w:eastAsia="Times New Roman"/>
          <w:b/>
          <w:szCs w:val="20"/>
        </w:rPr>
      </w:pPr>
      <w:r w:rsidRPr="002E383F">
        <w:rPr>
          <w:rFonts w:eastAsia="Times New Roman"/>
          <w:b/>
          <w:szCs w:val="20"/>
        </w:rPr>
        <w:t>04.02.00 Nodarbinātības speciālais budžets</w:t>
      </w:r>
    </w:p>
    <w:p w14:paraId="03889C0E" w14:textId="77777777" w:rsidR="00D37A51" w:rsidRPr="002E383F" w:rsidRDefault="00D37A51" w:rsidP="00D37A51">
      <w:pPr>
        <w:spacing w:before="120"/>
        <w:ind w:firstLine="0"/>
        <w:jc w:val="left"/>
        <w:rPr>
          <w:rFonts w:eastAsia="Times New Roman"/>
          <w:szCs w:val="20"/>
          <w:u w:val="single"/>
          <w:lang w:eastAsia="lv-LV"/>
        </w:rPr>
      </w:pPr>
      <w:r w:rsidRPr="002E383F">
        <w:rPr>
          <w:rFonts w:eastAsia="Times New Roman"/>
          <w:szCs w:val="20"/>
          <w:u w:val="single"/>
          <w:lang w:eastAsia="lv-LV"/>
        </w:rPr>
        <w:t>Apakšprogrammas mērķis:</w:t>
      </w:r>
    </w:p>
    <w:p w14:paraId="2AD76468" w14:textId="77777777" w:rsidR="00D37A51" w:rsidRPr="002E383F" w:rsidRDefault="00D37A51" w:rsidP="0081791F">
      <w:pPr>
        <w:numPr>
          <w:ilvl w:val="0"/>
          <w:numId w:val="22"/>
        </w:numPr>
        <w:spacing w:before="240"/>
        <w:ind w:left="714" w:hanging="357"/>
        <w:jc w:val="left"/>
        <w:rPr>
          <w:rFonts w:eastAsia="Times New Roman"/>
        </w:rPr>
      </w:pPr>
      <w:r w:rsidRPr="002E383F">
        <w:rPr>
          <w:rFonts w:eastAsia="Times New Roman"/>
        </w:rPr>
        <w:t>kompensēt ienākumu zaudējumu bezdarba gadījumā;</w:t>
      </w:r>
    </w:p>
    <w:p w14:paraId="2433C0C6" w14:textId="77777777" w:rsidR="00D37A51" w:rsidRPr="002E383F" w:rsidRDefault="00D37A51" w:rsidP="00B76D4E">
      <w:pPr>
        <w:numPr>
          <w:ilvl w:val="0"/>
          <w:numId w:val="22"/>
        </w:numPr>
        <w:spacing w:before="240"/>
        <w:ind w:left="714" w:hanging="357"/>
        <w:rPr>
          <w:rFonts w:eastAsia="Times New Roman"/>
        </w:rPr>
      </w:pPr>
      <w:r w:rsidRPr="002E383F">
        <w:rPr>
          <w:rFonts w:eastAsia="Times New Roman"/>
        </w:rPr>
        <w:t>īstenot un administrēt aktīvās darba tirgus politikas pasākumus, t.sk. aktīvos nodarbinātības pasākumus (nodrošināt bezdarbnieku apmācību, pārkvalifikāciju un kvalifikācijas paaugstināšanu, neformālās izglītības ieguvi, kā arī materiāli atbalstīt bezdarbniekus apmācības, pārkvalifikācijas, kvalifikācijas paaugstināšanas, neformālās izglītības ieguves un algoto pagaidu sabiedrisko darbu laikā, veicināt bezdarbnieku atgriešanos darba tirgū) un preventīvos bezdarba samazināšanas pasākumus.</w:t>
      </w:r>
    </w:p>
    <w:p w14:paraId="70774158" w14:textId="77777777" w:rsidR="00D37A51" w:rsidRPr="002E383F" w:rsidRDefault="00D37A51" w:rsidP="0081791F">
      <w:pPr>
        <w:spacing w:before="240" w:after="240"/>
        <w:ind w:firstLine="0"/>
        <w:jc w:val="left"/>
        <w:rPr>
          <w:rFonts w:eastAsia="Times New Roman"/>
          <w:bCs/>
          <w:szCs w:val="20"/>
          <w:u w:val="single"/>
        </w:rPr>
      </w:pPr>
      <w:r w:rsidRPr="002E383F">
        <w:rPr>
          <w:rFonts w:eastAsia="Times New Roman"/>
          <w:bCs/>
          <w:szCs w:val="20"/>
          <w:u w:val="single"/>
        </w:rPr>
        <w:t>Galvenās aktivitātes:</w:t>
      </w:r>
    </w:p>
    <w:p w14:paraId="2A12CFDF" w14:textId="615A442C" w:rsidR="00D37A51" w:rsidRPr="002E383F" w:rsidRDefault="00D37A51" w:rsidP="00B76D4E">
      <w:pPr>
        <w:numPr>
          <w:ilvl w:val="0"/>
          <w:numId w:val="21"/>
        </w:numPr>
        <w:ind w:left="714" w:hanging="357"/>
        <w:rPr>
          <w:rFonts w:eastAsia="Times New Roman"/>
        </w:rPr>
      </w:pPr>
      <w:r w:rsidRPr="002E383F">
        <w:rPr>
          <w:rFonts w:eastAsia="Times New Roman"/>
        </w:rPr>
        <w:t xml:space="preserve">nodrošināt bezdarbnieka pabalstu izmaksas atkarībā no apdrošinātās personas apdrošināšanas iemaksu algas, apdrošināšanas stāža un bezdarbnieka pabalsta saņemšanas ilguma (maksimālais bezdarbnieka pabalsta saņemšanas ilgums ˗ 9 mēneši), (pabalsta apmērs vidēji mēnesī </w:t>
      </w:r>
      <w:r w:rsidR="00A811B2" w:rsidRPr="002E383F">
        <w:rPr>
          <w:rFonts w:eastAsia="Times New Roman"/>
        </w:rPr>
        <w:t>294,15</w:t>
      </w:r>
      <w:r w:rsidRPr="002E383F">
        <w:rPr>
          <w:rFonts w:eastAsia="Times New Roman"/>
        </w:rPr>
        <w:t xml:space="preserve"> </w:t>
      </w:r>
      <w:r w:rsidR="00CE7A62" w:rsidRPr="002E383F">
        <w:rPr>
          <w:rFonts w:eastAsia="Times New Roman"/>
          <w:i/>
        </w:rPr>
        <w:t>euro</w:t>
      </w:r>
      <w:r w:rsidRPr="002E383F">
        <w:rPr>
          <w:rFonts w:eastAsia="Times New Roman"/>
        </w:rPr>
        <w:t xml:space="preserve">); </w:t>
      </w:r>
    </w:p>
    <w:p w14:paraId="2EBD5E14" w14:textId="77777777" w:rsidR="00D37A51" w:rsidRPr="002E383F" w:rsidRDefault="00D37A51" w:rsidP="00B76D4E">
      <w:pPr>
        <w:numPr>
          <w:ilvl w:val="0"/>
          <w:numId w:val="21"/>
        </w:numPr>
        <w:ind w:left="714" w:hanging="357"/>
        <w:rPr>
          <w:rFonts w:eastAsia="Times New Roman"/>
        </w:rPr>
      </w:pPr>
      <w:r w:rsidRPr="002E383F">
        <w:rPr>
          <w:rFonts w:eastAsia="Times New Roman"/>
        </w:rPr>
        <w:t xml:space="preserve">nodrošināt bezdarbniekiem un darba meklētājiem paredzētos aktīvos nodarbinātības pasākumus un preventīvos bezdarba samazināšanas pasākumus, tai skaitā: </w:t>
      </w:r>
      <w:r w:rsidRPr="002E383F">
        <w:rPr>
          <w:rFonts w:eastAsia="Times New Roman"/>
          <w:lang w:eastAsia="lv-LV"/>
        </w:rPr>
        <w:t>pasākumus komercdarbības vai pašnodarbinātības uzsākšanai, pasākumus: „Pasākums noteiktām personu grupām”, „Nodarbināto personu reģionālās mobilitātes veicināšana”, „Nodarbinātības pasākumi vasaras brīvlaikā personām, kuras iegūst izglītību vispārējās, speciālās vai profesionālās izglītības iestādēs” un „Algoti pagaidu sabiedriskie darbi”;</w:t>
      </w:r>
    </w:p>
    <w:p w14:paraId="31CEE45B" w14:textId="2EB80426" w:rsidR="00D37A51" w:rsidRPr="002E383F" w:rsidRDefault="00D37A51" w:rsidP="00B76D4E">
      <w:pPr>
        <w:numPr>
          <w:ilvl w:val="0"/>
          <w:numId w:val="21"/>
        </w:numPr>
        <w:ind w:left="714" w:hanging="357"/>
        <w:rPr>
          <w:rFonts w:eastAsia="Times New Roman"/>
        </w:rPr>
      </w:pPr>
      <w:r w:rsidRPr="002E383F">
        <w:rPr>
          <w:rFonts w:eastAsia="Times New Roman"/>
        </w:rPr>
        <w:t>nodrošināt apbedīšanas pabalstu bezdarbnieka nāves gadījumā izmaksas trīskārša valsts sociālā nodrošinājuma pabalsta apmērā (</w:t>
      </w:r>
      <w:r w:rsidR="00C03BEB" w:rsidRPr="002E383F">
        <w:rPr>
          <w:rFonts w:eastAsia="Times New Roman"/>
        </w:rPr>
        <w:t xml:space="preserve">pabalsta apmērs vidēji mēnesī </w:t>
      </w:r>
      <w:r w:rsidRPr="002E383F">
        <w:rPr>
          <w:rFonts w:eastAsia="Times New Roman"/>
        </w:rPr>
        <w:t xml:space="preserve">192,09 </w:t>
      </w:r>
      <w:r w:rsidR="00CE7A62" w:rsidRPr="002E383F">
        <w:rPr>
          <w:rFonts w:eastAsia="Times New Roman"/>
          <w:i/>
        </w:rPr>
        <w:t>euro</w:t>
      </w:r>
      <w:r w:rsidRPr="002E383F">
        <w:rPr>
          <w:rFonts w:eastAsia="Times New Roman"/>
        </w:rPr>
        <w:t>);</w:t>
      </w:r>
    </w:p>
    <w:p w14:paraId="691B4EA6" w14:textId="77777777" w:rsidR="00D37A51" w:rsidRPr="002E383F" w:rsidRDefault="00D37A51" w:rsidP="00B76D4E">
      <w:pPr>
        <w:numPr>
          <w:ilvl w:val="0"/>
          <w:numId w:val="21"/>
        </w:numPr>
        <w:ind w:left="714" w:hanging="357"/>
        <w:rPr>
          <w:rFonts w:eastAsia="Times New Roman"/>
        </w:rPr>
      </w:pPr>
      <w:r w:rsidRPr="002E383F">
        <w:rPr>
          <w:rFonts w:eastAsia="Times New Roman"/>
        </w:rPr>
        <w:t>nodrošināt iemaksu veikšanu valsts pensiju speciālajā budžetā pensiju apdrošināšanai (20% apmērā no bezdarbnieka pabalsta);</w:t>
      </w:r>
    </w:p>
    <w:p w14:paraId="57A51D1B" w14:textId="77777777" w:rsidR="00D37A51" w:rsidRPr="002E383F" w:rsidRDefault="00D37A51" w:rsidP="00B76D4E">
      <w:pPr>
        <w:numPr>
          <w:ilvl w:val="0"/>
          <w:numId w:val="21"/>
        </w:numPr>
        <w:ind w:left="714" w:hanging="357"/>
        <w:rPr>
          <w:rFonts w:eastAsia="Times New Roman"/>
        </w:rPr>
      </w:pPr>
      <w:r w:rsidRPr="002E383F">
        <w:rPr>
          <w:rFonts w:eastAsia="Times New Roman"/>
        </w:rPr>
        <w:t>nodrošināt transferta pārskaitījumu uz Valsts sociālās apdrošināšanas aģentūras speciālo budžetu nodarbinātības speciālā budžeta administrēšanai.</w:t>
      </w:r>
    </w:p>
    <w:p w14:paraId="745A76BD" w14:textId="77777777" w:rsidR="00D37A51" w:rsidRPr="002E383F" w:rsidRDefault="00D37A51" w:rsidP="00B76D4E">
      <w:pPr>
        <w:spacing w:before="240" w:after="240"/>
        <w:ind w:firstLine="0"/>
        <w:rPr>
          <w:rFonts w:eastAsia="Times New Roman"/>
          <w:szCs w:val="20"/>
        </w:rPr>
      </w:pPr>
      <w:r w:rsidRPr="002E383F">
        <w:rPr>
          <w:rFonts w:eastAsia="Times New Roman"/>
          <w:szCs w:val="20"/>
          <w:u w:val="single"/>
        </w:rPr>
        <w:t>Apakšprogrammas izpildītāji</w:t>
      </w:r>
      <w:r w:rsidRPr="002E383F">
        <w:rPr>
          <w:rFonts w:eastAsia="Times New Roman"/>
          <w:szCs w:val="20"/>
        </w:rPr>
        <w:t>: Valsts sociālās apdrošināšanas aģentūra (nodrošina pabalstu izmaksas) un Nodarbinātības valsts aģentūra (organizē un administrē aktīvos nodarbinātības pasākumus un preventīvos bezdarba mazināšanas pasākumus).</w:t>
      </w:r>
    </w:p>
    <w:p w14:paraId="4D8A1A02" w14:textId="014A9069" w:rsidR="00D37A51" w:rsidRPr="002E383F" w:rsidRDefault="00D37A51" w:rsidP="0081791F">
      <w:pPr>
        <w:spacing w:before="36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666193" w:rsidRPr="002E383F">
        <w:rPr>
          <w:rFonts w:eastAsia="Times New Roman"/>
          <w:b/>
          <w:szCs w:val="20"/>
          <w:lang w:eastAsia="lv-LV"/>
        </w:rPr>
        <w:t>6</w:t>
      </w:r>
      <w:r w:rsidRPr="002E383F">
        <w:rPr>
          <w:rFonts w:eastAsia="Times New Roman"/>
          <w:b/>
          <w:szCs w:val="20"/>
          <w:lang w:eastAsia="lv-LV"/>
        </w:rPr>
        <w:t>. līdz 20</w:t>
      </w:r>
      <w:r w:rsidR="00666193"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3759BD2B" w14:textId="77777777" w:rsidTr="00594C90">
        <w:trPr>
          <w:tblHeader/>
          <w:jc w:val="center"/>
        </w:trPr>
        <w:tc>
          <w:tcPr>
            <w:tcW w:w="4248" w:type="dxa"/>
          </w:tcPr>
          <w:p w14:paraId="4614A78D" w14:textId="77777777" w:rsidR="004A0166" w:rsidRPr="002E383F" w:rsidRDefault="004A0166" w:rsidP="004A0166">
            <w:pPr>
              <w:spacing w:after="0"/>
              <w:ind w:firstLine="0"/>
              <w:jc w:val="center"/>
              <w:rPr>
                <w:rFonts w:eastAsia="Times New Roman"/>
                <w:sz w:val="18"/>
                <w:szCs w:val="18"/>
              </w:rPr>
            </w:pPr>
          </w:p>
        </w:tc>
        <w:tc>
          <w:tcPr>
            <w:tcW w:w="964" w:type="dxa"/>
          </w:tcPr>
          <w:p w14:paraId="216CAA7C" w14:textId="1143A13C"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60D51DDA" w14:textId="4817C3DD"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6AE726FC" w14:textId="06BBAC55"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40CF75E0" w14:textId="68CEF21F"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71E9F49A" w14:textId="662B86C5"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0707A721" w14:textId="77777777" w:rsidTr="00D37A51">
        <w:trPr>
          <w:jc w:val="center"/>
        </w:trPr>
        <w:tc>
          <w:tcPr>
            <w:tcW w:w="9072" w:type="dxa"/>
            <w:gridSpan w:val="6"/>
            <w:shd w:val="clear" w:color="auto" w:fill="D9D9D9"/>
            <w:vAlign w:val="center"/>
          </w:tcPr>
          <w:p w14:paraId="08BAF2F7" w14:textId="77777777" w:rsidR="00D37A51" w:rsidRPr="002E383F" w:rsidRDefault="00D37A51" w:rsidP="0081791F">
            <w:pPr>
              <w:spacing w:before="40" w:after="40"/>
              <w:ind w:firstLine="0"/>
              <w:jc w:val="center"/>
              <w:rPr>
                <w:rFonts w:eastAsia="Times New Roman"/>
                <w:sz w:val="18"/>
                <w:szCs w:val="18"/>
              </w:rPr>
            </w:pPr>
            <w:r w:rsidRPr="002E383F">
              <w:rPr>
                <w:rFonts w:eastAsia="Times New Roman"/>
                <w:sz w:val="18"/>
                <w:szCs w:val="18"/>
                <w:lang w:eastAsia="lv-LV"/>
              </w:rPr>
              <w:t>Reģistrētiem bezdarbniekiem nodrošināta ienākumu kompensācija darba zaudējuma gadījumā un atbalsts bezdarbnieka nāves gadījumā</w:t>
            </w:r>
          </w:p>
        </w:tc>
      </w:tr>
      <w:tr w:rsidR="002E383F" w:rsidRPr="002E383F" w14:paraId="541BEDD9" w14:textId="77777777" w:rsidTr="00594C90">
        <w:trPr>
          <w:jc w:val="center"/>
        </w:trPr>
        <w:tc>
          <w:tcPr>
            <w:tcW w:w="9072" w:type="dxa"/>
            <w:gridSpan w:val="6"/>
          </w:tcPr>
          <w:p w14:paraId="4BA355B5"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20"/>
              </w:rPr>
              <w:t>Rezultatīvais rādītājs – saņēmēju skaits (vidēji mēnesī)</w:t>
            </w:r>
          </w:p>
        </w:tc>
      </w:tr>
      <w:tr w:rsidR="002E383F" w:rsidRPr="002E383F" w14:paraId="576A9D1C"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4E8089A7"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1. Bezdarbnieka pabalsts</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342DB41E" w14:textId="6E3FD188" w:rsidR="00675951" w:rsidRPr="002E383F" w:rsidRDefault="00675951" w:rsidP="00675951">
            <w:pPr>
              <w:spacing w:after="0"/>
              <w:ind w:firstLine="0"/>
              <w:jc w:val="center"/>
              <w:rPr>
                <w:rFonts w:eastAsia="Times New Roman"/>
                <w:sz w:val="18"/>
                <w:szCs w:val="18"/>
              </w:rPr>
            </w:pPr>
            <w:r w:rsidRPr="002E383F">
              <w:rPr>
                <w:sz w:val="18"/>
                <w:szCs w:val="18"/>
              </w:rPr>
              <w:t>39 130</w:t>
            </w:r>
          </w:p>
        </w:tc>
        <w:tc>
          <w:tcPr>
            <w:tcW w:w="965" w:type="dxa"/>
            <w:tcBorders>
              <w:top w:val="single" w:sz="4" w:space="0" w:color="000000"/>
              <w:left w:val="single" w:sz="4" w:space="0" w:color="000000"/>
              <w:bottom w:val="single" w:sz="4" w:space="0" w:color="000000"/>
              <w:right w:val="single" w:sz="4" w:space="0" w:color="000000"/>
            </w:tcBorders>
          </w:tcPr>
          <w:p w14:paraId="5863C4AE" w14:textId="0D476D6A"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38 163</w:t>
            </w:r>
          </w:p>
        </w:tc>
        <w:tc>
          <w:tcPr>
            <w:tcW w:w="965" w:type="dxa"/>
            <w:tcBorders>
              <w:top w:val="single" w:sz="4" w:space="0" w:color="000000"/>
              <w:left w:val="single" w:sz="4" w:space="0" w:color="000000"/>
              <w:bottom w:val="single" w:sz="4" w:space="0" w:color="000000"/>
              <w:right w:val="single" w:sz="4" w:space="0" w:color="000000"/>
            </w:tcBorders>
          </w:tcPr>
          <w:p w14:paraId="067D22A1" w14:textId="4360BF02" w:rsidR="00675951" w:rsidRPr="002E383F" w:rsidRDefault="00A811B2" w:rsidP="00675951">
            <w:pPr>
              <w:spacing w:after="0"/>
              <w:ind w:firstLine="0"/>
              <w:jc w:val="center"/>
              <w:rPr>
                <w:rFonts w:eastAsia="Times New Roman"/>
                <w:sz w:val="18"/>
                <w:szCs w:val="18"/>
              </w:rPr>
            </w:pPr>
            <w:r w:rsidRPr="002E383F">
              <w:rPr>
                <w:rFonts w:eastAsia="Times New Roman"/>
                <w:sz w:val="18"/>
                <w:szCs w:val="20"/>
              </w:rPr>
              <w:t>36 148</w:t>
            </w:r>
          </w:p>
        </w:tc>
        <w:tc>
          <w:tcPr>
            <w:tcW w:w="965" w:type="dxa"/>
            <w:tcBorders>
              <w:top w:val="single" w:sz="4" w:space="0" w:color="000000"/>
              <w:left w:val="single" w:sz="4" w:space="0" w:color="000000"/>
              <w:bottom w:val="single" w:sz="4" w:space="0" w:color="000000"/>
              <w:right w:val="single" w:sz="4" w:space="0" w:color="000000"/>
            </w:tcBorders>
          </w:tcPr>
          <w:p w14:paraId="09A61EAF" w14:textId="718C77CE" w:rsidR="00675951" w:rsidRPr="002E383F" w:rsidRDefault="00A811B2" w:rsidP="00675951">
            <w:pPr>
              <w:spacing w:after="0"/>
              <w:ind w:firstLine="0"/>
              <w:jc w:val="center"/>
              <w:rPr>
                <w:rFonts w:eastAsia="Times New Roman"/>
                <w:sz w:val="18"/>
                <w:szCs w:val="18"/>
              </w:rPr>
            </w:pPr>
            <w:r w:rsidRPr="002E383F">
              <w:rPr>
                <w:rFonts w:eastAsia="Times New Roman"/>
                <w:sz w:val="18"/>
                <w:szCs w:val="20"/>
              </w:rPr>
              <w:t>35 057</w:t>
            </w:r>
          </w:p>
        </w:tc>
        <w:tc>
          <w:tcPr>
            <w:tcW w:w="965" w:type="dxa"/>
            <w:tcBorders>
              <w:top w:val="single" w:sz="4" w:space="0" w:color="000000"/>
              <w:left w:val="single" w:sz="4" w:space="0" w:color="000000"/>
              <w:bottom w:val="single" w:sz="4" w:space="0" w:color="000000"/>
              <w:right w:val="single" w:sz="4" w:space="0" w:color="000000"/>
            </w:tcBorders>
          </w:tcPr>
          <w:p w14:paraId="44F3C8C9" w14:textId="34DD1000" w:rsidR="00675951" w:rsidRPr="002E383F" w:rsidRDefault="00A811B2" w:rsidP="00675951">
            <w:pPr>
              <w:spacing w:after="0"/>
              <w:ind w:firstLine="0"/>
              <w:jc w:val="center"/>
              <w:rPr>
                <w:rFonts w:eastAsia="Times New Roman"/>
                <w:sz w:val="18"/>
                <w:szCs w:val="18"/>
              </w:rPr>
            </w:pPr>
            <w:r w:rsidRPr="002E383F">
              <w:rPr>
                <w:rFonts w:eastAsia="Times New Roman"/>
                <w:sz w:val="18"/>
                <w:szCs w:val="18"/>
              </w:rPr>
              <w:t>34 189</w:t>
            </w:r>
          </w:p>
        </w:tc>
      </w:tr>
      <w:tr w:rsidR="002E383F" w:rsidRPr="002E383F" w14:paraId="74DC1DB3"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301A3010"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2. Apbedīšanas pabalsts, ja miris bezdarbnieks</w:t>
            </w:r>
          </w:p>
        </w:tc>
        <w:tc>
          <w:tcPr>
            <w:tcW w:w="964" w:type="dxa"/>
            <w:tcBorders>
              <w:top w:val="nil"/>
              <w:left w:val="single" w:sz="4" w:space="0" w:color="auto"/>
              <w:bottom w:val="single" w:sz="4" w:space="0" w:color="auto"/>
              <w:right w:val="single" w:sz="4" w:space="0" w:color="auto"/>
            </w:tcBorders>
            <w:shd w:val="clear" w:color="auto" w:fill="auto"/>
          </w:tcPr>
          <w:p w14:paraId="77B29712" w14:textId="21563031" w:rsidR="00675951" w:rsidRPr="002E383F" w:rsidRDefault="00675951" w:rsidP="00675951">
            <w:pPr>
              <w:spacing w:after="0"/>
              <w:ind w:firstLine="0"/>
              <w:jc w:val="center"/>
              <w:rPr>
                <w:rFonts w:eastAsia="Times New Roman"/>
                <w:sz w:val="18"/>
                <w:szCs w:val="18"/>
              </w:rPr>
            </w:pPr>
            <w:r w:rsidRPr="002E383F">
              <w:rPr>
                <w:sz w:val="18"/>
                <w:szCs w:val="18"/>
              </w:rPr>
              <w:t>12</w:t>
            </w:r>
          </w:p>
        </w:tc>
        <w:tc>
          <w:tcPr>
            <w:tcW w:w="965" w:type="dxa"/>
            <w:tcBorders>
              <w:top w:val="single" w:sz="4" w:space="0" w:color="000000"/>
              <w:left w:val="single" w:sz="4" w:space="0" w:color="000000"/>
              <w:bottom w:val="single" w:sz="4" w:space="0" w:color="000000"/>
              <w:right w:val="single" w:sz="4" w:space="0" w:color="000000"/>
            </w:tcBorders>
          </w:tcPr>
          <w:p w14:paraId="195A95C3" w14:textId="3CD12D61"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13</w:t>
            </w:r>
          </w:p>
        </w:tc>
        <w:tc>
          <w:tcPr>
            <w:tcW w:w="965" w:type="dxa"/>
            <w:tcBorders>
              <w:top w:val="single" w:sz="4" w:space="0" w:color="000000"/>
              <w:left w:val="single" w:sz="4" w:space="0" w:color="000000"/>
              <w:bottom w:val="single" w:sz="4" w:space="0" w:color="000000"/>
              <w:right w:val="single" w:sz="4" w:space="0" w:color="000000"/>
            </w:tcBorders>
          </w:tcPr>
          <w:p w14:paraId="43301602" w14:textId="500EBDE2"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12</w:t>
            </w:r>
          </w:p>
        </w:tc>
        <w:tc>
          <w:tcPr>
            <w:tcW w:w="965" w:type="dxa"/>
            <w:tcBorders>
              <w:top w:val="single" w:sz="4" w:space="0" w:color="000000"/>
              <w:left w:val="single" w:sz="4" w:space="0" w:color="000000"/>
              <w:bottom w:val="single" w:sz="4" w:space="0" w:color="000000"/>
              <w:right w:val="single" w:sz="4" w:space="0" w:color="000000"/>
            </w:tcBorders>
          </w:tcPr>
          <w:p w14:paraId="26C91F19" w14:textId="2988D992" w:rsidR="00675951" w:rsidRPr="002E383F" w:rsidRDefault="00675951" w:rsidP="00675951">
            <w:pPr>
              <w:spacing w:after="0"/>
              <w:ind w:firstLine="0"/>
              <w:jc w:val="center"/>
              <w:rPr>
                <w:rFonts w:eastAsia="Times New Roman"/>
                <w:sz w:val="18"/>
                <w:szCs w:val="18"/>
              </w:rPr>
            </w:pPr>
            <w:r w:rsidRPr="002E383F">
              <w:rPr>
                <w:rFonts w:eastAsia="Times New Roman"/>
                <w:sz w:val="18"/>
                <w:szCs w:val="20"/>
              </w:rPr>
              <w:t>12</w:t>
            </w:r>
          </w:p>
        </w:tc>
        <w:tc>
          <w:tcPr>
            <w:tcW w:w="965" w:type="dxa"/>
            <w:tcBorders>
              <w:top w:val="single" w:sz="4" w:space="0" w:color="000000"/>
              <w:left w:val="single" w:sz="4" w:space="0" w:color="000000"/>
              <w:bottom w:val="single" w:sz="4" w:space="0" w:color="000000"/>
              <w:right w:val="single" w:sz="4" w:space="0" w:color="000000"/>
            </w:tcBorders>
          </w:tcPr>
          <w:p w14:paraId="0CBAC9CB" w14:textId="020F7FD9"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12</w:t>
            </w:r>
          </w:p>
        </w:tc>
      </w:tr>
      <w:tr w:rsidR="002E383F" w:rsidRPr="002E383F" w14:paraId="47041637" w14:textId="77777777" w:rsidTr="00D37A51">
        <w:trPr>
          <w:jc w:val="center"/>
        </w:trPr>
        <w:tc>
          <w:tcPr>
            <w:tcW w:w="9072" w:type="dxa"/>
            <w:gridSpan w:val="6"/>
            <w:shd w:val="clear" w:color="auto" w:fill="D9D9D9"/>
            <w:vAlign w:val="center"/>
          </w:tcPr>
          <w:p w14:paraId="3B6C5BA1" w14:textId="77777777" w:rsidR="00666193" w:rsidRPr="002E383F" w:rsidRDefault="00666193" w:rsidP="00666193">
            <w:pPr>
              <w:spacing w:before="40" w:after="40"/>
              <w:ind w:firstLine="0"/>
              <w:jc w:val="center"/>
              <w:rPr>
                <w:rFonts w:eastAsia="Times New Roman"/>
                <w:sz w:val="18"/>
                <w:szCs w:val="18"/>
              </w:rPr>
            </w:pPr>
            <w:r w:rsidRPr="002E383F">
              <w:rPr>
                <w:rFonts w:eastAsia="Times New Roman"/>
                <w:sz w:val="18"/>
                <w:szCs w:val="18"/>
                <w:lang w:eastAsia="lv-LV"/>
              </w:rPr>
              <w:t>Nodrošinātas iespējas bezdarbnieku pārkvalifikācijai un kvalifikācijas paaugstināšanai, veicināta bezdarbnieku atgriešanās darba tirgū</w:t>
            </w:r>
          </w:p>
        </w:tc>
      </w:tr>
      <w:tr w:rsidR="002E383F" w:rsidRPr="002E383F" w14:paraId="6D323A51"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02D516F3" w14:textId="77777777" w:rsidR="00666193" w:rsidRPr="002E383F" w:rsidRDefault="00666193" w:rsidP="00666193">
            <w:pPr>
              <w:spacing w:after="0"/>
              <w:ind w:left="35" w:firstLine="0"/>
              <w:rPr>
                <w:rFonts w:eastAsia="Times New Roman"/>
                <w:sz w:val="18"/>
                <w:szCs w:val="20"/>
              </w:rPr>
            </w:pPr>
            <w:r w:rsidRPr="002E383F">
              <w:rPr>
                <w:rFonts w:eastAsia="Times New Roman"/>
                <w:sz w:val="18"/>
                <w:szCs w:val="20"/>
              </w:rPr>
              <w:t>Aktīvajos darba tirgus politikas pasākumos atbalstīto bezdarbnieku un darba meklētāju skaits*</w:t>
            </w:r>
          </w:p>
        </w:tc>
        <w:tc>
          <w:tcPr>
            <w:tcW w:w="964" w:type="dxa"/>
            <w:tcBorders>
              <w:top w:val="single" w:sz="4" w:space="0" w:color="000000"/>
              <w:left w:val="single" w:sz="4" w:space="0" w:color="000000"/>
              <w:bottom w:val="single" w:sz="4" w:space="0" w:color="000000"/>
              <w:right w:val="single" w:sz="4" w:space="0" w:color="000000"/>
            </w:tcBorders>
          </w:tcPr>
          <w:p w14:paraId="43DE0905" w14:textId="2E473439" w:rsidR="00666193" w:rsidRPr="002E383F" w:rsidRDefault="00666193" w:rsidP="00666193">
            <w:pPr>
              <w:spacing w:after="0"/>
              <w:ind w:firstLine="0"/>
              <w:jc w:val="center"/>
              <w:rPr>
                <w:rFonts w:eastAsia="Times New Roman"/>
                <w:sz w:val="18"/>
                <w:szCs w:val="20"/>
              </w:rPr>
            </w:pPr>
            <w:r w:rsidRPr="002E383F">
              <w:rPr>
                <w:rFonts w:eastAsia="Times New Roman"/>
                <w:sz w:val="18"/>
                <w:szCs w:val="20"/>
              </w:rPr>
              <w:t>15 551</w:t>
            </w:r>
          </w:p>
        </w:tc>
        <w:tc>
          <w:tcPr>
            <w:tcW w:w="965" w:type="dxa"/>
            <w:tcBorders>
              <w:top w:val="single" w:sz="4" w:space="0" w:color="000000"/>
              <w:left w:val="single" w:sz="4" w:space="0" w:color="000000"/>
              <w:bottom w:val="single" w:sz="4" w:space="0" w:color="000000"/>
              <w:right w:val="single" w:sz="4" w:space="0" w:color="000000"/>
            </w:tcBorders>
          </w:tcPr>
          <w:p w14:paraId="380CED1F" w14:textId="226ED875" w:rsidR="00666193" w:rsidRPr="002E383F" w:rsidRDefault="00666193" w:rsidP="00666193">
            <w:pPr>
              <w:spacing w:after="0"/>
              <w:ind w:firstLine="0"/>
              <w:jc w:val="center"/>
              <w:rPr>
                <w:rFonts w:eastAsia="Times New Roman"/>
                <w:sz w:val="18"/>
                <w:szCs w:val="20"/>
              </w:rPr>
            </w:pPr>
            <w:r w:rsidRPr="002E383F">
              <w:rPr>
                <w:rFonts w:eastAsia="Times New Roman"/>
                <w:sz w:val="18"/>
                <w:szCs w:val="20"/>
              </w:rPr>
              <w:t>15 494</w:t>
            </w:r>
          </w:p>
        </w:tc>
        <w:tc>
          <w:tcPr>
            <w:tcW w:w="965" w:type="dxa"/>
            <w:tcBorders>
              <w:top w:val="single" w:sz="4" w:space="0" w:color="000000"/>
              <w:left w:val="single" w:sz="4" w:space="0" w:color="000000"/>
              <w:bottom w:val="single" w:sz="4" w:space="0" w:color="000000"/>
              <w:right w:val="single" w:sz="4" w:space="0" w:color="000000"/>
            </w:tcBorders>
          </w:tcPr>
          <w:p w14:paraId="62F182BF" w14:textId="1172D6AD" w:rsidR="00666193" w:rsidRPr="002E383F" w:rsidRDefault="00666193" w:rsidP="00666193">
            <w:pPr>
              <w:spacing w:after="0"/>
              <w:ind w:firstLine="0"/>
              <w:jc w:val="center"/>
              <w:rPr>
                <w:rFonts w:eastAsia="Times New Roman"/>
                <w:sz w:val="18"/>
                <w:szCs w:val="20"/>
              </w:rPr>
            </w:pPr>
            <w:r w:rsidRPr="002E383F">
              <w:rPr>
                <w:rFonts w:eastAsia="Times New Roman"/>
                <w:sz w:val="18"/>
                <w:szCs w:val="20"/>
              </w:rPr>
              <w:t>14 709</w:t>
            </w:r>
          </w:p>
        </w:tc>
        <w:tc>
          <w:tcPr>
            <w:tcW w:w="965" w:type="dxa"/>
            <w:tcBorders>
              <w:top w:val="single" w:sz="4" w:space="0" w:color="000000"/>
              <w:left w:val="single" w:sz="4" w:space="0" w:color="000000"/>
              <w:bottom w:val="single" w:sz="4" w:space="0" w:color="000000"/>
              <w:right w:val="single" w:sz="4" w:space="0" w:color="000000"/>
            </w:tcBorders>
          </w:tcPr>
          <w:p w14:paraId="6631B3F9" w14:textId="7DA259F9" w:rsidR="00666193" w:rsidRPr="002E383F" w:rsidRDefault="00666193" w:rsidP="00666193">
            <w:pPr>
              <w:spacing w:after="0"/>
              <w:ind w:firstLine="0"/>
              <w:jc w:val="center"/>
              <w:rPr>
                <w:rFonts w:eastAsia="Times New Roman"/>
                <w:sz w:val="18"/>
                <w:szCs w:val="20"/>
              </w:rPr>
            </w:pPr>
            <w:r w:rsidRPr="002E383F">
              <w:rPr>
                <w:rFonts w:eastAsia="Times New Roman"/>
                <w:sz w:val="18"/>
                <w:szCs w:val="20"/>
              </w:rPr>
              <w:t>14 809</w:t>
            </w:r>
          </w:p>
        </w:tc>
        <w:tc>
          <w:tcPr>
            <w:tcW w:w="965" w:type="dxa"/>
            <w:tcBorders>
              <w:top w:val="single" w:sz="4" w:space="0" w:color="000000"/>
              <w:left w:val="single" w:sz="4" w:space="0" w:color="000000"/>
              <w:bottom w:val="single" w:sz="4" w:space="0" w:color="000000"/>
              <w:right w:val="single" w:sz="4" w:space="0" w:color="000000"/>
            </w:tcBorders>
          </w:tcPr>
          <w:p w14:paraId="1BD24874" w14:textId="3C24DD91" w:rsidR="00666193" w:rsidRPr="002E383F" w:rsidRDefault="00B12DB8" w:rsidP="00666193">
            <w:pPr>
              <w:spacing w:after="0"/>
              <w:ind w:firstLine="0"/>
              <w:jc w:val="center"/>
              <w:rPr>
                <w:rFonts w:eastAsia="Times New Roman"/>
                <w:sz w:val="18"/>
                <w:szCs w:val="20"/>
              </w:rPr>
            </w:pPr>
            <w:r w:rsidRPr="002E383F">
              <w:rPr>
                <w:rFonts w:eastAsia="Times New Roman"/>
                <w:sz w:val="18"/>
                <w:szCs w:val="20"/>
              </w:rPr>
              <w:t>14 809</w:t>
            </w:r>
          </w:p>
        </w:tc>
      </w:tr>
    </w:tbl>
    <w:p w14:paraId="3AF42DC3" w14:textId="77777777" w:rsidR="00D37A51" w:rsidRPr="002E383F" w:rsidRDefault="00D37A51" w:rsidP="0081791F">
      <w:pPr>
        <w:spacing w:before="40" w:after="240"/>
        <w:ind w:firstLine="0"/>
        <w:jc w:val="left"/>
        <w:rPr>
          <w:rFonts w:eastAsia="Times New Roman"/>
          <w:i/>
          <w:sz w:val="18"/>
          <w:szCs w:val="18"/>
        </w:rPr>
      </w:pPr>
      <w:r w:rsidRPr="002E383F">
        <w:rPr>
          <w:rFonts w:eastAsia="Times New Roman"/>
          <w:i/>
          <w:sz w:val="18"/>
          <w:szCs w:val="18"/>
        </w:rPr>
        <w:t>*plānots no jauna iesaistāmo personu skaits</w:t>
      </w:r>
    </w:p>
    <w:p w14:paraId="448C60E4" w14:textId="7569C308" w:rsidR="00D37A51" w:rsidRPr="002E383F" w:rsidRDefault="00567B74" w:rsidP="0081791F">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3927B984" w14:textId="77777777" w:rsidTr="00594C90">
        <w:trPr>
          <w:trHeight w:val="283"/>
          <w:tblHeader/>
          <w:jc w:val="center"/>
        </w:trPr>
        <w:tc>
          <w:tcPr>
            <w:tcW w:w="3378" w:type="dxa"/>
            <w:vAlign w:val="center"/>
          </w:tcPr>
          <w:p w14:paraId="586DD681" w14:textId="77777777" w:rsidR="00524D1F" w:rsidRPr="002E383F" w:rsidRDefault="00524D1F" w:rsidP="00D37A51">
            <w:pPr>
              <w:spacing w:after="0"/>
              <w:ind w:firstLine="0"/>
              <w:jc w:val="center"/>
              <w:rPr>
                <w:rFonts w:eastAsia="Times New Roman"/>
                <w:sz w:val="18"/>
              </w:rPr>
            </w:pPr>
          </w:p>
        </w:tc>
        <w:tc>
          <w:tcPr>
            <w:tcW w:w="1131" w:type="dxa"/>
          </w:tcPr>
          <w:p w14:paraId="08CAFE3D" w14:textId="4982CD23"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6E8828CC" w14:textId="5BA16E25"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7892149D" w14:textId="1BD410FE"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1132" w:type="dxa"/>
          </w:tcPr>
          <w:p w14:paraId="172DCAA4" w14:textId="319CA968"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52C3B5F1" w14:textId="621BB90B"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68044B74" w14:textId="77777777" w:rsidTr="00567B74">
        <w:trPr>
          <w:trHeight w:val="142"/>
          <w:jc w:val="center"/>
        </w:trPr>
        <w:tc>
          <w:tcPr>
            <w:tcW w:w="3378" w:type="dxa"/>
            <w:vAlign w:val="center"/>
          </w:tcPr>
          <w:p w14:paraId="4404C40F" w14:textId="7D88973A" w:rsidR="00567B74" w:rsidRPr="002E383F" w:rsidRDefault="00567B74" w:rsidP="00567B74">
            <w:pPr>
              <w:spacing w:after="0"/>
              <w:ind w:firstLine="0"/>
              <w:jc w:val="left"/>
              <w:rPr>
                <w:rFonts w:eastAsia="Times New Roman"/>
                <w:sz w:val="18"/>
                <w:szCs w:val="20"/>
              </w:rPr>
            </w:pPr>
            <w:r w:rsidRPr="002E383F">
              <w:rPr>
                <w:rFonts w:eastAsia="Times New Roman"/>
                <w:sz w:val="18"/>
                <w:szCs w:val="18"/>
              </w:rPr>
              <w:t xml:space="preserve">Kopējie ieņēmumi, </w:t>
            </w:r>
            <w:r w:rsidR="00CE7A62" w:rsidRPr="002E383F">
              <w:rPr>
                <w:rFonts w:eastAsia="Times New Roman"/>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05E25BC1" w14:textId="111C9563" w:rsidR="00567B74" w:rsidRPr="002E383F" w:rsidRDefault="00567B74" w:rsidP="00567B74">
            <w:pPr>
              <w:spacing w:after="0"/>
              <w:ind w:firstLine="0"/>
              <w:jc w:val="right"/>
              <w:rPr>
                <w:rFonts w:eastAsia="Times New Roman"/>
                <w:sz w:val="18"/>
                <w:szCs w:val="18"/>
              </w:rPr>
            </w:pPr>
            <w:r w:rsidRPr="002E383F">
              <w:rPr>
                <w:sz w:val="18"/>
                <w:szCs w:val="18"/>
              </w:rPr>
              <w:t>147 567 669</w:t>
            </w:r>
          </w:p>
        </w:tc>
        <w:tc>
          <w:tcPr>
            <w:tcW w:w="1132" w:type="dxa"/>
            <w:tcBorders>
              <w:top w:val="single" w:sz="4" w:space="0" w:color="auto"/>
              <w:left w:val="nil"/>
              <w:bottom w:val="single" w:sz="4" w:space="0" w:color="auto"/>
              <w:right w:val="single" w:sz="4" w:space="0" w:color="auto"/>
            </w:tcBorders>
            <w:shd w:val="clear" w:color="auto" w:fill="auto"/>
          </w:tcPr>
          <w:p w14:paraId="57E6A898" w14:textId="4230BCD5" w:rsidR="00567B74" w:rsidRPr="002E383F" w:rsidRDefault="00567B74" w:rsidP="00567B74">
            <w:pPr>
              <w:spacing w:after="0"/>
              <w:ind w:firstLine="0"/>
              <w:jc w:val="right"/>
              <w:rPr>
                <w:rFonts w:eastAsia="Times New Roman"/>
                <w:sz w:val="18"/>
                <w:szCs w:val="18"/>
              </w:rPr>
            </w:pPr>
            <w:r w:rsidRPr="002E383F">
              <w:rPr>
                <w:sz w:val="18"/>
                <w:szCs w:val="18"/>
              </w:rPr>
              <w:t>150 486 972</w:t>
            </w:r>
          </w:p>
        </w:tc>
        <w:tc>
          <w:tcPr>
            <w:tcW w:w="1132" w:type="dxa"/>
            <w:tcBorders>
              <w:top w:val="single" w:sz="4" w:space="0" w:color="auto"/>
              <w:left w:val="nil"/>
              <w:bottom w:val="single" w:sz="4" w:space="0" w:color="auto"/>
              <w:right w:val="single" w:sz="4" w:space="0" w:color="auto"/>
            </w:tcBorders>
            <w:shd w:val="clear" w:color="auto" w:fill="auto"/>
          </w:tcPr>
          <w:p w14:paraId="46DEB2E0" w14:textId="53DAA338" w:rsidR="00567B74" w:rsidRPr="002E383F" w:rsidRDefault="00567B74" w:rsidP="00567B74">
            <w:pPr>
              <w:spacing w:after="0"/>
              <w:ind w:firstLine="0"/>
              <w:jc w:val="right"/>
              <w:rPr>
                <w:rFonts w:eastAsia="Times New Roman"/>
                <w:sz w:val="18"/>
                <w:szCs w:val="18"/>
              </w:rPr>
            </w:pPr>
            <w:r w:rsidRPr="002E383F">
              <w:rPr>
                <w:sz w:val="18"/>
                <w:szCs w:val="18"/>
              </w:rPr>
              <w:t>162 136 179</w:t>
            </w:r>
          </w:p>
        </w:tc>
        <w:tc>
          <w:tcPr>
            <w:tcW w:w="1132" w:type="dxa"/>
            <w:tcBorders>
              <w:top w:val="single" w:sz="4" w:space="0" w:color="auto"/>
              <w:left w:val="nil"/>
              <w:bottom w:val="single" w:sz="4" w:space="0" w:color="auto"/>
              <w:right w:val="single" w:sz="4" w:space="0" w:color="auto"/>
            </w:tcBorders>
            <w:shd w:val="clear" w:color="auto" w:fill="auto"/>
          </w:tcPr>
          <w:p w14:paraId="6881052D" w14:textId="757C4F34" w:rsidR="00567B74" w:rsidRPr="002E383F" w:rsidRDefault="00567B74" w:rsidP="00567B74">
            <w:pPr>
              <w:spacing w:after="0"/>
              <w:ind w:firstLine="0"/>
              <w:jc w:val="right"/>
              <w:rPr>
                <w:rFonts w:eastAsia="Times New Roman"/>
                <w:sz w:val="18"/>
                <w:szCs w:val="18"/>
              </w:rPr>
            </w:pPr>
            <w:r w:rsidRPr="002E383F">
              <w:rPr>
                <w:sz w:val="18"/>
                <w:szCs w:val="18"/>
              </w:rPr>
              <w:t>164 512 621</w:t>
            </w:r>
          </w:p>
        </w:tc>
        <w:tc>
          <w:tcPr>
            <w:tcW w:w="1132" w:type="dxa"/>
            <w:tcBorders>
              <w:top w:val="single" w:sz="4" w:space="0" w:color="auto"/>
              <w:left w:val="nil"/>
              <w:bottom w:val="single" w:sz="4" w:space="0" w:color="auto"/>
              <w:right w:val="single" w:sz="4" w:space="0" w:color="auto"/>
            </w:tcBorders>
            <w:shd w:val="clear" w:color="auto" w:fill="auto"/>
          </w:tcPr>
          <w:p w14:paraId="38B08C54" w14:textId="7ABEF24B" w:rsidR="00567B74" w:rsidRPr="002E383F" w:rsidRDefault="00567B74" w:rsidP="00567B74">
            <w:pPr>
              <w:spacing w:after="0"/>
              <w:ind w:firstLine="0"/>
              <w:jc w:val="right"/>
              <w:rPr>
                <w:rFonts w:eastAsia="Times New Roman"/>
                <w:sz w:val="18"/>
                <w:szCs w:val="18"/>
              </w:rPr>
            </w:pPr>
            <w:r w:rsidRPr="002E383F">
              <w:rPr>
                <w:sz w:val="18"/>
                <w:szCs w:val="18"/>
              </w:rPr>
              <w:t>168 315 072</w:t>
            </w:r>
          </w:p>
        </w:tc>
      </w:tr>
      <w:tr w:rsidR="002E383F" w:rsidRPr="002E383F" w14:paraId="719E6ADE" w14:textId="77777777" w:rsidTr="00567B74">
        <w:trPr>
          <w:trHeight w:val="142"/>
          <w:jc w:val="center"/>
        </w:trPr>
        <w:tc>
          <w:tcPr>
            <w:tcW w:w="3378" w:type="dxa"/>
            <w:shd w:val="clear" w:color="auto" w:fill="D9D9D9"/>
            <w:vAlign w:val="center"/>
          </w:tcPr>
          <w:p w14:paraId="07CF9249" w14:textId="37C4F01C" w:rsidR="00567B74" w:rsidRPr="002E383F" w:rsidRDefault="00567B74" w:rsidP="00567B74">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14:paraId="412BB8A3" w14:textId="268FE2C6" w:rsidR="00567B74" w:rsidRPr="002E383F" w:rsidRDefault="00567B74" w:rsidP="00567B74">
            <w:pPr>
              <w:spacing w:after="0"/>
              <w:ind w:firstLine="0"/>
              <w:jc w:val="right"/>
              <w:rPr>
                <w:rFonts w:eastAsia="Times New Roman"/>
                <w:sz w:val="18"/>
                <w:szCs w:val="18"/>
              </w:rPr>
            </w:pPr>
            <w:r w:rsidRPr="002E383F">
              <w:rPr>
                <w:sz w:val="18"/>
                <w:szCs w:val="18"/>
              </w:rPr>
              <w:t>145 206 40</w:t>
            </w:r>
            <w:r w:rsidR="00600136" w:rsidRPr="002E383F">
              <w:rPr>
                <w:sz w:val="18"/>
                <w:szCs w:val="18"/>
              </w:rPr>
              <w:t>9</w:t>
            </w:r>
          </w:p>
        </w:tc>
        <w:tc>
          <w:tcPr>
            <w:tcW w:w="1132" w:type="dxa"/>
            <w:tcBorders>
              <w:top w:val="nil"/>
              <w:left w:val="nil"/>
              <w:bottom w:val="single" w:sz="4" w:space="0" w:color="auto"/>
              <w:right w:val="single" w:sz="4" w:space="0" w:color="auto"/>
            </w:tcBorders>
            <w:shd w:val="clear" w:color="000000" w:fill="D9D9D9"/>
          </w:tcPr>
          <w:p w14:paraId="45570EF2" w14:textId="74F19D4F" w:rsidR="00567B74" w:rsidRPr="002E383F" w:rsidRDefault="00567B74" w:rsidP="00567B74">
            <w:pPr>
              <w:spacing w:after="0"/>
              <w:ind w:firstLine="0"/>
              <w:jc w:val="right"/>
              <w:rPr>
                <w:rFonts w:eastAsia="Times New Roman"/>
                <w:sz w:val="18"/>
                <w:szCs w:val="18"/>
              </w:rPr>
            </w:pPr>
            <w:r w:rsidRPr="002E383F">
              <w:rPr>
                <w:sz w:val="18"/>
                <w:szCs w:val="18"/>
              </w:rPr>
              <w:t>157 818 673</w:t>
            </w:r>
          </w:p>
        </w:tc>
        <w:tc>
          <w:tcPr>
            <w:tcW w:w="1132" w:type="dxa"/>
            <w:tcBorders>
              <w:top w:val="nil"/>
              <w:left w:val="nil"/>
              <w:bottom w:val="single" w:sz="4" w:space="0" w:color="auto"/>
              <w:right w:val="single" w:sz="4" w:space="0" w:color="auto"/>
            </w:tcBorders>
            <w:shd w:val="clear" w:color="000000" w:fill="D9D9D9"/>
          </w:tcPr>
          <w:p w14:paraId="37E52990" w14:textId="7723A36B" w:rsidR="00567B74" w:rsidRPr="002E383F" w:rsidRDefault="00567B74" w:rsidP="00567B74">
            <w:pPr>
              <w:spacing w:after="0"/>
              <w:ind w:firstLine="0"/>
              <w:jc w:val="right"/>
              <w:rPr>
                <w:rFonts w:eastAsia="Times New Roman"/>
                <w:sz w:val="18"/>
                <w:szCs w:val="18"/>
              </w:rPr>
            </w:pPr>
            <w:r w:rsidRPr="002E383F">
              <w:rPr>
                <w:sz w:val="18"/>
                <w:szCs w:val="18"/>
              </w:rPr>
              <w:t>163 683 333</w:t>
            </w:r>
          </w:p>
        </w:tc>
        <w:tc>
          <w:tcPr>
            <w:tcW w:w="1132" w:type="dxa"/>
            <w:tcBorders>
              <w:top w:val="nil"/>
              <w:left w:val="nil"/>
              <w:bottom w:val="single" w:sz="4" w:space="0" w:color="auto"/>
              <w:right w:val="single" w:sz="4" w:space="0" w:color="auto"/>
            </w:tcBorders>
            <w:shd w:val="clear" w:color="000000" w:fill="D9D9D9"/>
          </w:tcPr>
          <w:p w14:paraId="6D78565F" w14:textId="3C7A5CAF" w:rsidR="00567B74" w:rsidRPr="002E383F" w:rsidRDefault="00567B74" w:rsidP="00567B74">
            <w:pPr>
              <w:spacing w:after="0"/>
              <w:ind w:firstLine="0"/>
              <w:jc w:val="right"/>
              <w:rPr>
                <w:rFonts w:eastAsia="Times New Roman"/>
                <w:sz w:val="18"/>
                <w:szCs w:val="18"/>
              </w:rPr>
            </w:pPr>
            <w:r w:rsidRPr="002E383F">
              <w:rPr>
                <w:sz w:val="18"/>
                <w:szCs w:val="18"/>
              </w:rPr>
              <w:t>169 966 588</w:t>
            </w:r>
          </w:p>
        </w:tc>
        <w:tc>
          <w:tcPr>
            <w:tcW w:w="1132" w:type="dxa"/>
            <w:tcBorders>
              <w:top w:val="nil"/>
              <w:left w:val="nil"/>
              <w:bottom w:val="single" w:sz="4" w:space="0" w:color="auto"/>
              <w:right w:val="single" w:sz="4" w:space="0" w:color="auto"/>
            </w:tcBorders>
            <w:shd w:val="clear" w:color="000000" w:fill="D9D9D9"/>
          </w:tcPr>
          <w:p w14:paraId="3C966B48" w14:textId="38A393C3" w:rsidR="00567B74" w:rsidRPr="002E383F" w:rsidRDefault="00567B74" w:rsidP="00567B74">
            <w:pPr>
              <w:spacing w:after="0"/>
              <w:ind w:firstLine="0"/>
              <w:jc w:val="right"/>
              <w:rPr>
                <w:rFonts w:eastAsia="Times New Roman"/>
                <w:sz w:val="18"/>
                <w:szCs w:val="18"/>
              </w:rPr>
            </w:pPr>
            <w:r w:rsidRPr="002E383F">
              <w:rPr>
                <w:sz w:val="18"/>
                <w:szCs w:val="18"/>
              </w:rPr>
              <w:t>174 937 600</w:t>
            </w:r>
          </w:p>
        </w:tc>
      </w:tr>
      <w:tr w:rsidR="002E383F" w:rsidRPr="002E383F" w14:paraId="03261C17" w14:textId="77777777" w:rsidTr="00567B74">
        <w:trPr>
          <w:trHeight w:val="283"/>
          <w:jc w:val="center"/>
        </w:trPr>
        <w:tc>
          <w:tcPr>
            <w:tcW w:w="3378" w:type="dxa"/>
            <w:vAlign w:val="center"/>
          </w:tcPr>
          <w:p w14:paraId="6576ABF3" w14:textId="36A912D5" w:rsidR="00567B74" w:rsidRPr="002E383F" w:rsidRDefault="00567B74" w:rsidP="00567B74">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14AF794C" w14:textId="1F814BDD" w:rsidR="00567B74" w:rsidRPr="002E383F" w:rsidRDefault="00567B74" w:rsidP="00567B74">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2ACD214B" w14:textId="36EE215A" w:rsidR="00567B74" w:rsidRPr="002E383F" w:rsidRDefault="00567B74" w:rsidP="00567B74">
            <w:pPr>
              <w:spacing w:after="0"/>
              <w:ind w:firstLine="0"/>
              <w:jc w:val="right"/>
              <w:rPr>
                <w:rFonts w:eastAsia="Times New Roman"/>
                <w:sz w:val="18"/>
                <w:szCs w:val="18"/>
              </w:rPr>
            </w:pPr>
            <w:r w:rsidRPr="002E383F">
              <w:rPr>
                <w:sz w:val="18"/>
                <w:szCs w:val="18"/>
              </w:rPr>
              <w:t>12 612 26</w:t>
            </w:r>
            <w:r w:rsidR="00C03BEB" w:rsidRPr="002E383F">
              <w:rPr>
                <w:sz w:val="18"/>
                <w:szCs w:val="18"/>
              </w:rPr>
              <w:t>4</w:t>
            </w:r>
          </w:p>
        </w:tc>
        <w:tc>
          <w:tcPr>
            <w:tcW w:w="1132" w:type="dxa"/>
            <w:tcBorders>
              <w:top w:val="nil"/>
              <w:left w:val="nil"/>
              <w:bottom w:val="single" w:sz="4" w:space="0" w:color="auto"/>
              <w:right w:val="single" w:sz="4" w:space="0" w:color="auto"/>
            </w:tcBorders>
            <w:shd w:val="clear" w:color="auto" w:fill="auto"/>
          </w:tcPr>
          <w:p w14:paraId="1A82F511" w14:textId="4B7A5F5F" w:rsidR="00567B74" w:rsidRPr="002E383F" w:rsidRDefault="00567B74" w:rsidP="00567B74">
            <w:pPr>
              <w:spacing w:after="0"/>
              <w:ind w:firstLine="0"/>
              <w:jc w:val="right"/>
              <w:rPr>
                <w:rFonts w:eastAsia="Times New Roman"/>
                <w:sz w:val="18"/>
                <w:szCs w:val="18"/>
              </w:rPr>
            </w:pPr>
            <w:r w:rsidRPr="002E383F">
              <w:rPr>
                <w:sz w:val="18"/>
                <w:szCs w:val="18"/>
              </w:rPr>
              <w:t>5 864 660</w:t>
            </w:r>
          </w:p>
        </w:tc>
        <w:tc>
          <w:tcPr>
            <w:tcW w:w="1132" w:type="dxa"/>
            <w:tcBorders>
              <w:top w:val="nil"/>
              <w:left w:val="nil"/>
              <w:bottom w:val="single" w:sz="4" w:space="0" w:color="auto"/>
              <w:right w:val="single" w:sz="4" w:space="0" w:color="auto"/>
            </w:tcBorders>
            <w:shd w:val="clear" w:color="auto" w:fill="auto"/>
          </w:tcPr>
          <w:p w14:paraId="2D005735" w14:textId="7838A329" w:rsidR="00567B74" w:rsidRPr="002E383F" w:rsidRDefault="00567B74" w:rsidP="00567B74">
            <w:pPr>
              <w:spacing w:after="0"/>
              <w:ind w:firstLine="0"/>
              <w:jc w:val="right"/>
              <w:rPr>
                <w:rFonts w:eastAsia="Times New Roman"/>
                <w:sz w:val="18"/>
                <w:szCs w:val="18"/>
              </w:rPr>
            </w:pPr>
            <w:r w:rsidRPr="002E383F">
              <w:rPr>
                <w:sz w:val="18"/>
                <w:szCs w:val="18"/>
              </w:rPr>
              <w:t>6 283 255</w:t>
            </w:r>
          </w:p>
        </w:tc>
        <w:tc>
          <w:tcPr>
            <w:tcW w:w="1132" w:type="dxa"/>
            <w:tcBorders>
              <w:top w:val="nil"/>
              <w:left w:val="nil"/>
              <w:bottom w:val="single" w:sz="4" w:space="0" w:color="auto"/>
              <w:right w:val="single" w:sz="4" w:space="0" w:color="auto"/>
            </w:tcBorders>
            <w:shd w:val="clear" w:color="auto" w:fill="auto"/>
          </w:tcPr>
          <w:p w14:paraId="011E516B" w14:textId="1BB38D00" w:rsidR="00567B74" w:rsidRPr="002E383F" w:rsidRDefault="00567B74" w:rsidP="00567B74">
            <w:pPr>
              <w:spacing w:after="0"/>
              <w:ind w:firstLine="0"/>
              <w:jc w:val="right"/>
              <w:rPr>
                <w:rFonts w:eastAsia="Times New Roman"/>
                <w:sz w:val="18"/>
                <w:szCs w:val="18"/>
              </w:rPr>
            </w:pPr>
            <w:r w:rsidRPr="002E383F">
              <w:rPr>
                <w:sz w:val="18"/>
                <w:szCs w:val="18"/>
              </w:rPr>
              <w:t>4 971 012</w:t>
            </w:r>
          </w:p>
        </w:tc>
      </w:tr>
      <w:tr w:rsidR="002E383F" w:rsidRPr="002E383F" w14:paraId="643CBCDB" w14:textId="77777777" w:rsidTr="00567B74">
        <w:trPr>
          <w:trHeight w:val="283"/>
          <w:jc w:val="center"/>
        </w:trPr>
        <w:tc>
          <w:tcPr>
            <w:tcW w:w="3378" w:type="dxa"/>
            <w:vAlign w:val="center"/>
          </w:tcPr>
          <w:p w14:paraId="681043E5" w14:textId="77777777" w:rsidR="00567B74" w:rsidRPr="002E383F" w:rsidRDefault="00567B74" w:rsidP="00567B74">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53098D9B" w14:textId="542CECCF" w:rsidR="00567B74" w:rsidRPr="002E383F" w:rsidRDefault="00567B74" w:rsidP="00567B74">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308A43A2" w14:textId="3A0B4F9D" w:rsidR="00567B74" w:rsidRPr="002E383F" w:rsidRDefault="00567B74" w:rsidP="00567B74">
            <w:pPr>
              <w:spacing w:after="0"/>
              <w:ind w:firstLine="0"/>
              <w:jc w:val="right"/>
              <w:rPr>
                <w:rFonts w:eastAsia="Times New Roman"/>
                <w:sz w:val="18"/>
                <w:szCs w:val="18"/>
              </w:rPr>
            </w:pPr>
            <w:r w:rsidRPr="002E383F">
              <w:rPr>
                <w:sz w:val="18"/>
                <w:szCs w:val="18"/>
              </w:rPr>
              <w:t>8,7</w:t>
            </w:r>
          </w:p>
        </w:tc>
        <w:tc>
          <w:tcPr>
            <w:tcW w:w="1132" w:type="dxa"/>
            <w:tcBorders>
              <w:top w:val="nil"/>
              <w:left w:val="nil"/>
              <w:bottom w:val="single" w:sz="4" w:space="0" w:color="auto"/>
              <w:right w:val="single" w:sz="4" w:space="0" w:color="auto"/>
            </w:tcBorders>
            <w:shd w:val="clear" w:color="auto" w:fill="auto"/>
          </w:tcPr>
          <w:p w14:paraId="43516CE7" w14:textId="7594DC5F" w:rsidR="00567B74" w:rsidRPr="002E383F" w:rsidRDefault="00567B74" w:rsidP="00567B74">
            <w:pPr>
              <w:spacing w:after="0"/>
              <w:ind w:firstLine="0"/>
              <w:jc w:val="right"/>
              <w:rPr>
                <w:rFonts w:eastAsia="Times New Roman"/>
                <w:sz w:val="18"/>
                <w:szCs w:val="18"/>
              </w:rPr>
            </w:pPr>
            <w:r w:rsidRPr="002E383F">
              <w:rPr>
                <w:sz w:val="18"/>
                <w:szCs w:val="18"/>
              </w:rPr>
              <w:t>3,7</w:t>
            </w:r>
          </w:p>
        </w:tc>
        <w:tc>
          <w:tcPr>
            <w:tcW w:w="1132" w:type="dxa"/>
            <w:tcBorders>
              <w:top w:val="nil"/>
              <w:left w:val="nil"/>
              <w:bottom w:val="single" w:sz="4" w:space="0" w:color="auto"/>
              <w:right w:val="single" w:sz="4" w:space="0" w:color="auto"/>
            </w:tcBorders>
            <w:shd w:val="clear" w:color="auto" w:fill="auto"/>
          </w:tcPr>
          <w:p w14:paraId="25CBA599" w14:textId="59692174" w:rsidR="00567B74" w:rsidRPr="002E383F" w:rsidRDefault="00567B74" w:rsidP="00567B74">
            <w:pPr>
              <w:spacing w:after="0"/>
              <w:ind w:firstLine="0"/>
              <w:jc w:val="right"/>
              <w:rPr>
                <w:rFonts w:eastAsia="Times New Roman"/>
                <w:sz w:val="18"/>
                <w:szCs w:val="18"/>
              </w:rPr>
            </w:pPr>
            <w:r w:rsidRPr="002E383F">
              <w:rPr>
                <w:sz w:val="18"/>
                <w:szCs w:val="18"/>
              </w:rPr>
              <w:t>3,8</w:t>
            </w:r>
          </w:p>
        </w:tc>
        <w:tc>
          <w:tcPr>
            <w:tcW w:w="1132" w:type="dxa"/>
            <w:tcBorders>
              <w:top w:val="nil"/>
              <w:left w:val="nil"/>
              <w:bottom w:val="single" w:sz="4" w:space="0" w:color="auto"/>
              <w:right w:val="single" w:sz="4" w:space="0" w:color="auto"/>
            </w:tcBorders>
            <w:shd w:val="clear" w:color="auto" w:fill="auto"/>
          </w:tcPr>
          <w:p w14:paraId="109CA398" w14:textId="1E8026B2" w:rsidR="00567B74" w:rsidRPr="002E383F" w:rsidRDefault="00567B74" w:rsidP="00567B74">
            <w:pPr>
              <w:spacing w:after="0"/>
              <w:ind w:firstLine="0"/>
              <w:jc w:val="right"/>
              <w:rPr>
                <w:rFonts w:eastAsia="Times New Roman"/>
                <w:sz w:val="18"/>
                <w:szCs w:val="18"/>
              </w:rPr>
            </w:pPr>
            <w:r w:rsidRPr="002E383F">
              <w:rPr>
                <w:sz w:val="18"/>
                <w:szCs w:val="18"/>
              </w:rPr>
              <w:t>2,9</w:t>
            </w:r>
          </w:p>
        </w:tc>
      </w:tr>
      <w:tr w:rsidR="002E383F" w:rsidRPr="002E383F" w14:paraId="58E3346B" w14:textId="77777777" w:rsidTr="00567B74">
        <w:trPr>
          <w:trHeight w:val="142"/>
          <w:jc w:val="center"/>
        </w:trPr>
        <w:tc>
          <w:tcPr>
            <w:tcW w:w="3378" w:type="dxa"/>
          </w:tcPr>
          <w:p w14:paraId="09261812" w14:textId="48F0BC6A" w:rsidR="00567B74" w:rsidRPr="002E383F" w:rsidRDefault="00567B74" w:rsidP="00567B74">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14:paraId="15761D58" w14:textId="2DEDBE80" w:rsidR="00567B74" w:rsidRPr="002E383F" w:rsidRDefault="00567B74" w:rsidP="00567B74">
            <w:pPr>
              <w:spacing w:after="0"/>
              <w:ind w:firstLine="0"/>
              <w:jc w:val="center"/>
              <w:rPr>
                <w:rFonts w:eastAsia="Times New Roman"/>
                <w:sz w:val="18"/>
                <w:szCs w:val="18"/>
              </w:rPr>
            </w:pPr>
            <w:r w:rsidRPr="002E383F">
              <w:rPr>
                <w:sz w:val="18"/>
                <w:szCs w:val="18"/>
              </w:rPr>
              <w:t> -</w:t>
            </w:r>
          </w:p>
        </w:tc>
        <w:tc>
          <w:tcPr>
            <w:tcW w:w="1132" w:type="dxa"/>
            <w:tcBorders>
              <w:top w:val="nil"/>
              <w:left w:val="nil"/>
              <w:bottom w:val="single" w:sz="4" w:space="0" w:color="auto"/>
              <w:right w:val="single" w:sz="4" w:space="0" w:color="auto"/>
            </w:tcBorders>
            <w:shd w:val="clear" w:color="auto" w:fill="auto"/>
          </w:tcPr>
          <w:p w14:paraId="6F507249" w14:textId="0AAD5D7F" w:rsidR="00567B74" w:rsidRPr="002E383F" w:rsidRDefault="00567B74" w:rsidP="003D6274">
            <w:pPr>
              <w:spacing w:after="0"/>
              <w:ind w:firstLine="0"/>
              <w:jc w:val="right"/>
              <w:rPr>
                <w:rFonts w:eastAsia="Times New Roman"/>
                <w:sz w:val="18"/>
                <w:szCs w:val="18"/>
              </w:rPr>
            </w:pPr>
            <w:r w:rsidRPr="002E383F">
              <w:rPr>
                <w:sz w:val="18"/>
                <w:szCs w:val="18"/>
              </w:rPr>
              <w:t>1 054 447</w:t>
            </w:r>
          </w:p>
        </w:tc>
        <w:tc>
          <w:tcPr>
            <w:tcW w:w="1132" w:type="dxa"/>
            <w:tcBorders>
              <w:top w:val="nil"/>
              <w:left w:val="nil"/>
              <w:bottom w:val="single" w:sz="4" w:space="0" w:color="auto"/>
              <w:right w:val="single" w:sz="4" w:space="0" w:color="auto"/>
            </w:tcBorders>
            <w:shd w:val="clear" w:color="auto" w:fill="auto"/>
          </w:tcPr>
          <w:p w14:paraId="7C3D58FF" w14:textId="6BECC6F5" w:rsidR="00567B74" w:rsidRPr="002E383F" w:rsidRDefault="00567B74" w:rsidP="00567B74">
            <w:pPr>
              <w:spacing w:after="0"/>
              <w:ind w:firstLine="0"/>
              <w:jc w:val="right"/>
              <w:rPr>
                <w:rFonts w:eastAsia="Times New Roman"/>
                <w:sz w:val="18"/>
                <w:szCs w:val="18"/>
              </w:rPr>
            </w:pPr>
            <w:r w:rsidRPr="002E383F">
              <w:rPr>
                <w:sz w:val="18"/>
                <w:szCs w:val="18"/>
              </w:rPr>
              <w:t>1 054 447</w:t>
            </w:r>
          </w:p>
        </w:tc>
        <w:tc>
          <w:tcPr>
            <w:tcW w:w="1132" w:type="dxa"/>
            <w:tcBorders>
              <w:top w:val="nil"/>
              <w:left w:val="nil"/>
              <w:bottom w:val="single" w:sz="4" w:space="0" w:color="auto"/>
              <w:right w:val="single" w:sz="4" w:space="0" w:color="auto"/>
            </w:tcBorders>
            <w:shd w:val="clear" w:color="auto" w:fill="auto"/>
          </w:tcPr>
          <w:p w14:paraId="588C1FDA" w14:textId="2135E1A8" w:rsidR="00567B74" w:rsidRPr="002E383F" w:rsidRDefault="00567B74" w:rsidP="00567B74">
            <w:pPr>
              <w:spacing w:after="0"/>
              <w:ind w:firstLine="0"/>
              <w:jc w:val="right"/>
              <w:rPr>
                <w:rFonts w:eastAsia="Times New Roman"/>
                <w:sz w:val="18"/>
                <w:szCs w:val="18"/>
              </w:rPr>
            </w:pPr>
            <w:r w:rsidRPr="002E383F">
              <w:rPr>
                <w:sz w:val="18"/>
                <w:szCs w:val="18"/>
              </w:rPr>
              <w:t>1 054 447</w:t>
            </w:r>
          </w:p>
        </w:tc>
        <w:tc>
          <w:tcPr>
            <w:tcW w:w="1132" w:type="dxa"/>
            <w:tcBorders>
              <w:top w:val="nil"/>
              <w:left w:val="nil"/>
              <w:bottom w:val="single" w:sz="4" w:space="0" w:color="auto"/>
              <w:right w:val="single" w:sz="4" w:space="0" w:color="auto"/>
            </w:tcBorders>
            <w:shd w:val="clear" w:color="auto" w:fill="auto"/>
          </w:tcPr>
          <w:p w14:paraId="12AED9B8" w14:textId="5430ABFF" w:rsidR="00567B74" w:rsidRPr="002E383F" w:rsidRDefault="00567B74" w:rsidP="00567B74">
            <w:pPr>
              <w:spacing w:after="0"/>
              <w:ind w:firstLine="0"/>
              <w:jc w:val="right"/>
              <w:rPr>
                <w:rFonts w:eastAsia="Times New Roman"/>
                <w:sz w:val="18"/>
                <w:szCs w:val="18"/>
              </w:rPr>
            </w:pPr>
            <w:r w:rsidRPr="002E383F">
              <w:rPr>
                <w:sz w:val="18"/>
                <w:szCs w:val="18"/>
              </w:rPr>
              <w:t>1 054 447</w:t>
            </w:r>
          </w:p>
        </w:tc>
      </w:tr>
      <w:tr w:rsidR="002E383F" w:rsidRPr="002E383F" w14:paraId="3E830DE0" w14:textId="77777777" w:rsidTr="00567B74">
        <w:trPr>
          <w:trHeight w:val="142"/>
          <w:jc w:val="center"/>
        </w:trPr>
        <w:tc>
          <w:tcPr>
            <w:tcW w:w="3378" w:type="dxa"/>
            <w:vAlign w:val="center"/>
          </w:tcPr>
          <w:p w14:paraId="1F5EDF24" w14:textId="7CD78947" w:rsidR="00567B74" w:rsidRPr="002E383F" w:rsidRDefault="00567B74" w:rsidP="00567B74">
            <w:pPr>
              <w:spacing w:after="0"/>
              <w:ind w:firstLine="0"/>
              <w:jc w:val="left"/>
              <w:rPr>
                <w:rFonts w:eastAsia="Times New Roman"/>
                <w:i/>
                <w:sz w:val="18"/>
                <w:szCs w:val="18"/>
              </w:rPr>
            </w:pPr>
            <w:r w:rsidRPr="002E383F">
              <w:rPr>
                <w:rFonts w:eastAsia="Times New Roman"/>
                <w:sz w:val="18"/>
                <w:szCs w:val="20"/>
                <w:lang w:eastAsia="lv-LV"/>
              </w:rPr>
              <w:t xml:space="preserve">Finansiālā bilance, </w:t>
            </w:r>
            <w:r w:rsidR="00CE7A62" w:rsidRPr="002E383F">
              <w:rPr>
                <w:rFonts w:eastAsia="Times New Roman"/>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14:paraId="15A31BA2" w14:textId="0F68D00A" w:rsidR="00567B74" w:rsidRPr="002E383F" w:rsidRDefault="00567B74" w:rsidP="00567B74">
            <w:pPr>
              <w:spacing w:after="0"/>
              <w:ind w:firstLine="0"/>
              <w:jc w:val="right"/>
              <w:rPr>
                <w:rFonts w:eastAsia="Times New Roman"/>
                <w:sz w:val="18"/>
                <w:szCs w:val="18"/>
              </w:rPr>
            </w:pPr>
            <w:r w:rsidRPr="002E383F">
              <w:rPr>
                <w:sz w:val="18"/>
                <w:szCs w:val="18"/>
              </w:rPr>
              <w:t>2 361 26</w:t>
            </w:r>
            <w:r w:rsidR="00600136" w:rsidRPr="002E383F">
              <w:rPr>
                <w:sz w:val="18"/>
                <w:szCs w:val="18"/>
              </w:rPr>
              <w:t>0</w:t>
            </w:r>
          </w:p>
        </w:tc>
        <w:tc>
          <w:tcPr>
            <w:tcW w:w="1132" w:type="dxa"/>
            <w:tcBorders>
              <w:top w:val="nil"/>
              <w:left w:val="nil"/>
              <w:bottom w:val="single" w:sz="4" w:space="0" w:color="auto"/>
              <w:right w:val="single" w:sz="4" w:space="0" w:color="auto"/>
            </w:tcBorders>
            <w:shd w:val="clear" w:color="auto" w:fill="auto"/>
          </w:tcPr>
          <w:p w14:paraId="2D67C821" w14:textId="7627EC0A" w:rsidR="00567B74" w:rsidRPr="002E383F" w:rsidRDefault="00567B74" w:rsidP="00567B74">
            <w:pPr>
              <w:spacing w:after="0"/>
              <w:ind w:firstLine="0"/>
              <w:jc w:val="right"/>
              <w:rPr>
                <w:rFonts w:eastAsia="Times New Roman"/>
                <w:sz w:val="18"/>
                <w:szCs w:val="18"/>
              </w:rPr>
            </w:pPr>
            <w:r w:rsidRPr="002E383F">
              <w:rPr>
                <w:sz w:val="18"/>
                <w:szCs w:val="18"/>
              </w:rPr>
              <w:t>-7 331 701</w:t>
            </w:r>
          </w:p>
        </w:tc>
        <w:tc>
          <w:tcPr>
            <w:tcW w:w="1132" w:type="dxa"/>
            <w:tcBorders>
              <w:top w:val="nil"/>
              <w:left w:val="nil"/>
              <w:bottom w:val="single" w:sz="4" w:space="0" w:color="auto"/>
              <w:right w:val="single" w:sz="4" w:space="0" w:color="auto"/>
            </w:tcBorders>
            <w:shd w:val="clear" w:color="auto" w:fill="auto"/>
          </w:tcPr>
          <w:p w14:paraId="01756F43" w14:textId="68E5123A" w:rsidR="00567B74" w:rsidRPr="002E383F" w:rsidRDefault="00567B74" w:rsidP="00567B74">
            <w:pPr>
              <w:spacing w:after="0"/>
              <w:ind w:firstLine="0"/>
              <w:jc w:val="right"/>
              <w:rPr>
                <w:rFonts w:eastAsia="Times New Roman"/>
                <w:sz w:val="18"/>
                <w:szCs w:val="18"/>
              </w:rPr>
            </w:pPr>
            <w:r w:rsidRPr="002E383F">
              <w:rPr>
                <w:sz w:val="18"/>
                <w:szCs w:val="18"/>
              </w:rPr>
              <w:t>-1 547 154</w:t>
            </w:r>
          </w:p>
        </w:tc>
        <w:tc>
          <w:tcPr>
            <w:tcW w:w="1132" w:type="dxa"/>
            <w:tcBorders>
              <w:top w:val="nil"/>
              <w:left w:val="nil"/>
              <w:bottom w:val="single" w:sz="4" w:space="0" w:color="auto"/>
              <w:right w:val="single" w:sz="4" w:space="0" w:color="auto"/>
            </w:tcBorders>
            <w:shd w:val="clear" w:color="auto" w:fill="auto"/>
          </w:tcPr>
          <w:p w14:paraId="113A0594" w14:textId="122480F3" w:rsidR="00567B74" w:rsidRPr="002E383F" w:rsidRDefault="00567B74" w:rsidP="00567B74">
            <w:pPr>
              <w:spacing w:after="0"/>
              <w:ind w:firstLine="0"/>
              <w:jc w:val="right"/>
              <w:rPr>
                <w:rFonts w:eastAsia="Times New Roman"/>
                <w:sz w:val="18"/>
                <w:szCs w:val="18"/>
              </w:rPr>
            </w:pPr>
            <w:r w:rsidRPr="002E383F">
              <w:rPr>
                <w:sz w:val="18"/>
                <w:szCs w:val="18"/>
              </w:rPr>
              <w:t>-5 453 967</w:t>
            </w:r>
          </w:p>
        </w:tc>
        <w:tc>
          <w:tcPr>
            <w:tcW w:w="1132" w:type="dxa"/>
            <w:tcBorders>
              <w:top w:val="nil"/>
              <w:left w:val="nil"/>
              <w:bottom w:val="single" w:sz="4" w:space="0" w:color="auto"/>
              <w:right w:val="single" w:sz="4" w:space="0" w:color="auto"/>
            </w:tcBorders>
            <w:shd w:val="clear" w:color="auto" w:fill="auto"/>
          </w:tcPr>
          <w:p w14:paraId="79F4C6FF" w14:textId="797D2F81" w:rsidR="00567B74" w:rsidRPr="002E383F" w:rsidRDefault="00567B74" w:rsidP="00567B74">
            <w:pPr>
              <w:spacing w:after="0"/>
              <w:ind w:firstLine="0"/>
              <w:jc w:val="right"/>
              <w:rPr>
                <w:rFonts w:eastAsia="Times New Roman"/>
                <w:sz w:val="18"/>
                <w:szCs w:val="18"/>
              </w:rPr>
            </w:pPr>
            <w:r w:rsidRPr="002E383F">
              <w:rPr>
                <w:sz w:val="18"/>
                <w:szCs w:val="18"/>
              </w:rPr>
              <w:t>-6 622 528</w:t>
            </w:r>
          </w:p>
        </w:tc>
      </w:tr>
      <w:tr w:rsidR="002E383F" w:rsidRPr="002E383F" w14:paraId="67EE0336" w14:textId="77777777" w:rsidTr="00567B74">
        <w:trPr>
          <w:trHeight w:val="112"/>
          <w:jc w:val="center"/>
        </w:trPr>
        <w:tc>
          <w:tcPr>
            <w:tcW w:w="3378" w:type="dxa"/>
          </w:tcPr>
          <w:p w14:paraId="44B81587" w14:textId="77777777" w:rsidR="00567B74" w:rsidRPr="002E383F" w:rsidRDefault="00567B74" w:rsidP="00567B74">
            <w:pPr>
              <w:spacing w:after="0"/>
              <w:ind w:firstLine="0"/>
              <w:jc w:val="left"/>
              <w:rPr>
                <w:rFonts w:eastAsia="Times New Roman"/>
                <w:sz w:val="18"/>
                <w:szCs w:val="18"/>
              </w:rPr>
            </w:pPr>
            <w:r w:rsidRPr="002E383F">
              <w:rPr>
                <w:rFonts w:eastAsia="Times New Roman"/>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auto"/>
          </w:tcPr>
          <w:p w14:paraId="651EBD00" w14:textId="511F6A5D" w:rsidR="00567B74" w:rsidRPr="002E383F" w:rsidRDefault="00567B74" w:rsidP="00567B74">
            <w:pPr>
              <w:spacing w:after="0"/>
              <w:ind w:firstLine="0"/>
              <w:jc w:val="right"/>
              <w:rPr>
                <w:rFonts w:eastAsia="Times New Roman"/>
                <w:sz w:val="18"/>
                <w:szCs w:val="18"/>
              </w:rPr>
            </w:pPr>
            <w:r w:rsidRPr="002E383F">
              <w:rPr>
                <w:sz w:val="18"/>
                <w:szCs w:val="18"/>
              </w:rPr>
              <w:t>-2 361 26</w:t>
            </w:r>
            <w:r w:rsidR="00600136" w:rsidRPr="002E383F">
              <w:rPr>
                <w:sz w:val="18"/>
                <w:szCs w:val="18"/>
              </w:rPr>
              <w:t>0</w:t>
            </w:r>
          </w:p>
        </w:tc>
        <w:tc>
          <w:tcPr>
            <w:tcW w:w="1132" w:type="dxa"/>
            <w:tcBorders>
              <w:top w:val="nil"/>
              <w:left w:val="nil"/>
              <w:bottom w:val="single" w:sz="4" w:space="0" w:color="auto"/>
              <w:right w:val="single" w:sz="4" w:space="0" w:color="auto"/>
            </w:tcBorders>
            <w:shd w:val="clear" w:color="auto" w:fill="auto"/>
          </w:tcPr>
          <w:p w14:paraId="6745847C" w14:textId="199A31BC" w:rsidR="00567B74" w:rsidRPr="002E383F" w:rsidRDefault="00567B74" w:rsidP="00567B74">
            <w:pPr>
              <w:spacing w:after="0"/>
              <w:ind w:firstLine="0"/>
              <w:jc w:val="right"/>
              <w:rPr>
                <w:rFonts w:eastAsia="Times New Roman"/>
                <w:sz w:val="18"/>
                <w:szCs w:val="18"/>
              </w:rPr>
            </w:pPr>
            <w:r w:rsidRPr="002E383F">
              <w:rPr>
                <w:sz w:val="18"/>
                <w:szCs w:val="18"/>
              </w:rPr>
              <w:t>7 331 701</w:t>
            </w:r>
          </w:p>
        </w:tc>
        <w:tc>
          <w:tcPr>
            <w:tcW w:w="1132" w:type="dxa"/>
            <w:tcBorders>
              <w:top w:val="nil"/>
              <w:left w:val="nil"/>
              <w:bottom w:val="single" w:sz="4" w:space="0" w:color="auto"/>
              <w:right w:val="single" w:sz="4" w:space="0" w:color="auto"/>
            </w:tcBorders>
            <w:shd w:val="clear" w:color="auto" w:fill="auto"/>
          </w:tcPr>
          <w:p w14:paraId="70F880EE" w14:textId="09411AC5" w:rsidR="00567B74" w:rsidRPr="002E383F" w:rsidRDefault="00567B74" w:rsidP="00567B74">
            <w:pPr>
              <w:spacing w:after="0"/>
              <w:ind w:firstLine="0"/>
              <w:jc w:val="right"/>
              <w:rPr>
                <w:rFonts w:eastAsia="Times New Roman"/>
                <w:sz w:val="18"/>
                <w:szCs w:val="18"/>
              </w:rPr>
            </w:pPr>
            <w:r w:rsidRPr="002E383F">
              <w:rPr>
                <w:sz w:val="18"/>
                <w:szCs w:val="18"/>
              </w:rPr>
              <w:t>1 547 154</w:t>
            </w:r>
          </w:p>
        </w:tc>
        <w:tc>
          <w:tcPr>
            <w:tcW w:w="1132" w:type="dxa"/>
            <w:tcBorders>
              <w:top w:val="nil"/>
              <w:left w:val="nil"/>
              <w:bottom w:val="single" w:sz="4" w:space="0" w:color="auto"/>
              <w:right w:val="single" w:sz="4" w:space="0" w:color="auto"/>
            </w:tcBorders>
            <w:shd w:val="clear" w:color="auto" w:fill="auto"/>
          </w:tcPr>
          <w:p w14:paraId="08771C48" w14:textId="77E879A4" w:rsidR="00567B74" w:rsidRPr="002E383F" w:rsidRDefault="00567B74" w:rsidP="00567B74">
            <w:pPr>
              <w:spacing w:after="0"/>
              <w:ind w:firstLine="0"/>
              <w:jc w:val="right"/>
              <w:rPr>
                <w:rFonts w:eastAsia="Times New Roman"/>
                <w:sz w:val="18"/>
                <w:szCs w:val="18"/>
              </w:rPr>
            </w:pPr>
            <w:r w:rsidRPr="002E383F">
              <w:rPr>
                <w:sz w:val="18"/>
                <w:szCs w:val="18"/>
              </w:rPr>
              <w:t>5 453 967</w:t>
            </w:r>
          </w:p>
        </w:tc>
        <w:tc>
          <w:tcPr>
            <w:tcW w:w="1132" w:type="dxa"/>
            <w:tcBorders>
              <w:top w:val="nil"/>
              <w:left w:val="nil"/>
              <w:bottom w:val="single" w:sz="4" w:space="0" w:color="auto"/>
              <w:right w:val="single" w:sz="4" w:space="0" w:color="auto"/>
            </w:tcBorders>
            <w:shd w:val="clear" w:color="auto" w:fill="auto"/>
          </w:tcPr>
          <w:p w14:paraId="5C84A655" w14:textId="1662F64E" w:rsidR="00567B74" w:rsidRPr="002E383F" w:rsidRDefault="00567B74" w:rsidP="00567B74">
            <w:pPr>
              <w:spacing w:after="0"/>
              <w:ind w:firstLine="0"/>
              <w:jc w:val="right"/>
              <w:rPr>
                <w:rFonts w:eastAsia="Times New Roman"/>
                <w:sz w:val="18"/>
                <w:szCs w:val="18"/>
              </w:rPr>
            </w:pPr>
            <w:r w:rsidRPr="002E383F">
              <w:rPr>
                <w:sz w:val="18"/>
                <w:szCs w:val="18"/>
              </w:rPr>
              <w:t>6 622 528</w:t>
            </w:r>
          </w:p>
        </w:tc>
      </w:tr>
      <w:tr w:rsidR="002E383F" w:rsidRPr="002E383F" w14:paraId="73F78412" w14:textId="77777777" w:rsidTr="00567B74">
        <w:trPr>
          <w:trHeight w:val="425"/>
          <w:jc w:val="center"/>
        </w:trPr>
        <w:tc>
          <w:tcPr>
            <w:tcW w:w="3378" w:type="dxa"/>
          </w:tcPr>
          <w:p w14:paraId="30FE23E2" w14:textId="77777777" w:rsidR="00567B74" w:rsidRPr="002E383F" w:rsidRDefault="00567B74" w:rsidP="00567B74">
            <w:pPr>
              <w:spacing w:after="0"/>
              <w:ind w:firstLine="0"/>
              <w:jc w:val="left"/>
              <w:rPr>
                <w:rFonts w:eastAsia="Times New Roman"/>
                <w:sz w:val="18"/>
                <w:szCs w:val="18"/>
              </w:rPr>
            </w:pPr>
            <w:r w:rsidRPr="002E383F">
              <w:rPr>
                <w:rFonts w:eastAsia="Times New Roman"/>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14:paraId="20B352D8" w14:textId="633C35B0" w:rsidR="00567B74" w:rsidRPr="002E383F" w:rsidRDefault="00567B74" w:rsidP="00567B74">
            <w:pPr>
              <w:spacing w:after="0"/>
              <w:ind w:firstLine="0"/>
              <w:jc w:val="right"/>
              <w:rPr>
                <w:rFonts w:eastAsia="Times New Roman"/>
                <w:sz w:val="18"/>
                <w:szCs w:val="18"/>
              </w:rPr>
            </w:pPr>
            <w:r w:rsidRPr="002E383F">
              <w:rPr>
                <w:sz w:val="18"/>
                <w:szCs w:val="18"/>
              </w:rPr>
              <w:t>-2 361 26</w:t>
            </w:r>
            <w:r w:rsidR="00600136" w:rsidRPr="002E383F">
              <w:rPr>
                <w:sz w:val="18"/>
                <w:szCs w:val="18"/>
              </w:rPr>
              <w:t>0</w:t>
            </w:r>
          </w:p>
        </w:tc>
        <w:tc>
          <w:tcPr>
            <w:tcW w:w="1132" w:type="dxa"/>
            <w:tcBorders>
              <w:top w:val="nil"/>
              <w:left w:val="nil"/>
              <w:bottom w:val="single" w:sz="4" w:space="0" w:color="auto"/>
              <w:right w:val="single" w:sz="4" w:space="0" w:color="auto"/>
            </w:tcBorders>
            <w:shd w:val="clear" w:color="auto" w:fill="auto"/>
          </w:tcPr>
          <w:p w14:paraId="1A7DF5B9" w14:textId="7D3E9FAF" w:rsidR="00567B74" w:rsidRPr="002E383F" w:rsidRDefault="00567B74" w:rsidP="00567B74">
            <w:pPr>
              <w:spacing w:after="0"/>
              <w:ind w:firstLine="0"/>
              <w:jc w:val="right"/>
              <w:rPr>
                <w:rFonts w:eastAsia="Times New Roman"/>
                <w:sz w:val="18"/>
                <w:szCs w:val="18"/>
              </w:rPr>
            </w:pPr>
            <w:r w:rsidRPr="002E383F">
              <w:rPr>
                <w:sz w:val="18"/>
                <w:szCs w:val="18"/>
              </w:rPr>
              <w:t>7 331 701</w:t>
            </w:r>
          </w:p>
        </w:tc>
        <w:tc>
          <w:tcPr>
            <w:tcW w:w="1132" w:type="dxa"/>
            <w:tcBorders>
              <w:top w:val="nil"/>
              <w:left w:val="nil"/>
              <w:bottom w:val="single" w:sz="4" w:space="0" w:color="auto"/>
              <w:right w:val="single" w:sz="4" w:space="0" w:color="auto"/>
            </w:tcBorders>
            <w:shd w:val="clear" w:color="auto" w:fill="auto"/>
          </w:tcPr>
          <w:p w14:paraId="6D487818" w14:textId="7A6BD2B2" w:rsidR="00567B74" w:rsidRPr="002E383F" w:rsidRDefault="00567B74" w:rsidP="00567B74">
            <w:pPr>
              <w:spacing w:after="0"/>
              <w:ind w:firstLine="0"/>
              <w:jc w:val="right"/>
              <w:rPr>
                <w:rFonts w:eastAsia="Times New Roman"/>
                <w:sz w:val="18"/>
                <w:szCs w:val="18"/>
              </w:rPr>
            </w:pPr>
            <w:r w:rsidRPr="002E383F">
              <w:rPr>
                <w:sz w:val="18"/>
                <w:szCs w:val="18"/>
              </w:rPr>
              <w:t>1 547 154</w:t>
            </w:r>
          </w:p>
        </w:tc>
        <w:tc>
          <w:tcPr>
            <w:tcW w:w="1132" w:type="dxa"/>
            <w:tcBorders>
              <w:top w:val="nil"/>
              <w:left w:val="nil"/>
              <w:bottom w:val="single" w:sz="4" w:space="0" w:color="auto"/>
              <w:right w:val="single" w:sz="4" w:space="0" w:color="auto"/>
            </w:tcBorders>
            <w:shd w:val="clear" w:color="auto" w:fill="auto"/>
          </w:tcPr>
          <w:p w14:paraId="10343246" w14:textId="42951730" w:rsidR="00567B74" w:rsidRPr="002E383F" w:rsidRDefault="00567B74" w:rsidP="00567B74">
            <w:pPr>
              <w:spacing w:after="0"/>
              <w:ind w:firstLine="0"/>
              <w:jc w:val="right"/>
              <w:rPr>
                <w:rFonts w:eastAsia="Times New Roman"/>
                <w:sz w:val="18"/>
                <w:szCs w:val="18"/>
              </w:rPr>
            </w:pPr>
            <w:r w:rsidRPr="002E383F">
              <w:rPr>
                <w:sz w:val="18"/>
                <w:szCs w:val="18"/>
              </w:rPr>
              <w:t>5 453 967</w:t>
            </w:r>
          </w:p>
        </w:tc>
        <w:tc>
          <w:tcPr>
            <w:tcW w:w="1132" w:type="dxa"/>
            <w:tcBorders>
              <w:top w:val="nil"/>
              <w:left w:val="nil"/>
              <w:bottom w:val="single" w:sz="4" w:space="0" w:color="auto"/>
              <w:right w:val="single" w:sz="4" w:space="0" w:color="auto"/>
            </w:tcBorders>
            <w:shd w:val="clear" w:color="auto" w:fill="auto"/>
          </w:tcPr>
          <w:p w14:paraId="3D795D27" w14:textId="6AC9BD75" w:rsidR="00567B74" w:rsidRPr="002E383F" w:rsidRDefault="00567B74" w:rsidP="00567B74">
            <w:pPr>
              <w:spacing w:after="0"/>
              <w:ind w:firstLine="0"/>
              <w:jc w:val="right"/>
              <w:rPr>
                <w:rFonts w:eastAsia="Times New Roman"/>
                <w:sz w:val="18"/>
                <w:szCs w:val="18"/>
              </w:rPr>
            </w:pPr>
            <w:r w:rsidRPr="002E383F">
              <w:rPr>
                <w:sz w:val="18"/>
                <w:szCs w:val="18"/>
              </w:rPr>
              <w:t>6 622 528</w:t>
            </w:r>
          </w:p>
        </w:tc>
      </w:tr>
      <w:tr w:rsidR="002E383F" w:rsidRPr="002E383F" w14:paraId="352F97CA" w14:textId="77777777" w:rsidTr="00567B74">
        <w:trPr>
          <w:trHeight w:val="181"/>
          <w:jc w:val="center"/>
        </w:trPr>
        <w:tc>
          <w:tcPr>
            <w:tcW w:w="3378" w:type="dxa"/>
          </w:tcPr>
          <w:p w14:paraId="79929DBF" w14:textId="77777777" w:rsidR="00567B74" w:rsidRPr="002E383F" w:rsidRDefault="00567B74" w:rsidP="00567B74">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auto"/>
          </w:tcPr>
          <w:p w14:paraId="08BAA84B" w14:textId="02F5A81A" w:rsidR="00567B74" w:rsidRPr="002E383F" w:rsidRDefault="00567B74" w:rsidP="00567B74">
            <w:pPr>
              <w:spacing w:after="0"/>
              <w:ind w:firstLine="0"/>
              <w:jc w:val="center"/>
              <w:rPr>
                <w:rFonts w:eastAsia="Times New Roman"/>
                <w:sz w:val="18"/>
                <w:szCs w:val="18"/>
              </w:rPr>
            </w:pPr>
            <w:r w:rsidRPr="002E383F">
              <w:rPr>
                <w:sz w:val="18"/>
                <w:szCs w:val="18"/>
              </w:rPr>
              <w:t> -</w:t>
            </w:r>
          </w:p>
        </w:tc>
        <w:tc>
          <w:tcPr>
            <w:tcW w:w="1132" w:type="dxa"/>
            <w:tcBorders>
              <w:top w:val="nil"/>
              <w:left w:val="nil"/>
              <w:bottom w:val="single" w:sz="4" w:space="0" w:color="auto"/>
              <w:right w:val="single" w:sz="4" w:space="0" w:color="auto"/>
            </w:tcBorders>
            <w:shd w:val="clear" w:color="auto" w:fill="auto"/>
          </w:tcPr>
          <w:p w14:paraId="7BD6FB1E" w14:textId="5EA28CE0" w:rsidR="00567B74" w:rsidRPr="002E383F" w:rsidRDefault="00567B74" w:rsidP="00567B74">
            <w:pPr>
              <w:spacing w:after="0"/>
              <w:ind w:firstLine="0"/>
              <w:jc w:val="right"/>
              <w:rPr>
                <w:rFonts w:eastAsia="Times New Roman"/>
                <w:sz w:val="18"/>
                <w:szCs w:val="18"/>
              </w:rPr>
            </w:pPr>
            <w:r w:rsidRPr="002E383F">
              <w:rPr>
                <w:sz w:val="18"/>
                <w:szCs w:val="18"/>
              </w:rPr>
              <w:t>93</w:t>
            </w:r>
          </w:p>
        </w:tc>
        <w:tc>
          <w:tcPr>
            <w:tcW w:w="1132" w:type="dxa"/>
            <w:tcBorders>
              <w:top w:val="nil"/>
              <w:left w:val="nil"/>
              <w:bottom w:val="single" w:sz="4" w:space="0" w:color="auto"/>
              <w:right w:val="single" w:sz="4" w:space="0" w:color="auto"/>
            </w:tcBorders>
            <w:shd w:val="clear" w:color="auto" w:fill="auto"/>
          </w:tcPr>
          <w:p w14:paraId="016C9EBF" w14:textId="24912705" w:rsidR="00567B74" w:rsidRPr="002E383F" w:rsidRDefault="00567B74" w:rsidP="00567B74">
            <w:pPr>
              <w:spacing w:after="0"/>
              <w:ind w:firstLine="0"/>
              <w:jc w:val="right"/>
              <w:rPr>
                <w:rFonts w:eastAsia="Times New Roman"/>
                <w:sz w:val="18"/>
                <w:szCs w:val="18"/>
              </w:rPr>
            </w:pPr>
            <w:r w:rsidRPr="002E383F">
              <w:rPr>
                <w:sz w:val="18"/>
                <w:szCs w:val="18"/>
              </w:rPr>
              <w:t>93</w:t>
            </w:r>
          </w:p>
        </w:tc>
        <w:tc>
          <w:tcPr>
            <w:tcW w:w="1132" w:type="dxa"/>
            <w:tcBorders>
              <w:top w:val="nil"/>
              <w:left w:val="nil"/>
              <w:bottom w:val="single" w:sz="4" w:space="0" w:color="auto"/>
              <w:right w:val="single" w:sz="4" w:space="0" w:color="auto"/>
            </w:tcBorders>
            <w:shd w:val="clear" w:color="auto" w:fill="auto"/>
          </w:tcPr>
          <w:p w14:paraId="3F12A7C7" w14:textId="5883125C" w:rsidR="00567B74" w:rsidRPr="002E383F" w:rsidRDefault="00567B74" w:rsidP="00567B74">
            <w:pPr>
              <w:spacing w:after="0"/>
              <w:ind w:firstLine="0"/>
              <w:jc w:val="right"/>
              <w:rPr>
                <w:rFonts w:eastAsia="Times New Roman"/>
                <w:sz w:val="18"/>
                <w:szCs w:val="18"/>
              </w:rPr>
            </w:pPr>
            <w:r w:rsidRPr="002E383F">
              <w:rPr>
                <w:sz w:val="18"/>
                <w:szCs w:val="18"/>
              </w:rPr>
              <w:t>93</w:t>
            </w:r>
          </w:p>
        </w:tc>
        <w:tc>
          <w:tcPr>
            <w:tcW w:w="1132" w:type="dxa"/>
            <w:tcBorders>
              <w:top w:val="nil"/>
              <w:left w:val="nil"/>
              <w:bottom w:val="single" w:sz="4" w:space="0" w:color="auto"/>
              <w:right w:val="single" w:sz="4" w:space="0" w:color="auto"/>
            </w:tcBorders>
            <w:shd w:val="clear" w:color="auto" w:fill="auto"/>
          </w:tcPr>
          <w:p w14:paraId="49BB6572" w14:textId="15F9A8B2" w:rsidR="00567B74" w:rsidRPr="002E383F" w:rsidRDefault="00567B74" w:rsidP="00567B74">
            <w:pPr>
              <w:spacing w:after="0"/>
              <w:ind w:firstLine="0"/>
              <w:jc w:val="right"/>
              <w:rPr>
                <w:rFonts w:eastAsia="Times New Roman"/>
                <w:sz w:val="18"/>
                <w:szCs w:val="18"/>
              </w:rPr>
            </w:pPr>
            <w:r w:rsidRPr="002E383F">
              <w:rPr>
                <w:sz w:val="18"/>
                <w:szCs w:val="18"/>
              </w:rPr>
              <w:t>93</w:t>
            </w:r>
          </w:p>
        </w:tc>
      </w:tr>
      <w:tr w:rsidR="00567B74" w:rsidRPr="002E383F" w14:paraId="50E10D6D" w14:textId="77777777" w:rsidTr="00567B74">
        <w:trPr>
          <w:trHeight w:val="172"/>
          <w:jc w:val="center"/>
        </w:trPr>
        <w:tc>
          <w:tcPr>
            <w:tcW w:w="3378" w:type="dxa"/>
          </w:tcPr>
          <w:p w14:paraId="7DDEDDE5" w14:textId="4DEB37F5" w:rsidR="00567B74" w:rsidRPr="002E383F" w:rsidRDefault="00567B74" w:rsidP="00567B74">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14:paraId="69F39F43" w14:textId="0F100366" w:rsidR="00567B74" w:rsidRPr="002E383F" w:rsidRDefault="00567B74" w:rsidP="00567B74">
            <w:pPr>
              <w:spacing w:after="0"/>
              <w:ind w:firstLine="0"/>
              <w:jc w:val="center"/>
              <w:rPr>
                <w:rFonts w:eastAsia="Times New Roman"/>
                <w:sz w:val="18"/>
                <w:szCs w:val="18"/>
              </w:rPr>
            </w:pPr>
            <w:r w:rsidRPr="002E383F">
              <w:rPr>
                <w:sz w:val="18"/>
                <w:szCs w:val="18"/>
              </w:rPr>
              <w:t> -</w:t>
            </w:r>
          </w:p>
        </w:tc>
        <w:tc>
          <w:tcPr>
            <w:tcW w:w="1132" w:type="dxa"/>
            <w:tcBorders>
              <w:top w:val="nil"/>
              <w:left w:val="nil"/>
              <w:bottom w:val="single" w:sz="4" w:space="0" w:color="auto"/>
              <w:right w:val="single" w:sz="4" w:space="0" w:color="auto"/>
            </w:tcBorders>
            <w:shd w:val="clear" w:color="auto" w:fill="auto"/>
          </w:tcPr>
          <w:p w14:paraId="4231BDF5" w14:textId="0140E4F2" w:rsidR="00567B74" w:rsidRPr="002E383F" w:rsidRDefault="00567B74" w:rsidP="00567B74">
            <w:pPr>
              <w:spacing w:after="0"/>
              <w:ind w:firstLine="0"/>
              <w:jc w:val="right"/>
              <w:rPr>
                <w:rFonts w:eastAsia="Times New Roman"/>
                <w:sz w:val="18"/>
                <w:szCs w:val="18"/>
              </w:rPr>
            </w:pPr>
            <w:r w:rsidRPr="002E383F">
              <w:rPr>
                <w:sz w:val="18"/>
                <w:szCs w:val="18"/>
              </w:rPr>
              <w:t>944,8</w:t>
            </w:r>
          </w:p>
        </w:tc>
        <w:tc>
          <w:tcPr>
            <w:tcW w:w="1132" w:type="dxa"/>
            <w:tcBorders>
              <w:top w:val="nil"/>
              <w:left w:val="nil"/>
              <w:bottom w:val="single" w:sz="4" w:space="0" w:color="auto"/>
              <w:right w:val="single" w:sz="4" w:space="0" w:color="auto"/>
            </w:tcBorders>
            <w:shd w:val="clear" w:color="auto" w:fill="auto"/>
          </w:tcPr>
          <w:p w14:paraId="09513A12" w14:textId="42C550D3" w:rsidR="00567B74" w:rsidRPr="002E383F" w:rsidRDefault="00567B74" w:rsidP="00567B74">
            <w:pPr>
              <w:spacing w:after="0"/>
              <w:ind w:firstLine="0"/>
              <w:jc w:val="right"/>
              <w:rPr>
                <w:rFonts w:eastAsia="Times New Roman"/>
                <w:sz w:val="18"/>
                <w:szCs w:val="18"/>
              </w:rPr>
            </w:pPr>
            <w:r w:rsidRPr="002E383F">
              <w:rPr>
                <w:sz w:val="18"/>
                <w:szCs w:val="18"/>
              </w:rPr>
              <w:t>944,8</w:t>
            </w:r>
          </w:p>
        </w:tc>
        <w:tc>
          <w:tcPr>
            <w:tcW w:w="1132" w:type="dxa"/>
            <w:tcBorders>
              <w:top w:val="nil"/>
              <w:left w:val="nil"/>
              <w:bottom w:val="single" w:sz="4" w:space="0" w:color="auto"/>
              <w:right w:val="single" w:sz="4" w:space="0" w:color="auto"/>
            </w:tcBorders>
            <w:shd w:val="clear" w:color="auto" w:fill="auto"/>
          </w:tcPr>
          <w:p w14:paraId="0C2D84C2" w14:textId="7F60E376" w:rsidR="00567B74" w:rsidRPr="002E383F" w:rsidRDefault="00567B74" w:rsidP="00567B74">
            <w:pPr>
              <w:spacing w:after="0"/>
              <w:ind w:firstLine="0"/>
              <w:jc w:val="right"/>
              <w:rPr>
                <w:rFonts w:eastAsia="Times New Roman"/>
                <w:sz w:val="18"/>
                <w:szCs w:val="18"/>
              </w:rPr>
            </w:pPr>
            <w:r w:rsidRPr="002E383F">
              <w:rPr>
                <w:sz w:val="18"/>
                <w:szCs w:val="18"/>
              </w:rPr>
              <w:t>944,8</w:t>
            </w:r>
          </w:p>
        </w:tc>
        <w:tc>
          <w:tcPr>
            <w:tcW w:w="1132" w:type="dxa"/>
            <w:tcBorders>
              <w:top w:val="nil"/>
              <w:left w:val="nil"/>
              <w:bottom w:val="single" w:sz="4" w:space="0" w:color="auto"/>
              <w:right w:val="single" w:sz="4" w:space="0" w:color="auto"/>
            </w:tcBorders>
            <w:shd w:val="clear" w:color="auto" w:fill="auto"/>
          </w:tcPr>
          <w:p w14:paraId="494AAD24" w14:textId="3A69D710" w:rsidR="00567B74" w:rsidRPr="002E383F" w:rsidRDefault="00567B74" w:rsidP="00567B74">
            <w:pPr>
              <w:spacing w:after="0"/>
              <w:ind w:firstLine="0"/>
              <w:jc w:val="right"/>
              <w:rPr>
                <w:rFonts w:eastAsia="Times New Roman"/>
                <w:sz w:val="18"/>
                <w:szCs w:val="18"/>
              </w:rPr>
            </w:pPr>
            <w:r w:rsidRPr="002E383F">
              <w:rPr>
                <w:sz w:val="18"/>
                <w:szCs w:val="18"/>
              </w:rPr>
              <w:t>944,8</w:t>
            </w:r>
          </w:p>
        </w:tc>
      </w:tr>
    </w:tbl>
    <w:p w14:paraId="64CCF626" w14:textId="77777777" w:rsidR="00D37A51" w:rsidRPr="002E383F" w:rsidRDefault="00D37A51" w:rsidP="00D37A51">
      <w:pPr>
        <w:spacing w:after="0"/>
        <w:ind w:firstLine="0"/>
        <w:jc w:val="left"/>
        <w:rPr>
          <w:rFonts w:eastAsia="Times New Roman"/>
          <w:sz w:val="18"/>
          <w:szCs w:val="18"/>
        </w:rPr>
      </w:pPr>
    </w:p>
    <w:p w14:paraId="260BEAB2" w14:textId="742E5016" w:rsidR="00D37A51" w:rsidRPr="002E383F" w:rsidRDefault="00D37A51" w:rsidP="0081791F">
      <w:pPr>
        <w:spacing w:before="240"/>
        <w:ind w:firstLine="0"/>
        <w:jc w:val="center"/>
        <w:rPr>
          <w:rFonts w:eastAsia="Times New Roman"/>
          <w:b/>
          <w:szCs w:val="20"/>
          <w:lang w:eastAsia="lv-LV"/>
        </w:rPr>
      </w:pPr>
      <w:r w:rsidRPr="002E383F">
        <w:rPr>
          <w:rFonts w:eastAsia="Times New Roman"/>
          <w:b/>
          <w:szCs w:val="20"/>
          <w:lang w:eastAsia="lv-LV"/>
        </w:rPr>
        <w:t>Izm</w:t>
      </w:r>
      <w:r w:rsidR="00F842EE"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F842EE" w:rsidRPr="002E383F">
        <w:rPr>
          <w:rFonts w:eastAsia="Times New Roman"/>
          <w:b/>
          <w:szCs w:val="20"/>
          <w:lang w:eastAsia="lv-LV"/>
        </w:rPr>
        <w:t>ar 2017</w:t>
      </w:r>
      <w:r w:rsidRPr="002E383F">
        <w:rPr>
          <w:rFonts w:eastAsia="Times New Roman"/>
          <w:b/>
          <w:szCs w:val="20"/>
          <w:lang w:eastAsia="lv-LV"/>
        </w:rPr>
        <w:t>.gada plānu</w:t>
      </w:r>
    </w:p>
    <w:p w14:paraId="32376ECE" w14:textId="3616EC4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2E383F" w:rsidRPr="002E383F" w14:paraId="2AAE6B86" w14:textId="77777777" w:rsidTr="0081791F">
        <w:trPr>
          <w:tblHeader/>
          <w:jc w:val="center"/>
        </w:trPr>
        <w:tc>
          <w:tcPr>
            <w:tcW w:w="5241" w:type="dxa"/>
            <w:vAlign w:val="center"/>
          </w:tcPr>
          <w:p w14:paraId="13A29AE6"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7" w:type="dxa"/>
            <w:vAlign w:val="center"/>
          </w:tcPr>
          <w:p w14:paraId="601D16A9"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Samazinājums</w:t>
            </w:r>
          </w:p>
        </w:tc>
        <w:tc>
          <w:tcPr>
            <w:tcW w:w="1277" w:type="dxa"/>
            <w:vAlign w:val="center"/>
          </w:tcPr>
          <w:p w14:paraId="56FB3892"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Palielinājums</w:t>
            </w:r>
          </w:p>
        </w:tc>
        <w:tc>
          <w:tcPr>
            <w:tcW w:w="1277" w:type="dxa"/>
            <w:vAlign w:val="center"/>
          </w:tcPr>
          <w:p w14:paraId="7EB61772"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Izmaiņas</w:t>
            </w:r>
          </w:p>
        </w:tc>
      </w:tr>
      <w:tr w:rsidR="002E383F" w:rsidRPr="002E383F" w14:paraId="7294180C" w14:textId="77777777" w:rsidTr="005B0360">
        <w:tblPrEx>
          <w:tblLook w:val="04A0" w:firstRow="1" w:lastRow="0" w:firstColumn="1" w:lastColumn="0" w:noHBand="0" w:noVBand="1"/>
        </w:tblPrEx>
        <w:trPr>
          <w:trHeight w:val="142"/>
          <w:jc w:val="center"/>
        </w:trPr>
        <w:tc>
          <w:tcPr>
            <w:tcW w:w="5241" w:type="dxa"/>
            <w:shd w:val="clear" w:color="auto" w:fill="D9D9D9"/>
          </w:tcPr>
          <w:p w14:paraId="005FB7F2" w14:textId="77777777" w:rsidR="00742E5C" w:rsidRPr="002E383F" w:rsidRDefault="00742E5C" w:rsidP="00742E5C">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hemeFill="background1" w:themeFillShade="D9"/>
          </w:tcPr>
          <w:p w14:paraId="73205E3B" w14:textId="0315A9BC" w:rsidR="00742E5C" w:rsidRPr="002E383F" w:rsidRDefault="00742E5C" w:rsidP="00742E5C">
            <w:pPr>
              <w:spacing w:after="0"/>
              <w:ind w:firstLine="0"/>
              <w:jc w:val="right"/>
              <w:rPr>
                <w:rFonts w:eastAsia="Times New Roman"/>
                <w:b/>
                <w:sz w:val="18"/>
                <w:szCs w:val="18"/>
              </w:rPr>
            </w:pPr>
            <w:r w:rsidRPr="002E383F">
              <w:rPr>
                <w:b/>
                <w:sz w:val="18"/>
                <w:szCs w:val="18"/>
              </w:rPr>
              <w:t>11 333 736</w:t>
            </w:r>
          </w:p>
        </w:tc>
        <w:tc>
          <w:tcPr>
            <w:tcW w:w="1277" w:type="dxa"/>
            <w:shd w:val="clear" w:color="auto" w:fill="D9D9D9" w:themeFill="background1" w:themeFillShade="D9"/>
          </w:tcPr>
          <w:p w14:paraId="3BCBFACA" w14:textId="4AF220A2" w:rsidR="00742E5C" w:rsidRPr="002E383F" w:rsidRDefault="00742E5C" w:rsidP="00742E5C">
            <w:pPr>
              <w:spacing w:after="0"/>
              <w:ind w:firstLine="0"/>
              <w:jc w:val="right"/>
              <w:rPr>
                <w:rFonts w:eastAsia="Times New Roman"/>
                <w:b/>
                <w:sz w:val="18"/>
                <w:szCs w:val="18"/>
              </w:rPr>
            </w:pPr>
            <w:r w:rsidRPr="002E383F">
              <w:rPr>
                <w:b/>
                <w:sz w:val="18"/>
                <w:szCs w:val="18"/>
              </w:rPr>
              <w:t xml:space="preserve">17 198 </w:t>
            </w:r>
            <w:r w:rsidR="005B0360" w:rsidRPr="002E383F">
              <w:rPr>
                <w:b/>
                <w:sz w:val="18"/>
                <w:szCs w:val="18"/>
              </w:rPr>
              <w:t>396</w:t>
            </w:r>
          </w:p>
        </w:tc>
        <w:tc>
          <w:tcPr>
            <w:tcW w:w="1277" w:type="dxa"/>
            <w:shd w:val="clear" w:color="auto" w:fill="D9D9D9" w:themeFill="background1" w:themeFillShade="D9"/>
          </w:tcPr>
          <w:p w14:paraId="1B60FB44" w14:textId="3BFA2044" w:rsidR="00742E5C" w:rsidRPr="002E383F" w:rsidRDefault="00742E5C" w:rsidP="00742E5C">
            <w:pPr>
              <w:spacing w:after="0"/>
              <w:ind w:firstLine="0"/>
              <w:jc w:val="right"/>
              <w:rPr>
                <w:rFonts w:eastAsia="Times New Roman"/>
                <w:b/>
                <w:sz w:val="18"/>
                <w:szCs w:val="18"/>
              </w:rPr>
            </w:pPr>
            <w:r w:rsidRPr="002E383F">
              <w:rPr>
                <w:b/>
                <w:sz w:val="18"/>
                <w:szCs w:val="18"/>
              </w:rPr>
              <w:t>5</w:t>
            </w:r>
            <w:r w:rsidR="005B0360" w:rsidRPr="002E383F">
              <w:rPr>
                <w:b/>
                <w:sz w:val="18"/>
                <w:szCs w:val="18"/>
              </w:rPr>
              <w:t> </w:t>
            </w:r>
            <w:r w:rsidRPr="002E383F">
              <w:rPr>
                <w:b/>
                <w:sz w:val="18"/>
                <w:szCs w:val="18"/>
              </w:rPr>
              <w:t>86</w:t>
            </w:r>
            <w:r w:rsidR="005B0360" w:rsidRPr="002E383F">
              <w:rPr>
                <w:b/>
                <w:sz w:val="18"/>
                <w:szCs w:val="18"/>
              </w:rPr>
              <w:t>4 660</w:t>
            </w:r>
          </w:p>
        </w:tc>
      </w:tr>
      <w:tr w:rsidR="002E383F" w:rsidRPr="002E383F" w14:paraId="537374F5" w14:textId="77777777" w:rsidTr="00594C90">
        <w:trPr>
          <w:jc w:val="center"/>
        </w:trPr>
        <w:tc>
          <w:tcPr>
            <w:tcW w:w="9072" w:type="dxa"/>
            <w:gridSpan w:val="4"/>
          </w:tcPr>
          <w:p w14:paraId="366B74FA" w14:textId="77777777" w:rsidR="00D37A51" w:rsidRPr="002E383F" w:rsidRDefault="00D37A51" w:rsidP="00D37A51">
            <w:pPr>
              <w:spacing w:after="0"/>
              <w:ind w:firstLine="313"/>
              <w:jc w:val="left"/>
              <w:rPr>
                <w:rFonts w:eastAsia="Times New Roman"/>
                <w:sz w:val="16"/>
              </w:rPr>
            </w:pPr>
            <w:r w:rsidRPr="002E383F">
              <w:rPr>
                <w:rFonts w:eastAsia="Times New Roman"/>
                <w:i/>
                <w:sz w:val="18"/>
                <w:szCs w:val="18"/>
                <w:lang w:eastAsia="lv-LV"/>
              </w:rPr>
              <w:t>t. sk.:</w:t>
            </w:r>
          </w:p>
        </w:tc>
      </w:tr>
      <w:tr w:rsidR="002E383F" w:rsidRPr="002E383F" w14:paraId="04B9DEA8" w14:textId="77777777" w:rsidTr="00D37A51">
        <w:trPr>
          <w:jc w:val="center"/>
        </w:trPr>
        <w:tc>
          <w:tcPr>
            <w:tcW w:w="5241" w:type="dxa"/>
            <w:shd w:val="clear" w:color="auto" w:fill="F2F2F2"/>
            <w:vAlign w:val="center"/>
          </w:tcPr>
          <w:p w14:paraId="5080F00B" w14:textId="77777777" w:rsidR="00DC3986" w:rsidRPr="002E383F" w:rsidRDefault="00DC3986" w:rsidP="00DC3986">
            <w:pPr>
              <w:spacing w:after="20"/>
              <w:ind w:firstLine="0"/>
              <w:jc w:val="left"/>
              <w:rPr>
                <w:rFonts w:eastAsia="Times New Roman"/>
                <w:sz w:val="18"/>
                <w:szCs w:val="18"/>
                <w:u w:val="single"/>
                <w:lang w:eastAsia="lv-LV"/>
              </w:rPr>
            </w:pPr>
            <w:bookmarkStart w:id="9" w:name="_Hlk493581361"/>
            <w:r w:rsidRPr="002E383F">
              <w:rPr>
                <w:rFonts w:eastAsia="Times New Roman"/>
                <w:sz w:val="18"/>
                <w:szCs w:val="18"/>
                <w:u w:val="single"/>
                <w:lang w:eastAsia="lv-LV"/>
              </w:rPr>
              <w:t>Citas izmaiņas</w:t>
            </w:r>
          </w:p>
        </w:tc>
        <w:tc>
          <w:tcPr>
            <w:tcW w:w="1277" w:type="dxa"/>
            <w:shd w:val="clear" w:color="auto" w:fill="F2F2F2"/>
          </w:tcPr>
          <w:p w14:paraId="7D85C902" w14:textId="53871B38" w:rsidR="00DC3986" w:rsidRPr="002E383F" w:rsidRDefault="00DC3986" w:rsidP="00DC3986">
            <w:pPr>
              <w:spacing w:after="0"/>
              <w:ind w:firstLine="0"/>
              <w:jc w:val="right"/>
              <w:rPr>
                <w:rFonts w:eastAsia="Times New Roman"/>
                <w:sz w:val="18"/>
                <w:szCs w:val="18"/>
              </w:rPr>
            </w:pPr>
            <w:r w:rsidRPr="002E383F">
              <w:rPr>
                <w:sz w:val="18"/>
                <w:szCs w:val="18"/>
              </w:rPr>
              <w:t>11 333 736</w:t>
            </w:r>
          </w:p>
        </w:tc>
        <w:tc>
          <w:tcPr>
            <w:tcW w:w="1277" w:type="dxa"/>
            <w:shd w:val="clear" w:color="auto" w:fill="F2F2F2"/>
          </w:tcPr>
          <w:p w14:paraId="107D4AF7" w14:textId="7A52B484" w:rsidR="00DC3986" w:rsidRPr="002E383F" w:rsidRDefault="00DC3986" w:rsidP="00DC3986">
            <w:pPr>
              <w:spacing w:after="0"/>
              <w:ind w:firstLine="0"/>
              <w:jc w:val="right"/>
              <w:rPr>
                <w:rFonts w:eastAsia="Times New Roman"/>
                <w:sz w:val="18"/>
                <w:szCs w:val="18"/>
              </w:rPr>
            </w:pPr>
            <w:r w:rsidRPr="002E383F">
              <w:rPr>
                <w:sz w:val="18"/>
                <w:szCs w:val="18"/>
              </w:rPr>
              <w:t>17</w:t>
            </w:r>
            <w:r w:rsidR="00742E5C" w:rsidRPr="002E383F">
              <w:rPr>
                <w:sz w:val="18"/>
                <w:szCs w:val="18"/>
              </w:rPr>
              <w:t xml:space="preserve"> 198 </w:t>
            </w:r>
            <w:r w:rsidR="005B0360" w:rsidRPr="002E383F">
              <w:rPr>
                <w:sz w:val="18"/>
                <w:szCs w:val="18"/>
              </w:rPr>
              <w:t>396</w:t>
            </w:r>
          </w:p>
        </w:tc>
        <w:tc>
          <w:tcPr>
            <w:tcW w:w="1277" w:type="dxa"/>
            <w:shd w:val="clear" w:color="auto" w:fill="F2F2F2"/>
          </w:tcPr>
          <w:p w14:paraId="31B19550" w14:textId="33DE83DD" w:rsidR="00DC3986" w:rsidRPr="002E383F" w:rsidRDefault="00BA4357" w:rsidP="00DC3986">
            <w:pPr>
              <w:spacing w:after="0"/>
              <w:ind w:firstLine="0"/>
              <w:jc w:val="right"/>
              <w:rPr>
                <w:rFonts w:eastAsia="Times New Roman"/>
                <w:sz w:val="18"/>
                <w:szCs w:val="18"/>
              </w:rPr>
            </w:pPr>
            <w:r w:rsidRPr="002E383F">
              <w:rPr>
                <w:sz w:val="18"/>
                <w:szCs w:val="18"/>
              </w:rPr>
              <w:t>5 864 660</w:t>
            </w:r>
          </w:p>
        </w:tc>
      </w:tr>
      <w:tr w:rsidR="002E383F" w:rsidRPr="002E383F" w14:paraId="5FD30AF9" w14:textId="77777777" w:rsidTr="00594C90">
        <w:trPr>
          <w:jc w:val="center"/>
        </w:trPr>
        <w:tc>
          <w:tcPr>
            <w:tcW w:w="5241" w:type="dxa"/>
          </w:tcPr>
          <w:p w14:paraId="662F12D5" w14:textId="5500D93C" w:rsidR="00AB1560" w:rsidRPr="002E383F" w:rsidRDefault="00AB1560" w:rsidP="008A6273">
            <w:pPr>
              <w:spacing w:after="0"/>
              <w:ind w:firstLine="0"/>
              <w:rPr>
                <w:rFonts w:eastAsia="Times New Roman"/>
                <w:i/>
                <w:sz w:val="18"/>
                <w:szCs w:val="18"/>
                <w:lang w:eastAsia="lv-LV"/>
              </w:rPr>
            </w:pPr>
            <w:r w:rsidRPr="002E383F">
              <w:rPr>
                <w:rFonts w:eastAsia="Times New Roman"/>
                <w:i/>
                <w:sz w:val="18"/>
                <w:szCs w:val="18"/>
                <w:lang w:eastAsia="lv-LV"/>
              </w:rPr>
              <w:t xml:space="preserve">1. Izdevumu palielinājums aktīvā nodarbinātības pasākuma „Nodarbinātības pasākumi vasaras brīvlaikā personām, kuras iegūst izglītību vispārējās, speciālās vai profesionālās izglītības iestādēs” īstenošanai saistībā ar </w:t>
            </w:r>
            <w:r w:rsidR="00BA4357" w:rsidRPr="002E383F">
              <w:rPr>
                <w:rFonts w:eastAsia="Times New Roman"/>
                <w:i/>
                <w:sz w:val="18"/>
                <w:szCs w:val="18"/>
                <w:lang w:eastAsia="lv-LV"/>
              </w:rPr>
              <w:t xml:space="preserve">pasākumā </w:t>
            </w:r>
            <w:r w:rsidRPr="002E383F">
              <w:rPr>
                <w:rFonts w:eastAsia="Times New Roman"/>
                <w:i/>
                <w:sz w:val="18"/>
                <w:szCs w:val="18"/>
                <w:lang w:eastAsia="lv-LV"/>
              </w:rPr>
              <w:t xml:space="preserve">iesaistāmo </w:t>
            </w:r>
            <w:r w:rsidR="00BA4357" w:rsidRPr="002E383F">
              <w:rPr>
                <w:rFonts w:eastAsia="Times New Roman"/>
                <w:i/>
                <w:sz w:val="18"/>
                <w:szCs w:val="18"/>
                <w:lang w:eastAsia="lv-LV"/>
              </w:rPr>
              <w:t xml:space="preserve">personu prognozēto </w:t>
            </w:r>
            <w:r w:rsidRPr="002E383F">
              <w:rPr>
                <w:rFonts w:eastAsia="Times New Roman"/>
                <w:i/>
                <w:sz w:val="18"/>
                <w:szCs w:val="18"/>
                <w:lang w:eastAsia="lv-LV"/>
              </w:rPr>
              <w:t xml:space="preserve">palielināšanos par 1 000 </w:t>
            </w:r>
            <w:r w:rsidR="00BA4357" w:rsidRPr="002E383F">
              <w:rPr>
                <w:rFonts w:eastAsia="Times New Roman"/>
                <w:i/>
                <w:sz w:val="18"/>
                <w:szCs w:val="18"/>
                <w:lang w:eastAsia="lv-LV"/>
              </w:rPr>
              <w:t>personām</w:t>
            </w:r>
            <w:r w:rsidRPr="002E383F">
              <w:rPr>
                <w:rFonts w:eastAsia="Times New Roman"/>
                <w:i/>
                <w:sz w:val="18"/>
                <w:szCs w:val="18"/>
                <w:lang w:eastAsia="lv-LV"/>
              </w:rPr>
              <w:t xml:space="preserve">, kā arī </w:t>
            </w:r>
            <w:r w:rsidR="004950A0" w:rsidRPr="002E383F">
              <w:rPr>
                <w:rFonts w:eastAsia="Times New Roman"/>
                <w:i/>
                <w:sz w:val="18"/>
                <w:szCs w:val="18"/>
                <w:lang w:eastAsia="lv-LV"/>
              </w:rPr>
              <w:t>saistībā ar vidējās izmaksas</w:t>
            </w:r>
            <w:r w:rsidRPr="002E383F">
              <w:rPr>
                <w:rFonts w:eastAsia="Times New Roman"/>
                <w:i/>
                <w:sz w:val="18"/>
                <w:szCs w:val="18"/>
                <w:lang w:eastAsia="lv-LV"/>
              </w:rPr>
              <w:t xml:space="preserve"> </w:t>
            </w:r>
            <w:r w:rsidR="004950A0" w:rsidRPr="002E383F">
              <w:rPr>
                <w:rFonts w:eastAsia="Times New Roman"/>
                <w:i/>
                <w:sz w:val="18"/>
                <w:szCs w:val="18"/>
                <w:lang w:eastAsia="lv-LV"/>
              </w:rPr>
              <w:t xml:space="preserve">plānoto </w:t>
            </w:r>
            <w:r w:rsidRPr="002E383F">
              <w:rPr>
                <w:rFonts w:eastAsia="Times New Roman"/>
                <w:i/>
                <w:sz w:val="18"/>
                <w:szCs w:val="18"/>
                <w:lang w:eastAsia="lv-LV"/>
              </w:rPr>
              <w:t xml:space="preserve">palielināšanos </w:t>
            </w:r>
            <w:r w:rsidR="008A6273" w:rsidRPr="002E383F">
              <w:rPr>
                <w:rFonts w:eastAsia="Times New Roman"/>
                <w:i/>
                <w:sz w:val="18"/>
                <w:szCs w:val="18"/>
                <w:lang w:eastAsia="lv-LV"/>
              </w:rPr>
              <w:t>par</w:t>
            </w:r>
            <w:r w:rsidRPr="002E383F">
              <w:rPr>
                <w:rFonts w:eastAsia="Times New Roman"/>
                <w:i/>
                <w:sz w:val="18"/>
                <w:szCs w:val="18"/>
                <w:lang w:eastAsia="lv-LV"/>
              </w:rPr>
              <w:t xml:space="preserve"> vienu pasākumā </w:t>
            </w:r>
            <w:r w:rsidR="003B52D9" w:rsidRPr="002E383F">
              <w:rPr>
                <w:rFonts w:eastAsia="Times New Roman"/>
                <w:i/>
                <w:sz w:val="18"/>
                <w:szCs w:val="18"/>
                <w:lang w:eastAsia="lv-LV"/>
              </w:rPr>
              <w:t xml:space="preserve">iesaistāmo personu no 207,92 </w:t>
            </w:r>
            <w:r w:rsidR="00CE7A62" w:rsidRPr="002E383F">
              <w:rPr>
                <w:rFonts w:eastAsia="Times New Roman"/>
                <w:i/>
                <w:sz w:val="18"/>
                <w:szCs w:val="18"/>
                <w:lang w:eastAsia="lv-LV"/>
              </w:rPr>
              <w:t>euro</w:t>
            </w:r>
            <w:r w:rsidRPr="002E383F">
              <w:rPr>
                <w:rFonts w:eastAsia="Times New Roman"/>
                <w:i/>
                <w:sz w:val="18"/>
                <w:szCs w:val="18"/>
                <w:lang w:eastAsia="lv-LV"/>
              </w:rPr>
              <w:t xml:space="preserve"> uz 214,71 </w:t>
            </w:r>
            <w:r w:rsidR="00CE7A62" w:rsidRPr="002E383F">
              <w:rPr>
                <w:rFonts w:eastAsia="Times New Roman"/>
                <w:i/>
                <w:sz w:val="18"/>
                <w:szCs w:val="18"/>
                <w:lang w:eastAsia="lv-LV"/>
              </w:rPr>
              <w:t>euro</w:t>
            </w:r>
          </w:p>
        </w:tc>
        <w:tc>
          <w:tcPr>
            <w:tcW w:w="1277" w:type="dxa"/>
          </w:tcPr>
          <w:p w14:paraId="36F25C42" w14:textId="2F288799" w:rsidR="00AB1560" w:rsidRPr="002E383F" w:rsidRDefault="00AB1560" w:rsidP="00AB1560">
            <w:pPr>
              <w:spacing w:after="0"/>
              <w:ind w:firstLine="0"/>
              <w:jc w:val="center"/>
              <w:rPr>
                <w:rFonts w:eastAsia="Times New Roman"/>
                <w:i/>
                <w:sz w:val="18"/>
                <w:szCs w:val="20"/>
              </w:rPr>
            </w:pPr>
            <w:r w:rsidRPr="002E383F">
              <w:rPr>
                <w:rFonts w:eastAsia="Times New Roman"/>
                <w:i/>
                <w:sz w:val="18"/>
                <w:szCs w:val="20"/>
              </w:rPr>
              <w:t>-</w:t>
            </w:r>
          </w:p>
        </w:tc>
        <w:tc>
          <w:tcPr>
            <w:tcW w:w="1277" w:type="dxa"/>
          </w:tcPr>
          <w:p w14:paraId="0ACA1284" w14:textId="2710D8A7"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241 550</w:t>
            </w:r>
          </w:p>
        </w:tc>
        <w:tc>
          <w:tcPr>
            <w:tcW w:w="1277" w:type="dxa"/>
          </w:tcPr>
          <w:p w14:paraId="053510D2" w14:textId="56761735"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241 550</w:t>
            </w:r>
          </w:p>
        </w:tc>
      </w:tr>
      <w:tr w:rsidR="002E383F" w:rsidRPr="002E383F" w14:paraId="50E4E756" w14:textId="77777777" w:rsidTr="00594C90">
        <w:trPr>
          <w:jc w:val="center"/>
        </w:trPr>
        <w:tc>
          <w:tcPr>
            <w:tcW w:w="5241" w:type="dxa"/>
          </w:tcPr>
          <w:p w14:paraId="27D13C48" w14:textId="71B644FA" w:rsidR="00AB1560" w:rsidRPr="002E383F" w:rsidRDefault="00E93DD8" w:rsidP="00E93DD8">
            <w:pPr>
              <w:spacing w:after="0"/>
              <w:ind w:firstLine="0"/>
              <w:rPr>
                <w:rFonts w:eastAsia="Times New Roman"/>
                <w:i/>
                <w:sz w:val="18"/>
                <w:szCs w:val="18"/>
                <w:lang w:eastAsia="lv-LV"/>
              </w:rPr>
            </w:pPr>
            <w:r w:rsidRPr="002E383F">
              <w:rPr>
                <w:rFonts w:eastAsia="Times New Roman"/>
                <w:i/>
                <w:sz w:val="18"/>
                <w:szCs w:val="18"/>
                <w:lang w:eastAsia="lv-LV"/>
              </w:rPr>
              <w:t xml:space="preserve">2. </w:t>
            </w:r>
            <w:r w:rsidR="00AB1560" w:rsidRPr="002E383F">
              <w:rPr>
                <w:rFonts w:eastAsia="Times New Roman"/>
                <w:i/>
                <w:sz w:val="18"/>
                <w:szCs w:val="18"/>
                <w:lang w:eastAsia="lv-LV"/>
              </w:rPr>
              <w:t>Aktīvā nodarbinātības pasākuma „Algoti pagaidu sabiedrisk</w:t>
            </w:r>
            <w:r w:rsidR="004950A0" w:rsidRPr="002E383F">
              <w:rPr>
                <w:rFonts w:eastAsia="Times New Roman"/>
                <w:i/>
                <w:sz w:val="18"/>
                <w:szCs w:val="18"/>
                <w:lang w:eastAsia="lv-LV"/>
              </w:rPr>
              <w:t>ie darbi” īstenošana, t.sk.</w:t>
            </w:r>
            <w:r w:rsidR="00AB1560" w:rsidRPr="002E383F">
              <w:rPr>
                <w:rFonts w:eastAsia="Times New Roman"/>
                <w:i/>
                <w:sz w:val="18"/>
                <w:szCs w:val="18"/>
                <w:lang w:eastAsia="lv-LV"/>
              </w:rPr>
              <w:t>:</w:t>
            </w:r>
          </w:p>
          <w:p w14:paraId="21026C40" w14:textId="6BAE5892" w:rsidR="00AB1560" w:rsidRPr="002E383F" w:rsidRDefault="00AB1560" w:rsidP="00E93DD8">
            <w:pPr>
              <w:spacing w:after="0"/>
              <w:ind w:firstLine="0"/>
              <w:rPr>
                <w:rFonts w:eastAsia="Times New Roman"/>
                <w:i/>
                <w:sz w:val="18"/>
                <w:szCs w:val="18"/>
                <w:lang w:eastAsia="lv-LV"/>
              </w:rPr>
            </w:pPr>
            <w:r w:rsidRPr="002E383F">
              <w:rPr>
                <w:rFonts w:eastAsia="Times New Roman"/>
                <w:i/>
                <w:sz w:val="18"/>
                <w:szCs w:val="18"/>
                <w:lang w:eastAsia="lv-LV"/>
              </w:rPr>
              <w:t xml:space="preserve">- izdevumu palielinājums saistībā ar </w:t>
            </w:r>
            <w:r w:rsidR="004950A0" w:rsidRPr="002E383F">
              <w:rPr>
                <w:rFonts w:eastAsia="Times New Roman"/>
                <w:i/>
                <w:sz w:val="18"/>
                <w:szCs w:val="18"/>
                <w:lang w:eastAsia="lv-LV"/>
              </w:rPr>
              <w:t xml:space="preserve">pasākumā </w:t>
            </w:r>
            <w:r w:rsidRPr="002E383F">
              <w:rPr>
                <w:rFonts w:eastAsia="Times New Roman"/>
                <w:i/>
                <w:sz w:val="18"/>
                <w:szCs w:val="18"/>
                <w:lang w:eastAsia="lv-LV"/>
              </w:rPr>
              <w:t xml:space="preserve">iesaistāmo </w:t>
            </w:r>
            <w:r w:rsidR="004950A0" w:rsidRPr="002E383F">
              <w:rPr>
                <w:rFonts w:eastAsia="Times New Roman"/>
                <w:i/>
                <w:sz w:val="18"/>
                <w:szCs w:val="18"/>
                <w:lang w:eastAsia="lv-LV"/>
              </w:rPr>
              <w:t>personu plānoto</w:t>
            </w:r>
            <w:r w:rsidRPr="002E383F">
              <w:rPr>
                <w:rFonts w:eastAsia="Times New Roman"/>
                <w:i/>
                <w:sz w:val="18"/>
                <w:szCs w:val="18"/>
                <w:lang w:eastAsia="lv-LV"/>
              </w:rPr>
              <w:t xml:space="preserve"> palielinājumu par 2 284 personām;</w:t>
            </w:r>
          </w:p>
          <w:p w14:paraId="3E58E59F" w14:textId="64C45E37" w:rsidR="00AB1560" w:rsidRPr="002E383F" w:rsidRDefault="00AB1560" w:rsidP="004950A0">
            <w:pPr>
              <w:spacing w:after="0"/>
              <w:ind w:firstLine="0"/>
              <w:rPr>
                <w:rFonts w:eastAsia="Times New Roman"/>
                <w:i/>
                <w:sz w:val="18"/>
                <w:szCs w:val="18"/>
                <w:lang w:eastAsia="lv-LV"/>
              </w:rPr>
            </w:pPr>
            <w:r w:rsidRPr="002E383F">
              <w:rPr>
                <w:rFonts w:eastAsia="Times New Roman"/>
                <w:i/>
                <w:sz w:val="18"/>
                <w:szCs w:val="18"/>
                <w:lang w:eastAsia="lv-LV"/>
              </w:rPr>
              <w:t xml:space="preserve">- izdevumu samazinājums </w:t>
            </w:r>
            <w:r w:rsidR="004950A0" w:rsidRPr="002E383F">
              <w:rPr>
                <w:rFonts w:eastAsia="Times New Roman"/>
                <w:i/>
                <w:sz w:val="18"/>
                <w:szCs w:val="18"/>
                <w:lang w:eastAsia="lv-LV"/>
              </w:rPr>
              <w:t xml:space="preserve">saistībā ar apdrošināšanas (nelaimes gadījumu apdrošināšana) izmaksas plānoto samazinājumu par vienu </w:t>
            </w:r>
            <w:r w:rsidRPr="002E383F">
              <w:rPr>
                <w:rFonts w:eastAsia="Times New Roman"/>
                <w:i/>
                <w:sz w:val="18"/>
                <w:szCs w:val="18"/>
                <w:lang w:eastAsia="lv-LV"/>
              </w:rPr>
              <w:t xml:space="preserve">pasākumā iesaistāmo </w:t>
            </w:r>
            <w:r w:rsidR="004950A0" w:rsidRPr="002E383F">
              <w:rPr>
                <w:rFonts w:eastAsia="Times New Roman"/>
                <w:i/>
                <w:sz w:val="18"/>
                <w:szCs w:val="18"/>
                <w:lang w:eastAsia="lv-LV"/>
              </w:rPr>
              <w:t>personu.</w:t>
            </w:r>
          </w:p>
        </w:tc>
        <w:tc>
          <w:tcPr>
            <w:tcW w:w="1277" w:type="dxa"/>
          </w:tcPr>
          <w:p w14:paraId="736DE591" w14:textId="47CD02AE"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205</w:t>
            </w:r>
          </w:p>
        </w:tc>
        <w:tc>
          <w:tcPr>
            <w:tcW w:w="1277" w:type="dxa"/>
          </w:tcPr>
          <w:p w14:paraId="5A0CDF97" w14:textId="2568BEC5"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1 007 499</w:t>
            </w:r>
          </w:p>
        </w:tc>
        <w:tc>
          <w:tcPr>
            <w:tcW w:w="1277" w:type="dxa"/>
          </w:tcPr>
          <w:p w14:paraId="3AEA7DB2" w14:textId="3677B6FA"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1 007 294</w:t>
            </w:r>
          </w:p>
        </w:tc>
      </w:tr>
      <w:tr w:rsidR="002E383F" w:rsidRPr="002E383F" w14:paraId="1853EEA2" w14:textId="77777777" w:rsidTr="00594C90">
        <w:trPr>
          <w:jc w:val="center"/>
        </w:trPr>
        <w:tc>
          <w:tcPr>
            <w:tcW w:w="5241" w:type="dxa"/>
          </w:tcPr>
          <w:p w14:paraId="788BA7A1" w14:textId="77E73150" w:rsidR="00AB1560" w:rsidRPr="002E383F" w:rsidRDefault="00AB1560" w:rsidP="00B039B8">
            <w:pPr>
              <w:spacing w:after="0"/>
              <w:ind w:firstLine="0"/>
              <w:rPr>
                <w:rFonts w:eastAsia="Times New Roman"/>
                <w:i/>
                <w:sz w:val="18"/>
                <w:szCs w:val="18"/>
                <w:lang w:eastAsia="lv-LV"/>
              </w:rPr>
            </w:pPr>
            <w:r w:rsidRPr="002E383F">
              <w:rPr>
                <w:rFonts w:eastAsia="Times New Roman"/>
                <w:i/>
                <w:sz w:val="18"/>
                <w:szCs w:val="18"/>
                <w:lang w:eastAsia="lv-LV"/>
              </w:rPr>
              <w:t xml:space="preserve">3. Izdevumu palielinājums aktīvā nodarbinātības pasākuma „Pasākumi komercdarbības vai pašnodarbinātības uzsākšanai” īstenošanai </w:t>
            </w:r>
            <w:r w:rsidR="00B039B8" w:rsidRPr="002E383F">
              <w:rPr>
                <w:rFonts w:eastAsia="Times New Roman"/>
                <w:i/>
                <w:sz w:val="18"/>
                <w:szCs w:val="18"/>
                <w:lang w:eastAsia="lv-LV"/>
              </w:rPr>
              <w:t xml:space="preserve">atbilstoši </w:t>
            </w:r>
            <w:r w:rsidR="00E93DD8" w:rsidRPr="002E383F">
              <w:rPr>
                <w:rFonts w:eastAsia="Times New Roman"/>
                <w:i/>
                <w:sz w:val="18"/>
                <w:szCs w:val="18"/>
                <w:lang w:eastAsia="lv-LV"/>
              </w:rPr>
              <w:t>pas</w:t>
            </w:r>
            <w:r w:rsidR="00B039B8" w:rsidRPr="002E383F">
              <w:rPr>
                <w:rFonts w:eastAsia="Times New Roman"/>
                <w:i/>
                <w:sz w:val="18"/>
                <w:szCs w:val="18"/>
                <w:lang w:eastAsia="lv-LV"/>
              </w:rPr>
              <w:t>ākumā iesaistīto personu skaitam</w:t>
            </w:r>
            <w:r w:rsidRPr="002E383F">
              <w:rPr>
                <w:rFonts w:eastAsia="Times New Roman"/>
                <w:i/>
                <w:sz w:val="18"/>
                <w:szCs w:val="18"/>
                <w:lang w:eastAsia="lv-LV"/>
              </w:rPr>
              <w:t xml:space="preserve"> </w:t>
            </w:r>
          </w:p>
        </w:tc>
        <w:tc>
          <w:tcPr>
            <w:tcW w:w="1277" w:type="dxa"/>
          </w:tcPr>
          <w:p w14:paraId="20AAC014" w14:textId="1BAB885E" w:rsidR="00AB1560" w:rsidRPr="002E383F" w:rsidRDefault="00AB1560" w:rsidP="00AB1560">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51978B04" w14:textId="46972D16"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13 090</w:t>
            </w:r>
          </w:p>
        </w:tc>
        <w:tc>
          <w:tcPr>
            <w:tcW w:w="1277" w:type="dxa"/>
          </w:tcPr>
          <w:p w14:paraId="3DBD0ACB" w14:textId="6F9C1842"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13 090</w:t>
            </w:r>
          </w:p>
        </w:tc>
      </w:tr>
      <w:tr w:rsidR="002E383F" w:rsidRPr="002E383F" w14:paraId="149C1428" w14:textId="77777777" w:rsidTr="00594C90">
        <w:trPr>
          <w:jc w:val="center"/>
        </w:trPr>
        <w:tc>
          <w:tcPr>
            <w:tcW w:w="5241" w:type="dxa"/>
          </w:tcPr>
          <w:p w14:paraId="66F66B01" w14:textId="212671E2" w:rsidR="00AB1560" w:rsidRPr="002E383F" w:rsidRDefault="00AB1560" w:rsidP="008A6273">
            <w:pPr>
              <w:spacing w:after="0"/>
              <w:ind w:firstLine="0"/>
              <w:rPr>
                <w:rFonts w:eastAsia="Times New Roman"/>
                <w:i/>
                <w:sz w:val="18"/>
                <w:szCs w:val="18"/>
                <w:lang w:eastAsia="lv-LV"/>
              </w:rPr>
            </w:pPr>
            <w:r w:rsidRPr="002E383F">
              <w:rPr>
                <w:rFonts w:eastAsia="Times New Roman"/>
                <w:i/>
                <w:sz w:val="18"/>
                <w:szCs w:val="18"/>
                <w:lang w:eastAsia="lv-LV"/>
              </w:rPr>
              <w:t>4. Izdevumu samazinājums aktīvā nodarbinātības pasākuma „Pasākums noteik</w:t>
            </w:r>
            <w:r w:rsidR="008A6273" w:rsidRPr="002E383F">
              <w:rPr>
                <w:rFonts w:eastAsia="Times New Roman"/>
                <w:i/>
                <w:sz w:val="18"/>
                <w:szCs w:val="18"/>
                <w:lang w:eastAsia="lv-LV"/>
              </w:rPr>
              <w:t xml:space="preserve">tām personu grupām” īstenošanai, jo </w:t>
            </w:r>
            <w:r w:rsidRPr="002E383F">
              <w:rPr>
                <w:rFonts w:eastAsia="Times New Roman"/>
                <w:i/>
                <w:sz w:val="18"/>
                <w:szCs w:val="18"/>
                <w:lang w:eastAsia="lv-LV"/>
              </w:rPr>
              <w:t>saistībā ar</w:t>
            </w:r>
            <w:r w:rsidR="008A6273" w:rsidRPr="002E383F">
              <w:rPr>
                <w:rFonts w:eastAsia="Times New Roman"/>
                <w:i/>
                <w:sz w:val="18"/>
                <w:szCs w:val="18"/>
                <w:lang w:eastAsia="lv-LV"/>
              </w:rPr>
              <w:t xml:space="preserve"> ESF projekta “Subsidētās darbavietas bezdarbniekiem” īstenošanu turpmāka subsidēto </w:t>
            </w:r>
            <w:r w:rsidR="00A7726E" w:rsidRPr="002E383F">
              <w:rPr>
                <w:rFonts w:eastAsia="Times New Roman"/>
                <w:i/>
                <w:sz w:val="18"/>
                <w:szCs w:val="18"/>
                <w:lang w:eastAsia="lv-LV"/>
              </w:rPr>
              <w:t xml:space="preserve">darba </w:t>
            </w:r>
            <w:r w:rsidR="008A6273" w:rsidRPr="002E383F">
              <w:rPr>
                <w:rFonts w:eastAsia="Times New Roman"/>
                <w:i/>
                <w:sz w:val="18"/>
                <w:szCs w:val="18"/>
                <w:lang w:eastAsia="lv-LV"/>
              </w:rPr>
              <w:t>vietu izveide plānota, izmantojot ES struktūrfondu līdzfinansējumu</w:t>
            </w:r>
            <w:r w:rsidR="00E93DD8" w:rsidRPr="002E383F">
              <w:rPr>
                <w:rFonts w:eastAsia="Times New Roman"/>
                <w:i/>
                <w:sz w:val="18"/>
                <w:szCs w:val="18"/>
                <w:lang w:eastAsia="lv-LV"/>
              </w:rPr>
              <w:t xml:space="preserve"> </w:t>
            </w:r>
          </w:p>
        </w:tc>
        <w:tc>
          <w:tcPr>
            <w:tcW w:w="1277" w:type="dxa"/>
          </w:tcPr>
          <w:p w14:paraId="1674015F" w14:textId="39F4596E"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1 294 581</w:t>
            </w:r>
          </w:p>
        </w:tc>
        <w:tc>
          <w:tcPr>
            <w:tcW w:w="1277" w:type="dxa"/>
          </w:tcPr>
          <w:p w14:paraId="7B656496" w14:textId="1E115FDC" w:rsidR="00AB1560" w:rsidRPr="002E383F" w:rsidRDefault="00AB1560" w:rsidP="00AB1560">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7BD0CED7" w14:textId="165F5CBE" w:rsidR="00AB1560" w:rsidRPr="002E383F" w:rsidRDefault="00AB1560" w:rsidP="00AB1560">
            <w:pPr>
              <w:spacing w:after="0"/>
              <w:ind w:firstLine="0"/>
              <w:jc w:val="right"/>
              <w:rPr>
                <w:rFonts w:eastAsia="Times New Roman"/>
                <w:i/>
                <w:sz w:val="18"/>
                <w:szCs w:val="18"/>
              </w:rPr>
            </w:pPr>
            <w:r w:rsidRPr="002E383F">
              <w:rPr>
                <w:rFonts w:eastAsia="Times New Roman"/>
                <w:i/>
                <w:sz w:val="18"/>
                <w:szCs w:val="18"/>
              </w:rPr>
              <w:t>-1 294 581</w:t>
            </w:r>
          </w:p>
        </w:tc>
      </w:tr>
      <w:bookmarkEnd w:id="9"/>
      <w:tr w:rsidR="002E383F" w:rsidRPr="002E383F" w14:paraId="6AD27236" w14:textId="77777777" w:rsidTr="00594C90">
        <w:trPr>
          <w:jc w:val="center"/>
        </w:trPr>
        <w:tc>
          <w:tcPr>
            <w:tcW w:w="5241" w:type="dxa"/>
          </w:tcPr>
          <w:p w14:paraId="42BDF45C" w14:textId="0F1F76F5" w:rsidR="00DC0B0C" w:rsidRPr="002E383F" w:rsidRDefault="00ED60EA" w:rsidP="00DC0B0C">
            <w:pPr>
              <w:spacing w:after="0"/>
              <w:ind w:firstLine="0"/>
              <w:rPr>
                <w:rFonts w:eastAsia="Times New Roman"/>
                <w:i/>
                <w:sz w:val="18"/>
                <w:szCs w:val="18"/>
                <w:lang w:eastAsia="lv-LV"/>
              </w:rPr>
            </w:pPr>
            <w:r w:rsidRPr="002E383F">
              <w:rPr>
                <w:i/>
                <w:sz w:val="18"/>
                <w:szCs w:val="18"/>
                <w:lang w:eastAsia="lv-LV"/>
              </w:rPr>
              <w:t>5</w:t>
            </w:r>
            <w:r w:rsidR="00DC0B0C" w:rsidRPr="002E383F">
              <w:rPr>
                <w:i/>
                <w:sz w:val="18"/>
                <w:szCs w:val="18"/>
                <w:lang w:eastAsia="lv-LV"/>
              </w:rPr>
              <w:t>. Sociālie pabalsti</w:t>
            </w:r>
          </w:p>
        </w:tc>
        <w:tc>
          <w:tcPr>
            <w:tcW w:w="1277" w:type="dxa"/>
          </w:tcPr>
          <w:p w14:paraId="0C543F3F" w14:textId="0CBD4986" w:rsidR="00DC0B0C" w:rsidRPr="002E383F" w:rsidRDefault="00DC0B0C" w:rsidP="00DC0B0C">
            <w:pPr>
              <w:spacing w:after="0"/>
              <w:ind w:firstLine="0"/>
              <w:jc w:val="right"/>
              <w:rPr>
                <w:rFonts w:eastAsia="Times New Roman"/>
                <w:i/>
                <w:sz w:val="18"/>
                <w:szCs w:val="18"/>
              </w:rPr>
            </w:pPr>
            <w:r w:rsidRPr="002E383F">
              <w:rPr>
                <w:i/>
                <w:sz w:val="18"/>
                <w:szCs w:val="18"/>
              </w:rPr>
              <w:t>7 114 864</w:t>
            </w:r>
          </w:p>
        </w:tc>
        <w:tc>
          <w:tcPr>
            <w:tcW w:w="1277" w:type="dxa"/>
          </w:tcPr>
          <w:p w14:paraId="170B14DA" w14:textId="0A00CB47" w:rsidR="00DC0B0C" w:rsidRPr="002E383F" w:rsidRDefault="00DC0B0C" w:rsidP="00DC0B0C">
            <w:pPr>
              <w:spacing w:after="0"/>
              <w:ind w:firstLine="0"/>
              <w:jc w:val="right"/>
              <w:rPr>
                <w:rFonts w:eastAsia="Times New Roman"/>
                <w:i/>
                <w:sz w:val="18"/>
                <w:szCs w:val="18"/>
              </w:rPr>
            </w:pPr>
            <w:r w:rsidRPr="002E383F">
              <w:rPr>
                <w:i/>
                <w:sz w:val="18"/>
                <w:szCs w:val="18"/>
              </w:rPr>
              <w:t>13 015 040</w:t>
            </w:r>
          </w:p>
        </w:tc>
        <w:tc>
          <w:tcPr>
            <w:tcW w:w="1277" w:type="dxa"/>
          </w:tcPr>
          <w:p w14:paraId="1F2BB52E" w14:textId="4D4AFA23" w:rsidR="00DC0B0C" w:rsidRPr="002E383F" w:rsidRDefault="00DC0B0C" w:rsidP="00DC0B0C">
            <w:pPr>
              <w:spacing w:after="0"/>
              <w:ind w:firstLine="0"/>
              <w:jc w:val="right"/>
              <w:rPr>
                <w:rFonts w:eastAsia="Times New Roman"/>
                <w:i/>
                <w:sz w:val="18"/>
                <w:szCs w:val="18"/>
              </w:rPr>
            </w:pPr>
            <w:r w:rsidRPr="002E383F">
              <w:rPr>
                <w:i/>
                <w:sz w:val="18"/>
                <w:szCs w:val="18"/>
              </w:rPr>
              <w:t>5 900 176</w:t>
            </w:r>
          </w:p>
        </w:tc>
      </w:tr>
      <w:tr w:rsidR="002E383F" w:rsidRPr="002E383F" w14:paraId="7FA31131" w14:textId="77777777" w:rsidTr="00594C90">
        <w:trPr>
          <w:jc w:val="center"/>
        </w:trPr>
        <w:tc>
          <w:tcPr>
            <w:tcW w:w="5241" w:type="dxa"/>
          </w:tcPr>
          <w:p w14:paraId="26746CEB" w14:textId="328AE140" w:rsidR="00DC0B0C" w:rsidRPr="002E383F" w:rsidRDefault="00ED60EA" w:rsidP="00DC0B0C">
            <w:pPr>
              <w:spacing w:after="0"/>
              <w:ind w:firstLine="0"/>
              <w:rPr>
                <w:rFonts w:eastAsia="Times New Roman"/>
                <w:i/>
                <w:sz w:val="18"/>
                <w:szCs w:val="18"/>
                <w:lang w:eastAsia="lv-LV"/>
              </w:rPr>
            </w:pPr>
            <w:r w:rsidRPr="002E383F">
              <w:rPr>
                <w:i/>
                <w:sz w:val="18"/>
                <w:szCs w:val="18"/>
                <w:lang w:eastAsia="lv-LV"/>
              </w:rPr>
              <w:t>5</w:t>
            </w:r>
            <w:r w:rsidR="00DC0B0C" w:rsidRPr="002E383F">
              <w:rPr>
                <w:i/>
                <w:sz w:val="18"/>
                <w:szCs w:val="18"/>
                <w:lang w:eastAsia="lv-LV"/>
              </w:rPr>
              <w:t>.1. Samazinājums apbedīšanas pabalsta izmaksām saistībā ar pabalsta saņēmēju skaita prognozēto samazināšanos par 1 personu vidēji mēnesī (no 13 personām līdz 12 personām)</w:t>
            </w:r>
          </w:p>
        </w:tc>
        <w:tc>
          <w:tcPr>
            <w:tcW w:w="1277" w:type="dxa"/>
          </w:tcPr>
          <w:p w14:paraId="5B832B0B" w14:textId="160D0AEC" w:rsidR="00DC0B0C" w:rsidRPr="002E383F" w:rsidRDefault="00DC0B0C" w:rsidP="00DC0B0C">
            <w:pPr>
              <w:spacing w:after="0"/>
              <w:ind w:firstLine="0"/>
              <w:jc w:val="right"/>
              <w:rPr>
                <w:rFonts w:eastAsia="Times New Roman"/>
                <w:i/>
                <w:sz w:val="18"/>
                <w:szCs w:val="18"/>
              </w:rPr>
            </w:pPr>
            <w:r w:rsidRPr="002E383F">
              <w:rPr>
                <w:i/>
                <w:sz w:val="18"/>
                <w:szCs w:val="18"/>
              </w:rPr>
              <w:t>2 305</w:t>
            </w:r>
          </w:p>
        </w:tc>
        <w:tc>
          <w:tcPr>
            <w:tcW w:w="1277" w:type="dxa"/>
          </w:tcPr>
          <w:p w14:paraId="52171D43" w14:textId="03E0F99B" w:rsidR="00DC0B0C" w:rsidRPr="002E383F" w:rsidRDefault="00DC0B0C" w:rsidP="00DC0B0C">
            <w:pPr>
              <w:spacing w:after="0"/>
              <w:ind w:firstLine="0"/>
              <w:jc w:val="center"/>
              <w:rPr>
                <w:rFonts w:eastAsia="Times New Roman"/>
                <w:i/>
                <w:sz w:val="18"/>
                <w:szCs w:val="18"/>
              </w:rPr>
            </w:pPr>
            <w:r w:rsidRPr="002E383F">
              <w:rPr>
                <w:i/>
                <w:sz w:val="18"/>
                <w:szCs w:val="18"/>
              </w:rPr>
              <w:t>-</w:t>
            </w:r>
          </w:p>
        </w:tc>
        <w:tc>
          <w:tcPr>
            <w:tcW w:w="1277" w:type="dxa"/>
          </w:tcPr>
          <w:p w14:paraId="5BCA6C21" w14:textId="35465D0E" w:rsidR="00DC0B0C" w:rsidRPr="002E383F" w:rsidRDefault="00DC0B0C" w:rsidP="00DC0B0C">
            <w:pPr>
              <w:spacing w:after="0"/>
              <w:ind w:firstLine="0"/>
              <w:jc w:val="right"/>
              <w:rPr>
                <w:rFonts w:eastAsia="Times New Roman"/>
                <w:i/>
                <w:sz w:val="18"/>
                <w:szCs w:val="18"/>
              </w:rPr>
            </w:pPr>
            <w:r w:rsidRPr="002E383F">
              <w:rPr>
                <w:i/>
                <w:sz w:val="18"/>
                <w:szCs w:val="18"/>
              </w:rPr>
              <w:t>- 2 305</w:t>
            </w:r>
          </w:p>
        </w:tc>
      </w:tr>
      <w:tr w:rsidR="002E383F" w:rsidRPr="002E383F" w14:paraId="445CDFC7" w14:textId="77777777" w:rsidTr="00594C90">
        <w:trPr>
          <w:jc w:val="center"/>
        </w:trPr>
        <w:tc>
          <w:tcPr>
            <w:tcW w:w="5241" w:type="dxa"/>
          </w:tcPr>
          <w:p w14:paraId="52D6B4BB" w14:textId="21ECF1FA" w:rsidR="00DC0B0C" w:rsidRPr="002E383F" w:rsidRDefault="00ED60EA" w:rsidP="00DC0B0C">
            <w:pPr>
              <w:spacing w:after="0"/>
              <w:ind w:firstLine="0"/>
              <w:rPr>
                <w:i/>
                <w:sz w:val="18"/>
                <w:szCs w:val="18"/>
                <w:lang w:eastAsia="lv-LV"/>
              </w:rPr>
            </w:pPr>
            <w:r w:rsidRPr="002E383F">
              <w:rPr>
                <w:i/>
                <w:sz w:val="18"/>
                <w:szCs w:val="18"/>
                <w:lang w:eastAsia="lv-LV"/>
              </w:rPr>
              <w:t>5</w:t>
            </w:r>
            <w:r w:rsidR="008A6273" w:rsidRPr="002E383F">
              <w:rPr>
                <w:i/>
                <w:sz w:val="18"/>
                <w:szCs w:val="18"/>
                <w:lang w:eastAsia="lv-LV"/>
              </w:rPr>
              <w:t>.2. Bezdarbnieka pabalsts</w:t>
            </w:r>
            <w:r w:rsidR="00DC0B0C" w:rsidRPr="002E383F">
              <w:rPr>
                <w:i/>
                <w:sz w:val="18"/>
                <w:szCs w:val="18"/>
                <w:lang w:eastAsia="lv-LV"/>
              </w:rPr>
              <w:t>, t.sk.:</w:t>
            </w:r>
          </w:p>
          <w:p w14:paraId="11E05D67" w14:textId="0DEBC8F8" w:rsidR="00DC0B0C" w:rsidRPr="002E383F" w:rsidRDefault="00DC0B0C" w:rsidP="00DC0B0C">
            <w:pPr>
              <w:spacing w:after="0"/>
              <w:ind w:firstLine="0"/>
              <w:rPr>
                <w:i/>
                <w:sz w:val="18"/>
                <w:szCs w:val="18"/>
                <w:lang w:eastAsia="lv-LV"/>
              </w:rPr>
            </w:pPr>
            <w:r w:rsidRPr="002E383F">
              <w:rPr>
                <w:i/>
                <w:sz w:val="18"/>
                <w:szCs w:val="18"/>
                <w:lang w:eastAsia="lv-LV"/>
              </w:rPr>
              <w:t xml:space="preserve">- samazinājums </w:t>
            </w:r>
            <w:r w:rsidR="008A6273" w:rsidRPr="002E383F">
              <w:rPr>
                <w:i/>
                <w:sz w:val="18"/>
                <w:szCs w:val="18"/>
                <w:lang w:eastAsia="lv-LV"/>
              </w:rPr>
              <w:t xml:space="preserve">izmaksām </w:t>
            </w:r>
            <w:r w:rsidRPr="002E383F">
              <w:rPr>
                <w:i/>
                <w:sz w:val="18"/>
                <w:szCs w:val="18"/>
                <w:lang w:eastAsia="lv-LV"/>
              </w:rPr>
              <w:t>saistībā ar pabalsta saņēmēju skaita prognozēto samazināšanos par 2 015 pe</w:t>
            </w:r>
            <w:r w:rsidR="004C6D33" w:rsidRPr="002E383F">
              <w:rPr>
                <w:i/>
                <w:sz w:val="18"/>
                <w:szCs w:val="18"/>
                <w:lang w:eastAsia="lv-LV"/>
              </w:rPr>
              <w:t xml:space="preserve">rsonām vidēji mēnesī (no 38 163 </w:t>
            </w:r>
            <w:r w:rsidRPr="002E383F">
              <w:rPr>
                <w:i/>
                <w:sz w:val="18"/>
                <w:szCs w:val="18"/>
                <w:lang w:eastAsia="lv-LV"/>
              </w:rPr>
              <w:t>personām līdz 36 148 personām);</w:t>
            </w:r>
          </w:p>
          <w:p w14:paraId="2DD77186" w14:textId="0FFD2FA2" w:rsidR="00DC0B0C" w:rsidRPr="002E383F" w:rsidRDefault="00DC0B0C" w:rsidP="00DC0B0C">
            <w:pPr>
              <w:spacing w:after="0"/>
              <w:ind w:firstLine="0"/>
              <w:rPr>
                <w:rFonts w:eastAsia="Times New Roman"/>
                <w:i/>
                <w:sz w:val="18"/>
                <w:szCs w:val="18"/>
                <w:lang w:eastAsia="lv-LV"/>
              </w:rPr>
            </w:pPr>
            <w:r w:rsidRPr="002E383F">
              <w:rPr>
                <w:i/>
                <w:sz w:val="18"/>
                <w:szCs w:val="18"/>
                <w:lang w:eastAsia="lv-LV"/>
              </w:rPr>
              <w:t xml:space="preserve"> - palielinājums </w:t>
            </w:r>
            <w:r w:rsidR="008A6273" w:rsidRPr="002E383F">
              <w:rPr>
                <w:i/>
                <w:sz w:val="18"/>
                <w:szCs w:val="18"/>
                <w:lang w:eastAsia="lv-LV"/>
              </w:rPr>
              <w:t xml:space="preserve">izmaksām </w:t>
            </w:r>
            <w:r w:rsidRPr="002E383F">
              <w:rPr>
                <w:i/>
                <w:sz w:val="18"/>
                <w:szCs w:val="18"/>
                <w:lang w:eastAsia="lv-LV"/>
              </w:rPr>
              <w:t xml:space="preserve">saistībā ar pabalsta vidējā apmēra mēnesī prognozēto palielināšanos par 28,35 </w:t>
            </w:r>
            <w:r w:rsidR="00CE7A62" w:rsidRPr="002E383F">
              <w:rPr>
                <w:i/>
                <w:sz w:val="18"/>
                <w:szCs w:val="18"/>
                <w:lang w:eastAsia="lv-LV"/>
              </w:rPr>
              <w:t>euro</w:t>
            </w:r>
            <w:r w:rsidRPr="002E383F">
              <w:rPr>
                <w:i/>
                <w:sz w:val="18"/>
                <w:szCs w:val="18"/>
                <w:lang w:eastAsia="lv-LV"/>
              </w:rPr>
              <w:t xml:space="preserve"> (no 265,80 </w:t>
            </w:r>
            <w:r w:rsidR="00CE7A62" w:rsidRPr="002E383F">
              <w:rPr>
                <w:i/>
                <w:sz w:val="18"/>
                <w:szCs w:val="18"/>
                <w:lang w:eastAsia="lv-LV"/>
              </w:rPr>
              <w:t>euro</w:t>
            </w:r>
            <w:r w:rsidRPr="002E383F">
              <w:rPr>
                <w:i/>
                <w:sz w:val="18"/>
                <w:szCs w:val="18"/>
                <w:lang w:eastAsia="lv-LV"/>
              </w:rPr>
              <w:t xml:space="preserve"> līdz  294,15 </w:t>
            </w:r>
            <w:r w:rsidR="00CE7A62" w:rsidRPr="002E383F">
              <w:rPr>
                <w:i/>
                <w:sz w:val="18"/>
                <w:szCs w:val="18"/>
                <w:lang w:eastAsia="lv-LV"/>
              </w:rPr>
              <w:t>euro</w:t>
            </w:r>
            <w:r w:rsidRPr="002E383F">
              <w:rPr>
                <w:i/>
                <w:sz w:val="18"/>
                <w:szCs w:val="18"/>
                <w:lang w:eastAsia="lv-LV"/>
              </w:rPr>
              <w:t>)</w:t>
            </w:r>
          </w:p>
        </w:tc>
        <w:tc>
          <w:tcPr>
            <w:tcW w:w="1277" w:type="dxa"/>
          </w:tcPr>
          <w:p w14:paraId="3D2AEABC" w14:textId="70A663D0" w:rsidR="00DC0B0C" w:rsidRPr="002E383F" w:rsidRDefault="00DC0B0C" w:rsidP="00DC0B0C">
            <w:pPr>
              <w:spacing w:after="0"/>
              <w:ind w:firstLine="0"/>
              <w:jc w:val="right"/>
              <w:rPr>
                <w:rFonts w:eastAsia="Times New Roman"/>
                <w:i/>
                <w:sz w:val="18"/>
                <w:szCs w:val="18"/>
              </w:rPr>
            </w:pPr>
            <w:r w:rsidRPr="002E383F">
              <w:rPr>
                <w:i/>
                <w:sz w:val="18"/>
                <w:szCs w:val="18"/>
              </w:rPr>
              <w:t>7 112 559</w:t>
            </w:r>
          </w:p>
        </w:tc>
        <w:tc>
          <w:tcPr>
            <w:tcW w:w="1277" w:type="dxa"/>
          </w:tcPr>
          <w:p w14:paraId="327C0BF5" w14:textId="2AF17D63" w:rsidR="00DC0B0C" w:rsidRPr="002E383F" w:rsidRDefault="00DC0B0C" w:rsidP="00DC0B0C">
            <w:pPr>
              <w:spacing w:after="0"/>
              <w:ind w:firstLine="0"/>
              <w:jc w:val="right"/>
              <w:rPr>
                <w:rFonts w:eastAsia="Times New Roman"/>
                <w:i/>
                <w:sz w:val="18"/>
                <w:szCs w:val="18"/>
              </w:rPr>
            </w:pPr>
            <w:r w:rsidRPr="002E383F">
              <w:rPr>
                <w:i/>
                <w:sz w:val="18"/>
                <w:szCs w:val="18"/>
              </w:rPr>
              <w:t>12 981 690</w:t>
            </w:r>
          </w:p>
        </w:tc>
        <w:tc>
          <w:tcPr>
            <w:tcW w:w="1277" w:type="dxa"/>
          </w:tcPr>
          <w:p w14:paraId="5BE391CA" w14:textId="5477443D" w:rsidR="00DC0B0C" w:rsidRPr="002E383F" w:rsidRDefault="00DC0B0C" w:rsidP="00DC0B0C">
            <w:pPr>
              <w:spacing w:after="0"/>
              <w:ind w:firstLine="0"/>
              <w:jc w:val="right"/>
              <w:rPr>
                <w:rFonts w:eastAsia="Times New Roman"/>
                <w:i/>
                <w:sz w:val="18"/>
                <w:szCs w:val="18"/>
              </w:rPr>
            </w:pPr>
            <w:r w:rsidRPr="002E383F">
              <w:rPr>
                <w:i/>
                <w:sz w:val="18"/>
                <w:szCs w:val="18"/>
              </w:rPr>
              <w:t>5 869 131</w:t>
            </w:r>
          </w:p>
        </w:tc>
      </w:tr>
      <w:tr w:rsidR="002E383F" w:rsidRPr="002E383F" w14:paraId="6541F839" w14:textId="77777777" w:rsidTr="00594C90">
        <w:trPr>
          <w:jc w:val="center"/>
        </w:trPr>
        <w:tc>
          <w:tcPr>
            <w:tcW w:w="5241" w:type="dxa"/>
          </w:tcPr>
          <w:p w14:paraId="3A01B6A0" w14:textId="5E0990CC" w:rsidR="00DC0B0C" w:rsidRPr="002E383F" w:rsidRDefault="00ED60EA" w:rsidP="00DC0B0C">
            <w:pPr>
              <w:spacing w:after="0"/>
              <w:ind w:firstLine="0"/>
              <w:rPr>
                <w:rFonts w:eastAsia="Times New Roman"/>
                <w:i/>
                <w:sz w:val="18"/>
                <w:szCs w:val="18"/>
                <w:lang w:eastAsia="lv-LV"/>
              </w:rPr>
            </w:pPr>
            <w:r w:rsidRPr="002E383F">
              <w:rPr>
                <w:i/>
                <w:sz w:val="18"/>
                <w:szCs w:val="18"/>
                <w:lang w:eastAsia="lv-LV"/>
              </w:rPr>
              <w:t>5</w:t>
            </w:r>
            <w:r w:rsidR="00DC0B0C" w:rsidRPr="002E383F">
              <w:rPr>
                <w:i/>
                <w:sz w:val="18"/>
                <w:szCs w:val="18"/>
                <w:lang w:eastAsia="lv-LV"/>
              </w:rPr>
              <w:t xml:space="preserve">.3. Palielinājums pārmaksāto valsts sociālās apdrošināšanas obligāto iemaksu atmaksām saistībā ar </w:t>
            </w:r>
            <w:r w:rsidR="008A6273" w:rsidRPr="002E383F">
              <w:rPr>
                <w:i/>
                <w:sz w:val="18"/>
                <w:szCs w:val="18"/>
                <w:lang w:eastAsia="lv-LV"/>
              </w:rPr>
              <w:t xml:space="preserve">nodarbinātības speciālā budžeta izdevumu </w:t>
            </w:r>
            <w:r w:rsidR="004C6D33" w:rsidRPr="002E383F">
              <w:rPr>
                <w:i/>
                <w:sz w:val="18"/>
                <w:szCs w:val="18"/>
                <w:lang w:eastAsia="lv-LV"/>
              </w:rPr>
              <w:t>īpatsvara palielināšanos</w:t>
            </w:r>
            <w:r w:rsidR="00DC0B0C" w:rsidRPr="002E383F">
              <w:rPr>
                <w:i/>
                <w:sz w:val="18"/>
                <w:szCs w:val="18"/>
                <w:lang w:eastAsia="lv-LV"/>
              </w:rPr>
              <w:t xml:space="preserve"> no 5,30% līdz 5,38%</w:t>
            </w:r>
          </w:p>
        </w:tc>
        <w:tc>
          <w:tcPr>
            <w:tcW w:w="1277" w:type="dxa"/>
          </w:tcPr>
          <w:p w14:paraId="6EC7F017" w14:textId="4473B380" w:rsidR="00DC0B0C" w:rsidRPr="002E383F" w:rsidRDefault="00DC0B0C" w:rsidP="00DC0B0C">
            <w:pPr>
              <w:spacing w:after="0"/>
              <w:ind w:firstLine="0"/>
              <w:jc w:val="center"/>
              <w:rPr>
                <w:rFonts w:eastAsia="Times New Roman"/>
                <w:i/>
                <w:sz w:val="18"/>
                <w:szCs w:val="18"/>
              </w:rPr>
            </w:pPr>
            <w:r w:rsidRPr="002E383F">
              <w:rPr>
                <w:i/>
                <w:sz w:val="18"/>
                <w:szCs w:val="18"/>
              </w:rPr>
              <w:t>-</w:t>
            </w:r>
          </w:p>
        </w:tc>
        <w:tc>
          <w:tcPr>
            <w:tcW w:w="1277" w:type="dxa"/>
          </w:tcPr>
          <w:p w14:paraId="075285A4" w14:textId="6C1F6E6E" w:rsidR="00DC0B0C" w:rsidRPr="002E383F" w:rsidRDefault="00DC0B0C" w:rsidP="00DC0B0C">
            <w:pPr>
              <w:spacing w:after="0"/>
              <w:ind w:firstLine="0"/>
              <w:jc w:val="right"/>
              <w:rPr>
                <w:rFonts w:eastAsia="Times New Roman"/>
                <w:i/>
                <w:sz w:val="18"/>
                <w:szCs w:val="18"/>
              </w:rPr>
            </w:pPr>
            <w:r w:rsidRPr="002E383F">
              <w:rPr>
                <w:i/>
                <w:sz w:val="18"/>
                <w:szCs w:val="18"/>
              </w:rPr>
              <w:t>703</w:t>
            </w:r>
          </w:p>
        </w:tc>
        <w:tc>
          <w:tcPr>
            <w:tcW w:w="1277" w:type="dxa"/>
          </w:tcPr>
          <w:p w14:paraId="03DD8B9F" w14:textId="7FE3A946" w:rsidR="00DC0B0C" w:rsidRPr="002E383F" w:rsidRDefault="00DC0B0C" w:rsidP="00DC0B0C">
            <w:pPr>
              <w:spacing w:after="0"/>
              <w:ind w:firstLine="0"/>
              <w:jc w:val="right"/>
              <w:rPr>
                <w:rFonts w:eastAsia="Times New Roman"/>
                <w:i/>
                <w:sz w:val="18"/>
                <w:szCs w:val="18"/>
              </w:rPr>
            </w:pPr>
            <w:r w:rsidRPr="002E383F">
              <w:rPr>
                <w:i/>
                <w:sz w:val="18"/>
                <w:szCs w:val="18"/>
              </w:rPr>
              <w:t>703</w:t>
            </w:r>
          </w:p>
        </w:tc>
      </w:tr>
      <w:tr w:rsidR="002E383F" w:rsidRPr="002E383F" w14:paraId="6FD3A7F8" w14:textId="77777777" w:rsidTr="00594C90">
        <w:trPr>
          <w:jc w:val="center"/>
        </w:trPr>
        <w:tc>
          <w:tcPr>
            <w:tcW w:w="5241" w:type="dxa"/>
          </w:tcPr>
          <w:p w14:paraId="2EDC9C04" w14:textId="32988BA7" w:rsidR="00DC0B0C" w:rsidRPr="002E383F" w:rsidRDefault="00ED60EA" w:rsidP="00DC0B0C">
            <w:pPr>
              <w:spacing w:after="0"/>
              <w:ind w:firstLine="0"/>
              <w:rPr>
                <w:rFonts w:eastAsia="Times New Roman"/>
                <w:i/>
                <w:sz w:val="18"/>
                <w:szCs w:val="18"/>
                <w:lang w:eastAsia="lv-LV"/>
              </w:rPr>
            </w:pPr>
            <w:r w:rsidRPr="002E383F">
              <w:rPr>
                <w:i/>
                <w:sz w:val="18"/>
                <w:szCs w:val="18"/>
                <w:lang w:eastAsia="lv-LV"/>
              </w:rPr>
              <w:t>5</w:t>
            </w:r>
            <w:r w:rsidR="00DC0B0C" w:rsidRPr="002E383F">
              <w:rPr>
                <w:i/>
                <w:sz w:val="18"/>
                <w:szCs w:val="18"/>
                <w:lang w:eastAsia="lv-LV"/>
              </w:rPr>
              <w:t xml:space="preserve">.4. Palielinājums nodarbināto personu atlīdzības reģionālās mobilitātes veicināšanai izmaksām saistībā ar atlīdzības saņēmēju skaita prognozēto palielināšanos par 8 personām vidēji mēnesī (no 19 personām līdz 27 personām) un atlīdzības vidējā apmēra mēnesī prognozēto palielināšanos par 2,96 </w:t>
            </w:r>
            <w:r w:rsidR="00CE7A62" w:rsidRPr="002E383F">
              <w:rPr>
                <w:i/>
                <w:sz w:val="18"/>
                <w:szCs w:val="18"/>
                <w:lang w:eastAsia="lv-LV"/>
              </w:rPr>
              <w:t>euro</w:t>
            </w:r>
            <w:r w:rsidR="00DC0B0C" w:rsidRPr="002E383F">
              <w:rPr>
                <w:i/>
                <w:sz w:val="18"/>
                <w:szCs w:val="18"/>
                <w:lang w:eastAsia="lv-LV"/>
              </w:rPr>
              <w:t xml:space="preserve"> (no 75,03 </w:t>
            </w:r>
            <w:r w:rsidR="00CE7A62" w:rsidRPr="002E383F">
              <w:rPr>
                <w:i/>
                <w:sz w:val="18"/>
                <w:szCs w:val="18"/>
                <w:lang w:eastAsia="lv-LV"/>
              </w:rPr>
              <w:t>euro</w:t>
            </w:r>
            <w:r w:rsidR="00DC0B0C" w:rsidRPr="002E383F">
              <w:rPr>
                <w:i/>
                <w:sz w:val="18"/>
                <w:szCs w:val="18"/>
                <w:lang w:eastAsia="lv-LV"/>
              </w:rPr>
              <w:t xml:space="preserve"> līdz 77,99 </w:t>
            </w:r>
            <w:r w:rsidR="00CE7A62" w:rsidRPr="002E383F">
              <w:rPr>
                <w:i/>
                <w:sz w:val="18"/>
                <w:szCs w:val="18"/>
                <w:lang w:eastAsia="lv-LV"/>
              </w:rPr>
              <w:t>euro</w:t>
            </w:r>
            <w:r w:rsidR="00DC0B0C" w:rsidRPr="002E383F">
              <w:rPr>
                <w:i/>
                <w:sz w:val="18"/>
                <w:szCs w:val="18"/>
                <w:lang w:eastAsia="lv-LV"/>
              </w:rPr>
              <w:t>)</w:t>
            </w:r>
          </w:p>
        </w:tc>
        <w:tc>
          <w:tcPr>
            <w:tcW w:w="1277" w:type="dxa"/>
          </w:tcPr>
          <w:p w14:paraId="605A2236" w14:textId="06D88F00" w:rsidR="00DC0B0C" w:rsidRPr="002E383F" w:rsidRDefault="00DC0B0C" w:rsidP="00DC0B0C">
            <w:pPr>
              <w:spacing w:after="0"/>
              <w:ind w:firstLine="0"/>
              <w:jc w:val="center"/>
              <w:rPr>
                <w:rFonts w:eastAsia="Times New Roman"/>
                <w:i/>
                <w:sz w:val="18"/>
                <w:szCs w:val="18"/>
              </w:rPr>
            </w:pPr>
            <w:r w:rsidRPr="002E383F">
              <w:rPr>
                <w:i/>
                <w:sz w:val="18"/>
                <w:szCs w:val="18"/>
              </w:rPr>
              <w:t>-</w:t>
            </w:r>
          </w:p>
        </w:tc>
        <w:tc>
          <w:tcPr>
            <w:tcW w:w="1277" w:type="dxa"/>
          </w:tcPr>
          <w:p w14:paraId="7CDF6CDF" w14:textId="45A13435" w:rsidR="00DC0B0C" w:rsidRPr="002E383F" w:rsidRDefault="00DC0B0C" w:rsidP="00DC0B0C">
            <w:pPr>
              <w:spacing w:after="0"/>
              <w:ind w:firstLine="0"/>
              <w:jc w:val="right"/>
              <w:rPr>
                <w:rFonts w:eastAsia="Times New Roman"/>
                <w:i/>
                <w:sz w:val="18"/>
                <w:szCs w:val="18"/>
              </w:rPr>
            </w:pPr>
            <w:r w:rsidRPr="002E383F">
              <w:rPr>
                <w:i/>
                <w:sz w:val="18"/>
                <w:szCs w:val="18"/>
              </w:rPr>
              <w:t>32 647</w:t>
            </w:r>
          </w:p>
        </w:tc>
        <w:tc>
          <w:tcPr>
            <w:tcW w:w="1277" w:type="dxa"/>
          </w:tcPr>
          <w:p w14:paraId="22609F80" w14:textId="0023BB03" w:rsidR="00DC0B0C" w:rsidRPr="002E383F" w:rsidRDefault="00DC0B0C" w:rsidP="00DC0B0C">
            <w:pPr>
              <w:spacing w:after="0"/>
              <w:ind w:firstLine="0"/>
              <w:jc w:val="right"/>
              <w:rPr>
                <w:rFonts w:eastAsia="Times New Roman"/>
                <w:i/>
                <w:sz w:val="18"/>
                <w:szCs w:val="18"/>
              </w:rPr>
            </w:pPr>
            <w:r w:rsidRPr="002E383F">
              <w:rPr>
                <w:i/>
                <w:sz w:val="18"/>
                <w:szCs w:val="18"/>
              </w:rPr>
              <w:t>32 647</w:t>
            </w:r>
          </w:p>
        </w:tc>
      </w:tr>
      <w:tr w:rsidR="002E383F" w:rsidRPr="002E383F" w14:paraId="43F25D1D" w14:textId="77777777" w:rsidTr="00594C90">
        <w:trPr>
          <w:jc w:val="center"/>
        </w:trPr>
        <w:tc>
          <w:tcPr>
            <w:tcW w:w="5241" w:type="dxa"/>
          </w:tcPr>
          <w:p w14:paraId="25DFD752" w14:textId="7535A842" w:rsidR="00DC0B0C" w:rsidRPr="002E383F" w:rsidRDefault="00ED60EA" w:rsidP="00DC0B0C">
            <w:pPr>
              <w:spacing w:after="0"/>
              <w:ind w:firstLine="0"/>
              <w:rPr>
                <w:rFonts w:eastAsia="Times New Roman"/>
                <w:i/>
                <w:sz w:val="18"/>
                <w:szCs w:val="18"/>
                <w:lang w:eastAsia="lv-LV"/>
              </w:rPr>
            </w:pPr>
            <w:r w:rsidRPr="002E383F">
              <w:rPr>
                <w:i/>
                <w:sz w:val="18"/>
                <w:szCs w:val="18"/>
                <w:lang w:eastAsia="lv-LV"/>
              </w:rPr>
              <w:t>6</w:t>
            </w:r>
            <w:r w:rsidR="00DC0B0C" w:rsidRPr="002E383F">
              <w:rPr>
                <w:i/>
                <w:sz w:val="18"/>
                <w:szCs w:val="18"/>
                <w:lang w:eastAsia="lv-LV"/>
              </w:rPr>
              <w:t>. Valsts budžeta uzturēšanas izdevumu transferti no valsts speciālā budžeta uz valsts speciālo budžetu</w:t>
            </w:r>
          </w:p>
        </w:tc>
        <w:tc>
          <w:tcPr>
            <w:tcW w:w="1277" w:type="dxa"/>
          </w:tcPr>
          <w:p w14:paraId="175432F1" w14:textId="60C09BB0" w:rsidR="00DC0B0C" w:rsidRPr="002E383F" w:rsidRDefault="00DC0B0C" w:rsidP="00DC0B0C">
            <w:pPr>
              <w:spacing w:after="0"/>
              <w:ind w:firstLine="0"/>
              <w:jc w:val="right"/>
              <w:rPr>
                <w:rFonts w:eastAsia="Times New Roman"/>
                <w:i/>
                <w:sz w:val="18"/>
                <w:szCs w:val="18"/>
              </w:rPr>
            </w:pPr>
            <w:r w:rsidRPr="002E383F">
              <w:rPr>
                <w:i/>
                <w:sz w:val="18"/>
                <w:szCs w:val="18"/>
              </w:rPr>
              <w:t>2 924 086</w:t>
            </w:r>
          </w:p>
        </w:tc>
        <w:tc>
          <w:tcPr>
            <w:tcW w:w="1277" w:type="dxa"/>
          </w:tcPr>
          <w:p w14:paraId="14330C57" w14:textId="1B15BA1F" w:rsidR="00DC0B0C" w:rsidRPr="002E383F" w:rsidRDefault="00DC0B0C" w:rsidP="00DC0B0C">
            <w:pPr>
              <w:spacing w:after="0"/>
              <w:ind w:firstLine="0"/>
              <w:jc w:val="right"/>
              <w:rPr>
                <w:rFonts w:eastAsia="Times New Roman"/>
                <w:i/>
                <w:sz w:val="18"/>
                <w:szCs w:val="18"/>
              </w:rPr>
            </w:pPr>
            <w:r w:rsidRPr="002E383F">
              <w:rPr>
                <w:i/>
                <w:sz w:val="18"/>
                <w:szCs w:val="18"/>
              </w:rPr>
              <w:t>2 921 217</w:t>
            </w:r>
          </w:p>
        </w:tc>
        <w:tc>
          <w:tcPr>
            <w:tcW w:w="1277" w:type="dxa"/>
          </w:tcPr>
          <w:p w14:paraId="056D0F58" w14:textId="18D89B79" w:rsidR="00DC0B0C" w:rsidRPr="002E383F" w:rsidRDefault="00DC0B0C" w:rsidP="00DC0B0C">
            <w:pPr>
              <w:spacing w:after="0"/>
              <w:ind w:firstLine="0"/>
              <w:jc w:val="right"/>
              <w:rPr>
                <w:rFonts w:eastAsia="Times New Roman"/>
                <w:i/>
                <w:sz w:val="18"/>
                <w:szCs w:val="18"/>
              </w:rPr>
            </w:pPr>
            <w:r w:rsidRPr="002E383F">
              <w:rPr>
                <w:i/>
                <w:sz w:val="18"/>
                <w:szCs w:val="18"/>
              </w:rPr>
              <w:t>- 2 869</w:t>
            </w:r>
          </w:p>
        </w:tc>
      </w:tr>
      <w:tr w:rsidR="002E383F" w:rsidRPr="002E383F" w14:paraId="1B3AF738" w14:textId="77777777" w:rsidTr="00594C90">
        <w:trPr>
          <w:jc w:val="center"/>
        </w:trPr>
        <w:tc>
          <w:tcPr>
            <w:tcW w:w="5241" w:type="dxa"/>
          </w:tcPr>
          <w:p w14:paraId="1A3BCA54" w14:textId="0D86B5F1" w:rsidR="00DC0B0C" w:rsidRPr="002E383F" w:rsidRDefault="00ED60EA" w:rsidP="00DC0B0C">
            <w:pPr>
              <w:spacing w:after="0"/>
              <w:ind w:firstLine="0"/>
              <w:rPr>
                <w:i/>
                <w:sz w:val="18"/>
                <w:szCs w:val="18"/>
                <w:lang w:eastAsia="lv-LV"/>
              </w:rPr>
            </w:pPr>
            <w:r w:rsidRPr="002E383F">
              <w:rPr>
                <w:i/>
                <w:sz w:val="18"/>
                <w:szCs w:val="18"/>
                <w:lang w:eastAsia="lv-LV"/>
              </w:rPr>
              <w:t>6</w:t>
            </w:r>
            <w:r w:rsidR="00DC0B0C" w:rsidRPr="002E383F">
              <w:rPr>
                <w:i/>
                <w:sz w:val="18"/>
                <w:szCs w:val="18"/>
                <w:lang w:eastAsia="lv-LV"/>
              </w:rPr>
              <w:t>.1. Nodarbināt</w:t>
            </w:r>
            <w:r w:rsidR="008A6273" w:rsidRPr="002E383F">
              <w:rPr>
                <w:i/>
                <w:sz w:val="18"/>
                <w:szCs w:val="18"/>
                <w:lang w:eastAsia="lv-LV"/>
              </w:rPr>
              <w:t>ības speciālā budžeta izdevumi</w:t>
            </w:r>
            <w:r w:rsidR="00DC0B0C" w:rsidRPr="002E383F">
              <w:rPr>
                <w:i/>
                <w:sz w:val="18"/>
                <w:szCs w:val="18"/>
                <w:lang w:eastAsia="lv-LV"/>
              </w:rPr>
              <w:t xml:space="preserve"> iemaksām uz valsts pensiju speciālo budžetu valsts pensiju apdrošināšanai, t.sk.</w:t>
            </w:r>
            <w:r w:rsidR="008A6273" w:rsidRPr="002E383F">
              <w:rPr>
                <w:i/>
                <w:sz w:val="18"/>
                <w:szCs w:val="18"/>
                <w:lang w:eastAsia="lv-LV"/>
              </w:rPr>
              <w:t>:</w:t>
            </w:r>
          </w:p>
          <w:p w14:paraId="02CDA900" w14:textId="77777777" w:rsidR="00DC0B0C" w:rsidRPr="002E383F" w:rsidRDefault="00DC0B0C" w:rsidP="00DC0B0C">
            <w:pPr>
              <w:spacing w:after="0"/>
              <w:ind w:firstLine="0"/>
              <w:rPr>
                <w:i/>
                <w:sz w:val="18"/>
                <w:szCs w:val="18"/>
                <w:lang w:eastAsia="lv-LV"/>
              </w:rPr>
            </w:pPr>
            <w:r w:rsidRPr="002E383F">
              <w:rPr>
                <w:i/>
                <w:sz w:val="18"/>
                <w:szCs w:val="18"/>
                <w:lang w:eastAsia="lv-LV"/>
              </w:rPr>
              <w:t>- samazinājums saistībā ar personu, par kurām veicamas iemaksas, skaita prognozēto samazinājumu par 4 142 personām vidēji mēnesī (no 41 423 personām līdz 37 281 personām);</w:t>
            </w:r>
          </w:p>
          <w:p w14:paraId="43EAF993" w14:textId="723D3247" w:rsidR="00DC0B0C" w:rsidRPr="002E383F" w:rsidRDefault="00DC0B0C" w:rsidP="00DC0B0C">
            <w:pPr>
              <w:spacing w:after="0"/>
              <w:ind w:firstLine="0"/>
              <w:rPr>
                <w:rFonts w:eastAsia="Times New Roman"/>
                <w:i/>
                <w:sz w:val="18"/>
                <w:szCs w:val="18"/>
                <w:lang w:eastAsia="lv-LV"/>
              </w:rPr>
            </w:pPr>
            <w:r w:rsidRPr="002E383F">
              <w:rPr>
                <w:i/>
                <w:sz w:val="18"/>
                <w:szCs w:val="18"/>
                <w:lang w:eastAsia="lv-LV"/>
              </w:rPr>
              <w:t xml:space="preserve">- palielinājums saistībā ar iemaksas vidējā apmēra mēnesī prognozēto palielināšanos par 5,67 </w:t>
            </w:r>
            <w:r w:rsidR="00CE7A62" w:rsidRPr="002E383F">
              <w:rPr>
                <w:i/>
                <w:sz w:val="18"/>
                <w:szCs w:val="18"/>
                <w:lang w:eastAsia="lv-LV"/>
              </w:rPr>
              <w:t>euro</w:t>
            </w:r>
            <w:r w:rsidRPr="002E383F">
              <w:rPr>
                <w:i/>
                <w:sz w:val="18"/>
                <w:szCs w:val="18"/>
                <w:lang w:eastAsia="lv-LV"/>
              </w:rPr>
              <w:t xml:space="preserve"> (no 53,16 </w:t>
            </w:r>
            <w:r w:rsidR="00CE7A62" w:rsidRPr="002E383F">
              <w:rPr>
                <w:i/>
                <w:sz w:val="18"/>
                <w:szCs w:val="18"/>
                <w:lang w:eastAsia="lv-LV"/>
              </w:rPr>
              <w:t>euro</w:t>
            </w:r>
            <w:r w:rsidRPr="002E383F">
              <w:rPr>
                <w:i/>
                <w:sz w:val="18"/>
                <w:szCs w:val="18"/>
                <w:lang w:eastAsia="lv-LV"/>
              </w:rPr>
              <w:t xml:space="preserve"> līdz 58,83 </w:t>
            </w:r>
            <w:r w:rsidR="00CE7A62" w:rsidRPr="002E383F">
              <w:rPr>
                <w:i/>
                <w:sz w:val="18"/>
                <w:szCs w:val="18"/>
                <w:lang w:eastAsia="lv-LV"/>
              </w:rPr>
              <w:t>euro</w:t>
            </w:r>
            <w:r w:rsidRPr="002E383F">
              <w:rPr>
                <w:i/>
                <w:sz w:val="18"/>
                <w:szCs w:val="18"/>
                <w:lang w:eastAsia="lv-LV"/>
              </w:rPr>
              <w:t xml:space="preserve">) </w:t>
            </w:r>
          </w:p>
        </w:tc>
        <w:tc>
          <w:tcPr>
            <w:tcW w:w="1277" w:type="dxa"/>
          </w:tcPr>
          <w:p w14:paraId="287566A7" w14:textId="38FD9674" w:rsidR="00DC0B0C" w:rsidRPr="002E383F" w:rsidRDefault="00DC0B0C" w:rsidP="00ED60EA">
            <w:pPr>
              <w:spacing w:after="0"/>
              <w:ind w:firstLine="0"/>
              <w:jc w:val="right"/>
              <w:rPr>
                <w:rFonts w:eastAsia="Times New Roman"/>
                <w:i/>
                <w:sz w:val="18"/>
                <w:szCs w:val="18"/>
              </w:rPr>
            </w:pPr>
            <w:r w:rsidRPr="002E383F">
              <w:rPr>
                <w:i/>
                <w:sz w:val="18"/>
                <w:szCs w:val="18"/>
              </w:rPr>
              <w:t>2 924 086</w:t>
            </w:r>
          </w:p>
        </w:tc>
        <w:tc>
          <w:tcPr>
            <w:tcW w:w="1277" w:type="dxa"/>
          </w:tcPr>
          <w:p w14:paraId="3AEFDDE0" w14:textId="53301F33" w:rsidR="00DC0B0C" w:rsidRPr="002E383F" w:rsidRDefault="00DC0B0C" w:rsidP="00DC0B0C">
            <w:pPr>
              <w:spacing w:after="0"/>
              <w:ind w:firstLine="0"/>
              <w:jc w:val="right"/>
              <w:rPr>
                <w:rFonts w:eastAsia="Times New Roman"/>
                <w:i/>
                <w:sz w:val="18"/>
                <w:szCs w:val="18"/>
              </w:rPr>
            </w:pPr>
            <w:r w:rsidRPr="002E383F">
              <w:rPr>
                <w:i/>
                <w:sz w:val="18"/>
                <w:szCs w:val="18"/>
              </w:rPr>
              <w:t>2 818 421</w:t>
            </w:r>
          </w:p>
        </w:tc>
        <w:tc>
          <w:tcPr>
            <w:tcW w:w="1277" w:type="dxa"/>
          </w:tcPr>
          <w:p w14:paraId="1F1F9F9C" w14:textId="75A3FC8A" w:rsidR="00DC0B0C" w:rsidRPr="002E383F" w:rsidRDefault="00DC0B0C" w:rsidP="00DC0B0C">
            <w:pPr>
              <w:spacing w:after="0"/>
              <w:ind w:firstLine="0"/>
              <w:jc w:val="right"/>
              <w:rPr>
                <w:rFonts w:eastAsia="Times New Roman"/>
                <w:i/>
                <w:sz w:val="18"/>
                <w:szCs w:val="18"/>
              </w:rPr>
            </w:pPr>
            <w:r w:rsidRPr="002E383F">
              <w:rPr>
                <w:i/>
                <w:sz w:val="18"/>
                <w:szCs w:val="18"/>
              </w:rPr>
              <w:t>-105 665</w:t>
            </w:r>
          </w:p>
        </w:tc>
      </w:tr>
      <w:tr w:rsidR="00ED60EA" w:rsidRPr="002E383F" w14:paraId="5866A512" w14:textId="77777777" w:rsidTr="00594C90">
        <w:trPr>
          <w:jc w:val="center"/>
        </w:trPr>
        <w:tc>
          <w:tcPr>
            <w:tcW w:w="5241" w:type="dxa"/>
          </w:tcPr>
          <w:p w14:paraId="69A33F3A" w14:textId="04DCECDA" w:rsidR="00DC0B0C" w:rsidRPr="002E383F" w:rsidRDefault="00ED60EA" w:rsidP="00DC0B0C">
            <w:pPr>
              <w:spacing w:after="0"/>
              <w:ind w:firstLine="0"/>
              <w:rPr>
                <w:i/>
                <w:sz w:val="18"/>
                <w:szCs w:val="18"/>
                <w:lang w:eastAsia="lv-LV"/>
              </w:rPr>
            </w:pPr>
            <w:r w:rsidRPr="002E383F">
              <w:rPr>
                <w:i/>
                <w:sz w:val="18"/>
                <w:szCs w:val="18"/>
                <w:lang w:eastAsia="lv-LV"/>
              </w:rPr>
              <w:t>6</w:t>
            </w:r>
            <w:r w:rsidR="00DC0B0C" w:rsidRPr="002E383F">
              <w:rPr>
                <w:i/>
                <w:sz w:val="18"/>
                <w:szCs w:val="18"/>
                <w:lang w:eastAsia="lv-LV"/>
              </w:rPr>
              <w:t xml:space="preserve">.2. </w:t>
            </w:r>
            <w:r w:rsidR="008A6273" w:rsidRPr="002E383F">
              <w:rPr>
                <w:rFonts w:eastAsia="Times New Roman"/>
                <w:i/>
                <w:sz w:val="18"/>
                <w:szCs w:val="18"/>
                <w:lang w:eastAsia="lv-LV"/>
              </w:rPr>
              <w:t>Palielinājums</w:t>
            </w:r>
            <w:r w:rsidR="008A6273" w:rsidRPr="002E383F">
              <w:rPr>
                <w:i/>
                <w:sz w:val="18"/>
                <w:szCs w:val="18"/>
                <w:lang w:eastAsia="lv-LV"/>
              </w:rPr>
              <w:t xml:space="preserve"> v</w:t>
            </w:r>
            <w:r w:rsidR="00DC0B0C" w:rsidRPr="002E383F">
              <w:rPr>
                <w:i/>
                <w:sz w:val="18"/>
                <w:szCs w:val="18"/>
                <w:lang w:eastAsia="lv-LV"/>
              </w:rPr>
              <w:t>alsts bud</w:t>
            </w:r>
            <w:r w:rsidR="008A6273" w:rsidRPr="002E383F">
              <w:rPr>
                <w:i/>
                <w:sz w:val="18"/>
                <w:szCs w:val="18"/>
                <w:lang w:eastAsia="lv-LV"/>
              </w:rPr>
              <w:t>žeta transfertam</w:t>
            </w:r>
            <w:r w:rsidR="00DC0B0C" w:rsidRPr="002E383F">
              <w:rPr>
                <w:i/>
                <w:sz w:val="18"/>
                <w:szCs w:val="18"/>
                <w:lang w:eastAsia="lv-LV"/>
              </w:rPr>
              <w:t xml:space="preserve"> no nodarbinātības speciālā budžeta uz Valsts sociālās apdrošināšanas</w:t>
            </w:r>
            <w:r w:rsidR="008A6273" w:rsidRPr="002E383F">
              <w:rPr>
                <w:i/>
                <w:sz w:val="18"/>
                <w:szCs w:val="18"/>
                <w:lang w:eastAsia="lv-LV"/>
              </w:rPr>
              <w:t xml:space="preserve"> aģentūras speciālo budžetu saistībā ar:</w:t>
            </w:r>
          </w:p>
          <w:p w14:paraId="36BD89B5" w14:textId="32E015E2" w:rsidR="00DC0B0C" w:rsidRPr="002E383F" w:rsidRDefault="008A6273" w:rsidP="00DC0B0C">
            <w:pPr>
              <w:spacing w:after="0"/>
              <w:ind w:firstLine="0"/>
              <w:rPr>
                <w:i/>
                <w:sz w:val="18"/>
                <w:szCs w:val="18"/>
                <w:lang w:eastAsia="lv-LV"/>
              </w:rPr>
            </w:pPr>
            <w:r w:rsidRPr="002E383F">
              <w:rPr>
                <w:i/>
                <w:sz w:val="18"/>
                <w:szCs w:val="18"/>
                <w:lang w:eastAsia="lv-LV"/>
              </w:rPr>
              <w:t xml:space="preserve">- </w:t>
            </w:r>
            <w:r w:rsidR="004C6D33" w:rsidRPr="002E383F">
              <w:rPr>
                <w:i/>
                <w:sz w:val="18"/>
                <w:szCs w:val="18"/>
                <w:lang w:eastAsia="lv-LV"/>
              </w:rPr>
              <w:t>nodarbinātības speciālā budžeta</w:t>
            </w:r>
            <w:r w:rsidR="00DC0B0C" w:rsidRPr="002E383F">
              <w:rPr>
                <w:i/>
                <w:sz w:val="18"/>
                <w:szCs w:val="18"/>
                <w:lang w:eastAsia="lv-LV"/>
              </w:rPr>
              <w:t xml:space="preserve"> </w:t>
            </w:r>
            <w:r w:rsidRPr="002E383F">
              <w:rPr>
                <w:i/>
                <w:sz w:val="18"/>
                <w:szCs w:val="18"/>
                <w:lang w:eastAsia="lv-LV"/>
              </w:rPr>
              <w:t xml:space="preserve">izdevumu </w:t>
            </w:r>
            <w:r w:rsidR="00DC0B0C" w:rsidRPr="002E383F">
              <w:rPr>
                <w:i/>
                <w:sz w:val="18"/>
                <w:szCs w:val="18"/>
                <w:lang w:eastAsia="lv-LV"/>
              </w:rPr>
              <w:t>īpatsvara palielināšanos no 5,30% līdz 5,38%</w:t>
            </w:r>
            <w:r w:rsidR="00E12108" w:rsidRPr="002E383F">
              <w:rPr>
                <w:i/>
                <w:sz w:val="18"/>
                <w:szCs w:val="18"/>
                <w:lang w:eastAsia="lv-LV"/>
              </w:rPr>
              <w:t xml:space="preserve"> (</w:t>
            </w:r>
            <w:r w:rsidR="003C0BDF" w:rsidRPr="002E383F">
              <w:rPr>
                <w:i/>
                <w:sz w:val="18"/>
                <w:szCs w:val="18"/>
                <w:lang w:eastAsia="lv-LV"/>
              </w:rPr>
              <w:t>14 306</w:t>
            </w:r>
            <w:r w:rsidR="00E12108" w:rsidRPr="002E383F">
              <w:rPr>
                <w:i/>
                <w:sz w:val="18"/>
                <w:szCs w:val="18"/>
                <w:lang w:eastAsia="lv-LV"/>
              </w:rPr>
              <w:t xml:space="preserve"> </w:t>
            </w:r>
            <w:r w:rsidR="00CE7A62" w:rsidRPr="002E383F">
              <w:rPr>
                <w:i/>
                <w:sz w:val="18"/>
                <w:szCs w:val="18"/>
                <w:lang w:eastAsia="lv-LV"/>
              </w:rPr>
              <w:t>euro</w:t>
            </w:r>
            <w:r w:rsidR="00E12108" w:rsidRPr="002E383F">
              <w:rPr>
                <w:i/>
                <w:sz w:val="18"/>
                <w:szCs w:val="18"/>
                <w:lang w:eastAsia="lv-LV"/>
              </w:rPr>
              <w:t>)</w:t>
            </w:r>
            <w:r w:rsidR="00DC0B0C" w:rsidRPr="002E383F">
              <w:rPr>
                <w:i/>
                <w:sz w:val="18"/>
                <w:szCs w:val="18"/>
                <w:lang w:eastAsia="lv-LV"/>
              </w:rPr>
              <w:t>;</w:t>
            </w:r>
          </w:p>
          <w:p w14:paraId="1D421E1C" w14:textId="102E5676" w:rsidR="00DC0B0C" w:rsidRPr="002E383F" w:rsidRDefault="00DC0B0C" w:rsidP="00DC0B0C">
            <w:pPr>
              <w:spacing w:after="0"/>
              <w:ind w:firstLine="0"/>
              <w:rPr>
                <w:i/>
                <w:sz w:val="18"/>
                <w:szCs w:val="18"/>
                <w:lang w:eastAsia="lv-LV"/>
              </w:rPr>
            </w:pPr>
            <w:r w:rsidRPr="002E383F">
              <w:rPr>
                <w:i/>
                <w:sz w:val="18"/>
                <w:szCs w:val="18"/>
                <w:lang w:eastAsia="lv-LV"/>
              </w:rPr>
              <w:t xml:space="preserve">- </w:t>
            </w:r>
            <w:r w:rsidR="007A633B" w:rsidRPr="002E383F">
              <w:rPr>
                <w:i/>
                <w:sz w:val="18"/>
                <w:szCs w:val="18"/>
                <w:lang w:eastAsia="lv-LV"/>
              </w:rPr>
              <w:t>prioritārā pasākuma</w:t>
            </w:r>
            <w:r w:rsidRPr="002E383F">
              <w:rPr>
                <w:i/>
                <w:sz w:val="18"/>
                <w:szCs w:val="18"/>
                <w:lang w:eastAsia="lv-LV"/>
              </w:rPr>
              <w:t xml:space="preserve"> “Valsts sociālās apdrošināšanas aģentūras administratīvās kap</w:t>
            </w:r>
            <w:r w:rsidR="008A6273" w:rsidRPr="002E383F">
              <w:rPr>
                <w:i/>
                <w:sz w:val="18"/>
                <w:szCs w:val="18"/>
                <w:lang w:eastAsia="lv-LV"/>
              </w:rPr>
              <w:t>acitātes stiprināšana” ieviešanas nodrošināšanu</w:t>
            </w:r>
            <w:r w:rsidRPr="002E383F">
              <w:rPr>
                <w:i/>
                <w:sz w:val="18"/>
                <w:szCs w:val="18"/>
                <w:lang w:eastAsia="lv-LV"/>
              </w:rPr>
              <w:t xml:space="preserve"> atbilstoši Ministru kabineta 2017.gada 12.septembra sēdes protokola Nr.45 53</w:t>
            </w:r>
            <w:r w:rsidR="008A6273" w:rsidRPr="002E383F">
              <w:rPr>
                <w:i/>
                <w:sz w:val="18"/>
                <w:szCs w:val="18"/>
                <w:lang w:eastAsia="lv-LV"/>
              </w:rPr>
              <w:t>.</w:t>
            </w:r>
            <w:r w:rsidRPr="002E383F">
              <w:rPr>
                <w:i/>
                <w:sz w:val="18"/>
                <w:szCs w:val="18"/>
                <w:lang w:eastAsia="lv-LV"/>
              </w:rPr>
              <w:t xml:space="preserve">§ 9.punktam (86 080 </w:t>
            </w:r>
            <w:r w:rsidR="00CE7A62" w:rsidRPr="002E383F">
              <w:rPr>
                <w:i/>
                <w:sz w:val="18"/>
                <w:szCs w:val="18"/>
                <w:lang w:eastAsia="lv-LV"/>
              </w:rPr>
              <w:t>euro</w:t>
            </w:r>
            <w:r w:rsidRPr="002E383F">
              <w:rPr>
                <w:i/>
                <w:sz w:val="18"/>
                <w:szCs w:val="18"/>
                <w:lang w:eastAsia="lv-LV"/>
              </w:rPr>
              <w:t>)</w:t>
            </w:r>
            <w:r w:rsidR="008A6273" w:rsidRPr="002E383F">
              <w:rPr>
                <w:i/>
                <w:sz w:val="18"/>
                <w:szCs w:val="18"/>
                <w:lang w:eastAsia="lv-LV"/>
              </w:rPr>
              <w:t>;</w:t>
            </w:r>
          </w:p>
          <w:p w14:paraId="249650A7" w14:textId="1511C5EE" w:rsidR="0091189A" w:rsidRPr="002E383F" w:rsidRDefault="0091189A" w:rsidP="00C70813">
            <w:pPr>
              <w:spacing w:after="0"/>
              <w:ind w:firstLine="0"/>
              <w:rPr>
                <w:rFonts w:eastAsia="Times New Roman"/>
                <w:i/>
                <w:sz w:val="18"/>
                <w:szCs w:val="18"/>
                <w:lang w:eastAsia="lv-LV"/>
              </w:rPr>
            </w:pPr>
            <w:r w:rsidRPr="002E383F">
              <w:rPr>
                <w:rFonts w:eastAsia="Times New Roman"/>
                <w:i/>
                <w:sz w:val="18"/>
                <w:szCs w:val="18"/>
                <w:lang w:eastAsia="lv-LV"/>
              </w:rPr>
              <w:t xml:space="preserve">- </w:t>
            </w:r>
            <w:r w:rsidR="00C70813" w:rsidRPr="002E383F">
              <w:rPr>
                <w:i/>
                <w:sz w:val="18"/>
                <w:szCs w:val="18"/>
              </w:rPr>
              <w:t xml:space="preserve">darba devēja valsts sociālās apdrošināšanas obligāto iemaksu palielinājumu par 0,5% punktiem obligātās veselības apdrošināšanas ieviešanai </w:t>
            </w:r>
            <w:r w:rsidR="00C70813" w:rsidRPr="002E383F">
              <w:rPr>
                <w:rFonts w:eastAsia="Times New Roman"/>
                <w:i/>
                <w:sz w:val="18"/>
                <w:szCs w:val="18"/>
                <w:lang w:eastAsia="lv-LV"/>
              </w:rPr>
              <w:t xml:space="preserve">atbilstoši Ministru kabineta 2017.gada 22.augusta sēdes protokola Nr.40 43.§ 8.punktam </w:t>
            </w:r>
            <w:r w:rsidRPr="002E383F">
              <w:rPr>
                <w:rFonts w:eastAsia="Times New Roman"/>
                <w:i/>
                <w:sz w:val="18"/>
                <w:szCs w:val="18"/>
                <w:lang w:eastAsia="lv-LV"/>
              </w:rPr>
              <w:t>(2 410 euro)</w:t>
            </w:r>
            <w:r w:rsidR="003C0BDF" w:rsidRPr="002E383F">
              <w:rPr>
                <w:rFonts w:eastAsia="Times New Roman"/>
                <w:i/>
                <w:sz w:val="18"/>
                <w:szCs w:val="18"/>
                <w:lang w:eastAsia="lv-LV"/>
              </w:rPr>
              <w:t>.</w:t>
            </w:r>
            <w:r w:rsidRPr="002E383F">
              <w:rPr>
                <w:rFonts w:eastAsia="Times New Roman"/>
                <w:i/>
                <w:sz w:val="18"/>
                <w:szCs w:val="18"/>
                <w:lang w:eastAsia="lv-LV"/>
              </w:rPr>
              <w:t xml:space="preserve"> </w:t>
            </w:r>
          </w:p>
        </w:tc>
        <w:tc>
          <w:tcPr>
            <w:tcW w:w="1277" w:type="dxa"/>
          </w:tcPr>
          <w:p w14:paraId="35A0E738" w14:textId="6783B9B9" w:rsidR="00DC0B0C" w:rsidRPr="002E383F" w:rsidRDefault="00ED60EA" w:rsidP="00ED60EA">
            <w:pPr>
              <w:spacing w:after="0"/>
              <w:ind w:firstLine="0"/>
              <w:jc w:val="center"/>
              <w:rPr>
                <w:rFonts w:eastAsia="Times New Roman"/>
                <w:i/>
                <w:sz w:val="18"/>
                <w:szCs w:val="18"/>
              </w:rPr>
            </w:pPr>
            <w:r w:rsidRPr="002E383F">
              <w:rPr>
                <w:rFonts w:eastAsia="Times New Roman"/>
                <w:i/>
                <w:sz w:val="18"/>
                <w:szCs w:val="18"/>
              </w:rPr>
              <w:t>-</w:t>
            </w:r>
          </w:p>
        </w:tc>
        <w:tc>
          <w:tcPr>
            <w:tcW w:w="1277" w:type="dxa"/>
          </w:tcPr>
          <w:p w14:paraId="78D30CEF" w14:textId="2CEBE6D2" w:rsidR="00DC0B0C" w:rsidRPr="002E383F" w:rsidRDefault="00DC0B0C" w:rsidP="00DC0B0C">
            <w:pPr>
              <w:spacing w:after="0"/>
              <w:ind w:firstLine="0"/>
              <w:jc w:val="right"/>
              <w:rPr>
                <w:rFonts w:eastAsia="Times New Roman"/>
                <w:i/>
                <w:sz w:val="18"/>
                <w:szCs w:val="18"/>
              </w:rPr>
            </w:pPr>
            <w:r w:rsidRPr="002E383F">
              <w:rPr>
                <w:i/>
                <w:sz w:val="18"/>
                <w:szCs w:val="18"/>
              </w:rPr>
              <w:t>102 796</w:t>
            </w:r>
          </w:p>
        </w:tc>
        <w:tc>
          <w:tcPr>
            <w:tcW w:w="1277" w:type="dxa"/>
          </w:tcPr>
          <w:p w14:paraId="53A41280" w14:textId="12BF8D4E" w:rsidR="00DC0B0C" w:rsidRPr="002E383F" w:rsidRDefault="00DC0B0C" w:rsidP="00DC0B0C">
            <w:pPr>
              <w:spacing w:after="0"/>
              <w:ind w:firstLine="0"/>
              <w:jc w:val="right"/>
              <w:rPr>
                <w:rFonts w:eastAsia="Times New Roman"/>
                <w:i/>
                <w:sz w:val="18"/>
                <w:szCs w:val="18"/>
              </w:rPr>
            </w:pPr>
            <w:r w:rsidRPr="002E383F">
              <w:rPr>
                <w:i/>
                <w:sz w:val="18"/>
                <w:szCs w:val="18"/>
              </w:rPr>
              <w:t>102 796</w:t>
            </w:r>
          </w:p>
        </w:tc>
      </w:tr>
    </w:tbl>
    <w:p w14:paraId="74D784F1" w14:textId="77777777" w:rsidR="00427BA6" w:rsidRPr="002E383F" w:rsidRDefault="00427BA6" w:rsidP="0081791F">
      <w:pPr>
        <w:ind w:firstLine="0"/>
        <w:jc w:val="center"/>
        <w:rPr>
          <w:rFonts w:eastAsia="Times New Roman"/>
          <w:b/>
          <w:szCs w:val="20"/>
          <w:lang w:eastAsia="lv-LV"/>
        </w:rPr>
      </w:pPr>
    </w:p>
    <w:p w14:paraId="0B1416DA" w14:textId="2FC345B8" w:rsidR="00D37A51" w:rsidRPr="002E383F" w:rsidRDefault="00ED60EA" w:rsidP="0081791F">
      <w:pPr>
        <w:ind w:firstLine="0"/>
        <w:jc w:val="center"/>
        <w:rPr>
          <w:rFonts w:eastAsia="Times New Roman"/>
          <w:b/>
          <w:szCs w:val="20"/>
          <w:lang w:eastAsia="lv-LV"/>
        </w:rPr>
      </w:pPr>
      <w:r w:rsidRPr="002E383F">
        <w:rPr>
          <w:rFonts w:eastAsia="Times New Roman"/>
          <w:b/>
          <w:szCs w:val="20"/>
          <w:lang w:eastAsia="lv-LV"/>
        </w:rPr>
        <w:t>Finansēšana 2018</w:t>
      </w:r>
      <w:r w:rsidR="00D37A51" w:rsidRPr="002E383F">
        <w:rPr>
          <w:rFonts w:eastAsia="Times New Roman"/>
          <w:b/>
          <w:szCs w:val="20"/>
          <w:lang w:eastAsia="lv-LV"/>
        </w:rPr>
        <w:t xml:space="preserve">.gada </w:t>
      </w:r>
      <w:r w:rsidR="00980547" w:rsidRPr="002E383F">
        <w:rPr>
          <w:rFonts w:eastAsia="Times New Roman"/>
          <w:b/>
          <w:szCs w:val="20"/>
          <w:lang w:eastAsia="lv-LV"/>
        </w:rPr>
        <w:t>plānā</w:t>
      </w:r>
    </w:p>
    <w:p w14:paraId="1CBD6212" w14:textId="547DC599"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2E383F" w:rsidRPr="002E383F" w14:paraId="3580F98F" w14:textId="77777777" w:rsidTr="00594C90">
        <w:trPr>
          <w:trHeight w:val="283"/>
          <w:tblHeader/>
          <w:jc w:val="center"/>
        </w:trPr>
        <w:tc>
          <w:tcPr>
            <w:tcW w:w="7789" w:type="dxa"/>
            <w:vAlign w:val="center"/>
          </w:tcPr>
          <w:p w14:paraId="2867FAD9"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6" w:type="dxa"/>
            <w:vAlign w:val="center"/>
          </w:tcPr>
          <w:p w14:paraId="380F140D" w14:textId="715662B5" w:rsidR="00D37A51" w:rsidRPr="002E383F" w:rsidRDefault="00ED60EA"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r>
      <w:tr w:rsidR="002E383F" w:rsidRPr="002E383F" w14:paraId="28CEE02A" w14:textId="77777777" w:rsidTr="00D37A51">
        <w:trPr>
          <w:trHeight w:val="142"/>
          <w:tblHeader/>
          <w:jc w:val="center"/>
        </w:trPr>
        <w:tc>
          <w:tcPr>
            <w:tcW w:w="7789" w:type="dxa"/>
            <w:shd w:val="clear" w:color="auto" w:fill="D9D9D9"/>
          </w:tcPr>
          <w:p w14:paraId="2FF2BDB0" w14:textId="77777777" w:rsidR="00D37A51" w:rsidRPr="002E383F" w:rsidRDefault="00D37A51" w:rsidP="00D37A51">
            <w:pPr>
              <w:spacing w:after="0"/>
              <w:ind w:firstLine="0"/>
              <w:jc w:val="left"/>
              <w:rPr>
                <w:rFonts w:eastAsia="Times New Roman"/>
                <w:b/>
                <w:sz w:val="18"/>
                <w:szCs w:val="18"/>
              </w:rPr>
            </w:pPr>
            <w:r w:rsidRPr="002E383F">
              <w:rPr>
                <w:rFonts w:eastAsia="Times New Roman"/>
                <w:b/>
                <w:bCs/>
                <w:sz w:val="18"/>
                <w:szCs w:val="18"/>
                <w:lang w:eastAsia="lv-LV"/>
              </w:rPr>
              <w:t>Finansēšana – kopā</w:t>
            </w:r>
          </w:p>
        </w:tc>
        <w:tc>
          <w:tcPr>
            <w:tcW w:w="1276" w:type="dxa"/>
            <w:shd w:val="clear" w:color="auto" w:fill="D9D9D9"/>
          </w:tcPr>
          <w:p w14:paraId="0E63E182" w14:textId="785E5F0C" w:rsidR="00D37A51" w:rsidRPr="002E383F" w:rsidRDefault="00ED60EA" w:rsidP="007C48A9">
            <w:pPr>
              <w:spacing w:after="0"/>
              <w:ind w:firstLine="0"/>
              <w:jc w:val="right"/>
              <w:rPr>
                <w:rFonts w:eastAsia="Times New Roman"/>
                <w:b/>
                <w:sz w:val="18"/>
                <w:szCs w:val="18"/>
              </w:rPr>
            </w:pPr>
            <w:r w:rsidRPr="002E383F">
              <w:rPr>
                <w:rFonts w:eastAsia="Times New Roman"/>
                <w:b/>
                <w:sz w:val="18"/>
                <w:szCs w:val="18"/>
              </w:rPr>
              <w:t>1 547 154</w:t>
            </w:r>
          </w:p>
        </w:tc>
      </w:tr>
      <w:tr w:rsidR="002E383F" w:rsidRPr="002E383F" w14:paraId="2D3FCE0B" w14:textId="77777777" w:rsidTr="00594C90">
        <w:trPr>
          <w:trHeight w:val="142"/>
          <w:tblHeader/>
          <w:jc w:val="center"/>
        </w:trPr>
        <w:tc>
          <w:tcPr>
            <w:tcW w:w="9065" w:type="dxa"/>
            <w:gridSpan w:val="2"/>
          </w:tcPr>
          <w:p w14:paraId="237A7DFB"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74D81B0D" w14:textId="77777777" w:rsidTr="00594C90">
        <w:trPr>
          <w:trHeight w:val="142"/>
          <w:tblHeader/>
          <w:jc w:val="center"/>
        </w:trPr>
        <w:tc>
          <w:tcPr>
            <w:tcW w:w="7789" w:type="dxa"/>
          </w:tcPr>
          <w:p w14:paraId="03D036E5" w14:textId="77777777"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u w:val="single"/>
                <w:lang w:eastAsia="lv-LV"/>
              </w:rPr>
              <w:t>Naudas līdzekļi</w:t>
            </w:r>
          </w:p>
        </w:tc>
        <w:tc>
          <w:tcPr>
            <w:tcW w:w="1276" w:type="dxa"/>
          </w:tcPr>
          <w:p w14:paraId="65D699D3" w14:textId="79AF8FC9" w:rsidR="00D37A51" w:rsidRPr="002E383F" w:rsidRDefault="00ED60EA" w:rsidP="007C48A9">
            <w:pPr>
              <w:spacing w:after="0"/>
              <w:ind w:firstLine="0"/>
              <w:jc w:val="right"/>
              <w:rPr>
                <w:rFonts w:eastAsia="Times New Roman"/>
                <w:sz w:val="18"/>
                <w:szCs w:val="18"/>
                <w:u w:val="single"/>
              </w:rPr>
            </w:pPr>
            <w:r w:rsidRPr="002E383F">
              <w:rPr>
                <w:rFonts w:eastAsia="Times New Roman"/>
                <w:sz w:val="18"/>
                <w:szCs w:val="20"/>
                <w:u w:val="single"/>
              </w:rPr>
              <w:t>1 547 154</w:t>
            </w:r>
          </w:p>
        </w:tc>
      </w:tr>
      <w:tr w:rsidR="00D37A51" w:rsidRPr="002E383F" w14:paraId="44C183A2" w14:textId="77777777" w:rsidTr="00594C90">
        <w:trPr>
          <w:trHeight w:val="142"/>
          <w:tblHeader/>
          <w:jc w:val="center"/>
        </w:trPr>
        <w:tc>
          <w:tcPr>
            <w:tcW w:w="7789" w:type="dxa"/>
          </w:tcPr>
          <w:p w14:paraId="2192B50A" w14:textId="77777777" w:rsidR="00D37A51" w:rsidRPr="002E383F" w:rsidRDefault="00D37A51" w:rsidP="00D37A51">
            <w:pPr>
              <w:spacing w:after="0"/>
              <w:ind w:firstLine="0"/>
              <w:jc w:val="left"/>
              <w:rPr>
                <w:rFonts w:eastAsia="Times New Roman"/>
                <w:i/>
                <w:sz w:val="18"/>
                <w:szCs w:val="18"/>
                <w:lang w:eastAsia="lv-LV"/>
              </w:rPr>
            </w:pPr>
            <w:r w:rsidRPr="002E383F">
              <w:rPr>
                <w:rFonts w:eastAsia="Times New Roman"/>
                <w:i/>
                <w:sz w:val="18"/>
                <w:szCs w:val="18"/>
              </w:rPr>
              <w:t>Valsts speciālā budžeta naudas līdzekļu atlikumu izmaiņas (palielinājums (–) vai samazinājums (+))</w:t>
            </w:r>
          </w:p>
        </w:tc>
        <w:tc>
          <w:tcPr>
            <w:tcW w:w="1276" w:type="dxa"/>
          </w:tcPr>
          <w:p w14:paraId="14380917" w14:textId="0B43A1E4" w:rsidR="00D37A51" w:rsidRPr="002E383F" w:rsidRDefault="00ED60EA" w:rsidP="007C48A9">
            <w:pPr>
              <w:spacing w:after="0"/>
              <w:ind w:firstLine="0"/>
              <w:jc w:val="right"/>
              <w:rPr>
                <w:rFonts w:eastAsia="Times New Roman"/>
                <w:i/>
                <w:sz w:val="18"/>
                <w:szCs w:val="18"/>
              </w:rPr>
            </w:pPr>
            <w:r w:rsidRPr="002E383F">
              <w:rPr>
                <w:rFonts w:eastAsia="Times New Roman"/>
                <w:i/>
                <w:sz w:val="18"/>
                <w:szCs w:val="20"/>
              </w:rPr>
              <w:t>1 547 154</w:t>
            </w:r>
          </w:p>
        </w:tc>
      </w:tr>
    </w:tbl>
    <w:p w14:paraId="4EE3B43E" w14:textId="77777777" w:rsidR="00D37A51" w:rsidRPr="002E383F" w:rsidRDefault="00D37A51" w:rsidP="00D37A51">
      <w:pPr>
        <w:spacing w:after="0"/>
        <w:ind w:firstLine="0"/>
        <w:jc w:val="left"/>
        <w:rPr>
          <w:rFonts w:eastAsia="Times New Roman"/>
          <w:i/>
          <w:sz w:val="18"/>
          <w:szCs w:val="18"/>
        </w:rPr>
      </w:pPr>
    </w:p>
    <w:p w14:paraId="108698ED" w14:textId="77777777" w:rsidR="00D37A51" w:rsidRPr="002E383F" w:rsidRDefault="00D37A51" w:rsidP="0081791F">
      <w:pPr>
        <w:widowControl w:val="0"/>
        <w:spacing w:before="240" w:after="360"/>
        <w:ind w:firstLine="0"/>
        <w:jc w:val="center"/>
        <w:rPr>
          <w:rFonts w:eastAsia="Times New Roman"/>
          <w:b/>
          <w:szCs w:val="20"/>
        </w:rPr>
      </w:pPr>
      <w:r w:rsidRPr="002E383F">
        <w:rPr>
          <w:rFonts w:eastAsia="Times New Roman"/>
          <w:b/>
          <w:szCs w:val="20"/>
        </w:rPr>
        <w:t>04.03.00 Darba negadījumu speciālais budžets</w:t>
      </w:r>
    </w:p>
    <w:p w14:paraId="16A56CE1" w14:textId="77777777" w:rsidR="00D37A51" w:rsidRPr="002E383F" w:rsidRDefault="00D37A51" w:rsidP="0081791F">
      <w:pPr>
        <w:spacing w:before="240" w:after="0"/>
        <w:ind w:firstLine="0"/>
        <w:jc w:val="left"/>
        <w:rPr>
          <w:rFonts w:eastAsia="Times New Roman"/>
          <w:szCs w:val="20"/>
          <w:u w:val="single"/>
          <w:lang w:eastAsia="lv-LV"/>
        </w:rPr>
      </w:pPr>
      <w:r w:rsidRPr="002E383F">
        <w:rPr>
          <w:rFonts w:eastAsia="Times New Roman"/>
          <w:szCs w:val="20"/>
          <w:u w:val="single"/>
          <w:lang w:eastAsia="lv-LV"/>
        </w:rPr>
        <w:t>Apakšprogrammas mērķis:</w:t>
      </w:r>
    </w:p>
    <w:p w14:paraId="634EB0BA" w14:textId="77777777" w:rsidR="00D37A51" w:rsidRPr="002E383F" w:rsidRDefault="00D37A51" w:rsidP="0081791F">
      <w:pPr>
        <w:numPr>
          <w:ilvl w:val="0"/>
          <w:numId w:val="23"/>
        </w:numPr>
        <w:spacing w:before="120"/>
        <w:ind w:left="714" w:hanging="357"/>
        <w:rPr>
          <w:rFonts w:eastAsia="Times New Roman"/>
        </w:rPr>
      </w:pPr>
      <w:r w:rsidRPr="002E383F">
        <w:rPr>
          <w:rFonts w:eastAsia="Times New Roman"/>
        </w:rPr>
        <w:t>nodrošināt ienākumu kompensāciju, iestājoties nelaimes gadījumam darbā vai arodslimībai, un citus pasākumus, veicinot indivīdu ātrāku un pēc iespējas kvalitatīvāku atgriešanos darba tirgū pēc darbnespējas perioda;</w:t>
      </w:r>
    </w:p>
    <w:p w14:paraId="5CDECA3A" w14:textId="77777777" w:rsidR="00D37A51" w:rsidRPr="002E383F" w:rsidRDefault="00D37A51" w:rsidP="0081791F">
      <w:pPr>
        <w:numPr>
          <w:ilvl w:val="0"/>
          <w:numId w:val="23"/>
        </w:numPr>
        <w:spacing w:before="120"/>
        <w:ind w:left="714" w:hanging="357"/>
        <w:rPr>
          <w:rFonts w:eastAsia="Times New Roman"/>
        </w:rPr>
      </w:pPr>
      <w:r w:rsidRPr="002E383F">
        <w:rPr>
          <w:rFonts w:eastAsia="Times New Roman"/>
        </w:rPr>
        <w:t>paplašināt sabiedrības zināšanas un paaugstināt sabiedrības informētības līmeni par darba aizsardzības jautājumiem.</w:t>
      </w:r>
    </w:p>
    <w:p w14:paraId="6A00FA2B" w14:textId="77777777" w:rsidR="00D37A51" w:rsidRPr="002E383F" w:rsidRDefault="00D37A51" w:rsidP="0081791F">
      <w:pPr>
        <w:spacing w:before="240" w:after="240"/>
        <w:ind w:firstLine="0"/>
        <w:jc w:val="left"/>
        <w:rPr>
          <w:rFonts w:eastAsia="Times New Roman"/>
          <w:bCs/>
          <w:szCs w:val="20"/>
          <w:u w:val="single"/>
        </w:rPr>
      </w:pPr>
      <w:r w:rsidRPr="002E383F">
        <w:rPr>
          <w:rFonts w:eastAsia="Times New Roman"/>
          <w:bCs/>
          <w:szCs w:val="20"/>
          <w:u w:val="single"/>
        </w:rPr>
        <w:t>Galvenās aktivitātes:</w:t>
      </w:r>
    </w:p>
    <w:p w14:paraId="428A416D" w14:textId="6C27A3E0" w:rsidR="00D37A51" w:rsidRPr="002E383F" w:rsidRDefault="00D37A51" w:rsidP="0081791F">
      <w:pPr>
        <w:numPr>
          <w:ilvl w:val="0"/>
          <w:numId w:val="24"/>
        </w:numPr>
        <w:ind w:left="714" w:hanging="357"/>
        <w:rPr>
          <w:rFonts w:eastAsia="Times New Roman"/>
        </w:rPr>
      </w:pPr>
      <w:r w:rsidRPr="002E383F">
        <w:rPr>
          <w:rFonts w:eastAsia="Times New Roman"/>
          <w:lang w:eastAsia="lv-LV"/>
        </w:rPr>
        <w:t>nodrošināt</w:t>
      </w:r>
      <w:r w:rsidRPr="002E383F">
        <w:rPr>
          <w:rFonts w:eastAsia="Times New Roman"/>
        </w:rPr>
        <w:t xml:space="preserve"> 201</w:t>
      </w:r>
      <w:r w:rsidR="00A811B2" w:rsidRPr="002E383F">
        <w:rPr>
          <w:rFonts w:eastAsia="Times New Roman"/>
        </w:rPr>
        <w:t>7</w:t>
      </w:r>
      <w:r w:rsidRPr="002E383F">
        <w:rPr>
          <w:rFonts w:eastAsia="Times New Roman"/>
        </w:rPr>
        <w:t>.gada oktobrī veiktās pensiju indeksācijas izmaksas 201</w:t>
      </w:r>
      <w:r w:rsidR="00A811B2" w:rsidRPr="002E383F">
        <w:rPr>
          <w:rFonts w:eastAsia="Times New Roman"/>
        </w:rPr>
        <w:t>8</w:t>
      </w:r>
      <w:r w:rsidRPr="002E383F">
        <w:rPr>
          <w:rFonts w:eastAsia="Times New Roman"/>
        </w:rPr>
        <w:t>.gadā, kā arī plānoto pensiju indeksāciju 201</w:t>
      </w:r>
      <w:r w:rsidR="00A811B2" w:rsidRPr="002E383F">
        <w:rPr>
          <w:rFonts w:eastAsia="Times New Roman"/>
        </w:rPr>
        <w:t>8</w:t>
      </w:r>
      <w:r w:rsidRPr="002E383F">
        <w:rPr>
          <w:rFonts w:eastAsia="Times New Roman"/>
        </w:rPr>
        <w:t>.gada oktobrī;</w:t>
      </w:r>
    </w:p>
    <w:p w14:paraId="4CFCCB76" w14:textId="73E24CE0"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nodrošināt</w:t>
      </w:r>
      <w:r w:rsidRPr="002E383F">
        <w:rPr>
          <w:rFonts w:eastAsia="Times New Roman"/>
          <w:szCs w:val="20"/>
        </w:rPr>
        <w:t xml:space="preserve"> slimības pabalstu izmaksas apdrošinātām personām, ja pārejošas darba nespējas cēlonis ir nelaimes gadījums darbā vai arodslimība (pabalsta vidējais apmērs </w:t>
      </w:r>
      <w:r w:rsidR="00A811B2" w:rsidRPr="002E383F">
        <w:rPr>
          <w:rFonts w:eastAsia="Times New Roman"/>
        </w:rPr>
        <w:t>1 319,73</w:t>
      </w:r>
      <w:r w:rsidRPr="002E383F">
        <w:rPr>
          <w:rFonts w:eastAsia="Times New Roman"/>
        </w:rPr>
        <w:t xml:space="preserve"> </w:t>
      </w:r>
      <w:r w:rsidR="00CE7A62" w:rsidRPr="002E383F">
        <w:rPr>
          <w:rFonts w:eastAsia="Times New Roman"/>
          <w:i/>
          <w:szCs w:val="20"/>
        </w:rPr>
        <w:t>euro</w:t>
      </w:r>
      <w:r w:rsidRPr="002E383F">
        <w:rPr>
          <w:rFonts w:eastAsia="Times New Roman"/>
          <w:szCs w:val="20"/>
        </w:rPr>
        <w:t xml:space="preserve"> mēnesī, 80% apmērā no apdrošinātās personas apdrošināšanas iemaksu algas par laiku no darba nespējas 11.dienas līdz darbspēju atgūšanas dienai vai līdz laikam, kad sāk izmaksāt atlīdzību par darbspēju zaudējumu (arodslimības gadījumā slimības pabalstu izmaksā sākot ar dienu, kad konstatēta arodslimība līdz izveseļošanās vai darbspēju zaudējuma pakāpes noteikšanai), bet ne ilgāku par 26 nedēļām, ja darba nespēja ir nepārtraukta, vai nav ilgāka par 52 nedēļām triju gadu periodā, ja darba nespēja atkārtojas ar pārtraukumiem);</w:t>
      </w:r>
    </w:p>
    <w:p w14:paraId="1916580B" w14:textId="0E447B2E"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nodrošināt</w:t>
      </w:r>
      <w:r w:rsidRPr="002E383F">
        <w:rPr>
          <w:rFonts w:eastAsia="Times New Roman"/>
          <w:szCs w:val="20"/>
        </w:rPr>
        <w:t xml:space="preserve"> atlīdzību par darbspēju zaudējumu izmaksas (atlīdzības vidējais apmērs mēnesī </w:t>
      </w:r>
      <w:r w:rsidR="00A811B2" w:rsidRPr="002E383F">
        <w:rPr>
          <w:rFonts w:eastAsia="Times New Roman"/>
        </w:rPr>
        <w:t>323,08</w:t>
      </w:r>
      <w:r w:rsidRPr="002E383F">
        <w:rPr>
          <w:rFonts w:eastAsia="Times New Roman"/>
        </w:rPr>
        <w:t xml:space="preserve"> </w:t>
      </w:r>
      <w:r w:rsidR="00CE7A62" w:rsidRPr="002E383F">
        <w:rPr>
          <w:rFonts w:eastAsia="Times New Roman"/>
          <w:i/>
        </w:rPr>
        <w:t>euro</w:t>
      </w:r>
      <w:r w:rsidR="00A7726E" w:rsidRPr="002E383F">
        <w:rPr>
          <w:rFonts w:eastAsia="Times New Roman"/>
          <w:szCs w:val="20"/>
        </w:rPr>
        <w:t>, kas ir atkarīg</w:t>
      </w:r>
      <w:r w:rsidRPr="002E383F">
        <w:rPr>
          <w:rFonts w:eastAsia="Times New Roman"/>
          <w:szCs w:val="20"/>
        </w:rPr>
        <w:t>s no saņēmēja vidējās sociālās apdrošināšanas iemaksu algas noteiktā periodā un darbspēju zaudējuma pakāpes procentos);</w:t>
      </w:r>
    </w:p>
    <w:p w14:paraId="093C603D" w14:textId="43682962"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nodrošināt</w:t>
      </w:r>
      <w:r w:rsidRPr="002E383F">
        <w:rPr>
          <w:rFonts w:eastAsia="Times New Roman"/>
          <w:szCs w:val="20"/>
        </w:rPr>
        <w:t xml:space="preserve"> atlīdzību par apgādnieka zaudējumu izmaksas (atlīdzības vidējais apmērs mēnesī </w:t>
      </w:r>
      <w:r w:rsidR="00A811B2" w:rsidRPr="002E383F">
        <w:rPr>
          <w:rFonts w:eastAsia="Times New Roman"/>
          <w:szCs w:val="20"/>
        </w:rPr>
        <w:t>305,52</w:t>
      </w:r>
      <w:r w:rsidRPr="002E383F">
        <w:rPr>
          <w:rFonts w:eastAsia="Times New Roman"/>
          <w:szCs w:val="20"/>
        </w:rPr>
        <w:t xml:space="preserve"> </w:t>
      </w:r>
      <w:r w:rsidR="00CE7A62" w:rsidRPr="002E383F">
        <w:rPr>
          <w:rFonts w:eastAsia="Times New Roman"/>
          <w:i/>
          <w:szCs w:val="20"/>
        </w:rPr>
        <w:t>euro</w:t>
      </w:r>
      <w:r w:rsidRPr="002E383F">
        <w:rPr>
          <w:rFonts w:eastAsia="Times New Roman"/>
          <w:szCs w:val="20"/>
        </w:rPr>
        <w:t>, kas ir atkarīgs no apgādnieka vidējās sociālās apdrošināšanas iemaksu algas noteiktā periodā un apgādībā bijušo bērnu skaita);</w:t>
      </w:r>
    </w:p>
    <w:p w14:paraId="6C44A726" w14:textId="7273AE63"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nodrošināt</w:t>
      </w:r>
      <w:r w:rsidRPr="002E383F">
        <w:rPr>
          <w:rFonts w:eastAsia="Times New Roman"/>
          <w:szCs w:val="20"/>
        </w:rPr>
        <w:t xml:space="preserve"> apbedīšanas pabalstu izmaksas darba negadījumā cietušās personas apbedīšanai divkāršas mēneša vidējās apdrošināšanas iemaksu algas apmērā (pabalsta apmērs </w:t>
      </w:r>
      <w:r w:rsidR="00A811B2" w:rsidRPr="002E383F">
        <w:rPr>
          <w:rFonts w:eastAsia="Times New Roman"/>
          <w:szCs w:val="20"/>
        </w:rPr>
        <w:t>999,79</w:t>
      </w:r>
      <w:r w:rsidRPr="002E383F">
        <w:rPr>
          <w:rFonts w:eastAsia="Times New Roman"/>
          <w:szCs w:val="20"/>
        </w:rPr>
        <w:t xml:space="preserve"> </w:t>
      </w:r>
      <w:r w:rsidR="00CE7A62" w:rsidRPr="002E383F">
        <w:rPr>
          <w:rFonts w:eastAsia="Times New Roman"/>
          <w:i/>
          <w:szCs w:val="20"/>
        </w:rPr>
        <w:t>euro</w:t>
      </w:r>
      <w:r w:rsidRPr="002E383F">
        <w:rPr>
          <w:rFonts w:eastAsia="Times New Roman"/>
          <w:szCs w:val="20"/>
        </w:rPr>
        <w:t xml:space="preserve"> vidēji mēnesī);</w:t>
      </w:r>
    </w:p>
    <w:p w14:paraId="20CD5657" w14:textId="77777777" w:rsidR="00D37A51" w:rsidRPr="002E383F" w:rsidRDefault="00D37A51" w:rsidP="0081791F">
      <w:pPr>
        <w:numPr>
          <w:ilvl w:val="0"/>
          <w:numId w:val="24"/>
        </w:numPr>
        <w:ind w:left="714" w:hanging="357"/>
        <w:rPr>
          <w:rFonts w:eastAsia="Times New Roman"/>
        </w:rPr>
      </w:pPr>
      <w:r w:rsidRPr="002E383F">
        <w:rPr>
          <w:rFonts w:eastAsia="Times New Roman"/>
          <w:szCs w:val="20"/>
        </w:rPr>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14:paraId="00761310" w14:textId="77777777"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nodrošināt</w:t>
      </w:r>
      <w:r w:rsidRPr="002E383F">
        <w:rPr>
          <w:rFonts w:eastAsia="Times New Roman"/>
          <w:szCs w:val="20"/>
        </w:rPr>
        <w:t xml:space="preserve"> preventīvos pasākumus nelaimes gadījumu darbā un arodslimību novēršanai;</w:t>
      </w:r>
    </w:p>
    <w:p w14:paraId="4CC5FCEA" w14:textId="77777777"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nodrošināt</w:t>
      </w:r>
      <w:r w:rsidRPr="002E383F">
        <w:rPr>
          <w:rFonts w:eastAsia="Times New Roman"/>
          <w:szCs w:val="20"/>
        </w:rPr>
        <w:t> iemaksu veikšanu valsts pensiju speciālajā budžetā pensiju apdrošināšanai 20% apmērā no slimības pabalsta un atlīdzības par darbspēju zaudējumu, kuru saņem nestrādājošas personas ar invaliditāti, ja šo personu invaliditātes cēlonis ir nelaimes gadījums darbā vai arodslimība;</w:t>
      </w:r>
    </w:p>
    <w:p w14:paraId="62848E60" w14:textId="77777777"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nodrošināt</w:t>
      </w:r>
      <w:r w:rsidRPr="002E383F">
        <w:rPr>
          <w:rFonts w:eastAsia="Times New Roman"/>
          <w:szCs w:val="20"/>
        </w:rPr>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14:paraId="1256D75D" w14:textId="77777777" w:rsidR="00D37A51" w:rsidRPr="002E383F" w:rsidRDefault="00D37A51" w:rsidP="0081791F">
      <w:pPr>
        <w:numPr>
          <w:ilvl w:val="0"/>
          <w:numId w:val="24"/>
        </w:numPr>
        <w:ind w:left="714" w:hanging="357"/>
        <w:rPr>
          <w:rFonts w:eastAsia="Times New Roman"/>
        </w:rPr>
      </w:pPr>
      <w:r w:rsidRPr="002E383F">
        <w:rPr>
          <w:rFonts w:eastAsia="Times New Roman"/>
          <w:szCs w:val="20"/>
          <w:lang w:eastAsia="lv-LV"/>
        </w:rPr>
        <w:t xml:space="preserve">nodrošināt </w:t>
      </w:r>
      <w:r w:rsidRPr="002E383F">
        <w:rPr>
          <w:rFonts w:eastAsia="Times New Roman"/>
          <w:szCs w:val="20"/>
        </w:rPr>
        <w:t>transferta pārskaitījumu uz Valsts sociālās apdrošināšanas aģentūras speciālo budžetu darba negadījumu speciālā budžeta administrēšanai.</w:t>
      </w:r>
    </w:p>
    <w:p w14:paraId="2890C023" w14:textId="77777777" w:rsidR="00D37A51" w:rsidRPr="002E383F" w:rsidRDefault="00D37A51" w:rsidP="00D37A51">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p>
    <w:p w14:paraId="5427BEC7" w14:textId="77777777" w:rsidR="00D37A51" w:rsidRPr="002E383F" w:rsidRDefault="00D37A51" w:rsidP="00D37A51">
      <w:pPr>
        <w:spacing w:after="240"/>
        <w:ind w:firstLine="0"/>
        <w:jc w:val="center"/>
        <w:rPr>
          <w:rFonts w:eastAsia="Times New Roman"/>
          <w:b/>
          <w:szCs w:val="20"/>
          <w:lang w:eastAsia="lv-LV"/>
        </w:rPr>
      </w:pPr>
    </w:p>
    <w:p w14:paraId="13CEBDC0" w14:textId="5CCA0AB1" w:rsidR="00D37A51" w:rsidRPr="002E383F" w:rsidRDefault="00D37A51" w:rsidP="0081791F">
      <w:pPr>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8C7B87" w:rsidRPr="002E383F">
        <w:rPr>
          <w:rFonts w:eastAsia="Times New Roman"/>
          <w:b/>
          <w:szCs w:val="20"/>
          <w:lang w:eastAsia="lv-LV"/>
        </w:rPr>
        <w:t>6</w:t>
      </w:r>
      <w:r w:rsidRPr="002E383F">
        <w:rPr>
          <w:rFonts w:eastAsia="Times New Roman"/>
          <w:b/>
          <w:szCs w:val="20"/>
          <w:lang w:eastAsia="lv-LV"/>
        </w:rPr>
        <w:t>. līdz 20</w:t>
      </w:r>
      <w:r w:rsidR="008C7B87"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385DDB26" w14:textId="77777777" w:rsidTr="00594C90">
        <w:trPr>
          <w:tblHeader/>
          <w:jc w:val="center"/>
        </w:trPr>
        <w:tc>
          <w:tcPr>
            <w:tcW w:w="4248" w:type="dxa"/>
          </w:tcPr>
          <w:p w14:paraId="7D521FF9" w14:textId="77777777" w:rsidR="004A0166" w:rsidRPr="002E383F" w:rsidRDefault="004A0166" w:rsidP="004A0166">
            <w:pPr>
              <w:spacing w:after="0"/>
              <w:ind w:firstLine="0"/>
              <w:jc w:val="center"/>
              <w:rPr>
                <w:rFonts w:eastAsia="Times New Roman"/>
                <w:sz w:val="18"/>
                <w:szCs w:val="18"/>
              </w:rPr>
            </w:pPr>
          </w:p>
        </w:tc>
        <w:tc>
          <w:tcPr>
            <w:tcW w:w="964" w:type="dxa"/>
          </w:tcPr>
          <w:p w14:paraId="52A1A09F" w14:textId="1FBD2565"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1D9BD5B2" w14:textId="438D0E59"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7E61D0A5" w14:textId="1A15A2CE"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098E58FC" w14:textId="4B1385C9"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34F86595" w14:textId="47005EC3"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20269D2C" w14:textId="77777777" w:rsidTr="00D37A51">
        <w:trPr>
          <w:jc w:val="center"/>
        </w:trPr>
        <w:tc>
          <w:tcPr>
            <w:tcW w:w="9072" w:type="dxa"/>
            <w:gridSpan w:val="6"/>
            <w:shd w:val="clear" w:color="auto" w:fill="D9D9D9"/>
            <w:vAlign w:val="center"/>
          </w:tcPr>
          <w:p w14:paraId="03AD085D" w14:textId="77777777" w:rsidR="00D37A51" w:rsidRPr="002E383F" w:rsidRDefault="00D37A51" w:rsidP="0081791F">
            <w:pPr>
              <w:spacing w:before="40" w:after="40"/>
              <w:ind w:firstLine="0"/>
              <w:jc w:val="center"/>
              <w:rPr>
                <w:rFonts w:eastAsia="Times New Roman"/>
                <w:sz w:val="18"/>
                <w:szCs w:val="18"/>
              </w:rPr>
            </w:pPr>
            <w:r w:rsidRPr="002E383F">
              <w:rPr>
                <w:rFonts w:eastAsia="Times New Roman"/>
                <w:sz w:val="18"/>
                <w:szCs w:val="18"/>
                <w:lang w:eastAsia="lv-LV"/>
              </w:rPr>
              <w:t>Nodrošināta ienākumu kompensācija, ja ciests nelaimes gadījumā darbā vai iegūta arodslimība, sekmējot ātrāku un kvalitatīvāku atgriešanos darba tirgū pēc darbnespējas perioda</w:t>
            </w:r>
          </w:p>
        </w:tc>
      </w:tr>
      <w:tr w:rsidR="002E383F" w:rsidRPr="002E383F" w14:paraId="32A23759" w14:textId="77777777" w:rsidTr="00594C90">
        <w:trPr>
          <w:jc w:val="center"/>
        </w:trPr>
        <w:tc>
          <w:tcPr>
            <w:tcW w:w="9072" w:type="dxa"/>
            <w:gridSpan w:val="6"/>
          </w:tcPr>
          <w:p w14:paraId="04685C1B"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20"/>
              </w:rPr>
              <w:t>Rezultatīvais rādītājs – saņēmēju skaits (vidēji mēnesī)</w:t>
            </w:r>
          </w:p>
        </w:tc>
      </w:tr>
      <w:tr w:rsidR="002E383F" w:rsidRPr="002E383F" w14:paraId="16F50204"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14322C5F" w14:textId="77777777" w:rsidR="00675951" w:rsidRPr="002E383F" w:rsidRDefault="00675951" w:rsidP="00675951">
            <w:pPr>
              <w:numPr>
                <w:ilvl w:val="0"/>
                <w:numId w:val="32"/>
              </w:numPr>
              <w:spacing w:after="0"/>
              <w:jc w:val="left"/>
              <w:rPr>
                <w:rFonts w:eastAsia="Times New Roman"/>
                <w:sz w:val="18"/>
                <w:szCs w:val="18"/>
              </w:rPr>
            </w:pPr>
            <w:r w:rsidRPr="002E383F">
              <w:rPr>
                <w:rFonts w:eastAsia="Times New Roman"/>
                <w:bCs/>
                <w:sz w:val="18"/>
                <w:szCs w:val="18"/>
              </w:rPr>
              <w:t>Slimības pabalsts</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3DD0696" w14:textId="2E97CF49" w:rsidR="00675951" w:rsidRPr="002E383F" w:rsidRDefault="00675951" w:rsidP="00675951">
            <w:pPr>
              <w:spacing w:after="0"/>
              <w:ind w:firstLine="0"/>
              <w:jc w:val="center"/>
              <w:rPr>
                <w:rFonts w:eastAsia="Times New Roman"/>
                <w:sz w:val="18"/>
                <w:szCs w:val="18"/>
              </w:rPr>
            </w:pPr>
            <w:r w:rsidRPr="002E383F">
              <w:rPr>
                <w:sz w:val="18"/>
                <w:szCs w:val="18"/>
              </w:rPr>
              <w:t>307</w:t>
            </w:r>
          </w:p>
        </w:tc>
        <w:tc>
          <w:tcPr>
            <w:tcW w:w="965" w:type="dxa"/>
            <w:tcBorders>
              <w:top w:val="single" w:sz="4" w:space="0" w:color="000000"/>
              <w:left w:val="single" w:sz="4" w:space="0" w:color="000000"/>
              <w:bottom w:val="single" w:sz="4" w:space="0" w:color="000000"/>
              <w:right w:val="single" w:sz="4" w:space="0" w:color="000000"/>
            </w:tcBorders>
          </w:tcPr>
          <w:p w14:paraId="31528CAC" w14:textId="6D6F3554" w:rsidR="00675951" w:rsidRPr="002E383F" w:rsidRDefault="00A811B2" w:rsidP="00675951">
            <w:pPr>
              <w:spacing w:after="0"/>
              <w:ind w:firstLine="0"/>
              <w:jc w:val="center"/>
              <w:rPr>
                <w:rFonts w:eastAsia="Times New Roman"/>
                <w:sz w:val="18"/>
                <w:szCs w:val="18"/>
              </w:rPr>
            </w:pPr>
            <w:r w:rsidRPr="002E383F">
              <w:rPr>
                <w:rFonts w:eastAsia="Times New Roman"/>
                <w:bCs/>
                <w:sz w:val="18"/>
                <w:szCs w:val="18"/>
                <w:lang w:eastAsia="lv-LV"/>
              </w:rPr>
              <w:t>339</w:t>
            </w:r>
          </w:p>
        </w:tc>
        <w:tc>
          <w:tcPr>
            <w:tcW w:w="965" w:type="dxa"/>
            <w:tcBorders>
              <w:top w:val="single" w:sz="4" w:space="0" w:color="000000"/>
              <w:left w:val="single" w:sz="4" w:space="0" w:color="000000"/>
              <w:bottom w:val="single" w:sz="4" w:space="0" w:color="000000"/>
              <w:right w:val="single" w:sz="4" w:space="0" w:color="000000"/>
            </w:tcBorders>
          </w:tcPr>
          <w:p w14:paraId="46EB76B4" w14:textId="6E51184F"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376</w:t>
            </w:r>
          </w:p>
        </w:tc>
        <w:tc>
          <w:tcPr>
            <w:tcW w:w="965" w:type="dxa"/>
            <w:tcBorders>
              <w:top w:val="single" w:sz="4" w:space="0" w:color="000000"/>
              <w:left w:val="single" w:sz="4" w:space="0" w:color="000000"/>
              <w:bottom w:val="single" w:sz="4" w:space="0" w:color="000000"/>
              <w:right w:val="single" w:sz="4" w:space="0" w:color="000000"/>
            </w:tcBorders>
          </w:tcPr>
          <w:p w14:paraId="5235B786" w14:textId="05ED1639"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414</w:t>
            </w:r>
          </w:p>
        </w:tc>
        <w:tc>
          <w:tcPr>
            <w:tcW w:w="965" w:type="dxa"/>
            <w:tcBorders>
              <w:top w:val="single" w:sz="4" w:space="0" w:color="000000"/>
              <w:left w:val="single" w:sz="4" w:space="0" w:color="000000"/>
              <w:bottom w:val="single" w:sz="4" w:space="0" w:color="000000"/>
              <w:right w:val="single" w:sz="4" w:space="0" w:color="000000"/>
            </w:tcBorders>
          </w:tcPr>
          <w:p w14:paraId="71CE6B3D" w14:textId="737A391C"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455</w:t>
            </w:r>
          </w:p>
        </w:tc>
      </w:tr>
      <w:tr w:rsidR="002E383F" w:rsidRPr="002E383F" w14:paraId="1F8DBE93"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505B1ADC" w14:textId="77777777" w:rsidR="00675951" w:rsidRPr="002E383F" w:rsidRDefault="00675951" w:rsidP="00675951">
            <w:pPr>
              <w:numPr>
                <w:ilvl w:val="0"/>
                <w:numId w:val="32"/>
              </w:numPr>
              <w:spacing w:after="0"/>
              <w:jc w:val="left"/>
              <w:rPr>
                <w:rFonts w:eastAsia="Times New Roman"/>
                <w:sz w:val="18"/>
                <w:szCs w:val="18"/>
              </w:rPr>
            </w:pPr>
            <w:r w:rsidRPr="002E383F">
              <w:rPr>
                <w:rFonts w:eastAsia="Times New Roman"/>
                <w:bCs/>
                <w:sz w:val="18"/>
                <w:szCs w:val="18"/>
              </w:rPr>
              <w:t>Atlīdzība par darbspēju zaudējumu</w:t>
            </w:r>
          </w:p>
        </w:tc>
        <w:tc>
          <w:tcPr>
            <w:tcW w:w="964" w:type="dxa"/>
            <w:tcBorders>
              <w:top w:val="nil"/>
              <w:left w:val="single" w:sz="4" w:space="0" w:color="auto"/>
              <w:bottom w:val="single" w:sz="4" w:space="0" w:color="auto"/>
              <w:right w:val="single" w:sz="4" w:space="0" w:color="auto"/>
            </w:tcBorders>
            <w:shd w:val="clear" w:color="auto" w:fill="auto"/>
          </w:tcPr>
          <w:p w14:paraId="522247BB" w14:textId="10F7FA97" w:rsidR="00675951" w:rsidRPr="002E383F" w:rsidRDefault="00675951" w:rsidP="00675951">
            <w:pPr>
              <w:spacing w:after="0"/>
              <w:ind w:firstLine="0"/>
              <w:jc w:val="center"/>
              <w:rPr>
                <w:rFonts w:eastAsia="Times New Roman"/>
                <w:sz w:val="18"/>
                <w:szCs w:val="18"/>
              </w:rPr>
            </w:pPr>
            <w:r w:rsidRPr="002E383F">
              <w:rPr>
                <w:sz w:val="18"/>
                <w:szCs w:val="18"/>
              </w:rPr>
              <w:t>8 071</w:t>
            </w:r>
          </w:p>
        </w:tc>
        <w:tc>
          <w:tcPr>
            <w:tcW w:w="965" w:type="dxa"/>
            <w:tcBorders>
              <w:top w:val="single" w:sz="4" w:space="0" w:color="000000"/>
              <w:left w:val="single" w:sz="4" w:space="0" w:color="000000"/>
              <w:bottom w:val="single" w:sz="4" w:space="0" w:color="000000"/>
              <w:right w:val="single" w:sz="4" w:space="0" w:color="000000"/>
            </w:tcBorders>
          </w:tcPr>
          <w:p w14:paraId="0826BAA9" w14:textId="5E5DD385" w:rsidR="00675951" w:rsidRPr="002E383F" w:rsidRDefault="00A811B2" w:rsidP="00675951">
            <w:pPr>
              <w:spacing w:after="0"/>
              <w:ind w:firstLine="0"/>
              <w:jc w:val="center"/>
              <w:rPr>
                <w:rFonts w:eastAsia="Times New Roman"/>
                <w:sz w:val="18"/>
                <w:szCs w:val="18"/>
              </w:rPr>
            </w:pPr>
            <w:r w:rsidRPr="002E383F">
              <w:rPr>
                <w:rFonts w:eastAsia="Times New Roman"/>
                <w:bCs/>
                <w:sz w:val="18"/>
                <w:szCs w:val="18"/>
                <w:lang w:eastAsia="lv-LV"/>
              </w:rPr>
              <w:t>8 316</w:t>
            </w:r>
          </w:p>
        </w:tc>
        <w:tc>
          <w:tcPr>
            <w:tcW w:w="965" w:type="dxa"/>
            <w:tcBorders>
              <w:top w:val="single" w:sz="4" w:space="0" w:color="000000"/>
              <w:left w:val="single" w:sz="4" w:space="0" w:color="000000"/>
              <w:bottom w:val="single" w:sz="4" w:space="0" w:color="000000"/>
              <w:right w:val="single" w:sz="4" w:space="0" w:color="000000"/>
            </w:tcBorders>
          </w:tcPr>
          <w:p w14:paraId="50D3A42F" w14:textId="68068B55"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9 405</w:t>
            </w:r>
          </w:p>
        </w:tc>
        <w:tc>
          <w:tcPr>
            <w:tcW w:w="965" w:type="dxa"/>
            <w:tcBorders>
              <w:top w:val="single" w:sz="4" w:space="0" w:color="000000"/>
              <w:left w:val="single" w:sz="4" w:space="0" w:color="000000"/>
              <w:bottom w:val="single" w:sz="4" w:space="0" w:color="000000"/>
              <w:right w:val="single" w:sz="4" w:space="0" w:color="000000"/>
            </w:tcBorders>
          </w:tcPr>
          <w:p w14:paraId="624E8127" w14:textId="793A45D4"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10 005</w:t>
            </w:r>
          </w:p>
        </w:tc>
        <w:tc>
          <w:tcPr>
            <w:tcW w:w="965" w:type="dxa"/>
            <w:tcBorders>
              <w:top w:val="single" w:sz="4" w:space="0" w:color="000000"/>
              <w:left w:val="single" w:sz="4" w:space="0" w:color="000000"/>
              <w:bottom w:val="single" w:sz="4" w:space="0" w:color="000000"/>
              <w:right w:val="single" w:sz="4" w:space="0" w:color="000000"/>
            </w:tcBorders>
          </w:tcPr>
          <w:p w14:paraId="78BDAC73" w14:textId="4B95C98E"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10 605</w:t>
            </w:r>
          </w:p>
        </w:tc>
      </w:tr>
      <w:tr w:rsidR="002E383F" w:rsidRPr="002E383F" w14:paraId="254EEB63"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1BD4DE8D" w14:textId="77777777" w:rsidR="00675951" w:rsidRPr="002E383F" w:rsidRDefault="00675951" w:rsidP="00675951">
            <w:pPr>
              <w:numPr>
                <w:ilvl w:val="0"/>
                <w:numId w:val="32"/>
              </w:numPr>
              <w:spacing w:after="0"/>
              <w:jc w:val="left"/>
              <w:rPr>
                <w:rFonts w:eastAsia="Times New Roman"/>
                <w:sz w:val="18"/>
                <w:szCs w:val="18"/>
              </w:rPr>
            </w:pPr>
            <w:r w:rsidRPr="002E383F">
              <w:rPr>
                <w:rFonts w:eastAsia="Times New Roman"/>
                <w:bCs/>
                <w:sz w:val="18"/>
                <w:szCs w:val="18"/>
              </w:rPr>
              <w:t>Atlīdzība par apgādnieka zaudējumu</w:t>
            </w:r>
          </w:p>
        </w:tc>
        <w:tc>
          <w:tcPr>
            <w:tcW w:w="964" w:type="dxa"/>
            <w:tcBorders>
              <w:top w:val="nil"/>
              <w:left w:val="single" w:sz="4" w:space="0" w:color="auto"/>
              <w:bottom w:val="single" w:sz="4" w:space="0" w:color="auto"/>
              <w:right w:val="single" w:sz="4" w:space="0" w:color="auto"/>
            </w:tcBorders>
            <w:shd w:val="clear" w:color="auto" w:fill="auto"/>
          </w:tcPr>
          <w:p w14:paraId="506A9632" w14:textId="145528E2" w:rsidR="00675951" w:rsidRPr="002E383F" w:rsidRDefault="00675951" w:rsidP="00675951">
            <w:pPr>
              <w:spacing w:after="0"/>
              <w:ind w:firstLine="0"/>
              <w:jc w:val="center"/>
              <w:rPr>
                <w:rFonts w:eastAsia="Times New Roman"/>
                <w:sz w:val="18"/>
                <w:szCs w:val="18"/>
              </w:rPr>
            </w:pPr>
            <w:r w:rsidRPr="002E383F">
              <w:rPr>
                <w:sz w:val="18"/>
                <w:szCs w:val="18"/>
              </w:rPr>
              <w:t>68</w:t>
            </w:r>
          </w:p>
        </w:tc>
        <w:tc>
          <w:tcPr>
            <w:tcW w:w="965" w:type="dxa"/>
            <w:tcBorders>
              <w:top w:val="single" w:sz="4" w:space="0" w:color="000000"/>
              <w:left w:val="single" w:sz="4" w:space="0" w:color="000000"/>
              <w:bottom w:val="single" w:sz="4" w:space="0" w:color="000000"/>
              <w:right w:val="single" w:sz="4" w:space="0" w:color="000000"/>
            </w:tcBorders>
          </w:tcPr>
          <w:p w14:paraId="2410E73D" w14:textId="07294611"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7</w:t>
            </w:r>
            <w:r w:rsidR="000F6574" w:rsidRPr="002E383F">
              <w:rPr>
                <w:rFonts w:eastAsia="Times New Roman"/>
                <w:bCs/>
                <w:sz w:val="18"/>
                <w:szCs w:val="18"/>
                <w:lang w:eastAsia="lv-LV"/>
              </w:rPr>
              <w:t>8</w:t>
            </w:r>
          </w:p>
        </w:tc>
        <w:tc>
          <w:tcPr>
            <w:tcW w:w="965" w:type="dxa"/>
            <w:tcBorders>
              <w:top w:val="single" w:sz="4" w:space="0" w:color="000000"/>
              <w:left w:val="single" w:sz="4" w:space="0" w:color="000000"/>
              <w:bottom w:val="single" w:sz="4" w:space="0" w:color="000000"/>
              <w:right w:val="single" w:sz="4" w:space="0" w:color="000000"/>
            </w:tcBorders>
          </w:tcPr>
          <w:p w14:paraId="3783D84A" w14:textId="6CF2EF0F"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73</w:t>
            </w:r>
          </w:p>
        </w:tc>
        <w:tc>
          <w:tcPr>
            <w:tcW w:w="965" w:type="dxa"/>
            <w:tcBorders>
              <w:top w:val="single" w:sz="4" w:space="0" w:color="000000"/>
              <w:left w:val="single" w:sz="4" w:space="0" w:color="000000"/>
              <w:bottom w:val="single" w:sz="4" w:space="0" w:color="000000"/>
              <w:right w:val="single" w:sz="4" w:space="0" w:color="000000"/>
            </w:tcBorders>
          </w:tcPr>
          <w:p w14:paraId="580D7383" w14:textId="68432D89"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74</w:t>
            </w:r>
          </w:p>
        </w:tc>
        <w:tc>
          <w:tcPr>
            <w:tcW w:w="965" w:type="dxa"/>
            <w:tcBorders>
              <w:top w:val="single" w:sz="4" w:space="0" w:color="000000"/>
              <w:left w:val="single" w:sz="4" w:space="0" w:color="000000"/>
              <w:bottom w:val="single" w:sz="4" w:space="0" w:color="000000"/>
              <w:right w:val="single" w:sz="4" w:space="0" w:color="000000"/>
            </w:tcBorders>
          </w:tcPr>
          <w:p w14:paraId="17154042" w14:textId="7436CA44"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75</w:t>
            </w:r>
          </w:p>
        </w:tc>
      </w:tr>
      <w:tr w:rsidR="002E383F" w:rsidRPr="002E383F" w14:paraId="10C6F3F3"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5FA8EC69" w14:textId="77777777" w:rsidR="00675951" w:rsidRPr="002E383F" w:rsidRDefault="00675951" w:rsidP="00675951">
            <w:pPr>
              <w:numPr>
                <w:ilvl w:val="0"/>
                <w:numId w:val="32"/>
              </w:numPr>
              <w:spacing w:after="0"/>
              <w:jc w:val="left"/>
              <w:rPr>
                <w:rFonts w:eastAsia="Times New Roman"/>
                <w:sz w:val="18"/>
                <w:szCs w:val="18"/>
              </w:rPr>
            </w:pPr>
            <w:r w:rsidRPr="002E383F">
              <w:rPr>
                <w:rFonts w:eastAsia="Times New Roman"/>
                <w:bCs/>
                <w:sz w:val="18"/>
                <w:szCs w:val="18"/>
              </w:rPr>
              <w:t>Apbedīšanas pabalsts</w:t>
            </w:r>
          </w:p>
        </w:tc>
        <w:tc>
          <w:tcPr>
            <w:tcW w:w="964" w:type="dxa"/>
            <w:tcBorders>
              <w:top w:val="nil"/>
              <w:left w:val="single" w:sz="4" w:space="0" w:color="auto"/>
              <w:bottom w:val="single" w:sz="4" w:space="0" w:color="auto"/>
              <w:right w:val="single" w:sz="4" w:space="0" w:color="auto"/>
            </w:tcBorders>
            <w:shd w:val="clear" w:color="auto" w:fill="auto"/>
          </w:tcPr>
          <w:p w14:paraId="6E8261DE" w14:textId="220E1828" w:rsidR="00675951" w:rsidRPr="002E383F" w:rsidRDefault="00675951" w:rsidP="00675951">
            <w:pPr>
              <w:spacing w:after="0"/>
              <w:ind w:firstLine="0"/>
              <w:jc w:val="center"/>
              <w:rPr>
                <w:rFonts w:eastAsia="Times New Roman"/>
                <w:bCs/>
                <w:sz w:val="18"/>
                <w:szCs w:val="18"/>
                <w:lang w:eastAsia="lv-LV"/>
              </w:rPr>
            </w:pPr>
            <w:r w:rsidRPr="002E383F">
              <w:rPr>
                <w:sz w:val="18"/>
                <w:szCs w:val="18"/>
              </w:rPr>
              <w:t>4</w:t>
            </w:r>
          </w:p>
        </w:tc>
        <w:tc>
          <w:tcPr>
            <w:tcW w:w="965" w:type="dxa"/>
            <w:tcBorders>
              <w:top w:val="single" w:sz="4" w:space="0" w:color="000000"/>
              <w:left w:val="single" w:sz="4" w:space="0" w:color="000000"/>
              <w:bottom w:val="single" w:sz="4" w:space="0" w:color="000000"/>
              <w:right w:val="single" w:sz="4" w:space="0" w:color="000000"/>
            </w:tcBorders>
          </w:tcPr>
          <w:p w14:paraId="1AF166CE" w14:textId="7BD0E90D"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3</w:t>
            </w:r>
          </w:p>
        </w:tc>
        <w:tc>
          <w:tcPr>
            <w:tcW w:w="965" w:type="dxa"/>
            <w:tcBorders>
              <w:top w:val="single" w:sz="4" w:space="0" w:color="000000"/>
              <w:left w:val="single" w:sz="4" w:space="0" w:color="000000"/>
              <w:bottom w:val="single" w:sz="4" w:space="0" w:color="000000"/>
              <w:right w:val="single" w:sz="4" w:space="0" w:color="000000"/>
            </w:tcBorders>
          </w:tcPr>
          <w:p w14:paraId="3A01A8B4" w14:textId="4A72B095"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6CB1E03F" w14:textId="1F3089F1"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4</w:t>
            </w:r>
          </w:p>
        </w:tc>
        <w:tc>
          <w:tcPr>
            <w:tcW w:w="965" w:type="dxa"/>
            <w:tcBorders>
              <w:top w:val="single" w:sz="4" w:space="0" w:color="000000"/>
              <w:left w:val="single" w:sz="4" w:space="0" w:color="000000"/>
              <w:bottom w:val="single" w:sz="4" w:space="0" w:color="000000"/>
              <w:right w:val="single" w:sz="4" w:space="0" w:color="000000"/>
            </w:tcBorders>
          </w:tcPr>
          <w:p w14:paraId="7EF4CF70" w14:textId="2428A0F8"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4</w:t>
            </w:r>
          </w:p>
        </w:tc>
      </w:tr>
      <w:tr w:rsidR="002E383F" w:rsidRPr="002E383F" w14:paraId="5B250D11"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3B897949" w14:textId="77777777" w:rsidR="00675951" w:rsidRPr="002E383F" w:rsidRDefault="00675951" w:rsidP="00675951">
            <w:pPr>
              <w:numPr>
                <w:ilvl w:val="0"/>
                <w:numId w:val="32"/>
              </w:numPr>
              <w:spacing w:after="0"/>
              <w:jc w:val="left"/>
              <w:rPr>
                <w:rFonts w:eastAsia="Times New Roman"/>
                <w:sz w:val="18"/>
                <w:szCs w:val="18"/>
              </w:rPr>
            </w:pPr>
            <w:r w:rsidRPr="002E383F">
              <w:rPr>
                <w:rFonts w:eastAsia="Times New Roman"/>
                <w:bCs/>
                <w:sz w:val="18"/>
                <w:szCs w:val="18"/>
              </w:rPr>
              <w:t>Pārējie pabalsti</w:t>
            </w:r>
          </w:p>
        </w:tc>
        <w:tc>
          <w:tcPr>
            <w:tcW w:w="964" w:type="dxa"/>
            <w:tcBorders>
              <w:top w:val="nil"/>
              <w:left w:val="single" w:sz="4" w:space="0" w:color="auto"/>
              <w:bottom w:val="single" w:sz="4" w:space="0" w:color="auto"/>
              <w:right w:val="single" w:sz="4" w:space="0" w:color="auto"/>
            </w:tcBorders>
            <w:shd w:val="clear" w:color="auto" w:fill="auto"/>
          </w:tcPr>
          <w:p w14:paraId="23FEAE5A" w14:textId="11C176E6" w:rsidR="00675951" w:rsidRPr="002E383F" w:rsidRDefault="00675951" w:rsidP="00675951">
            <w:pPr>
              <w:spacing w:after="0"/>
              <w:ind w:firstLine="0"/>
              <w:jc w:val="center"/>
              <w:rPr>
                <w:rFonts w:eastAsia="Times New Roman"/>
                <w:bCs/>
                <w:sz w:val="18"/>
                <w:szCs w:val="18"/>
                <w:lang w:eastAsia="lv-LV"/>
              </w:rPr>
            </w:pPr>
            <w:r w:rsidRPr="002E383F">
              <w:rPr>
                <w:sz w:val="18"/>
                <w:szCs w:val="18"/>
              </w:rPr>
              <w:t>414</w:t>
            </w:r>
          </w:p>
        </w:tc>
        <w:tc>
          <w:tcPr>
            <w:tcW w:w="965" w:type="dxa"/>
            <w:tcBorders>
              <w:top w:val="single" w:sz="4" w:space="0" w:color="000000"/>
              <w:left w:val="single" w:sz="4" w:space="0" w:color="000000"/>
              <w:bottom w:val="single" w:sz="4" w:space="0" w:color="000000"/>
              <w:right w:val="single" w:sz="4" w:space="0" w:color="000000"/>
            </w:tcBorders>
          </w:tcPr>
          <w:p w14:paraId="7C737B73" w14:textId="508886D5" w:rsidR="00675951" w:rsidRPr="002E383F" w:rsidRDefault="00A811B2" w:rsidP="00675951">
            <w:pPr>
              <w:spacing w:after="0"/>
              <w:ind w:firstLine="0"/>
              <w:jc w:val="center"/>
              <w:rPr>
                <w:rFonts w:eastAsia="Times New Roman"/>
                <w:sz w:val="18"/>
                <w:szCs w:val="18"/>
              </w:rPr>
            </w:pPr>
            <w:r w:rsidRPr="002E383F">
              <w:rPr>
                <w:rFonts w:eastAsia="Times New Roman"/>
                <w:bCs/>
                <w:sz w:val="18"/>
                <w:szCs w:val="18"/>
                <w:lang w:eastAsia="lv-LV"/>
              </w:rPr>
              <w:t>410</w:t>
            </w:r>
          </w:p>
        </w:tc>
        <w:tc>
          <w:tcPr>
            <w:tcW w:w="965" w:type="dxa"/>
            <w:tcBorders>
              <w:top w:val="single" w:sz="4" w:space="0" w:color="000000"/>
              <w:left w:val="single" w:sz="4" w:space="0" w:color="000000"/>
              <w:bottom w:val="single" w:sz="4" w:space="0" w:color="000000"/>
              <w:right w:val="single" w:sz="4" w:space="0" w:color="000000"/>
            </w:tcBorders>
          </w:tcPr>
          <w:p w14:paraId="7553D2ED" w14:textId="26D6E769"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420</w:t>
            </w:r>
          </w:p>
        </w:tc>
        <w:tc>
          <w:tcPr>
            <w:tcW w:w="965" w:type="dxa"/>
            <w:tcBorders>
              <w:top w:val="single" w:sz="4" w:space="0" w:color="000000"/>
              <w:left w:val="single" w:sz="4" w:space="0" w:color="000000"/>
              <w:bottom w:val="single" w:sz="4" w:space="0" w:color="000000"/>
              <w:right w:val="single" w:sz="4" w:space="0" w:color="000000"/>
            </w:tcBorders>
          </w:tcPr>
          <w:p w14:paraId="2BCFBA85" w14:textId="2DEE6F4A"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430</w:t>
            </w:r>
          </w:p>
        </w:tc>
        <w:tc>
          <w:tcPr>
            <w:tcW w:w="965" w:type="dxa"/>
            <w:tcBorders>
              <w:top w:val="single" w:sz="4" w:space="0" w:color="000000"/>
              <w:left w:val="single" w:sz="4" w:space="0" w:color="000000"/>
              <w:bottom w:val="single" w:sz="4" w:space="0" w:color="000000"/>
              <w:right w:val="single" w:sz="4" w:space="0" w:color="000000"/>
            </w:tcBorders>
          </w:tcPr>
          <w:p w14:paraId="5B3353DC" w14:textId="2F3025D4"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440</w:t>
            </w:r>
          </w:p>
        </w:tc>
      </w:tr>
      <w:tr w:rsidR="002E383F" w:rsidRPr="002E383F" w14:paraId="568AED59" w14:textId="77777777" w:rsidTr="00D37A51">
        <w:trPr>
          <w:jc w:val="center"/>
        </w:trPr>
        <w:tc>
          <w:tcPr>
            <w:tcW w:w="9072" w:type="dxa"/>
            <w:gridSpan w:val="6"/>
            <w:shd w:val="clear" w:color="auto" w:fill="D9D9D9"/>
            <w:vAlign w:val="center"/>
          </w:tcPr>
          <w:p w14:paraId="37731F77" w14:textId="77777777" w:rsidR="00666193" w:rsidRPr="002E383F" w:rsidRDefault="00666193" w:rsidP="00666193">
            <w:pPr>
              <w:spacing w:before="40" w:after="40"/>
              <w:ind w:firstLine="0"/>
              <w:jc w:val="center"/>
              <w:rPr>
                <w:rFonts w:eastAsia="Times New Roman"/>
                <w:sz w:val="18"/>
                <w:szCs w:val="18"/>
              </w:rPr>
            </w:pPr>
            <w:r w:rsidRPr="002E383F">
              <w:rPr>
                <w:rFonts w:eastAsia="Times New Roman"/>
                <w:sz w:val="18"/>
                <w:szCs w:val="18"/>
                <w:lang w:eastAsia="lv-LV"/>
              </w:rPr>
              <w:t>Īstenoti pasākumi sabiedrības zināšanu un informētības uzlabošanai, lai mazinātu risku ciest nelaimes gadījumā darbā vai iegūt arodslimību</w:t>
            </w:r>
          </w:p>
        </w:tc>
      </w:tr>
      <w:tr w:rsidR="002E383F" w:rsidRPr="002E383F" w14:paraId="462E08BA"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2AC0565C" w14:textId="77777777" w:rsidR="00675951" w:rsidRPr="002E383F" w:rsidRDefault="00675951" w:rsidP="00675951">
            <w:pPr>
              <w:spacing w:after="0"/>
              <w:ind w:left="35" w:firstLine="0"/>
              <w:rPr>
                <w:rFonts w:eastAsia="Times New Roman"/>
                <w:sz w:val="18"/>
                <w:szCs w:val="20"/>
              </w:rPr>
            </w:pPr>
            <w:r w:rsidRPr="002E383F">
              <w:rPr>
                <w:rFonts w:eastAsia="Times New Roman"/>
                <w:bCs/>
                <w:sz w:val="18"/>
                <w:szCs w:val="18"/>
              </w:rPr>
              <w:t>1. Informatīvi semināri (skaits)</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FBDD7E5" w14:textId="22DCEEFF" w:rsidR="00675951" w:rsidRPr="002E383F" w:rsidRDefault="00675951" w:rsidP="00675951">
            <w:pPr>
              <w:spacing w:after="0"/>
              <w:ind w:firstLine="0"/>
              <w:jc w:val="center"/>
              <w:rPr>
                <w:rFonts w:eastAsia="Times New Roman"/>
                <w:sz w:val="18"/>
                <w:szCs w:val="18"/>
              </w:rPr>
            </w:pPr>
            <w:r w:rsidRPr="002E383F">
              <w:rPr>
                <w:sz w:val="18"/>
                <w:szCs w:val="18"/>
              </w:rPr>
              <w:t>42</w:t>
            </w:r>
          </w:p>
        </w:tc>
        <w:tc>
          <w:tcPr>
            <w:tcW w:w="965" w:type="dxa"/>
            <w:tcBorders>
              <w:top w:val="single" w:sz="4" w:space="0" w:color="000000"/>
              <w:left w:val="single" w:sz="4" w:space="0" w:color="000000"/>
              <w:bottom w:val="single" w:sz="4" w:space="0" w:color="000000"/>
              <w:right w:val="single" w:sz="4" w:space="0" w:color="000000"/>
            </w:tcBorders>
          </w:tcPr>
          <w:p w14:paraId="2110492E" w14:textId="3E56C3D4"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40</w:t>
            </w:r>
          </w:p>
        </w:tc>
        <w:tc>
          <w:tcPr>
            <w:tcW w:w="965" w:type="dxa"/>
            <w:tcBorders>
              <w:top w:val="single" w:sz="4" w:space="0" w:color="000000"/>
              <w:left w:val="single" w:sz="4" w:space="0" w:color="000000"/>
              <w:bottom w:val="single" w:sz="4" w:space="0" w:color="000000"/>
              <w:right w:val="single" w:sz="4" w:space="0" w:color="000000"/>
            </w:tcBorders>
          </w:tcPr>
          <w:p w14:paraId="08D42D26" w14:textId="21A37AA7"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tcPr>
          <w:p w14:paraId="4ED4D090" w14:textId="17A51BF5"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tcPr>
          <w:p w14:paraId="55520246" w14:textId="382CDFDF"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35</w:t>
            </w:r>
          </w:p>
        </w:tc>
      </w:tr>
      <w:tr w:rsidR="002E383F" w:rsidRPr="002E383F" w14:paraId="1C31B934"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6F11A47B" w14:textId="77777777" w:rsidR="00675951" w:rsidRPr="002E383F" w:rsidRDefault="00675951" w:rsidP="00675951">
            <w:pPr>
              <w:spacing w:after="0"/>
              <w:ind w:left="35" w:firstLine="0"/>
              <w:rPr>
                <w:rFonts w:eastAsia="Times New Roman"/>
                <w:sz w:val="18"/>
                <w:szCs w:val="18"/>
              </w:rPr>
            </w:pPr>
            <w:r w:rsidRPr="002E383F">
              <w:rPr>
                <w:rFonts w:eastAsia="Times New Roman"/>
                <w:bCs/>
                <w:sz w:val="18"/>
                <w:szCs w:val="18"/>
              </w:rPr>
              <w:t>2. Informatīvi materiāli darba aizsardzības jomā:</w:t>
            </w:r>
          </w:p>
        </w:tc>
        <w:tc>
          <w:tcPr>
            <w:tcW w:w="964" w:type="dxa"/>
            <w:tcBorders>
              <w:top w:val="nil"/>
              <w:left w:val="single" w:sz="4" w:space="0" w:color="auto"/>
              <w:bottom w:val="single" w:sz="4" w:space="0" w:color="auto"/>
              <w:right w:val="single" w:sz="4" w:space="0" w:color="auto"/>
            </w:tcBorders>
            <w:shd w:val="clear" w:color="auto" w:fill="auto"/>
          </w:tcPr>
          <w:p w14:paraId="12DFE584" w14:textId="3E00EAFC" w:rsidR="00675951" w:rsidRPr="002E383F" w:rsidRDefault="00675951" w:rsidP="00675951">
            <w:pPr>
              <w:spacing w:after="0"/>
              <w:ind w:firstLine="0"/>
              <w:jc w:val="center"/>
              <w:rPr>
                <w:rFonts w:eastAsia="Times New Roman"/>
                <w:bCs/>
                <w:sz w:val="18"/>
                <w:szCs w:val="18"/>
                <w:lang w:eastAsia="lv-LV"/>
              </w:rPr>
            </w:pPr>
          </w:p>
        </w:tc>
        <w:tc>
          <w:tcPr>
            <w:tcW w:w="965" w:type="dxa"/>
            <w:tcBorders>
              <w:top w:val="single" w:sz="4" w:space="0" w:color="000000"/>
              <w:left w:val="single" w:sz="4" w:space="0" w:color="000000"/>
              <w:bottom w:val="single" w:sz="4" w:space="0" w:color="000000"/>
              <w:right w:val="single" w:sz="4" w:space="0" w:color="000000"/>
            </w:tcBorders>
          </w:tcPr>
          <w:p w14:paraId="3274C2E9" w14:textId="77777777" w:rsidR="00675951" w:rsidRPr="002E383F" w:rsidRDefault="00675951" w:rsidP="00675951">
            <w:pPr>
              <w:spacing w:after="0"/>
              <w:ind w:firstLine="0"/>
              <w:jc w:val="center"/>
              <w:rPr>
                <w:rFonts w:eastAsia="Times New Roman"/>
                <w:sz w:val="18"/>
                <w:szCs w:val="18"/>
              </w:rPr>
            </w:pPr>
          </w:p>
        </w:tc>
        <w:tc>
          <w:tcPr>
            <w:tcW w:w="965" w:type="dxa"/>
            <w:tcBorders>
              <w:top w:val="single" w:sz="4" w:space="0" w:color="000000"/>
              <w:left w:val="single" w:sz="4" w:space="0" w:color="000000"/>
              <w:bottom w:val="single" w:sz="4" w:space="0" w:color="000000"/>
              <w:right w:val="single" w:sz="4" w:space="0" w:color="000000"/>
            </w:tcBorders>
          </w:tcPr>
          <w:p w14:paraId="446622D6" w14:textId="77777777" w:rsidR="00675951" w:rsidRPr="002E383F" w:rsidRDefault="00675951" w:rsidP="00675951">
            <w:pPr>
              <w:spacing w:after="0"/>
              <w:ind w:firstLine="0"/>
              <w:jc w:val="center"/>
              <w:rPr>
                <w:rFonts w:eastAsia="Times New Roman"/>
                <w:bCs/>
                <w:sz w:val="18"/>
                <w:szCs w:val="18"/>
                <w:lang w:eastAsia="lv-LV"/>
              </w:rPr>
            </w:pPr>
          </w:p>
        </w:tc>
        <w:tc>
          <w:tcPr>
            <w:tcW w:w="965" w:type="dxa"/>
            <w:tcBorders>
              <w:top w:val="single" w:sz="4" w:space="0" w:color="000000"/>
              <w:left w:val="single" w:sz="4" w:space="0" w:color="000000"/>
              <w:bottom w:val="single" w:sz="4" w:space="0" w:color="000000"/>
              <w:right w:val="single" w:sz="4" w:space="0" w:color="000000"/>
            </w:tcBorders>
          </w:tcPr>
          <w:p w14:paraId="1D533C71" w14:textId="77777777" w:rsidR="00675951" w:rsidRPr="002E383F" w:rsidRDefault="00675951" w:rsidP="00675951">
            <w:pPr>
              <w:spacing w:after="0"/>
              <w:ind w:firstLine="0"/>
              <w:jc w:val="center"/>
              <w:rPr>
                <w:rFonts w:eastAsia="Times New Roman"/>
                <w:bCs/>
                <w:sz w:val="18"/>
                <w:szCs w:val="18"/>
                <w:lang w:eastAsia="lv-LV"/>
              </w:rPr>
            </w:pPr>
          </w:p>
        </w:tc>
        <w:tc>
          <w:tcPr>
            <w:tcW w:w="965" w:type="dxa"/>
            <w:tcBorders>
              <w:top w:val="single" w:sz="4" w:space="0" w:color="000000"/>
              <w:left w:val="single" w:sz="4" w:space="0" w:color="000000"/>
              <w:bottom w:val="single" w:sz="4" w:space="0" w:color="000000"/>
              <w:right w:val="single" w:sz="4" w:space="0" w:color="000000"/>
            </w:tcBorders>
          </w:tcPr>
          <w:p w14:paraId="1D428695" w14:textId="77777777" w:rsidR="00675951" w:rsidRPr="002E383F" w:rsidRDefault="00675951" w:rsidP="00675951">
            <w:pPr>
              <w:spacing w:after="0"/>
              <w:ind w:firstLine="0"/>
              <w:jc w:val="center"/>
              <w:rPr>
                <w:rFonts w:eastAsia="Times New Roman"/>
                <w:bCs/>
                <w:sz w:val="18"/>
                <w:szCs w:val="18"/>
                <w:lang w:eastAsia="lv-LV"/>
              </w:rPr>
            </w:pPr>
          </w:p>
        </w:tc>
      </w:tr>
      <w:tr w:rsidR="002E383F" w:rsidRPr="002E383F" w14:paraId="3485142C"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3A9AC6C6" w14:textId="77777777" w:rsidR="00675951" w:rsidRPr="002E383F" w:rsidRDefault="00675951" w:rsidP="00675951">
            <w:pPr>
              <w:spacing w:after="0"/>
              <w:ind w:left="35" w:firstLine="0"/>
              <w:rPr>
                <w:rFonts w:eastAsia="Times New Roman"/>
                <w:sz w:val="18"/>
                <w:szCs w:val="20"/>
              </w:rPr>
            </w:pPr>
            <w:r w:rsidRPr="002E383F">
              <w:rPr>
                <w:rFonts w:eastAsia="Times New Roman"/>
                <w:bCs/>
                <w:sz w:val="18"/>
                <w:szCs w:val="18"/>
              </w:rPr>
              <w:t xml:space="preserve">    2.1. prakses standarti nozarēm (skaits)</w:t>
            </w:r>
          </w:p>
        </w:tc>
        <w:tc>
          <w:tcPr>
            <w:tcW w:w="964" w:type="dxa"/>
            <w:tcBorders>
              <w:top w:val="nil"/>
              <w:left w:val="single" w:sz="4" w:space="0" w:color="auto"/>
              <w:bottom w:val="single" w:sz="4" w:space="0" w:color="auto"/>
              <w:right w:val="single" w:sz="4" w:space="0" w:color="auto"/>
            </w:tcBorders>
            <w:shd w:val="clear" w:color="auto" w:fill="auto"/>
          </w:tcPr>
          <w:p w14:paraId="5EC86D53" w14:textId="2784449F" w:rsidR="00675951" w:rsidRPr="002E383F" w:rsidRDefault="000F6574" w:rsidP="00675951">
            <w:pPr>
              <w:spacing w:after="0"/>
              <w:ind w:firstLine="0"/>
              <w:jc w:val="center"/>
              <w:rPr>
                <w:rFonts w:eastAsia="Times New Roman"/>
                <w:sz w:val="18"/>
                <w:szCs w:val="18"/>
              </w:rPr>
            </w:pPr>
            <w:r w:rsidRPr="002E383F">
              <w:rPr>
                <w:sz w:val="18"/>
                <w:szCs w:val="18"/>
              </w:rPr>
              <w:t>2</w:t>
            </w:r>
          </w:p>
        </w:tc>
        <w:tc>
          <w:tcPr>
            <w:tcW w:w="965" w:type="dxa"/>
            <w:tcBorders>
              <w:top w:val="single" w:sz="4" w:space="0" w:color="000000"/>
              <w:left w:val="single" w:sz="4" w:space="0" w:color="000000"/>
              <w:bottom w:val="single" w:sz="4" w:space="0" w:color="000000"/>
              <w:right w:val="single" w:sz="4" w:space="0" w:color="000000"/>
            </w:tcBorders>
          </w:tcPr>
          <w:p w14:paraId="4A16E95C" w14:textId="6D06ADDA"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6C0350F3" w14:textId="34487B1C"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56457502" w14:textId="5BA79ED6"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41A6BBF2" w14:textId="2C954C6C"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w:t>
            </w:r>
          </w:p>
        </w:tc>
      </w:tr>
      <w:tr w:rsidR="002E383F" w:rsidRPr="002E383F" w14:paraId="0859A7A1"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7063ACFB" w14:textId="77777777" w:rsidR="00675951" w:rsidRPr="002E383F" w:rsidRDefault="00675951" w:rsidP="00675951">
            <w:pPr>
              <w:spacing w:after="0"/>
              <w:ind w:left="35" w:firstLine="0"/>
              <w:rPr>
                <w:rFonts w:eastAsia="Times New Roman"/>
                <w:sz w:val="18"/>
                <w:szCs w:val="20"/>
              </w:rPr>
            </w:pPr>
            <w:r w:rsidRPr="002E383F">
              <w:rPr>
                <w:rFonts w:eastAsia="Times New Roman"/>
                <w:bCs/>
                <w:sz w:val="18"/>
                <w:szCs w:val="18"/>
              </w:rPr>
              <w:t xml:space="preserve">    2.2. bukleti un brošūras (skaits)</w:t>
            </w:r>
          </w:p>
        </w:tc>
        <w:tc>
          <w:tcPr>
            <w:tcW w:w="964" w:type="dxa"/>
            <w:tcBorders>
              <w:top w:val="nil"/>
              <w:left w:val="single" w:sz="4" w:space="0" w:color="auto"/>
              <w:bottom w:val="single" w:sz="4" w:space="0" w:color="auto"/>
              <w:right w:val="single" w:sz="4" w:space="0" w:color="auto"/>
            </w:tcBorders>
            <w:shd w:val="clear" w:color="auto" w:fill="auto"/>
          </w:tcPr>
          <w:p w14:paraId="3AF00096" w14:textId="34975F69" w:rsidR="00675951" w:rsidRPr="002E383F" w:rsidRDefault="000F6574" w:rsidP="00675951">
            <w:pPr>
              <w:spacing w:after="0"/>
              <w:ind w:firstLine="0"/>
              <w:jc w:val="center"/>
              <w:rPr>
                <w:rFonts w:eastAsia="Times New Roman"/>
                <w:sz w:val="18"/>
                <w:szCs w:val="18"/>
              </w:rPr>
            </w:pPr>
            <w:r w:rsidRPr="002E383F">
              <w:rPr>
                <w:sz w:val="18"/>
                <w:szCs w:val="18"/>
              </w:rPr>
              <w:t>9</w:t>
            </w:r>
          </w:p>
        </w:tc>
        <w:tc>
          <w:tcPr>
            <w:tcW w:w="965" w:type="dxa"/>
            <w:tcBorders>
              <w:top w:val="single" w:sz="4" w:space="0" w:color="000000"/>
              <w:left w:val="single" w:sz="4" w:space="0" w:color="000000"/>
              <w:bottom w:val="single" w:sz="4" w:space="0" w:color="000000"/>
              <w:right w:val="single" w:sz="4" w:space="0" w:color="000000"/>
            </w:tcBorders>
          </w:tcPr>
          <w:p w14:paraId="24534772" w14:textId="40691257"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14:paraId="29E8A8CC" w14:textId="19F16E6C"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14:paraId="5DA05F6B" w14:textId="5E25DE67"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14:paraId="6C796662" w14:textId="76A19FFA"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r>
      <w:tr w:rsidR="002E383F" w:rsidRPr="002E383F" w14:paraId="5E15CEF5"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72807FDC" w14:textId="77777777" w:rsidR="00675951" w:rsidRPr="002E383F" w:rsidRDefault="00675951" w:rsidP="00675951">
            <w:pPr>
              <w:spacing w:after="0"/>
              <w:ind w:left="35" w:firstLine="0"/>
              <w:rPr>
                <w:rFonts w:eastAsia="Times New Roman"/>
                <w:sz w:val="18"/>
                <w:szCs w:val="18"/>
              </w:rPr>
            </w:pPr>
            <w:r w:rsidRPr="002E383F">
              <w:rPr>
                <w:rFonts w:eastAsia="Times New Roman"/>
                <w:bCs/>
                <w:sz w:val="18"/>
                <w:szCs w:val="18"/>
              </w:rPr>
              <w:t xml:space="preserve">    2.3. plakāti (skaits)</w:t>
            </w:r>
          </w:p>
        </w:tc>
        <w:tc>
          <w:tcPr>
            <w:tcW w:w="964" w:type="dxa"/>
            <w:tcBorders>
              <w:top w:val="nil"/>
              <w:left w:val="single" w:sz="4" w:space="0" w:color="auto"/>
              <w:bottom w:val="single" w:sz="4" w:space="0" w:color="auto"/>
              <w:right w:val="single" w:sz="4" w:space="0" w:color="auto"/>
            </w:tcBorders>
            <w:shd w:val="clear" w:color="auto" w:fill="auto"/>
          </w:tcPr>
          <w:p w14:paraId="46B619DA" w14:textId="0E427336" w:rsidR="00675951" w:rsidRPr="002E383F" w:rsidRDefault="00675951" w:rsidP="00675951">
            <w:pPr>
              <w:spacing w:after="0"/>
              <w:ind w:firstLine="0"/>
              <w:jc w:val="center"/>
              <w:rPr>
                <w:rFonts w:eastAsia="Times New Roman"/>
                <w:bCs/>
                <w:sz w:val="18"/>
                <w:szCs w:val="18"/>
                <w:lang w:eastAsia="lv-LV"/>
              </w:rPr>
            </w:pPr>
            <w:r w:rsidRPr="002E383F">
              <w:rPr>
                <w:sz w:val="18"/>
                <w:szCs w:val="18"/>
              </w:rPr>
              <w:t>18</w:t>
            </w:r>
          </w:p>
        </w:tc>
        <w:tc>
          <w:tcPr>
            <w:tcW w:w="965" w:type="dxa"/>
            <w:tcBorders>
              <w:top w:val="single" w:sz="4" w:space="0" w:color="000000"/>
              <w:left w:val="single" w:sz="4" w:space="0" w:color="000000"/>
              <w:bottom w:val="single" w:sz="4" w:space="0" w:color="000000"/>
              <w:right w:val="single" w:sz="4" w:space="0" w:color="000000"/>
            </w:tcBorders>
          </w:tcPr>
          <w:p w14:paraId="530A8EA5" w14:textId="2D3B8177"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15</w:t>
            </w:r>
          </w:p>
        </w:tc>
        <w:tc>
          <w:tcPr>
            <w:tcW w:w="965" w:type="dxa"/>
            <w:tcBorders>
              <w:top w:val="single" w:sz="4" w:space="0" w:color="000000"/>
              <w:left w:val="single" w:sz="4" w:space="0" w:color="000000"/>
              <w:bottom w:val="single" w:sz="4" w:space="0" w:color="000000"/>
              <w:right w:val="single" w:sz="4" w:space="0" w:color="000000"/>
            </w:tcBorders>
          </w:tcPr>
          <w:p w14:paraId="570F3099" w14:textId="5EE276A3"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15</w:t>
            </w:r>
          </w:p>
        </w:tc>
        <w:tc>
          <w:tcPr>
            <w:tcW w:w="965" w:type="dxa"/>
            <w:tcBorders>
              <w:top w:val="single" w:sz="4" w:space="0" w:color="000000"/>
              <w:left w:val="single" w:sz="4" w:space="0" w:color="000000"/>
              <w:bottom w:val="single" w:sz="4" w:space="0" w:color="000000"/>
              <w:right w:val="single" w:sz="4" w:space="0" w:color="000000"/>
            </w:tcBorders>
          </w:tcPr>
          <w:p w14:paraId="7CC8438E" w14:textId="30EE4533"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15</w:t>
            </w:r>
          </w:p>
        </w:tc>
        <w:tc>
          <w:tcPr>
            <w:tcW w:w="965" w:type="dxa"/>
            <w:tcBorders>
              <w:top w:val="single" w:sz="4" w:space="0" w:color="000000"/>
              <w:left w:val="single" w:sz="4" w:space="0" w:color="000000"/>
              <w:bottom w:val="single" w:sz="4" w:space="0" w:color="000000"/>
              <w:right w:val="single" w:sz="4" w:space="0" w:color="000000"/>
            </w:tcBorders>
          </w:tcPr>
          <w:p w14:paraId="29D4A6F5" w14:textId="3183245F"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15</w:t>
            </w:r>
          </w:p>
        </w:tc>
      </w:tr>
      <w:tr w:rsidR="002E383F" w:rsidRPr="002E383F" w14:paraId="2C84E96E"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05B17190" w14:textId="77777777" w:rsidR="00675951" w:rsidRPr="002E383F" w:rsidRDefault="00675951" w:rsidP="00675951">
            <w:pPr>
              <w:spacing w:after="0"/>
              <w:ind w:left="35" w:firstLine="0"/>
              <w:rPr>
                <w:rFonts w:eastAsia="Times New Roman"/>
                <w:sz w:val="18"/>
                <w:szCs w:val="20"/>
              </w:rPr>
            </w:pPr>
            <w:r w:rsidRPr="002E383F">
              <w:rPr>
                <w:rFonts w:eastAsia="Times New Roman"/>
                <w:bCs/>
                <w:sz w:val="18"/>
                <w:szCs w:val="18"/>
              </w:rPr>
              <w:t xml:space="preserve">    2.4. videosižeti/ videofilmas (skaits)</w:t>
            </w:r>
          </w:p>
        </w:tc>
        <w:tc>
          <w:tcPr>
            <w:tcW w:w="964" w:type="dxa"/>
            <w:tcBorders>
              <w:top w:val="nil"/>
              <w:left w:val="single" w:sz="4" w:space="0" w:color="auto"/>
              <w:bottom w:val="single" w:sz="4" w:space="0" w:color="auto"/>
              <w:right w:val="single" w:sz="4" w:space="0" w:color="auto"/>
            </w:tcBorders>
            <w:shd w:val="clear" w:color="auto" w:fill="auto"/>
          </w:tcPr>
          <w:p w14:paraId="035E4BA7" w14:textId="264A9EFC" w:rsidR="00675951" w:rsidRPr="002E383F" w:rsidRDefault="00675951" w:rsidP="00675951">
            <w:pPr>
              <w:spacing w:after="0"/>
              <w:ind w:firstLine="0"/>
              <w:jc w:val="center"/>
              <w:rPr>
                <w:rFonts w:eastAsia="Times New Roman"/>
                <w:sz w:val="18"/>
                <w:szCs w:val="18"/>
              </w:rPr>
            </w:pPr>
            <w:r w:rsidRPr="002E383F">
              <w:rPr>
                <w:sz w:val="18"/>
                <w:szCs w:val="18"/>
              </w:rPr>
              <w:t>11</w:t>
            </w:r>
          </w:p>
        </w:tc>
        <w:tc>
          <w:tcPr>
            <w:tcW w:w="965" w:type="dxa"/>
            <w:tcBorders>
              <w:top w:val="single" w:sz="4" w:space="0" w:color="000000"/>
              <w:left w:val="single" w:sz="4" w:space="0" w:color="000000"/>
              <w:bottom w:val="single" w:sz="4" w:space="0" w:color="000000"/>
              <w:right w:val="single" w:sz="4" w:space="0" w:color="000000"/>
            </w:tcBorders>
          </w:tcPr>
          <w:p w14:paraId="5388EAD5" w14:textId="499C6DF6"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14:paraId="46A5CAD0" w14:textId="11334BDD"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14:paraId="61627ACE" w14:textId="77F21A6C"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c>
          <w:tcPr>
            <w:tcW w:w="965" w:type="dxa"/>
            <w:tcBorders>
              <w:top w:val="single" w:sz="4" w:space="0" w:color="000000"/>
              <w:left w:val="single" w:sz="4" w:space="0" w:color="000000"/>
              <w:bottom w:val="single" w:sz="4" w:space="0" w:color="000000"/>
              <w:right w:val="single" w:sz="4" w:space="0" w:color="000000"/>
            </w:tcBorders>
          </w:tcPr>
          <w:p w14:paraId="1A0E2A99" w14:textId="0F170F61"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10</w:t>
            </w:r>
          </w:p>
        </w:tc>
      </w:tr>
      <w:tr w:rsidR="00675951" w:rsidRPr="002E383F" w14:paraId="406A511C" w14:textId="77777777" w:rsidTr="00666193">
        <w:trPr>
          <w:jc w:val="center"/>
        </w:trPr>
        <w:tc>
          <w:tcPr>
            <w:tcW w:w="4248" w:type="dxa"/>
            <w:tcBorders>
              <w:top w:val="single" w:sz="4" w:space="0" w:color="000000"/>
              <w:left w:val="single" w:sz="4" w:space="0" w:color="000000"/>
              <w:bottom w:val="single" w:sz="4" w:space="0" w:color="000000"/>
              <w:right w:val="single" w:sz="4" w:space="0" w:color="000000"/>
            </w:tcBorders>
          </w:tcPr>
          <w:p w14:paraId="01FBDD22" w14:textId="77777777" w:rsidR="00675951" w:rsidRPr="002E383F" w:rsidRDefault="00675951" w:rsidP="00675951">
            <w:pPr>
              <w:spacing w:after="0"/>
              <w:ind w:left="35" w:firstLine="0"/>
              <w:rPr>
                <w:rFonts w:eastAsia="Times New Roman"/>
                <w:sz w:val="18"/>
                <w:szCs w:val="18"/>
              </w:rPr>
            </w:pPr>
            <w:r w:rsidRPr="002E383F">
              <w:rPr>
                <w:rFonts w:eastAsia="Times New Roman"/>
                <w:bCs/>
                <w:sz w:val="18"/>
                <w:szCs w:val="18"/>
              </w:rPr>
              <w:t>3. Informatīvās kampaņas (skaits)</w:t>
            </w:r>
          </w:p>
        </w:tc>
        <w:tc>
          <w:tcPr>
            <w:tcW w:w="964" w:type="dxa"/>
            <w:tcBorders>
              <w:top w:val="nil"/>
              <w:left w:val="single" w:sz="4" w:space="0" w:color="auto"/>
              <w:bottom w:val="single" w:sz="4" w:space="0" w:color="auto"/>
              <w:right w:val="single" w:sz="4" w:space="0" w:color="auto"/>
            </w:tcBorders>
            <w:shd w:val="clear" w:color="auto" w:fill="auto"/>
          </w:tcPr>
          <w:p w14:paraId="365F0F5C" w14:textId="17C1DE26" w:rsidR="00675951" w:rsidRPr="002E383F" w:rsidRDefault="00675951" w:rsidP="00675951">
            <w:pPr>
              <w:spacing w:after="0"/>
              <w:ind w:firstLine="0"/>
              <w:jc w:val="center"/>
              <w:rPr>
                <w:rFonts w:eastAsia="Times New Roman"/>
                <w:bCs/>
                <w:sz w:val="18"/>
                <w:szCs w:val="18"/>
                <w:lang w:eastAsia="lv-LV"/>
              </w:rPr>
            </w:pPr>
            <w:r w:rsidRPr="002E383F">
              <w:rPr>
                <w:sz w:val="18"/>
                <w:szCs w:val="18"/>
              </w:rPr>
              <w:t>1</w:t>
            </w:r>
          </w:p>
        </w:tc>
        <w:tc>
          <w:tcPr>
            <w:tcW w:w="965" w:type="dxa"/>
            <w:tcBorders>
              <w:top w:val="single" w:sz="4" w:space="0" w:color="000000"/>
              <w:left w:val="single" w:sz="4" w:space="0" w:color="000000"/>
              <w:bottom w:val="single" w:sz="4" w:space="0" w:color="000000"/>
              <w:right w:val="single" w:sz="4" w:space="0" w:color="000000"/>
            </w:tcBorders>
          </w:tcPr>
          <w:p w14:paraId="77DD0421" w14:textId="1B3C08F4"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74F4504F" w14:textId="6930316F"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5BB9DD4F" w14:textId="78E56363"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c>
          <w:tcPr>
            <w:tcW w:w="965" w:type="dxa"/>
            <w:tcBorders>
              <w:top w:val="single" w:sz="4" w:space="0" w:color="000000"/>
              <w:left w:val="single" w:sz="4" w:space="0" w:color="000000"/>
              <w:bottom w:val="single" w:sz="4" w:space="0" w:color="000000"/>
              <w:right w:val="single" w:sz="4" w:space="0" w:color="000000"/>
            </w:tcBorders>
          </w:tcPr>
          <w:p w14:paraId="046C0E39" w14:textId="02B5BEEE"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w:t>
            </w:r>
          </w:p>
        </w:tc>
      </w:tr>
    </w:tbl>
    <w:p w14:paraId="49B6860C" w14:textId="77777777" w:rsidR="00D37A51" w:rsidRPr="002E383F" w:rsidRDefault="00D37A51" w:rsidP="00D37A51">
      <w:pPr>
        <w:spacing w:after="0"/>
        <w:ind w:firstLine="0"/>
        <w:jc w:val="left"/>
        <w:rPr>
          <w:rFonts w:eastAsia="Times New Roman"/>
          <w:sz w:val="6"/>
          <w:szCs w:val="18"/>
        </w:rPr>
      </w:pPr>
    </w:p>
    <w:p w14:paraId="7A416341" w14:textId="369E5785" w:rsidR="00D37A51" w:rsidRPr="002E383F" w:rsidRDefault="0048374E" w:rsidP="0081791F">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0D157B73" w14:textId="77777777" w:rsidTr="00594C90">
        <w:trPr>
          <w:trHeight w:val="283"/>
          <w:tblHeader/>
          <w:jc w:val="center"/>
        </w:trPr>
        <w:tc>
          <w:tcPr>
            <w:tcW w:w="3378" w:type="dxa"/>
            <w:vAlign w:val="center"/>
          </w:tcPr>
          <w:p w14:paraId="3989C035" w14:textId="77777777" w:rsidR="00524D1F" w:rsidRPr="002E383F" w:rsidRDefault="00524D1F" w:rsidP="00D37A51">
            <w:pPr>
              <w:spacing w:after="0"/>
              <w:ind w:firstLine="0"/>
              <w:jc w:val="center"/>
              <w:rPr>
                <w:rFonts w:eastAsia="Times New Roman"/>
                <w:sz w:val="18"/>
              </w:rPr>
            </w:pPr>
          </w:p>
        </w:tc>
        <w:tc>
          <w:tcPr>
            <w:tcW w:w="1131" w:type="dxa"/>
          </w:tcPr>
          <w:p w14:paraId="749F7403" w14:textId="6E6E5B15"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2432913A" w14:textId="6382D8FE"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42FA148B" w14:textId="74404A82"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0EF2F45D" w14:textId="61775E1A"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19953B6D" w14:textId="3B61F578" w:rsidR="00524D1F"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p>
        </w:tc>
      </w:tr>
      <w:tr w:rsidR="002E383F" w:rsidRPr="002E383F" w14:paraId="53052960" w14:textId="77777777" w:rsidTr="0048374E">
        <w:trPr>
          <w:trHeight w:val="142"/>
          <w:jc w:val="center"/>
        </w:trPr>
        <w:tc>
          <w:tcPr>
            <w:tcW w:w="3378" w:type="dxa"/>
            <w:vAlign w:val="center"/>
          </w:tcPr>
          <w:p w14:paraId="0C2D9CC2" w14:textId="2A3556DA" w:rsidR="0048374E" w:rsidRPr="002E383F" w:rsidRDefault="0048374E" w:rsidP="0048374E">
            <w:pPr>
              <w:spacing w:after="0"/>
              <w:ind w:firstLine="0"/>
              <w:jc w:val="left"/>
              <w:rPr>
                <w:rFonts w:eastAsia="Times New Roman"/>
                <w:sz w:val="18"/>
                <w:szCs w:val="20"/>
              </w:rPr>
            </w:pPr>
            <w:r w:rsidRPr="002E383F">
              <w:rPr>
                <w:rFonts w:eastAsia="Times New Roman"/>
                <w:sz w:val="18"/>
                <w:szCs w:val="18"/>
              </w:rPr>
              <w:t xml:space="preserve">Kopējie ieņēmumi, </w:t>
            </w:r>
            <w:r w:rsidR="00CE7A62" w:rsidRPr="002E383F">
              <w:rPr>
                <w:rFonts w:eastAsia="Times New Roman"/>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CE377DF" w14:textId="5A41EBD7" w:rsidR="0048374E" w:rsidRPr="002E383F" w:rsidRDefault="0048374E" w:rsidP="0048374E">
            <w:pPr>
              <w:spacing w:after="0"/>
              <w:ind w:firstLine="0"/>
              <w:jc w:val="right"/>
              <w:rPr>
                <w:rFonts w:eastAsia="Times New Roman"/>
                <w:sz w:val="15"/>
                <w:szCs w:val="15"/>
              </w:rPr>
            </w:pPr>
            <w:r w:rsidRPr="002E383F">
              <w:rPr>
                <w:sz w:val="18"/>
                <w:szCs w:val="18"/>
              </w:rPr>
              <w:t>40 620 648</w:t>
            </w:r>
          </w:p>
        </w:tc>
        <w:tc>
          <w:tcPr>
            <w:tcW w:w="1132" w:type="dxa"/>
            <w:tcBorders>
              <w:top w:val="single" w:sz="4" w:space="0" w:color="auto"/>
              <w:left w:val="nil"/>
              <w:bottom w:val="single" w:sz="4" w:space="0" w:color="auto"/>
              <w:right w:val="single" w:sz="4" w:space="0" w:color="auto"/>
            </w:tcBorders>
            <w:shd w:val="clear" w:color="auto" w:fill="auto"/>
          </w:tcPr>
          <w:p w14:paraId="4D7A8518" w14:textId="099B96FA" w:rsidR="0048374E" w:rsidRPr="002E383F" w:rsidRDefault="0048374E" w:rsidP="0048374E">
            <w:pPr>
              <w:spacing w:after="0"/>
              <w:ind w:firstLine="0"/>
              <w:jc w:val="right"/>
              <w:rPr>
                <w:rFonts w:eastAsia="Times New Roman"/>
                <w:sz w:val="15"/>
                <w:szCs w:val="15"/>
              </w:rPr>
            </w:pPr>
            <w:r w:rsidRPr="002E383F">
              <w:rPr>
                <w:sz w:val="18"/>
                <w:szCs w:val="18"/>
              </w:rPr>
              <w:t>38 593 343</w:t>
            </w:r>
          </w:p>
        </w:tc>
        <w:tc>
          <w:tcPr>
            <w:tcW w:w="1132" w:type="dxa"/>
            <w:tcBorders>
              <w:top w:val="single" w:sz="4" w:space="0" w:color="auto"/>
              <w:left w:val="nil"/>
              <w:bottom w:val="single" w:sz="4" w:space="0" w:color="auto"/>
              <w:right w:val="single" w:sz="4" w:space="0" w:color="auto"/>
            </w:tcBorders>
            <w:shd w:val="clear" w:color="auto" w:fill="auto"/>
          </w:tcPr>
          <w:p w14:paraId="7050D6D0" w14:textId="4096E73D" w:rsidR="0048374E" w:rsidRPr="002E383F" w:rsidRDefault="0048374E" w:rsidP="0048374E">
            <w:pPr>
              <w:spacing w:after="0"/>
              <w:ind w:firstLine="0"/>
              <w:jc w:val="right"/>
              <w:rPr>
                <w:rFonts w:eastAsia="Times New Roman"/>
                <w:sz w:val="15"/>
                <w:szCs w:val="15"/>
              </w:rPr>
            </w:pPr>
            <w:r w:rsidRPr="002E383F">
              <w:rPr>
                <w:sz w:val="18"/>
                <w:szCs w:val="18"/>
              </w:rPr>
              <w:t>47 568 027</w:t>
            </w:r>
          </w:p>
        </w:tc>
        <w:tc>
          <w:tcPr>
            <w:tcW w:w="1132" w:type="dxa"/>
            <w:tcBorders>
              <w:top w:val="single" w:sz="4" w:space="0" w:color="auto"/>
              <w:left w:val="nil"/>
              <w:bottom w:val="single" w:sz="4" w:space="0" w:color="auto"/>
              <w:right w:val="single" w:sz="4" w:space="0" w:color="auto"/>
            </w:tcBorders>
            <w:shd w:val="clear" w:color="auto" w:fill="auto"/>
          </w:tcPr>
          <w:p w14:paraId="684DD562" w14:textId="2F42C579" w:rsidR="0048374E" w:rsidRPr="002E383F" w:rsidRDefault="0048374E" w:rsidP="0048374E">
            <w:pPr>
              <w:spacing w:after="0"/>
              <w:ind w:firstLine="0"/>
              <w:jc w:val="right"/>
              <w:rPr>
                <w:rFonts w:eastAsia="Times New Roman"/>
                <w:sz w:val="15"/>
                <w:szCs w:val="15"/>
              </w:rPr>
            </w:pPr>
            <w:r w:rsidRPr="002E383F">
              <w:rPr>
                <w:sz w:val="18"/>
                <w:szCs w:val="18"/>
              </w:rPr>
              <w:t>53 032 752</w:t>
            </w:r>
          </w:p>
        </w:tc>
        <w:tc>
          <w:tcPr>
            <w:tcW w:w="1132" w:type="dxa"/>
            <w:tcBorders>
              <w:top w:val="single" w:sz="4" w:space="0" w:color="auto"/>
              <w:left w:val="nil"/>
              <w:bottom w:val="single" w:sz="4" w:space="0" w:color="auto"/>
              <w:right w:val="single" w:sz="4" w:space="0" w:color="auto"/>
            </w:tcBorders>
            <w:shd w:val="clear" w:color="auto" w:fill="auto"/>
          </w:tcPr>
          <w:p w14:paraId="0CFFF921" w14:textId="6ED75370" w:rsidR="0048374E" w:rsidRPr="002E383F" w:rsidRDefault="0048374E" w:rsidP="0048374E">
            <w:pPr>
              <w:spacing w:after="0"/>
              <w:ind w:firstLine="0"/>
              <w:jc w:val="right"/>
              <w:rPr>
                <w:rFonts w:eastAsia="Times New Roman"/>
                <w:sz w:val="15"/>
                <w:szCs w:val="15"/>
              </w:rPr>
            </w:pPr>
            <w:r w:rsidRPr="002E383F">
              <w:rPr>
                <w:sz w:val="18"/>
                <w:szCs w:val="18"/>
              </w:rPr>
              <w:t>59 149 002</w:t>
            </w:r>
          </w:p>
        </w:tc>
      </w:tr>
      <w:tr w:rsidR="002E383F" w:rsidRPr="002E383F" w14:paraId="60357DDD" w14:textId="77777777" w:rsidTr="0048374E">
        <w:trPr>
          <w:trHeight w:val="142"/>
          <w:jc w:val="center"/>
        </w:trPr>
        <w:tc>
          <w:tcPr>
            <w:tcW w:w="3378" w:type="dxa"/>
            <w:shd w:val="clear" w:color="auto" w:fill="D9D9D9"/>
            <w:vAlign w:val="center"/>
          </w:tcPr>
          <w:p w14:paraId="08111F2C" w14:textId="69862F85" w:rsidR="0048374E" w:rsidRPr="002E383F" w:rsidRDefault="0048374E" w:rsidP="0048374E">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14:paraId="13E57F8D" w14:textId="4919BCD7" w:rsidR="0048374E" w:rsidRPr="002E383F" w:rsidRDefault="0048374E" w:rsidP="0048374E">
            <w:pPr>
              <w:spacing w:after="0"/>
              <w:ind w:firstLine="0"/>
              <w:jc w:val="right"/>
              <w:rPr>
                <w:rFonts w:eastAsia="Times New Roman"/>
                <w:sz w:val="15"/>
                <w:szCs w:val="15"/>
              </w:rPr>
            </w:pPr>
            <w:r w:rsidRPr="002E383F">
              <w:rPr>
                <w:sz w:val="18"/>
                <w:szCs w:val="18"/>
              </w:rPr>
              <w:t>35 666 763</w:t>
            </w:r>
          </w:p>
        </w:tc>
        <w:tc>
          <w:tcPr>
            <w:tcW w:w="1132" w:type="dxa"/>
            <w:tcBorders>
              <w:top w:val="nil"/>
              <w:left w:val="nil"/>
              <w:bottom w:val="single" w:sz="4" w:space="0" w:color="auto"/>
              <w:right w:val="single" w:sz="4" w:space="0" w:color="auto"/>
            </w:tcBorders>
            <w:shd w:val="clear" w:color="000000" w:fill="D9D9D9"/>
          </w:tcPr>
          <w:p w14:paraId="665B1046" w14:textId="52C0CDFA" w:rsidR="0048374E" w:rsidRPr="002E383F" w:rsidRDefault="0048374E" w:rsidP="0048374E">
            <w:pPr>
              <w:spacing w:after="0"/>
              <w:ind w:firstLine="0"/>
              <w:jc w:val="right"/>
              <w:rPr>
                <w:rFonts w:eastAsia="Times New Roman"/>
                <w:sz w:val="15"/>
                <w:szCs w:val="15"/>
              </w:rPr>
            </w:pPr>
            <w:r w:rsidRPr="002E383F">
              <w:rPr>
                <w:sz w:val="18"/>
                <w:szCs w:val="18"/>
              </w:rPr>
              <w:t>39 863 197</w:t>
            </w:r>
          </w:p>
        </w:tc>
        <w:tc>
          <w:tcPr>
            <w:tcW w:w="1132" w:type="dxa"/>
            <w:tcBorders>
              <w:top w:val="nil"/>
              <w:left w:val="nil"/>
              <w:bottom w:val="single" w:sz="4" w:space="0" w:color="auto"/>
              <w:right w:val="single" w:sz="4" w:space="0" w:color="auto"/>
            </w:tcBorders>
            <w:shd w:val="clear" w:color="000000" w:fill="D9D9D9"/>
          </w:tcPr>
          <w:p w14:paraId="4E8C3548" w14:textId="36B9B912" w:rsidR="0048374E" w:rsidRPr="002E383F" w:rsidRDefault="0048374E" w:rsidP="0048374E">
            <w:pPr>
              <w:spacing w:after="0"/>
              <w:ind w:firstLine="0"/>
              <w:jc w:val="right"/>
              <w:rPr>
                <w:rFonts w:eastAsia="Times New Roman"/>
                <w:sz w:val="15"/>
                <w:szCs w:val="15"/>
              </w:rPr>
            </w:pPr>
            <w:r w:rsidRPr="002E383F">
              <w:rPr>
                <w:sz w:val="18"/>
                <w:szCs w:val="18"/>
              </w:rPr>
              <w:t>48 582 392</w:t>
            </w:r>
          </w:p>
        </w:tc>
        <w:tc>
          <w:tcPr>
            <w:tcW w:w="1132" w:type="dxa"/>
            <w:tcBorders>
              <w:top w:val="nil"/>
              <w:left w:val="nil"/>
              <w:bottom w:val="single" w:sz="4" w:space="0" w:color="auto"/>
              <w:right w:val="single" w:sz="4" w:space="0" w:color="auto"/>
            </w:tcBorders>
            <w:shd w:val="clear" w:color="000000" w:fill="D9D9D9"/>
          </w:tcPr>
          <w:p w14:paraId="73E4DB8D" w14:textId="57C5DC61" w:rsidR="0048374E" w:rsidRPr="002E383F" w:rsidRDefault="0048374E" w:rsidP="0048374E">
            <w:pPr>
              <w:spacing w:after="0"/>
              <w:ind w:firstLine="0"/>
              <w:jc w:val="right"/>
              <w:rPr>
                <w:rFonts w:eastAsia="Times New Roman"/>
                <w:sz w:val="15"/>
                <w:szCs w:val="15"/>
              </w:rPr>
            </w:pPr>
            <w:r w:rsidRPr="002E383F">
              <w:rPr>
                <w:sz w:val="18"/>
                <w:szCs w:val="18"/>
              </w:rPr>
              <w:t>55 166 480</w:t>
            </w:r>
          </w:p>
        </w:tc>
        <w:tc>
          <w:tcPr>
            <w:tcW w:w="1132" w:type="dxa"/>
            <w:tcBorders>
              <w:top w:val="nil"/>
              <w:left w:val="nil"/>
              <w:bottom w:val="single" w:sz="4" w:space="0" w:color="auto"/>
              <w:right w:val="single" w:sz="4" w:space="0" w:color="auto"/>
            </w:tcBorders>
            <w:shd w:val="clear" w:color="000000" w:fill="D9D9D9"/>
          </w:tcPr>
          <w:p w14:paraId="2DC7AC9B" w14:textId="28187151" w:rsidR="0048374E" w:rsidRPr="002E383F" w:rsidRDefault="0048374E" w:rsidP="0048374E">
            <w:pPr>
              <w:spacing w:after="0"/>
              <w:ind w:firstLine="0"/>
              <w:jc w:val="right"/>
              <w:rPr>
                <w:rFonts w:eastAsia="Times New Roman"/>
                <w:sz w:val="15"/>
                <w:szCs w:val="15"/>
              </w:rPr>
            </w:pPr>
            <w:r w:rsidRPr="002E383F">
              <w:rPr>
                <w:sz w:val="18"/>
                <w:szCs w:val="18"/>
              </w:rPr>
              <w:t>61 995 599</w:t>
            </w:r>
          </w:p>
        </w:tc>
      </w:tr>
      <w:tr w:rsidR="002E383F" w:rsidRPr="002E383F" w14:paraId="6DF338F3" w14:textId="77777777" w:rsidTr="0048374E">
        <w:trPr>
          <w:trHeight w:val="283"/>
          <w:jc w:val="center"/>
        </w:trPr>
        <w:tc>
          <w:tcPr>
            <w:tcW w:w="3378" w:type="dxa"/>
            <w:vAlign w:val="center"/>
          </w:tcPr>
          <w:p w14:paraId="7F2A7307" w14:textId="51432D7C" w:rsidR="0048374E" w:rsidRPr="002E383F" w:rsidRDefault="0048374E" w:rsidP="0048374E">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1A8BDB64" w14:textId="7B938430" w:rsidR="0048374E" w:rsidRPr="002E383F" w:rsidRDefault="0048374E" w:rsidP="0048374E">
            <w:pPr>
              <w:spacing w:after="0"/>
              <w:ind w:firstLine="0"/>
              <w:jc w:val="center"/>
              <w:rPr>
                <w:rFonts w:eastAsia="Times New Roman"/>
                <w:sz w:val="18"/>
                <w:szCs w:val="20"/>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026C4AF2" w14:textId="58A97D1F" w:rsidR="0048374E" w:rsidRPr="002E383F" w:rsidRDefault="0048374E" w:rsidP="0048374E">
            <w:pPr>
              <w:spacing w:after="0"/>
              <w:ind w:firstLine="0"/>
              <w:jc w:val="right"/>
              <w:rPr>
                <w:rFonts w:eastAsia="Times New Roman"/>
                <w:sz w:val="15"/>
                <w:szCs w:val="15"/>
              </w:rPr>
            </w:pPr>
            <w:r w:rsidRPr="002E383F">
              <w:rPr>
                <w:sz w:val="18"/>
                <w:szCs w:val="18"/>
              </w:rPr>
              <w:t>4 196 434</w:t>
            </w:r>
          </w:p>
        </w:tc>
        <w:tc>
          <w:tcPr>
            <w:tcW w:w="1132" w:type="dxa"/>
            <w:tcBorders>
              <w:top w:val="nil"/>
              <w:left w:val="nil"/>
              <w:bottom w:val="single" w:sz="4" w:space="0" w:color="auto"/>
              <w:right w:val="single" w:sz="4" w:space="0" w:color="auto"/>
            </w:tcBorders>
            <w:shd w:val="clear" w:color="auto" w:fill="auto"/>
          </w:tcPr>
          <w:p w14:paraId="0F83E18F" w14:textId="0CE984DE" w:rsidR="0048374E" w:rsidRPr="002E383F" w:rsidRDefault="0048374E" w:rsidP="0048374E">
            <w:pPr>
              <w:spacing w:after="0"/>
              <w:ind w:firstLine="0"/>
              <w:jc w:val="right"/>
              <w:rPr>
                <w:rFonts w:eastAsia="Times New Roman"/>
                <w:sz w:val="15"/>
                <w:szCs w:val="15"/>
              </w:rPr>
            </w:pPr>
            <w:r w:rsidRPr="002E383F">
              <w:rPr>
                <w:sz w:val="18"/>
                <w:szCs w:val="18"/>
              </w:rPr>
              <w:t>8 719 195</w:t>
            </w:r>
          </w:p>
        </w:tc>
        <w:tc>
          <w:tcPr>
            <w:tcW w:w="1132" w:type="dxa"/>
            <w:tcBorders>
              <w:top w:val="nil"/>
              <w:left w:val="nil"/>
              <w:bottom w:val="single" w:sz="4" w:space="0" w:color="auto"/>
              <w:right w:val="single" w:sz="4" w:space="0" w:color="auto"/>
            </w:tcBorders>
            <w:shd w:val="clear" w:color="auto" w:fill="auto"/>
          </w:tcPr>
          <w:p w14:paraId="5170F4E8" w14:textId="546F8D24" w:rsidR="0048374E" w:rsidRPr="002E383F" w:rsidRDefault="0048374E" w:rsidP="0048374E">
            <w:pPr>
              <w:spacing w:after="0"/>
              <w:ind w:firstLine="0"/>
              <w:jc w:val="right"/>
              <w:rPr>
                <w:rFonts w:eastAsia="Times New Roman"/>
                <w:sz w:val="15"/>
                <w:szCs w:val="15"/>
              </w:rPr>
            </w:pPr>
            <w:r w:rsidRPr="002E383F">
              <w:rPr>
                <w:sz w:val="18"/>
                <w:szCs w:val="18"/>
              </w:rPr>
              <w:t>6 584 088</w:t>
            </w:r>
          </w:p>
        </w:tc>
        <w:tc>
          <w:tcPr>
            <w:tcW w:w="1132" w:type="dxa"/>
            <w:tcBorders>
              <w:top w:val="nil"/>
              <w:left w:val="nil"/>
              <w:bottom w:val="single" w:sz="4" w:space="0" w:color="auto"/>
              <w:right w:val="single" w:sz="4" w:space="0" w:color="auto"/>
            </w:tcBorders>
            <w:shd w:val="clear" w:color="auto" w:fill="auto"/>
          </w:tcPr>
          <w:p w14:paraId="75703D79" w14:textId="7F124B48" w:rsidR="0048374E" w:rsidRPr="002E383F" w:rsidRDefault="0048374E" w:rsidP="0048374E">
            <w:pPr>
              <w:spacing w:after="0"/>
              <w:ind w:firstLine="0"/>
              <w:jc w:val="right"/>
              <w:rPr>
                <w:rFonts w:eastAsia="Times New Roman"/>
                <w:sz w:val="15"/>
                <w:szCs w:val="15"/>
              </w:rPr>
            </w:pPr>
            <w:r w:rsidRPr="002E383F">
              <w:rPr>
                <w:sz w:val="18"/>
                <w:szCs w:val="18"/>
              </w:rPr>
              <w:t>6 829 119</w:t>
            </w:r>
          </w:p>
        </w:tc>
      </w:tr>
      <w:tr w:rsidR="002E383F" w:rsidRPr="002E383F" w14:paraId="27B4BDC5" w14:textId="77777777" w:rsidTr="0048374E">
        <w:trPr>
          <w:trHeight w:val="283"/>
          <w:jc w:val="center"/>
        </w:trPr>
        <w:tc>
          <w:tcPr>
            <w:tcW w:w="3378" w:type="dxa"/>
            <w:vAlign w:val="center"/>
          </w:tcPr>
          <w:p w14:paraId="26DCB4FF" w14:textId="77777777" w:rsidR="0048374E" w:rsidRPr="002E383F" w:rsidRDefault="0048374E" w:rsidP="0048374E">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7C1851B5" w14:textId="367C9FE9" w:rsidR="0048374E" w:rsidRPr="002E383F" w:rsidRDefault="0048374E" w:rsidP="0048374E">
            <w:pPr>
              <w:spacing w:after="0"/>
              <w:ind w:firstLine="0"/>
              <w:jc w:val="center"/>
              <w:rPr>
                <w:rFonts w:eastAsia="Times New Roman"/>
                <w:sz w:val="18"/>
                <w:szCs w:val="20"/>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4C037A00" w14:textId="6411D449" w:rsidR="0048374E" w:rsidRPr="002E383F" w:rsidRDefault="0048374E" w:rsidP="0048374E">
            <w:pPr>
              <w:spacing w:after="0"/>
              <w:ind w:firstLine="0"/>
              <w:jc w:val="right"/>
              <w:rPr>
                <w:rFonts w:eastAsia="Times New Roman"/>
                <w:sz w:val="15"/>
                <w:szCs w:val="15"/>
              </w:rPr>
            </w:pPr>
            <w:r w:rsidRPr="002E383F">
              <w:rPr>
                <w:sz w:val="18"/>
                <w:szCs w:val="18"/>
              </w:rPr>
              <w:t>11,8</w:t>
            </w:r>
          </w:p>
        </w:tc>
        <w:tc>
          <w:tcPr>
            <w:tcW w:w="1132" w:type="dxa"/>
            <w:tcBorders>
              <w:top w:val="nil"/>
              <w:left w:val="nil"/>
              <w:bottom w:val="single" w:sz="4" w:space="0" w:color="auto"/>
              <w:right w:val="single" w:sz="4" w:space="0" w:color="auto"/>
            </w:tcBorders>
            <w:shd w:val="clear" w:color="auto" w:fill="auto"/>
          </w:tcPr>
          <w:p w14:paraId="3C6C258C" w14:textId="74D384C1" w:rsidR="0048374E" w:rsidRPr="002E383F" w:rsidRDefault="0048374E" w:rsidP="0048374E">
            <w:pPr>
              <w:spacing w:after="0"/>
              <w:ind w:firstLine="0"/>
              <w:jc w:val="right"/>
              <w:rPr>
                <w:rFonts w:eastAsia="Times New Roman"/>
                <w:sz w:val="15"/>
                <w:szCs w:val="15"/>
              </w:rPr>
            </w:pPr>
            <w:r w:rsidRPr="002E383F">
              <w:rPr>
                <w:sz w:val="18"/>
                <w:szCs w:val="18"/>
              </w:rPr>
              <w:t>21,9</w:t>
            </w:r>
          </w:p>
        </w:tc>
        <w:tc>
          <w:tcPr>
            <w:tcW w:w="1132" w:type="dxa"/>
            <w:tcBorders>
              <w:top w:val="nil"/>
              <w:left w:val="nil"/>
              <w:bottom w:val="single" w:sz="4" w:space="0" w:color="auto"/>
              <w:right w:val="single" w:sz="4" w:space="0" w:color="auto"/>
            </w:tcBorders>
            <w:shd w:val="clear" w:color="auto" w:fill="auto"/>
          </w:tcPr>
          <w:p w14:paraId="1BE933A5" w14:textId="7FBB0878" w:rsidR="0048374E" w:rsidRPr="002E383F" w:rsidRDefault="0048374E" w:rsidP="0048374E">
            <w:pPr>
              <w:spacing w:after="0"/>
              <w:ind w:firstLine="0"/>
              <w:jc w:val="right"/>
              <w:rPr>
                <w:rFonts w:eastAsia="Times New Roman"/>
                <w:sz w:val="15"/>
                <w:szCs w:val="15"/>
              </w:rPr>
            </w:pPr>
            <w:r w:rsidRPr="002E383F">
              <w:rPr>
                <w:sz w:val="18"/>
                <w:szCs w:val="18"/>
              </w:rPr>
              <w:t>13,6</w:t>
            </w:r>
          </w:p>
        </w:tc>
        <w:tc>
          <w:tcPr>
            <w:tcW w:w="1132" w:type="dxa"/>
            <w:tcBorders>
              <w:top w:val="nil"/>
              <w:left w:val="nil"/>
              <w:bottom w:val="single" w:sz="4" w:space="0" w:color="auto"/>
              <w:right w:val="single" w:sz="4" w:space="0" w:color="auto"/>
            </w:tcBorders>
            <w:shd w:val="clear" w:color="auto" w:fill="auto"/>
          </w:tcPr>
          <w:p w14:paraId="5C6EF4DE" w14:textId="56EEDBE3" w:rsidR="0048374E" w:rsidRPr="002E383F" w:rsidRDefault="0048374E" w:rsidP="0048374E">
            <w:pPr>
              <w:spacing w:after="0"/>
              <w:ind w:firstLine="0"/>
              <w:jc w:val="right"/>
              <w:rPr>
                <w:rFonts w:eastAsia="Times New Roman"/>
                <w:sz w:val="15"/>
                <w:szCs w:val="15"/>
              </w:rPr>
            </w:pPr>
            <w:r w:rsidRPr="002E383F">
              <w:rPr>
                <w:sz w:val="18"/>
                <w:szCs w:val="18"/>
              </w:rPr>
              <w:t>12,4</w:t>
            </w:r>
          </w:p>
        </w:tc>
      </w:tr>
      <w:tr w:rsidR="002E383F" w:rsidRPr="002E383F" w14:paraId="2E6D26A8" w14:textId="77777777" w:rsidTr="0048374E">
        <w:trPr>
          <w:trHeight w:val="142"/>
          <w:jc w:val="center"/>
        </w:trPr>
        <w:tc>
          <w:tcPr>
            <w:tcW w:w="3378" w:type="dxa"/>
            <w:vAlign w:val="center"/>
          </w:tcPr>
          <w:p w14:paraId="5BE0EF3A" w14:textId="1A74AF2A" w:rsidR="0048374E" w:rsidRPr="002E383F" w:rsidRDefault="0048374E" w:rsidP="0048374E">
            <w:pPr>
              <w:spacing w:after="0"/>
              <w:ind w:firstLine="0"/>
              <w:jc w:val="left"/>
              <w:rPr>
                <w:rFonts w:eastAsia="Times New Roman"/>
                <w:i/>
                <w:sz w:val="18"/>
                <w:szCs w:val="18"/>
              </w:rPr>
            </w:pPr>
            <w:r w:rsidRPr="002E383F">
              <w:rPr>
                <w:rFonts w:eastAsia="Times New Roman"/>
                <w:sz w:val="18"/>
                <w:szCs w:val="20"/>
                <w:lang w:eastAsia="lv-LV"/>
              </w:rPr>
              <w:t xml:space="preserve">Finansiālā bilance, </w:t>
            </w:r>
            <w:r w:rsidR="00CE7A62" w:rsidRPr="002E383F">
              <w:rPr>
                <w:rFonts w:eastAsia="Times New Roman"/>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14:paraId="5F467AE8" w14:textId="7CA92D3A" w:rsidR="0048374E" w:rsidRPr="002E383F" w:rsidRDefault="0048374E" w:rsidP="0048374E">
            <w:pPr>
              <w:spacing w:after="0"/>
              <w:ind w:firstLine="0"/>
              <w:jc w:val="right"/>
              <w:rPr>
                <w:rFonts w:eastAsia="Times New Roman"/>
                <w:sz w:val="15"/>
                <w:szCs w:val="15"/>
              </w:rPr>
            </w:pPr>
            <w:r w:rsidRPr="002E383F">
              <w:rPr>
                <w:sz w:val="18"/>
                <w:szCs w:val="18"/>
              </w:rPr>
              <w:t>4 953 885</w:t>
            </w:r>
          </w:p>
        </w:tc>
        <w:tc>
          <w:tcPr>
            <w:tcW w:w="1132" w:type="dxa"/>
            <w:tcBorders>
              <w:top w:val="nil"/>
              <w:left w:val="nil"/>
              <w:bottom w:val="single" w:sz="4" w:space="0" w:color="auto"/>
              <w:right w:val="single" w:sz="4" w:space="0" w:color="auto"/>
            </w:tcBorders>
            <w:shd w:val="clear" w:color="auto" w:fill="auto"/>
          </w:tcPr>
          <w:p w14:paraId="2DE5F345" w14:textId="03B677E8" w:rsidR="0048374E" w:rsidRPr="002E383F" w:rsidRDefault="0048374E" w:rsidP="0048374E">
            <w:pPr>
              <w:spacing w:after="0"/>
              <w:ind w:firstLine="0"/>
              <w:jc w:val="right"/>
              <w:rPr>
                <w:rFonts w:eastAsia="Times New Roman"/>
                <w:sz w:val="15"/>
                <w:szCs w:val="15"/>
              </w:rPr>
            </w:pPr>
            <w:r w:rsidRPr="002E383F">
              <w:rPr>
                <w:sz w:val="18"/>
                <w:szCs w:val="18"/>
              </w:rPr>
              <w:t>-1 269 854</w:t>
            </w:r>
          </w:p>
        </w:tc>
        <w:tc>
          <w:tcPr>
            <w:tcW w:w="1132" w:type="dxa"/>
            <w:tcBorders>
              <w:top w:val="nil"/>
              <w:left w:val="nil"/>
              <w:bottom w:val="single" w:sz="4" w:space="0" w:color="auto"/>
              <w:right w:val="single" w:sz="4" w:space="0" w:color="auto"/>
            </w:tcBorders>
            <w:shd w:val="clear" w:color="auto" w:fill="auto"/>
          </w:tcPr>
          <w:p w14:paraId="69B26180" w14:textId="6EC949CF" w:rsidR="0048374E" w:rsidRPr="002E383F" w:rsidRDefault="0048374E" w:rsidP="0048374E">
            <w:pPr>
              <w:spacing w:after="0"/>
              <w:ind w:firstLine="0"/>
              <w:jc w:val="right"/>
              <w:rPr>
                <w:rFonts w:eastAsia="Times New Roman"/>
                <w:sz w:val="15"/>
                <w:szCs w:val="15"/>
              </w:rPr>
            </w:pPr>
            <w:r w:rsidRPr="002E383F">
              <w:rPr>
                <w:sz w:val="18"/>
                <w:szCs w:val="18"/>
              </w:rPr>
              <w:t>-1 014 365</w:t>
            </w:r>
          </w:p>
        </w:tc>
        <w:tc>
          <w:tcPr>
            <w:tcW w:w="1132" w:type="dxa"/>
            <w:tcBorders>
              <w:top w:val="nil"/>
              <w:left w:val="nil"/>
              <w:bottom w:val="single" w:sz="4" w:space="0" w:color="auto"/>
              <w:right w:val="single" w:sz="4" w:space="0" w:color="auto"/>
            </w:tcBorders>
            <w:shd w:val="clear" w:color="auto" w:fill="auto"/>
          </w:tcPr>
          <w:p w14:paraId="7B53579E" w14:textId="0E7965BB" w:rsidR="0048374E" w:rsidRPr="002E383F" w:rsidRDefault="0048374E" w:rsidP="0048374E">
            <w:pPr>
              <w:spacing w:after="0"/>
              <w:ind w:firstLine="0"/>
              <w:jc w:val="right"/>
              <w:rPr>
                <w:rFonts w:eastAsia="Times New Roman"/>
                <w:sz w:val="15"/>
                <w:szCs w:val="15"/>
              </w:rPr>
            </w:pPr>
            <w:r w:rsidRPr="002E383F">
              <w:rPr>
                <w:sz w:val="18"/>
                <w:szCs w:val="18"/>
              </w:rPr>
              <w:t>-2 133 728</w:t>
            </w:r>
          </w:p>
        </w:tc>
        <w:tc>
          <w:tcPr>
            <w:tcW w:w="1132" w:type="dxa"/>
            <w:tcBorders>
              <w:top w:val="nil"/>
              <w:left w:val="nil"/>
              <w:bottom w:val="single" w:sz="4" w:space="0" w:color="auto"/>
              <w:right w:val="single" w:sz="4" w:space="0" w:color="auto"/>
            </w:tcBorders>
            <w:shd w:val="clear" w:color="auto" w:fill="auto"/>
          </w:tcPr>
          <w:p w14:paraId="47554CB9" w14:textId="5DC31E5B" w:rsidR="0048374E" w:rsidRPr="002E383F" w:rsidRDefault="0048374E" w:rsidP="0048374E">
            <w:pPr>
              <w:spacing w:after="0"/>
              <w:ind w:firstLine="0"/>
              <w:jc w:val="right"/>
              <w:rPr>
                <w:rFonts w:eastAsia="Times New Roman"/>
                <w:sz w:val="15"/>
                <w:szCs w:val="15"/>
              </w:rPr>
            </w:pPr>
            <w:r w:rsidRPr="002E383F">
              <w:rPr>
                <w:sz w:val="18"/>
                <w:szCs w:val="18"/>
              </w:rPr>
              <w:t>-2 846 597</w:t>
            </w:r>
          </w:p>
        </w:tc>
      </w:tr>
      <w:tr w:rsidR="002E383F" w:rsidRPr="002E383F" w14:paraId="63D47FE4" w14:textId="77777777" w:rsidTr="0048374E">
        <w:trPr>
          <w:trHeight w:val="103"/>
          <w:jc w:val="center"/>
        </w:trPr>
        <w:tc>
          <w:tcPr>
            <w:tcW w:w="3378" w:type="dxa"/>
          </w:tcPr>
          <w:p w14:paraId="2C70BF84" w14:textId="77777777" w:rsidR="0048374E" w:rsidRPr="002E383F" w:rsidRDefault="0048374E" w:rsidP="0048374E">
            <w:pPr>
              <w:spacing w:after="0"/>
              <w:ind w:firstLine="0"/>
              <w:jc w:val="left"/>
              <w:rPr>
                <w:rFonts w:eastAsia="Times New Roman"/>
                <w:sz w:val="18"/>
                <w:szCs w:val="18"/>
              </w:rPr>
            </w:pPr>
            <w:r w:rsidRPr="002E383F">
              <w:rPr>
                <w:rFonts w:eastAsia="Times New Roman"/>
                <w:sz w:val="18"/>
                <w:szCs w:val="18"/>
              </w:rPr>
              <w:t xml:space="preserve">Naudas līdzekļi </w:t>
            </w:r>
          </w:p>
        </w:tc>
        <w:tc>
          <w:tcPr>
            <w:tcW w:w="1131" w:type="dxa"/>
            <w:tcBorders>
              <w:top w:val="nil"/>
              <w:left w:val="single" w:sz="4" w:space="0" w:color="auto"/>
              <w:bottom w:val="single" w:sz="4" w:space="0" w:color="auto"/>
              <w:right w:val="single" w:sz="4" w:space="0" w:color="auto"/>
            </w:tcBorders>
            <w:shd w:val="clear" w:color="auto" w:fill="auto"/>
          </w:tcPr>
          <w:p w14:paraId="7C70058A" w14:textId="725AA306" w:rsidR="0048374E" w:rsidRPr="002E383F" w:rsidRDefault="0048374E" w:rsidP="0048374E">
            <w:pPr>
              <w:spacing w:after="0"/>
              <w:ind w:firstLine="0"/>
              <w:jc w:val="right"/>
              <w:rPr>
                <w:rFonts w:eastAsia="Times New Roman"/>
                <w:sz w:val="15"/>
                <w:szCs w:val="15"/>
              </w:rPr>
            </w:pPr>
            <w:r w:rsidRPr="002E383F">
              <w:rPr>
                <w:sz w:val="18"/>
                <w:szCs w:val="18"/>
              </w:rPr>
              <w:t>-4 953 885</w:t>
            </w:r>
          </w:p>
        </w:tc>
        <w:tc>
          <w:tcPr>
            <w:tcW w:w="1132" w:type="dxa"/>
            <w:tcBorders>
              <w:top w:val="nil"/>
              <w:left w:val="nil"/>
              <w:bottom w:val="single" w:sz="4" w:space="0" w:color="auto"/>
              <w:right w:val="single" w:sz="4" w:space="0" w:color="auto"/>
            </w:tcBorders>
            <w:shd w:val="clear" w:color="auto" w:fill="auto"/>
          </w:tcPr>
          <w:p w14:paraId="7091701F" w14:textId="4B6EDCBB" w:rsidR="0048374E" w:rsidRPr="002E383F" w:rsidRDefault="0048374E" w:rsidP="0048374E">
            <w:pPr>
              <w:spacing w:after="0"/>
              <w:ind w:firstLine="0"/>
              <w:jc w:val="right"/>
              <w:rPr>
                <w:rFonts w:eastAsia="Times New Roman"/>
                <w:sz w:val="15"/>
                <w:szCs w:val="15"/>
              </w:rPr>
            </w:pPr>
            <w:r w:rsidRPr="002E383F">
              <w:rPr>
                <w:sz w:val="18"/>
                <w:szCs w:val="18"/>
              </w:rPr>
              <w:t>1 269 854</w:t>
            </w:r>
          </w:p>
        </w:tc>
        <w:tc>
          <w:tcPr>
            <w:tcW w:w="1132" w:type="dxa"/>
            <w:tcBorders>
              <w:top w:val="nil"/>
              <w:left w:val="nil"/>
              <w:bottom w:val="single" w:sz="4" w:space="0" w:color="auto"/>
              <w:right w:val="single" w:sz="4" w:space="0" w:color="auto"/>
            </w:tcBorders>
            <w:shd w:val="clear" w:color="auto" w:fill="auto"/>
          </w:tcPr>
          <w:p w14:paraId="1687522C" w14:textId="4160536B" w:rsidR="0048374E" w:rsidRPr="002E383F" w:rsidRDefault="0048374E" w:rsidP="0048374E">
            <w:pPr>
              <w:spacing w:after="0"/>
              <w:ind w:firstLine="0"/>
              <w:jc w:val="right"/>
              <w:rPr>
                <w:rFonts w:eastAsia="Times New Roman"/>
                <w:sz w:val="15"/>
                <w:szCs w:val="15"/>
              </w:rPr>
            </w:pPr>
            <w:r w:rsidRPr="002E383F">
              <w:rPr>
                <w:sz w:val="18"/>
                <w:szCs w:val="18"/>
              </w:rPr>
              <w:t>1 014 365</w:t>
            </w:r>
          </w:p>
        </w:tc>
        <w:tc>
          <w:tcPr>
            <w:tcW w:w="1132" w:type="dxa"/>
            <w:tcBorders>
              <w:top w:val="nil"/>
              <w:left w:val="nil"/>
              <w:bottom w:val="single" w:sz="4" w:space="0" w:color="auto"/>
              <w:right w:val="single" w:sz="4" w:space="0" w:color="auto"/>
            </w:tcBorders>
            <w:shd w:val="clear" w:color="auto" w:fill="auto"/>
          </w:tcPr>
          <w:p w14:paraId="60680DAA" w14:textId="1F3104BD" w:rsidR="0048374E" w:rsidRPr="002E383F" w:rsidRDefault="0048374E" w:rsidP="0048374E">
            <w:pPr>
              <w:spacing w:after="0"/>
              <w:ind w:firstLine="0"/>
              <w:jc w:val="right"/>
              <w:rPr>
                <w:rFonts w:eastAsia="Times New Roman"/>
                <w:sz w:val="15"/>
                <w:szCs w:val="15"/>
              </w:rPr>
            </w:pPr>
            <w:r w:rsidRPr="002E383F">
              <w:rPr>
                <w:sz w:val="18"/>
                <w:szCs w:val="18"/>
              </w:rPr>
              <w:t>2 133 728</w:t>
            </w:r>
          </w:p>
        </w:tc>
        <w:tc>
          <w:tcPr>
            <w:tcW w:w="1132" w:type="dxa"/>
            <w:tcBorders>
              <w:top w:val="nil"/>
              <w:left w:val="nil"/>
              <w:bottom w:val="single" w:sz="4" w:space="0" w:color="auto"/>
              <w:right w:val="single" w:sz="4" w:space="0" w:color="auto"/>
            </w:tcBorders>
            <w:shd w:val="clear" w:color="auto" w:fill="auto"/>
          </w:tcPr>
          <w:p w14:paraId="12E12EFE" w14:textId="3958E1DF" w:rsidR="0048374E" w:rsidRPr="002E383F" w:rsidRDefault="0048374E" w:rsidP="0048374E">
            <w:pPr>
              <w:spacing w:after="0"/>
              <w:ind w:firstLine="0"/>
              <w:jc w:val="right"/>
              <w:rPr>
                <w:rFonts w:eastAsia="Times New Roman"/>
                <w:sz w:val="15"/>
                <w:szCs w:val="15"/>
              </w:rPr>
            </w:pPr>
            <w:r w:rsidRPr="002E383F">
              <w:rPr>
                <w:sz w:val="18"/>
                <w:szCs w:val="18"/>
              </w:rPr>
              <w:t>2 846 597</w:t>
            </w:r>
          </w:p>
        </w:tc>
      </w:tr>
      <w:tr w:rsidR="0048374E" w:rsidRPr="002E383F" w14:paraId="4D8E6E41" w14:textId="77777777" w:rsidTr="0048374E">
        <w:trPr>
          <w:trHeight w:val="425"/>
          <w:jc w:val="center"/>
        </w:trPr>
        <w:tc>
          <w:tcPr>
            <w:tcW w:w="3378" w:type="dxa"/>
          </w:tcPr>
          <w:p w14:paraId="6A3B41D1" w14:textId="77777777" w:rsidR="0048374E" w:rsidRPr="002E383F" w:rsidRDefault="0048374E" w:rsidP="0048374E">
            <w:pPr>
              <w:spacing w:after="0"/>
              <w:ind w:firstLine="0"/>
              <w:jc w:val="left"/>
              <w:rPr>
                <w:rFonts w:eastAsia="Times New Roman"/>
                <w:sz w:val="18"/>
                <w:szCs w:val="18"/>
              </w:rPr>
            </w:pPr>
            <w:r w:rsidRPr="002E383F">
              <w:rPr>
                <w:rFonts w:eastAsia="Times New Roman"/>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14:paraId="7E58CFA8" w14:textId="5A703718" w:rsidR="0048374E" w:rsidRPr="002E383F" w:rsidRDefault="0048374E" w:rsidP="0048374E">
            <w:pPr>
              <w:spacing w:after="0"/>
              <w:ind w:firstLine="0"/>
              <w:jc w:val="right"/>
              <w:rPr>
                <w:rFonts w:eastAsia="Times New Roman"/>
                <w:sz w:val="15"/>
                <w:szCs w:val="15"/>
              </w:rPr>
            </w:pPr>
            <w:r w:rsidRPr="002E383F">
              <w:rPr>
                <w:sz w:val="18"/>
                <w:szCs w:val="18"/>
              </w:rPr>
              <w:t>-4 953 885</w:t>
            </w:r>
          </w:p>
        </w:tc>
        <w:tc>
          <w:tcPr>
            <w:tcW w:w="1132" w:type="dxa"/>
            <w:tcBorders>
              <w:top w:val="nil"/>
              <w:left w:val="nil"/>
              <w:bottom w:val="single" w:sz="4" w:space="0" w:color="auto"/>
              <w:right w:val="single" w:sz="4" w:space="0" w:color="auto"/>
            </w:tcBorders>
            <w:shd w:val="clear" w:color="auto" w:fill="auto"/>
          </w:tcPr>
          <w:p w14:paraId="30234CFA" w14:textId="0BE84E99" w:rsidR="0048374E" w:rsidRPr="002E383F" w:rsidRDefault="0048374E" w:rsidP="0048374E">
            <w:pPr>
              <w:spacing w:after="0"/>
              <w:ind w:firstLine="0"/>
              <w:jc w:val="right"/>
              <w:rPr>
                <w:rFonts w:eastAsia="Times New Roman"/>
                <w:sz w:val="15"/>
                <w:szCs w:val="15"/>
              </w:rPr>
            </w:pPr>
            <w:r w:rsidRPr="002E383F">
              <w:rPr>
                <w:sz w:val="18"/>
                <w:szCs w:val="18"/>
              </w:rPr>
              <w:t>1</w:t>
            </w:r>
            <w:r w:rsidR="00DC0AE2" w:rsidRPr="002E383F">
              <w:rPr>
                <w:sz w:val="18"/>
                <w:szCs w:val="18"/>
              </w:rPr>
              <w:t xml:space="preserve"> </w:t>
            </w:r>
            <w:r w:rsidRPr="002E383F">
              <w:rPr>
                <w:sz w:val="18"/>
                <w:szCs w:val="18"/>
              </w:rPr>
              <w:t>269</w:t>
            </w:r>
            <w:r w:rsidR="00DC0AE2" w:rsidRPr="002E383F">
              <w:rPr>
                <w:sz w:val="18"/>
                <w:szCs w:val="18"/>
              </w:rPr>
              <w:t xml:space="preserve"> </w:t>
            </w:r>
            <w:r w:rsidRPr="002E383F">
              <w:rPr>
                <w:sz w:val="18"/>
                <w:szCs w:val="18"/>
              </w:rPr>
              <w:t>854</w:t>
            </w:r>
          </w:p>
        </w:tc>
        <w:tc>
          <w:tcPr>
            <w:tcW w:w="1132" w:type="dxa"/>
            <w:tcBorders>
              <w:top w:val="nil"/>
              <w:left w:val="nil"/>
              <w:bottom w:val="single" w:sz="4" w:space="0" w:color="auto"/>
              <w:right w:val="single" w:sz="4" w:space="0" w:color="auto"/>
            </w:tcBorders>
            <w:shd w:val="clear" w:color="auto" w:fill="auto"/>
          </w:tcPr>
          <w:p w14:paraId="554CF0DB" w14:textId="7324B2F7" w:rsidR="0048374E" w:rsidRPr="002E383F" w:rsidRDefault="0048374E" w:rsidP="0048374E">
            <w:pPr>
              <w:spacing w:after="0"/>
              <w:ind w:firstLine="0"/>
              <w:jc w:val="right"/>
              <w:rPr>
                <w:rFonts w:eastAsia="Times New Roman"/>
                <w:sz w:val="15"/>
                <w:szCs w:val="15"/>
              </w:rPr>
            </w:pPr>
            <w:r w:rsidRPr="002E383F">
              <w:rPr>
                <w:sz w:val="18"/>
                <w:szCs w:val="18"/>
              </w:rPr>
              <w:t>1 014 365</w:t>
            </w:r>
          </w:p>
        </w:tc>
        <w:tc>
          <w:tcPr>
            <w:tcW w:w="1132" w:type="dxa"/>
            <w:tcBorders>
              <w:top w:val="nil"/>
              <w:left w:val="nil"/>
              <w:bottom w:val="single" w:sz="4" w:space="0" w:color="auto"/>
              <w:right w:val="single" w:sz="4" w:space="0" w:color="auto"/>
            </w:tcBorders>
            <w:shd w:val="clear" w:color="auto" w:fill="auto"/>
          </w:tcPr>
          <w:p w14:paraId="03C0D9D4" w14:textId="36E1F1BE" w:rsidR="0048374E" w:rsidRPr="002E383F" w:rsidRDefault="0048374E" w:rsidP="0048374E">
            <w:pPr>
              <w:spacing w:after="0"/>
              <w:ind w:firstLine="0"/>
              <w:jc w:val="right"/>
              <w:rPr>
                <w:rFonts w:eastAsia="Times New Roman"/>
                <w:sz w:val="15"/>
                <w:szCs w:val="15"/>
              </w:rPr>
            </w:pPr>
            <w:r w:rsidRPr="002E383F">
              <w:rPr>
                <w:sz w:val="18"/>
                <w:szCs w:val="18"/>
              </w:rPr>
              <w:t>2 133 728</w:t>
            </w:r>
          </w:p>
        </w:tc>
        <w:tc>
          <w:tcPr>
            <w:tcW w:w="1132" w:type="dxa"/>
            <w:tcBorders>
              <w:top w:val="nil"/>
              <w:left w:val="nil"/>
              <w:bottom w:val="single" w:sz="4" w:space="0" w:color="auto"/>
              <w:right w:val="single" w:sz="4" w:space="0" w:color="auto"/>
            </w:tcBorders>
            <w:shd w:val="clear" w:color="auto" w:fill="auto"/>
          </w:tcPr>
          <w:p w14:paraId="18714C72" w14:textId="50B89291" w:rsidR="0048374E" w:rsidRPr="002E383F" w:rsidRDefault="0048374E" w:rsidP="0048374E">
            <w:pPr>
              <w:spacing w:after="0"/>
              <w:ind w:firstLine="0"/>
              <w:jc w:val="right"/>
              <w:rPr>
                <w:rFonts w:eastAsia="Times New Roman"/>
                <w:sz w:val="15"/>
                <w:szCs w:val="15"/>
              </w:rPr>
            </w:pPr>
            <w:r w:rsidRPr="002E383F">
              <w:rPr>
                <w:sz w:val="18"/>
                <w:szCs w:val="18"/>
              </w:rPr>
              <w:t>2 846 597</w:t>
            </w:r>
          </w:p>
        </w:tc>
      </w:tr>
    </w:tbl>
    <w:p w14:paraId="6C28A055" w14:textId="77777777" w:rsidR="00D37A51" w:rsidRPr="002E383F" w:rsidRDefault="00D37A51" w:rsidP="00D37A51">
      <w:pPr>
        <w:spacing w:after="0"/>
        <w:ind w:firstLine="0"/>
        <w:jc w:val="left"/>
        <w:rPr>
          <w:rFonts w:eastAsia="Times New Roman"/>
          <w:sz w:val="18"/>
          <w:szCs w:val="18"/>
        </w:rPr>
      </w:pPr>
    </w:p>
    <w:p w14:paraId="6D9BCC38" w14:textId="29C669D3" w:rsidR="00D37A51" w:rsidRPr="002E383F" w:rsidRDefault="00D37A51" w:rsidP="00B839A2">
      <w:pPr>
        <w:spacing w:before="240"/>
        <w:ind w:firstLine="0"/>
        <w:jc w:val="center"/>
        <w:rPr>
          <w:rFonts w:eastAsia="Times New Roman"/>
          <w:b/>
          <w:szCs w:val="20"/>
          <w:lang w:eastAsia="lv-LV"/>
        </w:rPr>
      </w:pPr>
      <w:r w:rsidRPr="002E383F">
        <w:rPr>
          <w:rFonts w:eastAsia="Times New Roman"/>
          <w:b/>
          <w:szCs w:val="20"/>
          <w:lang w:eastAsia="lv-LV"/>
        </w:rPr>
        <w:t>Izm</w:t>
      </w:r>
      <w:r w:rsidR="0048374E"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48374E" w:rsidRPr="002E383F">
        <w:rPr>
          <w:rFonts w:eastAsia="Times New Roman"/>
          <w:b/>
          <w:szCs w:val="20"/>
          <w:lang w:eastAsia="lv-LV"/>
        </w:rPr>
        <w:t>ar 2017</w:t>
      </w:r>
      <w:r w:rsidRPr="002E383F">
        <w:rPr>
          <w:rFonts w:eastAsia="Times New Roman"/>
          <w:b/>
          <w:szCs w:val="20"/>
          <w:lang w:eastAsia="lv-LV"/>
        </w:rPr>
        <w:t>.gada plānu</w:t>
      </w:r>
    </w:p>
    <w:p w14:paraId="0CF67D8D" w14:textId="3EE70738"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2E383F" w:rsidRPr="002E383F" w14:paraId="05C629BB" w14:textId="77777777" w:rsidTr="00B839A2">
        <w:trPr>
          <w:tblHeader/>
          <w:jc w:val="center"/>
        </w:trPr>
        <w:tc>
          <w:tcPr>
            <w:tcW w:w="5241" w:type="dxa"/>
            <w:vAlign w:val="center"/>
          </w:tcPr>
          <w:p w14:paraId="673B51C7"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7" w:type="dxa"/>
            <w:vAlign w:val="center"/>
          </w:tcPr>
          <w:p w14:paraId="69BD2B0A"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Samazinājums</w:t>
            </w:r>
          </w:p>
        </w:tc>
        <w:tc>
          <w:tcPr>
            <w:tcW w:w="1277" w:type="dxa"/>
            <w:vAlign w:val="center"/>
          </w:tcPr>
          <w:p w14:paraId="1929001E"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Palielinājums</w:t>
            </w:r>
          </w:p>
        </w:tc>
        <w:tc>
          <w:tcPr>
            <w:tcW w:w="1277" w:type="dxa"/>
            <w:vAlign w:val="center"/>
          </w:tcPr>
          <w:p w14:paraId="54F63E70"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Izmaiņas</w:t>
            </w:r>
          </w:p>
        </w:tc>
      </w:tr>
      <w:tr w:rsidR="002E383F" w:rsidRPr="002E383F" w14:paraId="14B8CC7E" w14:textId="77777777" w:rsidTr="00D37A51">
        <w:tblPrEx>
          <w:tblLook w:val="04A0" w:firstRow="1" w:lastRow="0" w:firstColumn="1" w:lastColumn="0" w:noHBand="0" w:noVBand="1"/>
        </w:tblPrEx>
        <w:trPr>
          <w:trHeight w:val="142"/>
          <w:jc w:val="center"/>
        </w:trPr>
        <w:tc>
          <w:tcPr>
            <w:tcW w:w="5241" w:type="dxa"/>
            <w:shd w:val="clear" w:color="auto" w:fill="D9D9D9"/>
          </w:tcPr>
          <w:p w14:paraId="1E3B92A6"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tcPr>
          <w:p w14:paraId="6E75A81E" w14:textId="0490C279" w:rsidR="00D37A51" w:rsidRPr="002E383F" w:rsidRDefault="004717A8" w:rsidP="00D37A51">
            <w:pPr>
              <w:spacing w:after="0"/>
              <w:ind w:firstLine="0"/>
              <w:jc w:val="right"/>
              <w:rPr>
                <w:rFonts w:eastAsia="Times New Roman"/>
                <w:b/>
                <w:sz w:val="18"/>
                <w:szCs w:val="18"/>
              </w:rPr>
            </w:pPr>
            <w:r w:rsidRPr="002E383F">
              <w:rPr>
                <w:rFonts w:eastAsia="Times New Roman"/>
                <w:b/>
                <w:sz w:val="18"/>
                <w:szCs w:val="18"/>
              </w:rPr>
              <w:t>18 331</w:t>
            </w:r>
          </w:p>
        </w:tc>
        <w:tc>
          <w:tcPr>
            <w:tcW w:w="1277" w:type="dxa"/>
            <w:shd w:val="clear" w:color="auto" w:fill="D9D9D9"/>
          </w:tcPr>
          <w:p w14:paraId="32BF817B" w14:textId="18C037A7" w:rsidR="00D37A51" w:rsidRPr="002E383F" w:rsidRDefault="004717A8" w:rsidP="007C48A9">
            <w:pPr>
              <w:spacing w:after="0"/>
              <w:ind w:firstLine="0"/>
              <w:jc w:val="right"/>
              <w:rPr>
                <w:rFonts w:eastAsia="Times New Roman"/>
                <w:b/>
                <w:sz w:val="18"/>
                <w:szCs w:val="18"/>
              </w:rPr>
            </w:pPr>
            <w:r w:rsidRPr="002E383F">
              <w:rPr>
                <w:rFonts w:eastAsia="Times New Roman"/>
                <w:b/>
                <w:sz w:val="18"/>
                <w:szCs w:val="18"/>
              </w:rPr>
              <w:t>8 737 526</w:t>
            </w:r>
          </w:p>
        </w:tc>
        <w:tc>
          <w:tcPr>
            <w:tcW w:w="1277" w:type="dxa"/>
            <w:shd w:val="clear" w:color="auto" w:fill="D9D9D9"/>
          </w:tcPr>
          <w:p w14:paraId="77D72BD0" w14:textId="1E4FB9FF" w:rsidR="00D37A51" w:rsidRPr="002E383F" w:rsidRDefault="004717A8">
            <w:pPr>
              <w:spacing w:after="0"/>
              <w:ind w:firstLine="0"/>
              <w:jc w:val="right"/>
              <w:rPr>
                <w:rFonts w:eastAsia="Times New Roman"/>
                <w:b/>
                <w:sz w:val="18"/>
                <w:szCs w:val="18"/>
              </w:rPr>
            </w:pPr>
            <w:r w:rsidRPr="002E383F">
              <w:rPr>
                <w:rFonts w:eastAsia="Times New Roman"/>
                <w:b/>
                <w:sz w:val="18"/>
                <w:szCs w:val="18"/>
              </w:rPr>
              <w:t>8 719 195</w:t>
            </w:r>
          </w:p>
        </w:tc>
      </w:tr>
      <w:tr w:rsidR="002E383F" w:rsidRPr="002E383F" w14:paraId="0D33B7FF" w14:textId="77777777" w:rsidTr="00594C90">
        <w:trPr>
          <w:jc w:val="center"/>
        </w:trPr>
        <w:tc>
          <w:tcPr>
            <w:tcW w:w="9072" w:type="dxa"/>
            <w:gridSpan w:val="4"/>
          </w:tcPr>
          <w:p w14:paraId="1089B00E" w14:textId="77777777" w:rsidR="00D37A51" w:rsidRPr="002E383F" w:rsidRDefault="00D37A51" w:rsidP="00D37A51">
            <w:pPr>
              <w:spacing w:after="0"/>
              <w:ind w:firstLine="313"/>
              <w:jc w:val="left"/>
              <w:rPr>
                <w:rFonts w:eastAsia="Times New Roman"/>
                <w:sz w:val="16"/>
              </w:rPr>
            </w:pPr>
            <w:r w:rsidRPr="002E383F">
              <w:rPr>
                <w:rFonts w:eastAsia="Times New Roman"/>
                <w:i/>
                <w:sz w:val="18"/>
                <w:szCs w:val="18"/>
                <w:lang w:eastAsia="lv-LV"/>
              </w:rPr>
              <w:t>t. sk.:</w:t>
            </w:r>
          </w:p>
        </w:tc>
      </w:tr>
      <w:tr w:rsidR="002E383F" w:rsidRPr="002E383F" w14:paraId="0E3D5507" w14:textId="77777777" w:rsidTr="00D37A51">
        <w:trPr>
          <w:jc w:val="center"/>
        </w:trPr>
        <w:tc>
          <w:tcPr>
            <w:tcW w:w="5241" w:type="dxa"/>
            <w:shd w:val="clear" w:color="auto" w:fill="F2F2F2"/>
            <w:vAlign w:val="center"/>
          </w:tcPr>
          <w:p w14:paraId="142659E0" w14:textId="77777777" w:rsidR="00D37A51" w:rsidRPr="002E383F" w:rsidRDefault="00D37A51" w:rsidP="00D37A51">
            <w:pPr>
              <w:spacing w:after="0"/>
              <w:ind w:firstLine="0"/>
              <w:jc w:val="left"/>
              <w:rPr>
                <w:rFonts w:eastAsia="Times New Roman"/>
                <w:sz w:val="18"/>
                <w:szCs w:val="18"/>
                <w:u w:val="single"/>
                <w:lang w:eastAsia="lv-LV"/>
              </w:rPr>
            </w:pPr>
            <w:r w:rsidRPr="002E383F">
              <w:rPr>
                <w:rFonts w:eastAsia="Times New Roman"/>
                <w:sz w:val="18"/>
                <w:szCs w:val="18"/>
                <w:u w:val="single"/>
                <w:lang w:eastAsia="lv-LV"/>
              </w:rPr>
              <w:t>Citas izmaiņas</w:t>
            </w:r>
          </w:p>
        </w:tc>
        <w:tc>
          <w:tcPr>
            <w:tcW w:w="1277" w:type="dxa"/>
            <w:shd w:val="clear" w:color="auto" w:fill="F2F2F2"/>
          </w:tcPr>
          <w:p w14:paraId="1E52AE9C" w14:textId="0D82DFE0" w:rsidR="00D37A51" w:rsidRPr="002E383F" w:rsidRDefault="0048374E" w:rsidP="00D37A51">
            <w:pPr>
              <w:spacing w:after="0"/>
              <w:ind w:firstLine="0"/>
              <w:jc w:val="right"/>
              <w:rPr>
                <w:rFonts w:eastAsia="Times New Roman"/>
                <w:sz w:val="18"/>
                <w:szCs w:val="18"/>
              </w:rPr>
            </w:pPr>
            <w:r w:rsidRPr="002E383F">
              <w:rPr>
                <w:rFonts w:eastAsia="Times New Roman"/>
                <w:sz w:val="18"/>
                <w:szCs w:val="18"/>
              </w:rPr>
              <w:t>18 331</w:t>
            </w:r>
          </w:p>
        </w:tc>
        <w:tc>
          <w:tcPr>
            <w:tcW w:w="1277" w:type="dxa"/>
            <w:shd w:val="clear" w:color="auto" w:fill="F2F2F2"/>
          </w:tcPr>
          <w:p w14:paraId="65014E0B" w14:textId="7AE4D926" w:rsidR="00D37A51" w:rsidRPr="002E383F" w:rsidRDefault="0048374E" w:rsidP="008A6273">
            <w:pPr>
              <w:spacing w:after="0"/>
              <w:ind w:firstLine="0"/>
              <w:jc w:val="right"/>
              <w:rPr>
                <w:rFonts w:eastAsia="Times New Roman"/>
                <w:sz w:val="18"/>
                <w:szCs w:val="18"/>
              </w:rPr>
            </w:pPr>
            <w:r w:rsidRPr="002E383F">
              <w:rPr>
                <w:rFonts w:eastAsia="Times New Roman"/>
                <w:sz w:val="18"/>
                <w:szCs w:val="18"/>
              </w:rPr>
              <w:t>8</w:t>
            </w:r>
            <w:r w:rsidR="008A6273" w:rsidRPr="002E383F">
              <w:rPr>
                <w:rFonts w:eastAsia="Times New Roman"/>
                <w:sz w:val="18"/>
                <w:szCs w:val="18"/>
              </w:rPr>
              <w:t> 737 526</w:t>
            </w:r>
          </w:p>
        </w:tc>
        <w:tc>
          <w:tcPr>
            <w:tcW w:w="1277" w:type="dxa"/>
            <w:shd w:val="clear" w:color="auto" w:fill="F2F2F2"/>
          </w:tcPr>
          <w:p w14:paraId="7E1BDEC0" w14:textId="129FE6B2" w:rsidR="00D37A51" w:rsidRPr="002E383F" w:rsidRDefault="008A6273" w:rsidP="008A6273">
            <w:pPr>
              <w:spacing w:after="0"/>
              <w:ind w:firstLine="0"/>
              <w:jc w:val="right"/>
              <w:rPr>
                <w:rFonts w:eastAsia="Times New Roman"/>
                <w:sz w:val="18"/>
                <w:szCs w:val="18"/>
              </w:rPr>
            </w:pPr>
            <w:r w:rsidRPr="002E383F">
              <w:rPr>
                <w:rFonts w:eastAsia="Times New Roman"/>
                <w:sz w:val="18"/>
                <w:szCs w:val="18"/>
              </w:rPr>
              <w:t>8 719 195</w:t>
            </w:r>
          </w:p>
        </w:tc>
      </w:tr>
      <w:tr w:rsidR="002E383F" w:rsidRPr="002E383F" w14:paraId="77BCF3E4" w14:textId="77777777" w:rsidTr="00594C90">
        <w:trPr>
          <w:jc w:val="center"/>
        </w:trPr>
        <w:tc>
          <w:tcPr>
            <w:tcW w:w="5241" w:type="dxa"/>
          </w:tcPr>
          <w:p w14:paraId="61F3A8F6" w14:textId="57EBBC99" w:rsidR="0048374E" w:rsidRPr="002E383F" w:rsidRDefault="0048374E" w:rsidP="0048374E">
            <w:pPr>
              <w:spacing w:after="0"/>
              <w:ind w:firstLine="0"/>
              <w:rPr>
                <w:rFonts w:eastAsia="Times New Roman"/>
                <w:i/>
                <w:sz w:val="18"/>
                <w:szCs w:val="18"/>
                <w:lang w:eastAsia="lv-LV"/>
              </w:rPr>
            </w:pPr>
            <w:r w:rsidRPr="002E383F">
              <w:rPr>
                <w:i/>
                <w:sz w:val="18"/>
                <w:szCs w:val="18"/>
                <w:lang w:eastAsia="lv-LV"/>
              </w:rPr>
              <w:t xml:space="preserve">1. Palielinājums pārskaitījumiem medicīnas iestādēm par personas ārstēšanos, aprūpi, medicīnisko un profesionālo rehabilitāciju, par protezēšanu, rehabilitācijas līdzekļu iegādi un to remontu, pavadoņu apmaksu un ārstniecības iestādes apmeklēšanai paredzēto ceļa izdevumu apmaksu saistībā ar pieprasīto pakalpojumu saņēmēju skaita prognozēto palielināšanos par 110 personām vidēji gadā (no 880 personām līdz 990 personām) un izmaksas vidējā apmēra gadā prognozēto palielināšanos par 11,85 </w:t>
            </w:r>
            <w:r w:rsidR="00CE7A62" w:rsidRPr="002E383F">
              <w:rPr>
                <w:i/>
                <w:sz w:val="18"/>
                <w:szCs w:val="18"/>
                <w:lang w:eastAsia="lv-LV"/>
              </w:rPr>
              <w:t>euro</w:t>
            </w:r>
            <w:r w:rsidRPr="002E383F">
              <w:rPr>
                <w:i/>
                <w:sz w:val="18"/>
                <w:szCs w:val="18"/>
                <w:lang w:eastAsia="lv-LV"/>
              </w:rPr>
              <w:t xml:space="preserve"> (no 380,72 </w:t>
            </w:r>
            <w:r w:rsidR="00CE7A62" w:rsidRPr="002E383F">
              <w:rPr>
                <w:i/>
                <w:sz w:val="18"/>
                <w:szCs w:val="18"/>
                <w:lang w:eastAsia="lv-LV"/>
              </w:rPr>
              <w:t>euro</w:t>
            </w:r>
            <w:r w:rsidRPr="002E383F">
              <w:rPr>
                <w:i/>
                <w:sz w:val="18"/>
                <w:szCs w:val="18"/>
                <w:lang w:eastAsia="lv-LV"/>
              </w:rPr>
              <w:t xml:space="preserve"> līdz 392,57 </w:t>
            </w:r>
            <w:r w:rsidR="00CE7A62" w:rsidRPr="002E383F">
              <w:rPr>
                <w:i/>
                <w:sz w:val="18"/>
                <w:szCs w:val="18"/>
                <w:lang w:eastAsia="lv-LV"/>
              </w:rPr>
              <w:t>euro</w:t>
            </w:r>
            <w:r w:rsidRPr="002E383F">
              <w:rPr>
                <w:i/>
                <w:sz w:val="18"/>
                <w:szCs w:val="18"/>
                <w:lang w:eastAsia="lv-LV"/>
              </w:rPr>
              <w:t>)</w:t>
            </w:r>
          </w:p>
        </w:tc>
        <w:tc>
          <w:tcPr>
            <w:tcW w:w="1277" w:type="dxa"/>
          </w:tcPr>
          <w:p w14:paraId="5BA5C0C7" w14:textId="6A3C8E83" w:rsidR="0048374E" w:rsidRPr="002E383F" w:rsidRDefault="0048374E" w:rsidP="0048374E">
            <w:pPr>
              <w:spacing w:after="0"/>
              <w:ind w:firstLine="0"/>
              <w:jc w:val="center"/>
              <w:rPr>
                <w:rFonts w:eastAsia="Times New Roman"/>
                <w:i/>
                <w:sz w:val="18"/>
                <w:szCs w:val="18"/>
              </w:rPr>
            </w:pPr>
            <w:r w:rsidRPr="002E383F">
              <w:rPr>
                <w:i/>
                <w:sz w:val="18"/>
                <w:szCs w:val="18"/>
              </w:rPr>
              <w:t>-</w:t>
            </w:r>
          </w:p>
        </w:tc>
        <w:tc>
          <w:tcPr>
            <w:tcW w:w="1277" w:type="dxa"/>
          </w:tcPr>
          <w:p w14:paraId="00E18337" w14:textId="5AAFA20F" w:rsidR="0048374E" w:rsidRPr="002E383F" w:rsidRDefault="0048374E" w:rsidP="0048374E">
            <w:pPr>
              <w:spacing w:after="0"/>
              <w:ind w:firstLine="0"/>
              <w:jc w:val="right"/>
              <w:rPr>
                <w:rFonts w:eastAsia="Times New Roman"/>
                <w:i/>
                <w:sz w:val="18"/>
                <w:szCs w:val="18"/>
              </w:rPr>
            </w:pPr>
            <w:r w:rsidRPr="002E383F">
              <w:rPr>
                <w:i/>
                <w:sz w:val="18"/>
                <w:szCs w:val="18"/>
              </w:rPr>
              <w:t>53 609</w:t>
            </w:r>
          </w:p>
        </w:tc>
        <w:tc>
          <w:tcPr>
            <w:tcW w:w="1277" w:type="dxa"/>
          </w:tcPr>
          <w:p w14:paraId="66737E30" w14:textId="6D1D0946" w:rsidR="0048374E" w:rsidRPr="002E383F" w:rsidRDefault="0048374E" w:rsidP="0048374E">
            <w:pPr>
              <w:spacing w:after="0"/>
              <w:ind w:firstLine="0"/>
              <w:jc w:val="right"/>
              <w:rPr>
                <w:rFonts w:eastAsia="Times New Roman"/>
                <w:i/>
                <w:sz w:val="18"/>
                <w:szCs w:val="18"/>
              </w:rPr>
            </w:pPr>
            <w:r w:rsidRPr="002E383F">
              <w:rPr>
                <w:i/>
                <w:sz w:val="18"/>
                <w:szCs w:val="18"/>
              </w:rPr>
              <w:t>53 609</w:t>
            </w:r>
          </w:p>
        </w:tc>
      </w:tr>
      <w:tr w:rsidR="002E383F" w:rsidRPr="002E383F" w14:paraId="48159E2B" w14:textId="77777777" w:rsidTr="00594C90">
        <w:trPr>
          <w:jc w:val="center"/>
        </w:trPr>
        <w:tc>
          <w:tcPr>
            <w:tcW w:w="5241" w:type="dxa"/>
          </w:tcPr>
          <w:p w14:paraId="26E5722F" w14:textId="3D068824" w:rsidR="0048374E" w:rsidRPr="002E383F" w:rsidRDefault="0048374E" w:rsidP="0048374E">
            <w:pPr>
              <w:spacing w:after="0"/>
              <w:ind w:firstLine="0"/>
              <w:rPr>
                <w:rFonts w:eastAsia="Times New Roman"/>
                <w:i/>
                <w:sz w:val="18"/>
                <w:szCs w:val="18"/>
                <w:lang w:eastAsia="lv-LV"/>
              </w:rPr>
            </w:pPr>
            <w:r w:rsidRPr="002E383F">
              <w:rPr>
                <w:i/>
                <w:sz w:val="18"/>
                <w:szCs w:val="18"/>
                <w:lang w:eastAsia="lv-LV"/>
              </w:rPr>
              <w:t>2. Sociālie pabalsti</w:t>
            </w:r>
          </w:p>
        </w:tc>
        <w:tc>
          <w:tcPr>
            <w:tcW w:w="1277" w:type="dxa"/>
          </w:tcPr>
          <w:p w14:paraId="4B5A2E65" w14:textId="587F4EB5" w:rsidR="0048374E" w:rsidRPr="002E383F" w:rsidRDefault="0048374E" w:rsidP="0048374E">
            <w:pPr>
              <w:spacing w:after="0"/>
              <w:ind w:firstLine="0"/>
              <w:jc w:val="right"/>
              <w:rPr>
                <w:rFonts w:eastAsia="Times New Roman"/>
                <w:i/>
                <w:sz w:val="18"/>
                <w:szCs w:val="18"/>
              </w:rPr>
            </w:pPr>
            <w:r w:rsidRPr="002E383F">
              <w:rPr>
                <w:i/>
                <w:sz w:val="18"/>
                <w:szCs w:val="18"/>
              </w:rPr>
              <w:t>18 331</w:t>
            </w:r>
          </w:p>
        </w:tc>
        <w:tc>
          <w:tcPr>
            <w:tcW w:w="1277" w:type="dxa"/>
          </w:tcPr>
          <w:p w14:paraId="5DB2B0CE" w14:textId="15E0C116" w:rsidR="0048374E" w:rsidRPr="002E383F" w:rsidRDefault="0048374E" w:rsidP="0048374E">
            <w:pPr>
              <w:spacing w:after="0"/>
              <w:ind w:firstLine="0"/>
              <w:jc w:val="right"/>
              <w:rPr>
                <w:rFonts w:eastAsia="Times New Roman"/>
                <w:i/>
                <w:sz w:val="18"/>
                <w:szCs w:val="18"/>
              </w:rPr>
            </w:pPr>
            <w:r w:rsidRPr="002E383F">
              <w:rPr>
                <w:i/>
                <w:sz w:val="18"/>
                <w:szCs w:val="18"/>
              </w:rPr>
              <w:t>7 948 545</w:t>
            </w:r>
          </w:p>
        </w:tc>
        <w:tc>
          <w:tcPr>
            <w:tcW w:w="1277" w:type="dxa"/>
          </w:tcPr>
          <w:p w14:paraId="2B35C00E" w14:textId="6D383CAF" w:rsidR="0048374E" w:rsidRPr="002E383F" w:rsidRDefault="0048374E" w:rsidP="0048374E">
            <w:pPr>
              <w:spacing w:after="0"/>
              <w:ind w:firstLine="0"/>
              <w:jc w:val="right"/>
              <w:rPr>
                <w:rFonts w:eastAsia="Times New Roman"/>
                <w:i/>
                <w:sz w:val="18"/>
                <w:szCs w:val="18"/>
              </w:rPr>
            </w:pPr>
            <w:r w:rsidRPr="002E383F">
              <w:rPr>
                <w:i/>
                <w:sz w:val="18"/>
                <w:szCs w:val="18"/>
              </w:rPr>
              <w:t>7 930 214</w:t>
            </w:r>
          </w:p>
        </w:tc>
      </w:tr>
      <w:tr w:rsidR="002E383F" w:rsidRPr="002E383F" w14:paraId="7E70287F" w14:textId="77777777" w:rsidTr="00594C90">
        <w:trPr>
          <w:jc w:val="center"/>
        </w:trPr>
        <w:tc>
          <w:tcPr>
            <w:tcW w:w="5241" w:type="dxa"/>
          </w:tcPr>
          <w:p w14:paraId="0061C399" w14:textId="701E6E77" w:rsidR="0048374E" w:rsidRPr="002E383F" w:rsidRDefault="0048374E" w:rsidP="0048374E">
            <w:pPr>
              <w:spacing w:after="0"/>
              <w:ind w:firstLine="0"/>
              <w:rPr>
                <w:rFonts w:eastAsia="Times New Roman"/>
                <w:i/>
                <w:sz w:val="18"/>
                <w:szCs w:val="18"/>
                <w:lang w:eastAsia="lv-LV"/>
              </w:rPr>
            </w:pPr>
            <w:r w:rsidRPr="002E383F">
              <w:rPr>
                <w:i/>
                <w:sz w:val="18"/>
                <w:szCs w:val="18"/>
                <w:lang w:eastAsia="lv-LV"/>
              </w:rPr>
              <w:t xml:space="preserve">2.1. Palielinājums slimības pabalsta izmaksām saistībā ar pabalsta saņēmēju skaita prognozēto palielināšanos par 37 personām vidēji mēnesī (no 339 personām līdz 376 personām) un pabalsta vidējā apmēra mēnesī prognozēto palielināšanos par 130,74 </w:t>
            </w:r>
            <w:r w:rsidR="00CE7A62" w:rsidRPr="002E383F">
              <w:rPr>
                <w:i/>
                <w:sz w:val="18"/>
                <w:szCs w:val="18"/>
                <w:lang w:eastAsia="lv-LV"/>
              </w:rPr>
              <w:t>euro</w:t>
            </w:r>
            <w:r w:rsidRPr="002E383F">
              <w:rPr>
                <w:i/>
                <w:sz w:val="18"/>
                <w:szCs w:val="18"/>
                <w:lang w:eastAsia="lv-LV"/>
              </w:rPr>
              <w:t xml:space="preserve"> (no 1 188,99 </w:t>
            </w:r>
            <w:r w:rsidR="00CE7A62" w:rsidRPr="002E383F">
              <w:rPr>
                <w:i/>
                <w:sz w:val="18"/>
                <w:szCs w:val="18"/>
                <w:lang w:eastAsia="lv-LV"/>
              </w:rPr>
              <w:t>euro</w:t>
            </w:r>
            <w:r w:rsidRPr="002E383F">
              <w:rPr>
                <w:i/>
                <w:sz w:val="18"/>
                <w:szCs w:val="18"/>
                <w:lang w:eastAsia="lv-LV"/>
              </w:rPr>
              <w:t xml:space="preserve"> līdz 1 319,73 </w:t>
            </w:r>
            <w:r w:rsidR="00CE7A62" w:rsidRPr="002E383F">
              <w:rPr>
                <w:i/>
                <w:sz w:val="18"/>
                <w:szCs w:val="18"/>
                <w:lang w:eastAsia="lv-LV"/>
              </w:rPr>
              <w:t>euro</w:t>
            </w:r>
            <w:r w:rsidRPr="002E383F">
              <w:rPr>
                <w:i/>
                <w:sz w:val="18"/>
                <w:szCs w:val="18"/>
                <w:lang w:eastAsia="lv-LV"/>
              </w:rPr>
              <w:t>)</w:t>
            </w:r>
          </w:p>
        </w:tc>
        <w:tc>
          <w:tcPr>
            <w:tcW w:w="1277" w:type="dxa"/>
          </w:tcPr>
          <w:p w14:paraId="41996E3E" w14:textId="27EF0634" w:rsidR="0048374E" w:rsidRPr="002E383F" w:rsidRDefault="0048374E" w:rsidP="0048374E">
            <w:pPr>
              <w:spacing w:after="0"/>
              <w:ind w:firstLine="0"/>
              <w:jc w:val="center"/>
              <w:rPr>
                <w:rFonts w:eastAsia="Times New Roman"/>
                <w:i/>
                <w:sz w:val="18"/>
                <w:szCs w:val="18"/>
              </w:rPr>
            </w:pPr>
            <w:r w:rsidRPr="002E383F">
              <w:rPr>
                <w:i/>
                <w:sz w:val="18"/>
                <w:szCs w:val="18"/>
              </w:rPr>
              <w:t>-</w:t>
            </w:r>
          </w:p>
        </w:tc>
        <w:tc>
          <w:tcPr>
            <w:tcW w:w="1277" w:type="dxa"/>
          </w:tcPr>
          <w:p w14:paraId="36271A11" w14:textId="4E1181FE" w:rsidR="0048374E" w:rsidRPr="002E383F" w:rsidRDefault="0048374E" w:rsidP="0048374E">
            <w:pPr>
              <w:spacing w:after="0"/>
              <w:ind w:firstLine="0"/>
              <w:jc w:val="right"/>
              <w:rPr>
                <w:rFonts w:eastAsia="Times New Roman"/>
                <w:i/>
                <w:sz w:val="18"/>
                <w:szCs w:val="18"/>
              </w:rPr>
            </w:pPr>
            <w:r w:rsidRPr="002E383F">
              <w:rPr>
                <w:i/>
                <w:sz w:val="18"/>
                <w:szCs w:val="18"/>
              </w:rPr>
              <w:t>1 117 811</w:t>
            </w:r>
          </w:p>
        </w:tc>
        <w:tc>
          <w:tcPr>
            <w:tcW w:w="1277" w:type="dxa"/>
          </w:tcPr>
          <w:p w14:paraId="151FC25D" w14:textId="041080A6" w:rsidR="0048374E" w:rsidRPr="002E383F" w:rsidRDefault="0048374E" w:rsidP="0048374E">
            <w:pPr>
              <w:spacing w:after="0"/>
              <w:ind w:firstLine="0"/>
              <w:jc w:val="right"/>
              <w:rPr>
                <w:rFonts w:eastAsia="Times New Roman"/>
                <w:i/>
                <w:sz w:val="18"/>
                <w:szCs w:val="18"/>
              </w:rPr>
            </w:pPr>
            <w:r w:rsidRPr="002E383F">
              <w:rPr>
                <w:i/>
                <w:sz w:val="18"/>
                <w:szCs w:val="18"/>
              </w:rPr>
              <w:t>1 117 811</w:t>
            </w:r>
          </w:p>
        </w:tc>
      </w:tr>
      <w:tr w:rsidR="002E383F" w:rsidRPr="002E383F" w14:paraId="13197400" w14:textId="77777777" w:rsidTr="00594C90">
        <w:trPr>
          <w:jc w:val="center"/>
        </w:trPr>
        <w:tc>
          <w:tcPr>
            <w:tcW w:w="5241" w:type="dxa"/>
          </w:tcPr>
          <w:p w14:paraId="2FCE919D" w14:textId="5E2F00FA" w:rsidR="0048374E" w:rsidRPr="002E383F" w:rsidRDefault="0048374E" w:rsidP="0048374E">
            <w:pPr>
              <w:spacing w:after="0"/>
              <w:ind w:firstLine="0"/>
              <w:rPr>
                <w:rFonts w:eastAsia="Times New Roman"/>
                <w:i/>
                <w:sz w:val="18"/>
                <w:szCs w:val="18"/>
                <w:lang w:eastAsia="lv-LV"/>
              </w:rPr>
            </w:pPr>
            <w:r w:rsidRPr="002E383F">
              <w:rPr>
                <w:i/>
                <w:sz w:val="18"/>
                <w:szCs w:val="18"/>
                <w:lang w:eastAsia="lv-LV"/>
              </w:rPr>
              <w:t xml:space="preserve">2.2. Palielinājums atlīdzības par darbspējas zaudējumu izmaksām saistībā ar atlīdzības saņēmēju skaita prognozēto palielināšanos par 1 089 personām vidēji mēnesī (no 8 316 personām līdz 9 405 personām) un atlīdzības vidējā apmēra mēnesī prognozēto palielināšanos par 24,67 </w:t>
            </w:r>
            <w:r w:rsidR="00CE7A62" w:rsidRPr="002E383F">
              <w:rPr>
                <w:i/>
                <w:sz w:val="18"/>
                <w:szCs w:val="18"/>
                <w:lang w:eastAsia="lv-LV"/>
              </w:rPr>
              <w:t>euro</w:t>
            </w:r>
            <w:r w:rsidRPr="002E383F">
              <w:rPr>
                <w:i/>
                <w:sz w:val="18"/>
                <w:szCs w:val="18"/>
                <w:lang w:eastAsia="lv-LV"/>
              </w:rPr>
              <w:t xml:space="preserve"> (no 298,41 </w:t>
            </w:r>
            <w:r w:rsidR="00CE7A62" w:rsidRPr="002E383F">
              <w:rPr>
                <w:i/>
                <w:sz w:val="18"/>
                <w:szCs w:val="18"/>
                <w:lang w:eastAsia="lv-LV"/>
              </w:rPr>
              <w:t>euro</w:t>
            </w:r>
            <w:r w:rsidRPr="002E383F">
              <w:rPr>
                <w:i/>
                <w:sz w:val="18"/>
                <w:szCs w:val="18"/>
                <w:lang w:eastAsia="lv-LV"/>
              </w:rPr>
              <w:t xml:space="preserve"> līdz 323,08 </w:t>
            </w:r>
            <w:r w:rsidR="00CE7A62" w:rsidRPr="002E383F">
              <w:rPr>
                <w:i/>
                <w:sz w:val="18"/>
                <w:szCs w:val="18"/>
                <w:lang w:eastAsia="lv-LV"/>
              </w:rPr>
              <w:t>euro</w:t>
            </w:r>
            <w:r w:rsidRPr="002E383F">
              <w:rPr>
                <w:i/>
                <w:sz w:val="18"/>
                <w:szCs w:val="18"/>
                <w:lang w:eastAsia="lv-LV"/>
              </w:rPr>
              <w:t xml:space="preserve">). Plānoti izdevumi 2017.gada atlīdzību indeksācijai 2018.gadā 1 522 481 </w:t>
            </w:r>
            <w:r w:rsidR="00CE7A62" w:rsidRPr="002E383F">
              <w:rPr>
                <w:i/>
                <w:sz w:val="18"/>
                <w:szCs w:val="18"/>
                <w:lang w:eastAsia="lv-LV"/>
              </w:rPr>
              <w:t>euro</w:t>
            </w:r>
            <w:r w:rsidRPr="002E383F">
              <w:rPr>
                <w:i/>
                <w:sz w:val="18"/>
                <w:szCs w:val="18"/>
                <w:lang w:eastAsia="lv-LV"/>
              </w:rPr>
              <w:t xml:space="preserve"> apmērā un atlīdzību indeksācijai 2018.gada 1.oktobrī 473 498 </w:t>
            </w:r>
            <w:r w:rsidR="00CE7A62" w:rsidRPr="002E383F">
              <w:rPr>
                <w:i/>
                <w:sz w:val="18"/>
                <w:szCs w:val="18"/>
                <w:lang w:eastAsia="lv-LV"/>
              </w:rPr>
              <w:t>euro</w:t>
            </w:r>
            <w:r w:rsidRPr="002E383F">
              <w:rPr>
                <w:i/>
                <w:sz w:val="18"/>
                <w:szCs w:val="18"/>
                <w:lang w:eastAsia="lv-LV"/>
              </w:rPr>
              <w:t xml:space="preserve"> apmērā</w:t>
            </w:r>
            <w:r w:rsidR="00D82195" w:rsidRPr="002E383F">
              <w:rPr>
                <w:i/>
                <w:sz w:val="18"/>
                <w:szCs w:val="18"/>
                <w:lang w:eastAsia="lv-LV"/>
              </w:rPr>
              <w:t>.</w:t>
            </w:r>
          </w:p>
        </w:tc>
        <w:tc>
          <w:tcPr>
            <w:tcW w:w="1277" w:type="dxa"/>
          </w:tcPr>
          <w:p w14:paraId="22B50915" w14:textId="412B24FA" w:rsidR="0048374E" w:rsidRPr="002E383F" w:rsidRDefault="0048374E" w:rsidP="0048374E">
            <w:pPr>
              <w:spacing w:after="0"/>
              <w:ind w:firstLine="0"/>
              <w:jc w:val="center"/>
              <w:rPr>
                <w:rFonts w:eastAsia="Times New Roman"/>
                <w:i/>
                <w:sz w:val="18"/>
                <w:szCs w:val="18"/>
              </w:rPr>
            </w:pPr>
            <w:r w:rsidRPr="002E383F">
              <w:rPr>
                <w:i/>
                <w:sz w:val="18"/>
                <w:szCs w:val="18"/>
              </w:rPr>
              <w:t>-</w:t>
            </w:r>
          </w:p>
        </w:tc>
        <w:tc>
          <w:tcPr>
            <w:tcW w:w="1277" w:type="dxa"/>
          </w:tcPr>
          <w:p w14:paraId="162A2454" w14:textId="5472DC8F" w:rsidR="0048374E" w:rsidRPr="002E383F" w:rsidRDefault="0048374E" w:rsidP="0048374E">
            <w:pPr>
              <w:spacing w:after="0"/>
              <w:ind w:firstLine="0"/>
              <w:jc w:val="right"/>
              <w:rPr>
                <w:rFonts w:eastAsia="Times New Roman"/>
                <w:i/>
                <w:sz w:val="18"/>
                <w:szCs w:val="18"/>
              </w:rPr>
            </w:pPr>
            <w:r w:rsidRPr="002E383F">
              <w:rPr>
                <w:i/>
                <w:sz w:val="18"/>
                <w:szCs w:val="18"/>
              </w:rPr>
              <w:t>6 684 031</w:t>
            </w:r>
          </w:p>
        </w:tc>
        <w:tc>
          <w:tcPr>
            <w:tcW w:w="1277" w:type="dxa"/>
          </w:tcPr>
          <w:p w14:paraId="69C058BF" w14:textId="4B1FC56D" w:rsidR="0048374E" w:rsidRPr="002E383F" w:rsidRDefault="0048374E" w:rsidP="0048374E">
            <w:pPr>
              <w:spacing w:after="0"/>
              <w:ind w:firstLine="0"/>
              <w:jc w:val="right"/>
              <w:rPr>
                <w:rFonts w:eastAsia="Times New Roman"/>
                <w:i/>
                <w:sz w:val="18"/>
                <w:szCs w:val="18"/>
              </w:rPr>
            </w:pPr>
            <w:r w:rsidRPr="002E383F">
              <w:rPr>
                <w:i/>
                <w:sz w:val="18"/>
                <w:szCs w:val="18"/>
              </w:rPr>
              <w:t>6 684 031</w:t>
            </w:r>
          </w:p>
        </w:tc>
      </w:tr>
      <w:tr w:rsidR="002E383F" w:rsidRPr="002E383F" w14:paraId="61440B3D" w14:textId="77777777" w:rsidTr="00594C90">
        <w:trPr>
          <w:jc w:val="center"/>
        </w:trPr>
        <w:tc>
          <w:tcPr>
            <w:tcW w:w="5241" w:type="dxa"/>
          </w:tcPr>
          <w:p w14:paraId="6CC50435" w14:textId="4BEBD562" w:rsidR="006D3B82" w:rsidRPr="002E383F" w:rsidRDefault="0048374E" w:rsidP="0048374E">
            <w:pPr>
              <w:spacing w:after="0"/>
              <w:ind w:firstLine="0"/>
              <w:rPr>
                <w:i/>
                <w:sz w:val="18"/>
                <w:szCs w:val="18"/>
                <w:lang w:eastAsia="lv-LV"/>
              </w:rPr>
            </w:pPr>
            <w:r w:rsidRPr="002E383F">
              <w:rPr>
                <w:i/>
                <w:sz w:val="18"/>
                <w:szCs w:val="18"/>
                <w:lang w:eastAsia="lv-LV"/>
              </w:rPr>
              <w:t xml:space="preserve">2.3. </w:t>
            </w:r>
            <w:r w:rsidR="006D3B82" w:rsidRPr="002E383F">
              <w:rPr>
                <w:i/>
                <w:sz w:val="18"/>
                <w:szCs w:val="18"/>
                <w:lang w:eastAsia="lv-LV"/>
              </w:rPr>
              <w:t>Atlīdzība par apgādnieka zaudējumu, t.sk.:</w:t>
            </w:r>
          </w:p>
          <w:p w14:paraId="27711BD3" w14:textId="77777777" w:rsidR="006D3B82" w:rsidRPr="002E383F" w:rsidRDefault="006D3B82" w:rsidP="006D3B82">
            <w:pPr>
              <w:spacing w:after="0"/>
              <w:ind w:firstLine="0"/>
              <w:rPr>
                <w:i/>
                <w:sz w:val="18"/>
                <w:szCs w:val="18"/>
                <w:lang w:eastAsia="lv-LV"/>
              </w:rPr>
            </w:pPr>
            <w:r w:rsidRPr="002E383F">
              <w:rPr>
                <w:i/>
                <w:sz w:val="18"/>
                <w:szCs w:val="18"/>
                <w:lang w:eastAsia="lv-LV"/>
              </w:rPr>
              <w:t>- s</w:t>
            </w:r>
            <w:r w:rsidR="0048374E" w:rsidRPr="002E383F">
              <w:rPr>
                <w:i/>
                <w:sz w:val="18"/>
                <w:szCs w:val="18"/>
                <w:lang w:eastAsia="lv-LV"/>
              </w:rPr>
              <w:t>amazinājums izmaksām saistībā ar atlīdzības saņēmēju skaita prognozēto samazināšanos par 5 personām vidēji mēnesī (no 78 personām līdz 73 personām)</w:t>
            </w:r>
            <w:r w:rsidRPr="002E383F">
              <w:rPr>
                <w:i/>
                <w:sz w:val="18"/>
                <w:szCs w:val="18"/>
                <w:lang w:eastAsia="lv-LV"/>
              </w:rPr>
              <w:t>;</w:t>
            </w:r>
          </w:p>
          <w:p w14:paraId="5283EAF5" w14:textId="12BBDF8A" w:rsidR="0048374E" w:rsidRPr="002E383F" w:rsidRDefault="006D3B82" w:rsidP="006D3B82">
            <w:pPr>
              <w:spacing w:after="0"/>
              <w:ind w:firstLine="0"/>
              <w:rPr>
                <w:rFonts w:eastAsia="Times New Roman"/>
                <w:i/>
                <w:sz w:val="18"/>
                <w:szCs w:val="18"/>
                <w:lang w:eastAsia="lv-LV"/>
              </w:rPr>
            </w:pPr>
            <w:r w:rsidRPr="002E383F">
              <w:rPr>
                <w:i/>
                <w:sz w:val="18"/>
                <w:szCs w:val="18"/>
                <w:lang w:eastAsia="lv-LV"/>
              </w:rPr>
              <w:t>-</w:t>
            </w:r>
            <w:r w:rsidR="0048374E" w:rsidRPr="002E383F">
              <w:rPr>
                <w:i/>
                <w:sz w:val="18"/>
                <w:szCs w:val="18"/>
                <w:lang w:eastAsia="lv-LV"/>
              </w:rPr>
              <w:t xml:space="preserve"> </w:t>
            </w:r>
            <w:r w:rsidRPr="002E383F">
              <w:rPr>
                <w:i/>
                <w:sz w:val="18"/>
                <w:szCs w:val="18"/>
                <w:lang w:eastAsia="lv-LV"/>
              </w:rPr>
              <w:t>p</w:t>
            </w:r>
            <w:r w:rsidR="0048374E" w:rsidRPr="002E383F">
              <w:rPr>
                <w:i/>
                <w:sz w:val="18"/>
                <w:szCs w:val="18"/>
                <w:lang w:eastAsia="lv-LV"/>
              </w:rPr>
              <w:t xml:space="preserve">alielinājums izmaksām saistībā ar atlīdzības vidējā apmēra mēnesī prognozēto palielināšanos par 16,61 </w:t>
            </w:r>
            <w:r w:rsidR="00CE7A62" w:rsidRPr="002E383F">
              <w:rPr>
                <w:i/>
                <w:sz w:val="18"/>
                <w:szCs w:val="18"/>
                <w:lang w:eastAsia="lv-LV"/>
              </w:rPr>
              <w:t>euro</w:t>
            </w:r>
            <w:r w:rsidR="0048374E" w:rsidRPr="002E383F">
              <w:rPr>
                <w:i/>
                <w:sz w:val="18"/>
                <w:szCs w:val="18"/>
                <w:lang w:eastAsia="lv-LV"/>
              </w:rPr>
              <w:t xml:space="preserve"> (no 288,91 </w:t>
            </w:r>
            <w:r w:rsidR="00CE7A62" w:rsidRPr="002E383F">
              <w:rPr>
                <w:i/>
                <w:sz w:val="18"/>
                <w:szCs w:val="18"/>
                <w:lang w:eastAsia="lv-LV"/>
              </w:rPr>
              <w:t>euro</w:t>
            </w:r>
            <w:r w:rsidR="0048374E" w:rsidRPr="002E383F">
              <w:rPr>
                <w:i/>
                <w:sz w:val="18"/>
                <w:szCs w:val="18"/>
                <w:lang w:eastAsia="lv-LV"/>
              </w:rPr>
              <w:t xml:space="preserve"> līdz 305,52 </w:t>
            </w:r>
            <w:r w:rsidR="00CE7A62" w:rsidRPr="002E383F">
              <w:rPr>
                <w:i/>
                <w:sz w:val="18"/>
                <w:szCs w:val="18"/>
                <w:lang w:eastAsia="lv-LV"/>
              </w:rPr>
              <w:t>euro</w:t>
            </w:r>
            <w:r w:rsidR="0048374E" w:rsidRPr="002E383F">
              <w:rPr>
                <w:i/>
                <w:sz w:val="18"/>
                <w:szCs w:val="18"/>
                <w:lang w:eastAsia="lv-LV"/>
              </w:rPr>
              <w:t xml:space="preserve">). Plānoti izdevumi 2017.gada atlīdzību indeksācijai 2018.gadā 11 406 </w:t>
            </w:r>
            <w:r w:rsidR="00CE7A62" w:rsidRPr="002E383F">
              <w:rPr>
                <w:i/>
                <w:sz w:val="18"/>
                <w:szCs w:val="18"/>
                <w:lang w:eastAsia="lv-LV"/>
              </w:rPr>
              <w:t>euro</w:t>
            </w:r>
            <w:r w:rsidR="0048374E" w:rsidRPr="002E383F">
              <w:rPr>
                <w:i/>
                <w:sz w:val="18"/>
                <w:szCs w:val="18"/>
                <w:lang w:eastAsia="lv-LV"/>
              </w:rPr>
              <w:t xml:space="preserve"> apmērā un atlīdzību indeksācijai 2018.gada 1.oktobrī 3 567 </w:t>
            </w:r>
            <w:r w:rsidR="00CE7A62" w:rsidRPr="002E383F">
              <w:rPr>
                <w:i/>
                <w:sz w:val="18"/>
                <w:szCs w:val="18"/>
                <w:lang w:eastAsia="lv-LV"/>
              </w:rPr>
              <w:t>euro</w:t>
            </w:r>
            <w:r w:rsidR="0048374E" w:rsidRPr="002E383F">
              <w:rPr>
                <w:i/>
                <w:sz w:val="18"/>
                <w:szCs w:val="18"/>
                <w:lang w:eastAsia="lv-LV"/>
              </w:rPr>
              <w:t xml:space="preserve"> apmērā. </w:t>
            </w:r>
          </w:p>
        </w:tc>
        <w:tc>
          <w:tcPr>
            <w:tcW w:w="1277" w:type="dxa"/>
          </w:tcPr>
          <w:p w14:paraId="29D9935E" w14:textId="7D4F5958" w:rsidR="0048374E" w:rsidRPr="002E383F" w:rsidRDefault="0048374E" w:rsidP="0048374E">
            <w:pPr>
              <w:spacing w:after="0"/>
              <w:ind w:firstLine="0"/>
              <w:jc w:val="right"/>
              <w:rPr>
                <w:rFonts w:eastAsia="Times New Roman"/>
                <w:i/>
                <w:sz w:val="18"/>
                <w:szCs w:val="18"/>
              </w:rPr>
            </w:pPr>
            <w:r w:rsidRPr="002E383F">
              <w:rPr>
                <w:i/>
                <w:sz w:val="18"/>
                <w:szCs w:val="18"/>
              </w:rPr>
              <w:t>18 331</w:t>
            </w:r>
          </w:p>
        </w:tc>
        <w:tc>
          <w:tcPr>
            <w:tcW w:w="1277" w:type="dxa"/>
          </w:tcPr>
          <w:p w14:paraId="1AF7593D" w14:textId="3249224E" w:rsidR="0048374E" w:rsidRPr="002E383F" w:rsidRDefault="0048374E" w:rsidP="0048374E">
            <w:pPr>
              <w:spacing w:after="0"/>
              <w:ind w:firstLine="0"/>
              <w:jc w:val="right"/>
              <w:rPr>
                <w:rFonts w:eastAsia="Times New Roman"/>
                <w:i/>
                <w:sz w:val="18"/>
                <w:szCs w:val="18"/>
              </w:rPr>
            </w:pPr>
            <w:r w:rsidRPr="002E383F">
              <w:rPr>
                <w:i/>
                <w:sz w:val="18"/>
                <w:szCs w:val="18"/>
              </w:rPr>
              <w:t>15 544</w:t>
            </w:r>
          </w:p>
        </w:tc>
        <w:tc>
          <w:tcPr>
            <w:tcW w:w="1277" w:type="dxa"/>
          </w:tcPr>
          <w:p w14:paraId="1E2735B4" w14:textId="6F3BC14D" w:rsidR="0048374E" w:rsidRPr="002E383F" w:rsidRDefault="0048374E" w:rsidP="0048374E">
            <w:pPr>
              <w:spacing w:after="0"/>
              <w:ind w:firstLine="0"/>
              <w:jc w:val="right"/>
              <w:rPr>
                <w:rFonts w:eastAsia="Times New Roman"/>
                <w:i/>
                <w:sz w:val="18"/>
                <w:szCs w:val="18"/>
              </w:rPr>
            </w:pPr>
            <w:r w:rsidRPr="002E383F">
              <w:rPr>
                <w:i/>
                <w:sz w:val="18"/>
                <w:szCs w:val="18"/>
              </w:rPr>
              <w:t>-2 787</w:t>
            </w:r>
          </w:p>
        </w:tc>
      </w:tr>
      <w:tr w:rsidR="002E383F" w:rsidRPr="002E383F" w14:paraId="3368A6DB" w14:textId="77777777" w:rsidTr="00594C90">
        <w:trPr>
          <w:jc w:val="center"/>
        </w:trPr>
        <w:tc>
          <w:tcPr>
            <w:tcW w:w="5241" w:type="dxa"/>
          </w:tcPr>
          <w:p w14:paraId="0A6FFCA1" w14:textId="67ABE145" w:rsidR="0048374E" w:rsidRPr="002E383F" w:rsidRDefault="0048374E" w:rsidP="004C6D33">
            <w:pPr>
              <w:spacing w:after="0"/>
              <w:ind w:firstLine="0"/>
              <w:rPr>
                <w:rFonts w:eastAsia="Times New Roman"/>
                <w:i/>
                <w:sz w:val="18"/>
                <w:szCs w:val="18"/>
                <w:lang w:eastAsia="lv-LV"/>
              </w:rPr>
            </w:pPr>
            <w:r w:rsidRPr="002E383F">
              <w:rPr>
                <w:i/>
                <w:sz w:val="18"/>
                <w:szCs w:val="18"/>
                <w:lang w:eastAsia="lv-LV"/>
              </w:rPr>
              <w:t xml:space="preserve">2.4. Palielinājums apbedīšanas pabalsta izmaksām saistībā ar pabalsta saņēmēju skaita prognozēto palielināšanos par 1 personu vidēji mēnesī (no 3 personām līdz 4 personām) un pabalsta vidējā apmēra mēnesī prognozēto palielināšanos par 120,29 </w:t>
            </w:r>
            <w:r w:rsidR="00CE7A62" w:rsidRPr="002E383F">
              <w:rPr>
                <w:i/>
                <w:sz w:val="18"/>
                <w:szCs w:val="18"/>
                <w:lang w:eastAsia="lv-LV"/>
              </w:rPr>
              <w:t>euro</w:t>
            </w:r>
            <w:r w:rsidRPr="002E383F">
              <w:rPr>
                <w:i/>
                <w:sz w:val="18"/>
                <w:szCs w:val="18"/>
                <w:lang w:eastAsia="lv-LV"/>
              </w:rPr>
              <w:t xml:space="preserve"> (no 879,50 </w:t>
            </w:r>
            <w:r w:rsidR="00CE7A62" w:rsidRPr="002E383F">
              <w:rPr>
                <w:i/>
                <w:sz w:val="18"/>
                <w:szCs w:val="18"/>
                <w:lang w:eastAsia="lv-LV"/>
              </w:rPr>
              <w:t>euro</w:t>
            </w:r>
            <w:r w:rsidRPr="002E383F">
              <w:rPr>
                <w:i/>
                <w:sz w:val="18"/>
                <w:szCs w:val="18"/>
                <w:lang w:eastAsia="lv-LV"/>
              </w:rPr>
              <w:t xml:space="preserve"> līdz 999,79 </w:t>
            </w:r>
            <w:r w:rsidR="00CE7A62" w:rsidRPr="002E383F">
              <w:rPr>
                <w:i/>
                <w:sz w:val="18"/>
                <w:szCs w:val="18"/>
                <w:lang w:eastAsia="lv-LV"/>
              </w:rPr>
              <w:t>euro</w:t>
            </w:r>
            <w:r w:rsidRPr="002E383F">
              <w:rPr>
                <w:i/>
                <w:sz w:val="18"/>
                <w:szCs w:val="18"/>
                <w:lang w:eastAsia="lv-LV"/>
              </w:rPr>
              <w:t>)</w:t>
            </w:r>
          </w:p>
        </w:tc>
        <w:tc>
          <w:tcPr>
            <w:tcW w:w="1277" w:type="dxa"/>
          </w:tcPr>
          <w:p w14:paraId="053B5B53" w14:textId="1BD78F7C" w:rsidR="0048374E" w:rsidRPr="002E383F" w:rsidRDefault="0048374E" w:rsidP="0048374E">
            <w:pPr>
              <w:spacing w:after="0"/>
              <w:ind w:firstLine="0"/>
              <w:jc w:val="center"/>
              <w:rPr>
                <w:rFonts w:eastAsia="Times New Roman"/>
                <w:i/>
                <w:sz w:val="18"/>
                <w:szCs w:val="18"/>
              </w:rPr>
            </w:pPr>
            <w:r w:rsidRPr="002E383F">
              <w:rPr>
                <w:i/>
                <w:sz w:val="18"/>
                <w:szCs w:val="18"/>
              </w:rPr>
              <w:t>-</w:t>
            </w:r>
          </w:p>
        </w:tc>
        <w:tc>
          <w:tcPr>
            <w:tcW w:w="1277" w:type="dxa"/>
          </w:tcPr>
          <w:p w14:paraId="512B206B" w14:textId="4D50A638" w:rsidR="0048374E" w:rsidRPr="002E383F" w:rsidRDefault="0048374E" w:rsidP="0048374E">
            <w:pPr>
              <w:spacing w:after="0"/>
              <w:ind w:firstLine="0"/>
              <w:jc w:val="right"/>
              <w:rPr>
                <w:rFonts w:eastAsia="Times New Roman"/>
                <w:i/>
                <w:sz w:val="18"/>
                <w:szCs w:val="18"/>
              </w:rPr>
            </w:pPr>
            <w:r w:rsidRPr="002E383F">
              <w:rPr>
                <w:i/>
                <w:sz w:val="18"/>
                <w:szCs w:val="18"/>
              </w:rPr>
              <w:t>16 328</w:t>
            </w:r>
          </w:p>
        </w:tc>
        <w:tc>
          <w:tcPr>
            <w:tcW w:w="1277" w:type="dxa"/>
          </w:tcPr>
          <w:p w14:paraId="7E879B95" w14:textId="3449BCF1" w:rsidR="0048374E" w:rsidRPr="002E383F" w:rsidRDefault="0048374E" w:rsidP="0048374E">
            <w:pPr>
              <w:spacing w:after="0"/>
              <w:ind w:firstLine="0"/>
              <w:jc w:val="right"/>
              <w:rPr>
                <w:rFonts w:eastAsia="Times New Roman"/>
                <w:i/>
                <w:sz w:val="18"/>
                <w:szCs w:val="18"/>
              </w:rPr>
            </w:pPr>
            <w:r w:rsidRPr="002E383F">
              <w:rPr>
                <w:i/>
                <w:sz w:val="18"/>
                <w:szCs w:val="18"/>
              </w:rPr>
              <w:t>16 328</w:t>
            </w:r>
          </w:p>
        </w:tc>
      </w:tr>
      <w:tr w:rsidR="002E383F" w:rsidRPr="002E383F" w14:paraId="3DFB8E0A" w14:textId="77777777" w:rsidTr="00594C90">
        <w:trPr>
          <w:jc w:val="center"/>
        </w:trPr>
        <w:tc>
          <w:tcPr>
            <w:tcW w:w="5241" w:type="dxa"/>
          </w:tcPr>
          <w:p w14:paraId="50D5DF9F" w14:textId="4EB09383" w:rsidR="0048374E" w:rsidRPr="002E383F" w:rsidRDefault="0048374E" w:rsidP="0048374E">
            <w:pPr>
              <w:spacing w:after="0"/>
              <w:ind w:firstLine="0"/>
              <w:rPr>
                <w:rFonts w:eastAsia="Times New Roman"/>
                <w:i/>
                <w:sz w:val="18"/>
                <w:szCs w:val="18"/>
                <w:lang w:eastAsia="lv-LV"/>
              </w:rPr>
            </w:pPr>
            <w:r w:rsidRPr="002E383F">
              <w:rPr>
                <w:i/>
                <w:sz w:val="18"/>
                <w:szCs w:val="18"/>
                <w:lang w:eastAsia="lv-LV"/>
              </w:rPr>
              <w:t xml:space="preserve">2.5. Palielinājums pārējo pabalstu izmaksām (atlīdzības par ārstēšanu, aprūpi, medicīnisko un profesionālo rehabilitāciju, protezēšanu, rehabilitācijas līdzekļu iegādi un to remontu, pavadoņu apmaksa un ārstniecības iestādes apmeklēšanai paredzēto ceļa izdevumu apmaksa) saistībā ar pieprasīto pakalpojumu saņēmēju skaita prognozēto palielinājumu par 10 personām vidēji mēnesī (no 410 personām līdz 420 personām) un pabalsta vidējā apmēra mēnesī prognozēto palielināšanos par 16,65 </w:t>
            </w:r>
            <w:r w:rsidR="00CE7A62" w:rsidRPr="002E383F">
              <w:rPr>
                <w:i/>
                <w:sz w:val="18"/>
                <w:szCs w:val="18"/>
                <w:lang w:eastAsia="lv-LV"/>
              </w:rPr>
              <w:t>euro</w:t>
            </w:r>
            <w:r w:rsidRPr="002E383F">
              <w:rPr>
                <w:i/>
                <w:sz w:val="18"/>
                <w:szCs w:val="18"/>
                <w:lang w:eastAsia="lv-LV"/>
              </w:rPr>
              <w:t xml:space="preserve"> (no 246,62 </w:t>
            </w:r>
            <w:r w:rsidR="00CE7A62" w:rsidRPr="002E383F">
              <w:rPr>
                <w:i/>
                <w:sz w:val="18"/>
                <w:szCs w:val="18"/>
                <w:lang w:eastAsia="lv-LV"/>
              </w:rPr>
              <w:t>euro</w:t>
            </w:r>
            <w:r w:rsidRPr="002E383F">
              <w:rPr>
                <w:i/>
                <w:sz w:val="18"/>
                <w:szCs w:val="18"/>
                <w:lang w:eastAsia="lv-LV"/>
              </w:rPr>
              <w:t xml:space="preserve"> līdz 263,27 </w:t>
            </w:r>
            <w:r w:rsidR="00CE7A62" w:rsidRPr="002E383F">
              <w:rPr>
                <w:i/>
                <w:sz w:val="18"/>
                <w:szCs w:val="18"/>
                <w:lang w:eastAsia="lv-LV"/>
              </w:rPr>
              <w:t>euro</w:t>
            </w:r>
            <w:r w:rsidRPr="002E383F">
              <w:rPr>
                <w:i/>
                <w:sz w:val="18"/>
                <w:szCs w:val="18"/>
                <w:lang w:eastAsia="lv-LV"/>
              </w:rPr>
              <w:t>)</w:t>
            </w:r>
          </w:p>
        </w:tc>
        <w:tc>
          <w:tcPr>
            <w:tcW w:w="1277" w:type="dxa"/>
          </w:tcPr>
          <w:p w14:paraId="37F0BC37" w14:textId="5C457167" w:rsidR="0048374E" w:rsidRPr="002E383F" w:rsidRDefault="0048374E" w:rsidP="0048374E">
            <w:pPr>
              <w:spacing w:after="0"/>
              <w:ind w:firstLine="0"/>
              <w:jc w:val="center"/>
              <w:rPr>
                <w:rFonts w:eastAsia="Times New Roman"/>
                <w:i/>
                <w:sz w:val="18"/>
                <w:szCs w:val="18"/>
              </w:rPr>
            </w:pPr>
            <w:r w:rsidRPr="002E383F">
              <w:rPr>
                <w:i/>
                <w:sz w:val="18"/>
                <w:szCs w:val="18"/>
              </w:rPr>
              <w:t>-</w:t>
            </w:r>
          </w:p>
        </w:tc>
        <w:tc>
          <w:tcPr>
            <w:tcW w:w="1277" w:type="dxa"/>
          </w:tcPr>
          <w:p w14:paraId="29716193" w14:textId="2D0934F1" w:rsidR="0048374E" w:rsidRPr="002E383F" w:rsidRDefault="0048374E" w:rsidP="0048374E">
            <w:pPr>
              <w:spacing w:after="0"/>
              <w:ind w:firstLine="0"/>
              <w:jc w:val="right"/>
              <w:rPr>
                <w:rFonts w:eastAsia="Times New Roman"/>
                <w:i/>
                <w:sz w:val="18"/>
                <w:szCs w:val="18"/>
              </w:rPr>
            </w:pPr>
            <w:r w:rsidRPr="002E383F">
              <w:rPr>
                <w:i/>
                <w:sz w:val="18"/>
                <w:szCs w:val="18"/>
              </w:rPr>
              <w:t>113 511</w:t>
            </w:r>
          </w:p>
        </w:tc>
        <w:tc>
          <w:tcPr>
            <w:tcW w:w="1277" w:type="dxa"/>
          </w:tcPr>
          <w:p w14:paraId="7DB904D6" w14:textId="348958DD" w:rsidR="0048374E" w:rsidRPr="002E383F" w:rsidRDefault="0048374E" w:rsidP="0048374E">
            <w:pPr>
              <w:spacing w:after="0"/>
              <w:ind w:firstLine="0"/>
              <w:jc w:val="right"/>
              <w:rPr>
                <w:rFonts w:eastAsia="Times New Roman"/>
                <w:i/>
                <w:sz w:val="18"/>
                <w:szCs w:val="18"/>
              </w:rPr>
            </w:pPr>
            <w:r w:rsidRPr="002E383F">
              <w:rPr>
                <w:i/>
                <w:sz w:val="18"/>
                <w:szCs w:val="18"/>
              </w:rPr>
              <w:t>113 511</w:t>
            </w:r>
          </w:p>
        </w:tc>
      </w:tr>
      <w:tr w:rsidR="002E383F" w:rsidRPr="002E383F" w14:paraId="60629317" w14:textId="77777777" w:rsidTr="00594C90">
        <w:trPr>
          <w:jc w:val="center"/>
        </w:trPr>
        <w:tc>
          <w:tcPr>
            <w:tcW w:w="5241" w:type="dxa"/>
          </w:tcPr>
          <w:p w14:paraId="7684D8B1" w14:textId="0970560E" w:rsidR="0048374E" w:rsidRPr="002E383F" w:rsidRDefault="0048374E" w:rsidP="0048374E">
            <w:pPr>
              <w:spacing w:after="0"/>
              <w:ind w:firstLine="0"/>
              <w:rPr>
                <w:rFonts w:eastAsia="Times New Roman"/>
                <w:i/>
                <w:sz w:val="18"/>
                <w:szCs w:val="18"/>
                <w:lang w:eastAsia="lv-LV"/>
              </w:rPr>
            </w:pPr>
            <w:r w:rsidRPr="002E383F">
              <w:rPr>
                <w:i/>
                <w:sz w:val="18"/>
                <w:szCs w:val="18"/>
                <w:lang w:eastAsia="lv-LV"/>
              </w:rPr>
              <w:t xml:space="preserve">2.6. Palielinājums pārmaksāto valsts sociālās apdrošināšanas obligāto iemaksu atmaksām saistībā ar darba negadījumu speciālā budžeta </w:t>
            </w:r>
            <w:r w:rsidR="006D3B82" w:rsidRPr="002E383F">
              <w:rPr>
                <w:i/>
                <w:sz w:val="18"/>
                <w:szCs w:val="18"/>
                <w:lang w:eastAsia="lv-LV"/>
              </w:rPr>
              <w:t xml:space="preserve">izdevumu </w:t>
            </w:r>
            <w:r w:rsidRPr="002E383F">
              <w:rPr>
                <w:i/>
                <w:sz w:val="18"/>
                <w:szCs w:val="18"/>
                <w:lang w:eastAsia="lv-LV"/>
              </w:rPr>
              <w:t xml:space="preserve">īpatsvara prognozēto palielināšanos no 1,41% līdz 1,56% </w:t>
            </w:r>
          </w:p>
        </w:tc>
        <w:tc>
          <w:tcPr>
            <w:tcW w:w="1277" w:type="dxa"/>
          </w:tcPr>
          <w:p w14:paraId="6179EDF1" w14:textId="7A44DD96" w:rsidR="0048374E" w:rsidRPr="002E383F" w:rsidRDefault="0048374E" w:rsidP="00B617E0">
            <w:pPr>
              <w:spacing w:after="0"/>
              <w:ind w:firstLine="0"/>
              <w:jc w:val="center"/>
              <w:rPr>
                <w:rFonts w:eastAsia="Times New Roman"/>
                <w:i/>
                <w:sz w:val="18"/>
                <w:szCs w:val="18"/>
              </w:rPr>
            </w:pPr>
            <w:r w:rsidRPr="002E383F">
              <w:rPr>
                <w:i/>
                <w:sz w:val="18"/>
                <w:szCs w:val="18"/>
              </w:rPr>
              <w:t>-</w:t>
            </w:r>
          </w:p>
        </w:tc>
        <w:tc>
          <w:tcPr>
            <w:tcW w:w="1277" w:type="dxa"/>
          </w:tcPr>
          <w:p w14:paraId="1DAA2945" w14:textId="73EBA638" w:rsidR="0048374E" w:rsidRPr="002E383F" w:rsidRDefault="0048374E" w:rsidP="0048374E">
            <w:pPr>
              <w:spacing w:after="0"/>
              <w:ind w:firstLine="0"/>
              <w:jc w:val="right"/>
              <w:rPr>
                <w:rFonts w:eastAsia="Times New Roman"/>
                <w:i/>
                <w:sz w:val="18"/>
                <w:szCs w:val="18"/>
              </w:rPr>
            </w:pPr>
            <w:r w:rsidRPr="002E383F">
              <w:rPr>
                <w:i/>
                <w:sz w:val="18"/>
                <w:szCs w:val="18"/>
              </w:rPr>
              <w:t>1 320</w:t>
            </w:r>
          </w:p>
        </w:tc>
        <w:tc>
          <w:tcPr>
            <w:tcW w:w="1277" w:type="dxa"/>
          </w:tcPr>
          <w:p w14:paraId="23FDF311" w14:textId="7718CD9B" w:rsidR="0048374E" w:rsidRPr="002E383F" w:rsidRDefault="0048374E" w:rsidP="0048374E">
            <w:pPr>
              <w:spacing w:after="0"/>
              <w:ind w:firstLine="0"/>
              <w:jc w:val="right"/>
              <w:rPr>
                <w:rFonts w:eastAsia="Times New Roman"/>
                <w:i/>
                <w:sz w:val="18"/>
                <w:szCs w:val="18"/>
              </w:rPr>
            </w:pPr>
            <w:r w:rsidRPr="002E383F">
              <w:rPr>
                <w:i/>
                <w:sz w:val="18"/>
                <w:szCs w:val="18"/>
              </w:rPr>
              <w:t>1 320</w:t>
            </w:r>
          </w:p>
        </w:tc>
      </w:tr>
      <w:tr w:rsidR="002E383F" w:rsidRPr="002E383F" w14:paraId="524C63D2" w14:textId="77777777" w:rsidTr="00594C90">
        <w:trPr>
          <w:jc w:val="center"/>
        </w:trPr>
        <w:tc>
          <w:tcPr>
            <w:tcW w:w="5241" w:type="dxa"/>
          </w:tcPr>
          <w:p w14:paraId="40B1B0DF" w14:textId="1A47B67A" w:rsidR="0048374E" w:rsidRPr="002E383F" w:rsidRDefault="0048374E" w:rsidP="0048374E">
            <w:pPr>
              <w:spacing w:after="0"/>
              <w:ind w:firstLine="0"/>
              <w:rPr>
                <w:rFonts w:eastAsia="Times New Roman"/>
                <w:i/>
                <w:sz w:val="18"/>
                <w:szCs w:val="18"/>
                <w:lang w:eastAsia="lv-LV"/>
              </w:rPr>
            </w:pPr>
            <w:r w:rsidRPr="002E383F">
              <w:rPr>
                <w:i/>
                <w:sz w:val="18"/>
                <w:szCs w:val="18"/>
                <w:lang w:eastAsia="lv-LV"/>
              </w:rPr>
              <w:t>3. Valsts budžeta uzturēšanas izdevumu transferti no valsts speciālā budžeta uz valsts speciālo budžetu</w:t>
            </w:r>
          </w:p>
        </w:tc>
        <w:tc>
          <w:tcPr>
            <w:tcW w:w="1277" w:type="dxa"/>
          </w:tcPr>
          <w:p w14:paraId="7BDB3AD7" w14:textId="7028ECF0" w:rsidR="0048374E" w:rsidRPr="002E383F" w:rsidRDefault="0048374E" w:rsidP="00B617E0">
            <w:pPr>
              <w:spacing w:after="0"/>
              <w:ind w:firstLine="0"/>
              <w:jc w:val="center"/>
              <w:rPr>
                <w:rFonts w:eastAsia="Times New Roman"/>
                <w:i/>
                <w:sz w:val="18"/>
                <w:szCs w:val="18"/>
              </w:rPr>
            </w:pPr>
            <w:r w:rsidRPr="002E383F">
              <w:rPr>
                <w:i/>
                <w:sz w:val="18"/>
                <w:szCs w:val="18"/>
              </w:rPr>
              <w:t>-</w:t>
            </w:r>
          </w:p>
        </w:tc>
        <w:tc>
          <w:tcPr>
            <w:tcW w:w="1277" w:type="dxa"/>
          </w:tcPr>
          <w:p w14:paraId="246D5686" w14:textId="18775153" w:rsidR="0048374E" w:rsidRPr="002E383F" w:rsidRDefault="0048374E" w:rsidP="0048374E">
            <w:pPr>
              <w:spacing w:after="0"/>
              <w:ind w:firstLine="0"/>
              <w:jc w:val="right"/>
              <w:rPr>
                <w:rFonts w:eastAsia="Times New Roman"/>
                <w:i/>
                <w:sz w:val="18"/>
                <w:szCs w:val="18"/>
              </w:rPr>
            </w:pPr>
            <w:r w:rsidRPr="002E383F">
              <w:rPr>
                <w:i/>
                <w:sz w:val="18"/>
                <w:szCs w:val="18"/>
              </w:rPr>
              <w:t>735 372</w:t>
            </w:r>
          </w:p>
        </w:tc>
        <w:tc>
          <w:tcPr>
            <w:tcW w:w="1277" w:type="dxa"/>
          </w:tcPr>
          <w:p w14:paraId="119D1572" w14:textId="6CEB2004" w:rsidR="0048374E" w:rsidRPr="002E383F" w:rsidRDefault="0048374E" w:rsidP="0048374E">
            <w:pPr>
              <w:spacing w:after="0"/>
              <w:ind w:firstLine="0"/>
              <w:jc w:val="right"/>
              <w:rPr>
                <w:rFonts w:eastAsia="Times New Roman"/>
                <w:i/>
                <w:sz w:val="18"/>
                <w:szCs w:val="18"/>
              </w:rPr>
            </w:pPr>
            <w:r w:rsidRPr="002E383F">
              <w:rPr>
                <w:i/>
                <w:sz w:val="18"/>
                <w:szCs w:val="18"/>
              </w:rPr>
              <w:t>735 372</w:t>
            </w:r>
          </w:p>
        </w:tc>
      </w:tr>
      <w:tr w:rsidR="002E383F" w:rsidRPr="002E383F" w14:paraId="66F1DE8F" w14:textId="77777777" w:rsidTr="00594C90">
        <w:trPr>
          <w:jc w:val="center"/>
        </w:trPr>
        <w:tc>
          <w:tcPr>
            <w:tcW w:w="5241" w:type="dxa"/>
          </w:tcPr>
          <w:p w14:paraId="6CE68C59" w14:textId="6F879262" w:rsidR="0048374E" w:rsidRPr="002E383F" w:rsidRDefault="0048374E" w:rsidP="0048374E">
            <w:pPr>
              <w:spacing w:after="0"/>
              <w:ind w:firstLine="0"/>
              <w:rPr>
                <w:i/>
                <w:sz w:val="18"/>
                <w:szCs w:val="18"/>
                <w:lang w:eastAsia="lv-LV"/>
              </w:rPr>
            </w:pPr>
            <w:r w:rsidRPr="002E383F">
              <w:rPr>
                <w:i/>
                <w:sz w:val="18"/>
                <w:szCs w:val="18"/>
                <w:lang w:eastAsia="lv-LV"/>
              </w:rPr>
              <w:t xml:space="preserve">3.1. </w:t>
            </w:r>
            <w:r w:rsidR="006D3B82" w:rsidRPr="002E383F">
              <w:rPr>
                <w:rFonts w:eastAsia="Times New Roman"/>
                <w:i/>
                <w:sz w:val="18"/>
                <w:szCs w:val="18"/>
                <w:lang w:eastAsia="lv-LV"/>
              </w:rPr>
              <w:t>Palielinājums</w:t>
            </w:r>
            <w:r w:rsidR="006D3B82" w:rsidRPr="002E383F">
              <w:rPr>
                <w:i/>
                <w:sz w:val="18"/>
                <w:szCs w:val="18"/>
                <w:lang w:eastAsia="lv-LV"/>
              </w:rPr>
              <w:t xml:space="preserve"> v</w:t>
            </w:r>
            <w:r w:rsidRPr="002E383F">
              <w:rPr>
                <w:i/>
                <w:sz w:val="18"/>
                <w:szCs w:val="18"/>
                <w:lang w:eastAsia="lv-LV"/>
              </w:rPr>
              <w:t xml:space="preserve">alsts </w:t>
            </w:r>
            <w:r w:rsidR="006D3B82" w:rsidRPr="002E383F">
              <w:rPr>
                <w:i/>
                <w:sz w:val="18"/>
                <w:szCs w:val="18"/>
                <w:lang w:eastAsia="lv-LV"/>
              </w:rPr>
              <w:t>budžeta transfertam</w:t>
            </w:r>
            <w:r w:rsidRPr="002E383F">
              <w:rPr>
                <w:i/>
                <w:sz w:val="18"/>
                <w:szCs w:val="18"/>
                <w:lang w:eastAsia="lv-LV"/>
              </w:rPr>
              <w:t xml:space="preserve"> no darba negadījuma speciālā budžeta uz Valsts sociālās apdrošināšanas aģentūras speciālo budžetu</w:t>
            </w:r>
            <w:r w:rsidR="006D3B82" w:rsidRPr="002E383F">
              <w:rPr>
                <w:i/>
                <w:sz w:val="18"/>
                <w:szCs w:val="18"/>
                <w:lang w:eastAsia="lv-LV"/>
              </w:rPr>
              <w:t xml:space="preserve"> saistībā ar</w:t>
            </w:r>
            <w:r w:rsidRPr="002E383F">
              <w:rPr>
                <w:i/>
                <w:sz w:val="18"/>
                <w:szCs w:val="18"/>
                <w:lang w:eastAsia="lv-LV"/>
              </w:rPr>
              <w:t>:</w:t>
            </w:r>
          </w:p>
          <w:p w14:paraId="63A3226C" w14:textId="0FD343C5" w:rsidR="0048374E" w:rsidRPr="002E383F" w:rsidRDefault="0048374E" w:rsidP="0048374E">
            <w:pPr>
              <w:spacing w:after="0"/>
              <w:ind w:firstLine="0"/>
              <w:rPr>
                <w:i/>
                <w:sz w:val="18"/>
                <w:szCs w:val="18"/>
                <w:lang w:eastAsia="lv-LV"/>
              </w:rPr>
            </w:pPr>
            <w:r w:rsidRPr="002E383F">
              <w:rPr>
                <w:i/>
                <w:sz w:val="18"/>
                <w:szCs w:val="18"/>
                <w:lang w:eastAsia="lv-LV"/>
              </w:rPr>
              <w:t xml:space="preserve">- darba negadījumu speciālā budžeta </w:t>
            </w:r>
            <w:r w:rsidR="006D3B82" w:rsidRPr="002E383F">
              <w:rPr>
                <w:i/>
                <w:sz w:val="18"/>
                <w:szCs w:val="18"/>
                <w:lang w:eastAsia="lv-LV"/>
              </w:rPr>
              <w:t xml:space="preserve">izdevumu </w:t>
            </w:r>
            <w:r w:rsidRPr="002E383F">
              <w:rPr>
                <w:i/>
                <w:sz w:val="18"/>
                <w:szCs w:val="18"/>
                <w:lang w:eastAsia="lv-LV"/>
              </w:rPr>
              <w:t>īpatsvara palielināšanos no 1,41% līdz 1,56% (</w:t>
            </w:r>
            <w:r w:rsidR="003C0BDF" w:rsidRPr="002E383F">
              <w:rPr>
                <w:i/>
                <w:sz w:val="18"/>
                <w:szCs w:val="18"/>
                <w:lang w:eastAsia="lv-LV"/>
              </w:rPr>
              <w:t>22 883</w:t>
            </w:r>
            <w:r w:rsidRPr="002E383F">
              <w:rPr>
                <w:i/>
                <w:sz w:val="18"/>
                <w:szCs w:val="18"/>
                <w:lang w:eastAsia="lv-LV"/>
              </w:rPr>
              <w:t xml:space="preserve"> </w:t>
            </w:r>
            <w:r w:rsidR="00CE7A62" w:rsidRPr="002E383F">
              <w:rPr>
                <w:i/>
                <w:sz w:val="18"/>
                <w:szCs w:val="18"/>
                <w:lang w:eastAsia="lv-LV"/>
              </w:rPr>
              <w:t>euro</w:t>
            </w:r>
            <w:r w:rsidRPr="002E383F">
              <w:rPr>
                <w:i/>
                <w:sz w:val="18"/>
                <w:szCs w:val="18"/>
                <w:lang w:eastAsia="lv-LV"/>
              </w:rPr>
              <w:t>);</w:t>
            </w:r>
          </w:p>
          <w:p w14:paraId="36D78487" w14:textId="500A3EF3" w:rsidR="0048374E" w:rsidRPr="002E383F" w:rsidRDefault="0048374E" w:rsidP="0048374E">
            <w:pPr>
              <w:spacing w:after="0"/>
              <w:ind w:firstLine="0"/>
              <w:rPr>
                <w:bCs/>
                <w:i/>
                <w:sz w:val="18"/>
                <w:szCs w:val="18"/>
              </w:rPr>
            </w:pPr>
            <w:r w:rsidRPr="002E383F">
              <w:rPr>
                <w:i/>
                <w:sz w:val="18"/>
                <w:szCs w:val="18"/>
                <w:lang w:eastAsia="lv-LV"/>
              </w:rPr>
              <w:t xml:space="preserve">- prioritārā pasākuma “Valsts sociālās apdrošināšanas aģentūras administratīvās kapacitātes stiprināšana” </w:t>
            </w:r>
            <w:r w:rsidR="006D3B82" w:rsidRPr="002E383F">
              <w:rPr>
                <w:i/>
                <w:sz w:val="18"/>
                <w:szCs w:val="18"/>
                <w:lang w:eastAsia="lv-LV"/>
              </w:rPr>
              <w:t>ieviešanas nodrošināšanu</w:t>
            </w:r>
            <w:r w:rsidRPr="002E383F">
              <w:rPr>
                <w:i/>
                <w:sz w:val="18"/>
                <w:szCs w:val="18"/>
                <w:lang w:eastAsia="lv-LV"/>
              </w:rPr>
              <w:t xml:space="preserve"> atbilstoši Ministru kabineta 2017.gada 12.septembra sēdes protokola Nr.45 53</w:t>
            </w:r>
            <w:r w:rsidR="006D3B82" w:rsidRPr="002E383F">
              <w:rPr>
                <w:i/>
                <w:sz w:val="18"/>
                <w:szCs w:val="18"/>
                <w:lang w:eastAsia="lv-LV"/>
              </w:rPr>
              <w:t>.</w:t>
            </w:r>
            <w:r w:rsidRPr="002E383F">
              <w:rPr>
                <w:i/>
                <w:sz w:val="18"/>
                <w:szCs w:val="18"/>
                <w:lang w:eastAsia="lv-LV"/>
              </w:rPr>
              <w:t xml:space="preserve">§ 9.punktam </w:t>
            </w:r>
            <w:r w:rsidRPr="002E383F">
              <w:rPr>
                <w:bCs/>
                <w:i/>
                <w:sz w:val="18"/>
                <w:szCs w:val="18"/>
              </w:rPr>
              <w:t xml:space="preserve">(24 960 </w:t>
            </w:r>
            <w:r w:rsidR="00CE7A62" w:rsidRPr="002E383F">
              <w:rPr>
                <w:bCs/>
                <w:i/>
                <w:sz w:val="18"/>
                <w:szCs w:val="18"/>
              </w:rPr>
              <w:t>euro</w:t>
            </w:r>
            <w:r w:rsidRPr="002E383F">
              <w:rPr>
                <w:bCs/>
                <w:i/>
                <w:sz w:val="18"/>
                <w:szCs w:val="18"/>
              </w:rPr>
              <w:t>)</w:t>
            </w:r>
            <w:r w:rsidR="003C0BDF" w:rsidRPr="002E383F">
              <w:rPr>
                <w:bCs/>
                <w:i/>
                <w:sz w:val="18"/>
                <w:szCs w:val="18"/>
              </w:rPr>
              <w:t>;</w:t>
            </w:r>
          </w:p>
          <w:p w14:paraId="04ED5907" w14:textId="5C31FFFA" w:rsidR="003C0BDF" w:rsidRPr="002E383F" w:rsidRDefault="003C0BDF" w:rsidP="006D3B82">
            <w:pPr>
              <w:spacing w:after="0"/>
              <w:ind w:firstLine="0"/>
              <w:rPr>
                <w:rFonts w:eastAsia="Times New Roman"/>
                <w:i/>
                <w:sz w:val="18"/>
                <w:szCs w:val="18"/>
                <w:lang w:eastAsia="lv-LV"/>
              </w:rPr>
            </w:pPr>
            <w:r w:rsidRPr="002E383F">
              <w:rPr>
                <w:rFonts w:eastAsia="Times New Roman"/>
                <w:i/>
                <w:sz w:val="18"/>
                <w:szCs w:val="18"/>
                <w:lang w:eastAsia="lv-LV"/>
              </w:rPr>
              <w:t xml:space="preserve">- </w:t>
            </w:r>
            <w:r w:rsidR="00C70813" w:rsidRPr="002E383F">
              <w:rPr>
                <w:i/>
                <w:sz w:val="18"/>
                <w:szCs w:val="18"/>
              </w:rPr>
              <w:t xml:space="preserve">darba devēja valsts sociālās apdrošināšanas obligāto iemaksu palielinājumu par 0,5% punktiem obligātās veselības apdrošināšanas ieviešanai </w:t>
            </w:r>
            <w:r w:rsidR="00C70813" w:rsidRPr="002E383F">
              <w:rPr>
                <w:rFonts w:eastAsia="Times New Roman"/>
                <w:i/>
                <w:sz w:val="18"/>
                <w:szCs w:val="18"/>
                <w:lang w:eastAsia="lv-LV"/>
              </w:rPr>
              <w:t xml:space="preserve">atbilstoši Ministru kabineta 2017.gada 22.augusta sēdes protokola Nr.40 43.§ 8.punktam </w:t>
            </w:r>
            <w:r w:rsidRPr="002E383F">
              <w:rPr>
                <w:rFonts w:eastAsia="Times New Roman"/>
                <w:i/>
                <w:sz w:val="18"/>
                <w:szCs w:val="18"/>
                <w:lang w:eastAsia="lv-LV"/>
              </w:rPr>
              <w:t>(699 euro).</w:t>
            </w:r>
          </w:p>
        </w:tc>
        <w:tc>
          <w:tcPr>
            <w:tcW w:w="1277" w:type="dxa"/>
          </w:tcPr>
          <w:p w14:paraId="207D2189" w14:textId="23F56E25" w:rsidR="0048374E" w:rsidRPr="002E383F" w:rsidRDefault="002D62DD" w:rsidP="00B617E0">
            <w:pPr>
              <w:spacing w:after="0"/>
              <w:ind w:firstLine="0"/>
              <w:jc w:val="center"/>
              <w:rPr>
                <w:rFonts w:eastAsia="Times New Roman"/>
                <w:i/>
                <w:sz w:val="18"/>
                <w:szCs w:val="18"/>
              </w:rPr>
            </w:pPr>
            <w:r w:rsidRPr="002E383F">
              <w:rPr>
                <w:i/>
                <w:sz w:val="18"/>
                <w:szCs w:val="18"/>
              </w:rPr>
              <w:t xml:space="preserve"> </w:t>
            </w:r>
            <w:r w:rsidR="0048374E" w:rsidRPr="002E383F">
              <w:rPr>
                <w:i/>
                <w:sz w:val="18"/>
                <w:szCs w:val="18"/>
              </w:rPr>
              <w:t>-</w:t>
            </w:r>
          </w:p>
        </w:tc>
        <w:tc>
          <w:tcPr>
            <w:tcW w:w="1277" w:type="dxa"/>
          </w:tcPr>
          <w:p w14:paraId="7B7C3CE3" w14:textId="48CA28F4" w:rsidR="0048374E" w:rsidRPr="002E383F" w:rsidRDefault="0048374E" w:rsidP="0048374E">
            <w:pPr>
              <w:spacing w:after="0"/>
              <w:ind w:firstLine="0"/>
              <w:jc w:val="right"/>
              <w:rPr>
                <w:rFonts w:eastAsia="Times New Roman"/>
                <w:i/>
                <w:sz w:val="18"/>
                <w:szCs w:val="18"/>
              </w:rPr>
            </w:pPr>
            <w:r w:rsidRPr="002E383F">
              <w:rPr>
                <w:i/>
                <w:sz w:val="18"/>
                <w:szCs w:val="18"/>
              </w:rPr>
              <w:t>48 542</w:t>
            </w:r>
          </w:p>
        </w:tc>
        <w:tc>
          <w:tcPr>
            <w:tcW w:w="1277" w:type="dxa"/>
          </w:tcPr>
          <w:p w14:paraId="6838D28A" w14:textId="0E443F0D" w:rsidR="0048374E" w:rsidRPr="002E383F" w:rsidRDefault="0048374E" w:rsidP="0048374E">
            <w:pPr>
              <w:spacing w:after="0"/>
              <w:ind w:firstLine="0"/>
              <w:jc w:val="right"/>
              <w:rPr>
                <w:rFonts w:eastAsia="Times New Roman"/>
                <w:i/>
                <w:sz w:val="18"/>
                <w:szCs w:val="18"/>
              </w:rPr>
            </w:pPr>
            <w:r w:rsidRPr="002E383F">
              <w:rPr>
                <w:i/>
                <w:sz w:val="18"/>
                <w:szCs w:val="18"/>
              </w:rPr>
              <w:t>48 542</w:t>
            </w:r>
          </w:p>
        </w:tc>
      </w:tr>
      <w:tr w:rsidR="002E383F" w:rsidRPr="002E383F" w14:paraId="0B5BB8EB" w14:textId="77777777" w:rsidTr="00594C90">
        <w:trPr>
          <w:jc w:val="center"/>
        </w:trPr>
        <w:tc>
          <w:tcPr>
            <w:tcW w:w="5241" w:type="dxa"/>
          </w:tcPr>
          <w:p w14:paraId="2B407F88" w14:textId="73E2C3FE" w:rsidR="0048374E" w:rsidRPr="002E383F" w:rsidRDefault="0048374E" w:rsidP="006D3B82">
            <w:pPr>
              <w:spacing w:after="0"/>
              <w:ind w:firstLine="0"/>
              <w:rPr>
                <w:i/>
                <w:sz w:val="18"/>
                <w:szCs w:val="18"/>
                <w:lang w:eastAsia="lv-LV"/>
              </w:rPr>
            </w:pPr>
            <w:r w:rsidRPr="002E383F">
              <w:rPr>
                <w:i/>
                <w:sz w:val="18"/>
                <w:szCs w:val="18"/>
                <w:lang w:eastAsia="lv-LV"/>
              </w:rPr>
              <w:t xml:space="preserve">3.2. </w:t>
            </w:r>
            <w:r w:rsidR="006D3B82" w:rsidRPr="002E383F">
              <w:rPr>
                <w:i/>
                <w:sz w:val="18"/>
                <w:szCs w:val="18"/>
                <w:lang w:eastAsia="lv-LV"/>
              </w:rPr>
              <w:t>Palielinājums d</w:t>
            </w:r>
            <w:r w:rsidRPr="002E383F">
              <w:rPr>
                <w:i/>
                <w:sz w:val="18"/>
                <w:szCs w:val="18"/>
                <w:lang w:eastAsia="lv-LV"/>
              </w:rPr>
              <w:t>arba negadījumu speciālā budžeta izdevumi</w:t>
            </w:r>
            <w:r w:rsidR="006D3B82" w:rsidRPr="002E383F">
              <w:rPr>
                <w:i/>
                <w:sz w:val="18"/>
                <w:szCs w:val="18"/>
                <w:lang w:eastAsia="lv-LV"/>
              </w:rPr>
              <w:t>em</w:t>
            </w:r>
            <w:r w:rsidRPr="002E383F">
              <w:rPr>
                <w:i/>
                <w:sz w:val="18"/>
                <w:szCs w:val="18"/>
                <w:lang w:eastAsia="lv-LV"/>
              </w:rPr>
              <w:t xml:space="preserve"> iemaksām uz nodarbinātības speciālo budžetu apdrošināšanai bezdarba gadījumam par personām, kuras saņem slimības pabalstu, ja šo personu slimības cēlonis ir nelaimes </w:t>
            </w:r>
            <w:r w:rsidR="006D3B82" w:rsidRPr="002E383F">
              <w:rPr>
                <w:i/>
                <w:sz w:val="18"/>
                <w:szCs w:val="18"/>
                <w:lang w:eastAsia="lv-LV"/>
              </w:rPr>
              <w:t xml:space="preserve">gadījums darbā vai arodslimība, </w:t>
            </w:r>
            <w:r w:rsidRPr="002E383F">
              <w:rPr>
                <w:i/>
                <w:sz w:val="18"/>
                <w:szCs w:val="18"/>
                <w:lang w:eastAsia="lv-LV"/>
              </w:rPr>
              <w:t xml:space="preserve">saistībā ar personu, par kurām veicamas iemaksas, skaita prognozēto palielināšanos par 74 personām vidēji mēnesī (no 678 personām līdz 752 personām) un iemaksas vidējā apmēra mēnesī prognozēto palielināšanos par 0,84 </w:t>
            </w:r>
            <w:r w:rsidR="00CE7A62" w:rsidRPr="002E383F">
              <w:rPr>
                <w:i/>
                <w:sz w:val="18"/>
                <w:szCs w:val="18"/>
                <w:lang w:eastAsia="lv-LV"/>
              </w:rPr>
              <w:t>euro</w:t>
            </w:r>
            <w:r w:rsidRPr="002E383F">
              <w:rPr>
                <w:i/>
                <w:sz w:val="18"/>
                <w:szCs w:val="18"/>
                <w:lang w:eastAsia="lv-LV"/>
              </w:rPr>
              <w:t xml:space="preserve"> (no 11,30 </w:t>
            </w:r>
            <w:r w:rsidR="00CE7A62" w:rsidRPr="002E383F">
              <w:rPr>
                <w:i/>
                <w:sz w:val="18"/>
                <w:szCs w:val="18"/>
                <w:lang w:eastAsia="lv-LV"/>
              </w:rPr>
              <w:t>euro</w:t>
            </w:r>
            <w:r w:rsidRPr="002E383F">
              <w:rPr>
                <w:i/>
                <w:sz w:val="18"/>
                <w:szCs w:val="18"/>
                <w:lang w:eastAsia="lv-LV"/>
              </w:rPr>
              <w:t xml:space="preserve"> līdz 12,14 </w:t>
            </w:r>
            <w:r w:rsidR="00CE7A62" w:rsidRPr="002E383F">
              <w:rPr>
                <w:i/>
                <w:sz w:val="18"/>
                <w:szCs w:val="18"/>
                <w:lang w:eastAsia="lv-LV"/>
              </w:rPr>
              <w:t>euro</w:t>
            </w:r>
            <w:r w:rsidRPr="002E383F">
              <w:rPr>
                <w:i/>
                <w:sz w:val="18"/>
                <w:szCs w:val="18"/>
                <w:lang w:eastAsia="lv-LV"/>
              </w:rPr>
              <w:t>)</w:t>
            </w:r>
          </w:p>
        </w:tc>
        <w:tc>
          <w:tcPr>
            <w:tcW w:w="1277" w:type="dxa"/>
          </w:tcPr>
          <w:p w14:paraId="64693FF9" w14:textId="3E068D8B" w:rsidR="0048374E" w:rsidRPr="002E383F" w:rsidRDefault="0048374E" w:rsidP="00B617E0">
            <w:pPr>
              <w:spacing w:after="0"/>
              <w:ind w:firstLine="0"/>
              <w:jc w:val="center"/>
              <w:rPr>
                <w:rFonts w:eastAsia="Times New Roman"/>
                <w:i/>
                <w:sz w:val="18"/>
                <w:szCs w:val="18"/>
              </w:rPr>
            </w:pPr>
            <w:r w:rsidRPr="002E383F">
              <w:rPr>
                <w:i/>
                <w:sz w:val="18"/>
                <w:szCs w:val="18"/>
              </w:rPr>
              <w:t>-</w:t>
            </w:r>
          </w:p>
        </w:tc>
        <w:tc>
          <w:tcPr>
            <w:tcW w:w="1277" w:type="dxa"/>
          </w:tcPr>
          <w:p w14:paraId="34C81CCF" w14:textId="341F6C21" w:rsidR="0048374E" w:rsidRPr="002E383F" w:rsidRDefault="0048374E" w:rsidP="0048374E">
            <w:pPr>
              <w:spacing w:after="0"/>
              <w:ind w:firstLine="0"/>
              <w:jc w:val="right"/>
              <w:rPr>
                <w:rFonts w:eastAsia="Times New Roman"/>
                <w:i/>
                <w:sz w:val="18"/>
                <w:szCs w:val="18"/>
              </w:rPr>
            </w:pPr>
            <w:r w:rsidRPr="002E383F">
              <w:rPr>
                <w:i/>
                <w:sz w:val="18"/>
                <w:szCs w:val="18"/>
              </w:rPr>
              <w:t>17 666</w:t>
            </w:r>
          </w:p>
        </w:tc>
        <w:tc>
          <w:tcPr>
            <w:tcW w:w="1277" w:type="dxa"/>
          </w:tcPr>
          <w:p w14:paraId="7C05F382" w14:textId="459ADF4E" w:rsidR="0048374E" w:rsidRPr="002E383F" w:rsidRDefault="0048374E" w:rsidP="0048374E">
            <w:pPr>
              <w:spacing w:after="0"/>
              <w:ind w:firstLine="0"/>
              <w:jc w:val="right"/>
              <w:rPr>
                <w:rFonts w:eastAsia="Times New Roman"/>
                <w:i/>
                <w:sz w:val="18"/>
                <w:szCs w:val="18"/>
              </w:rPr>
            </w:pPr>
            <w:r w:rsidRPr="002E383F">
              <w:rPr>
                <w:i/>
                <w:sz w:val="18"/>
                <w:szCs w:val="18"/>
              </w:rPr>
              <w:t>17 666</w:t>
            </w:r>
          </w:p>
        </w:tc>
      </w:tr>
      <w:tr w:rsidR="0048374E" w:rsidRPr="002E383F" w14:paraId="6E209738" w14:textId="77777777" w:rsidTr="00594C90">
        <w:trPr>
          <w:jc w:val="center"/>
        </w:trPr>
        <w:tc>
          <w:tcPr>
            <w:tcW w:w="5241" w:type="dxa"/>
          </w:tcPr>
          <w:p w14:paraId="58D1B80E" w14:textId="24EC0FAF" w:rsidR="003C0BDF" w:rsidRPr="002E383F" w:rsidRDefault="0048374E" w:rsidP="003C0BDF">
            <w:pPr>
              <w:spacing w:after="0"/>
              <w:ind w:firstLine="0"/>
              <w:rPr>
                <w:rFonts w:eastAsia="Times New Roman"/>
                <w:i/>
                <w:sz w:val="18"/>
                <w:szCs w:val="18"/>
                <w:lang w:eastAsia="lv-LV"/>
              </w:rPr>
            </w:pPr>
            <w:r w:rsidRPr="002E383F">
              <w:rPr>
                <w:i/>
                <w:sz w:val="18"/>
                <w:szCs w:val="18"/>
                <w:lang w:eastAsia="lv-LV"/>
              </w:rPr>
              <w:t>3.3. Palielinājums darba negadījumu speciālā budžeta izdevumiem iemaksām uz valsts pensiju speciālo budžetu valsts pensiju apdrošināšanai par personām, kuras saņem slimības pabalstu, ja šo personu slimības cēlonis ir nelaimes gadījums darbā vai arodslimība, un par nestrādājošiem invalīdiem, ja šo personu invaliditātes cēlonis ir nelaimes gadījums darbā vai arodslimība, saistībā ar personu, par kurām veicamas iemaksas, skaita prognozēto palielināšanos par 400 personām vidēji mēnesī (no 3 11</w:t>
            </w:r>
            <w:r w:rsidR="006D3B82" w:rsidRPr="002E383F">
              <w:rPr>
                <w:i/>
                <w:sz w:val="18"/>
                <w:szCs w:val="18"/>
                <w:lang w:eastAsia="lv-LV"/>
              </w:rPr>
              <w:t xml:space="preserve">1 personām līdz 3 511 personām) un </w:t>
            </w:r>
            <w:r w:rsidRPr="002E383F">
              <w:rPr>
                <w:i/>
                <w:sz w:val="18"/>
                <w:szCs w:val="18"/>
                <w:lang w:eastAsia="lv-LV"/>
              </w:rPr>
              <w:t>iemaksas vidējā apmēra mēnesī pro</w:t>
            </w:r>
            <w:r w:rsidR="006D3B82" w:rsidRPr="002E383F">
              <w:rPr>
                <w:i/>
                <w:sz w:val="18"/>
                <w:szCs w:val="18"/>
                <w:lang w:eastAsia="lv-LV"/>
              </w:rPr>
              <w:t xml:space="preserve">gnozēto palielināšanos par 6,87 </w:t>
            </w:r>
            <w:r w:rsidR="00CE7A62" w:rsidRPr="002E383F">
              <w:rPr>
                <w:i/>
                <w:sz w:val="18"/>
                <w:szCs w:val="18"/>
                <w:lang w:eastAsia="lv-LV"/>
              </w:rPr>
              <w:t>euro</w:t>
            </w:r>
            <w:r w:rsidRPr="002E383F">
              <w:rPr>
                <w:i/>
                <w:sz w:val="18"/>
                <w:szCs w:val="18"/>
                <w:lang w:eastAsia="lv-LV"/>
              </w:rPr>
              <w:t xml:space="preserve"> (no 79,09 </w:t>
            </w:r>
            <w:r w:rsidR="00CE7A62" w:rsidRPr="002E383F">
              <w:rPr>
                <w:i/>
                <w:sz w:val="18"/>
                <w:szCs w:val="18"/>
                <w:lang w:eastAsia="lv-LV"/>
              </w:rPr>
              <w:t>euro</w:t>
            </w:r>
            <w:r w:rsidRPr="002E383F">
              <w:rPr>
                <w:i/>
                <w:sz w:val="18"/>
                <w:szCs w:val="18"/>
                <w:lang w:eastAsia="lv-LV"/>
              </w:rPr>
              <w:t xml:space="preserve"> līdz 85,96 </w:t>
            </w:r>
            <w:r w:rsidR="00CE7A62" w:rsidRPr="002E383F">
              <w:rPr>
                <w:i/>
                <w:sz w:val="18"/>
                <w:szCs w:val="18"/>
                <w:lang w:eastAsia="lv-LV"/>
              </w:rPr>
              <w:t>euro</w:t>
            </w:r>
            <w:r w:rsidRPr="002E383F">
              <w:rPr>
                <w:i/>
                <w:sz w:val="18"/>
                <w:szCs w:val="18"/>
                <w:lang w:eastAsia="lv-LV"/>
              </w:rPr>
              <w:t>)</w:t>
            </w:r>
          </w:p>
        </w:tc>
        <w:tc>
          <w:tcPr>
            <w:tcW w:w="1277" w:type="dxa"/>
          </w:tcPr>
          <w:p w14:paraId="008EE322" w14:textId="53F50AD8" w:rsidR="0048374E" w:rsidRPr="002E383F" w:rsidRDefault="0048374E" w:rsidP="0048374E">
            <w:pPr>
              <w:spacing w:after="0"/>
              <w:ind w:firstLine="0"/>
              <w:jc w:val="center"/>
              <w:rPr>
                <w:rFonts w:eastAsia="Times New Roman"/>
                <w:i/>
                <w:sz w:val="18"/>
                <w:szCs w:val="18"/>
              </w:rPr>
            </w:pPr>
            <w:r w:rsidRPr="002E383F">
              <w:rPr>
                <w:i/>
                <w:sz w:val="18"/>
                <w:szCs w:val="18"/>
              </w:rPr>
              <w:t>-</w:t>
            </w:r>
          </w:p>
        </w:tc>
        <w:tc>
          <w:tcPr>
            <w:tcW w:w="1277" w:type="dxa"/>
          </w:tcPr>
          <w:p w14:paraId="04AC2E00" w14:textId="7CB9420E" w:rsidR="0048374E" w:rsidRPr="002E383F" w:rsidRDefault="0048374E" w:rsidP="0048374E">
            <w:pPr>
              <w:spacing w:after="0"/>
              <w:ind w:firstLine="0"/>
              <w:jc w:val="right"/>
              <w:rPr>
                <w:rFonts w:eastAsia="Times New Roman"/>
                <w:i/>
                <w:sz w:val="18"/>
                <w:szCs w:val="18"/>
              </w:rPr>
            </w:pPr>
            <w:r w:rsidRPr="002E383F">
              <w:rPr>
                <w:i/>
                <w:sz w:val="18"/>
                <w:szCs w:val="18"/>
              </w:rPr>
              <w:t>669 164</w:t>
            </w:r>
          </w:p>
        </w:tc>
        <w:tc>
          <w:tcPr>
            <w:tcW w:w="1277" w:type="dxa"/>
          </w:tcPr>
          <w:p w14:paraId="5C6D74A4" w14:textId="1D4DDD15" w:rsidR="0048374E" w:rsidRPr="002E383F" w:rsidRDefault="0048374E" w:rsidP="0048374E">
            <w:pPr>
              <w:spacing w:after="0"/>
              <w:ind w:firstLine="0"/>
              <w:jc w:val="right"/>
              <w:rPr>
                <w:rFonts w:eastAsia="Times New Roman"/>
                <w:i/>
                <w:sz w:val="18"/>
                <w:szCs w:val="18"/>
              </w:rPr>
            </w:pPr>
            <w:r w:rsidRPr="002E383F">
              <w:rPr>
                <w:i/>
                <w:sz w:val="18"/>
                <w:szCs w:val="18"/>
              </w:rPr>
              <w:t>669 164</w:t>
            </w:r>
          </w:p>
        </w:tc>
      </w:tr>
    </w:tbl>
    <w:p w14:paraId="73561F8D" w14:textId="77777777" w:rsidR="00D37A51" w:rsidRPr="002E383F" w:rsidRDefault="00D37A51" w:rsidP="00D37A51">
      <w:pPr>
        <w:spacing w:after="0"/>
        <w:ind w:firstLine="0"/>
        <w:jc w:val="left"/>
        <w:rPr>
          <w:rFonts w:eastAsia="Times New Roman"/>
          <w:sz w:val="18"/>
          <w:szCs w:val="18"/>
        </w:rPr>
      </w:pPr>
    </w:p>
    <w:p w14:paraId="4A0546C1" w14:textId="3BD69600" w:rsidR="00D37A51" w:rsidRPr="002E383F" w:rsidRDefault="004717A8" w:rsidP="00B839A2">
      <w:pPr>
        <w:spacing w:before="240"/>
        <w:ind w:firstLine="0"/>
        <w:jc w:val="center"/>
        <w:rPr>
          <w:rFonts w:eastAsia="Times New Roman"/>
          <w:b/>
          <w:szCs w:val="20"/>
          <w:lang w:eastAsia="lv-LV"/>
        </w:rPr>
      </w:pPr>
      <w:r w:rsidRPr="002E383F">
        <w:rPr>
          <w:rFonts w:eastAsia="Times New Roman"/>
          <w:b/>
          <w:szCs w:val="20"/>
          <w:lang w:eastAsia="lv-LV"/>
        </w:rPr>
        <w:t>Finansēšana 2018</w:t>
      </w:r>
      <w:r w:rsidR="00D37A51" w:rsidRPr="002E383F">
        <w:rPr>
          <w:rFonts w:eastAsia="Times New Roman"/>
          <w:b/>
          <w:szCs w:val="20"/>
          <w:lang w:eastAsia="lv-LV"/>
        </w:rPr>
        <w:t xml:space="preserve">.gada </w:t>
      </w:r>
      <w:r w:rsidR="00980547" w:rsidRPr="002E383F">
        <w:rPr>
          <w:rFonts w:eastAsia="Times New Roman"/>
          <w:b/>
          <w:szCs w:val="20"/>
          <w:lang w:eastAsia="lv-LV"/>
        </w:rPr>
        <w:t>plānā</w:t>
      </w:r>
    </w:p>
    <w:p w14:paraId="47782E8F" w14:textId="176C7DAA"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2E383F" w:rsidRPr="002E383F" w14:paraId="78C250C3" w14:textId="77777777" w:rsidTr="00594C90">
        <w:trPr>
          <w:trHeight w:val="283"/>
          <w:tblHeader/>
          <w:jc w:val="center"/>
        </w:trPr>
        <w:tc>
          <w:tcPr>
            <w:tcW w:w="7789" w:type="dxa"/>
            <w:vAlign w:val="center"/>
          </w:tcPr>
          <w:p w14:paraId="689EF29F"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6" w:type="dxa"/>
            <w:vAlign w:val="center"/>
          </w:tcPr>
          <w:p w14:paraId="34CEB353" w14:textId="32454961"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201</w:t>
            </w:r>
            <w:r w:rsidR="004717A8" w:rsidRPr="002E383F">
              <w:rPr>
                <w:rFonts w:eastAsia="Times New Roman"/>
                <w:sz w:val="18"/>
                <w:szCs w:val="18"/>
                <w:lang w:eastAsia="lv-LV"/>
              </w:rPr>
              <w:t>8</w:t>
            </w:r>
            <w:r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r>
      <w:tr w:rsidR="002E383F" w:rsidRPr="002E383F" w14:paraId="20B72FD3" w14:textId="77777777" w:rsidTr="00D37A51">
        <w:trPr>
          <w:trHeight w:val="142"/>
          <w:tblHeader/>
          <w:jc w:val="center"/>
        </w:trPr>
        <w:tc>
          <w:tcPr>
            <w:tcW w:w="7789" w:type="dxa"/>
            <w:shd w:val="clear" w:color="auto" w:fill="D9D9D9"/>
          </w:tcPr>
          <w:p w14:paraId="51A15255" w14:textId="77777777" w:rsidR="00D37A51" w:rsidRPr="002E383F" w:rsidRDefault="00D37A51" w:rsidP="00D37A51">
            <w:pPr>
              <w:spacing w:after="0"/>
              <w:ind w:firstLine="0"/>
              <w:jc w:val="left"/>
              <w:rPr>
                <w:rFonts w:eastAsia="Times New Roman"/>
                <w:b/>
                <w:sz w:val="18"/>
                <w:szCs w:val="18"/>
              </w:rPr>
            </w:pPr>
            <w:r w:rsidRPr="002E383F">
              <w:rPr>
                <w:rFonts w:eastAsia="Times New Roman"/>
                <w:b/>
                <w:bCs/>
                <w:sz w:val="18"/>
                <w:szCs w:val="18"/>
                <w:lang w:eastAsia="lv-LV"/>
              </w:rPr>
              <w:t>Finansēšana – kopā</w:t>
            </w:r>
          </w:p>
        </w:tc>
        <w:tc>
          <w:tcPr>
            <w:tcW w:w="1276" w:type="dxa"/>
            <w:shd w:val="clear" w:color="auto" w:fill="D9D9D9"/>
          </w:tcPr>
          <w:p w14:paraId="34E06CB5" w14:textId="468F8140" w:rsidR="00D37A51" w:rsidRPr="002E383F" w:rsidRDefault="004717A8" w:rsidP="007C48A9">
            <w:pPr>
              <w:spacing w:after="0"/>
              <w:ind w:firstLine="0"/>
              <w:jc w:val="right"/>
              <w:rPr>
                <w:rFonts w:eastAsia="Times New Roman"/>
                <w:b/>
                <w:sz w:val="18"/>
                <w:szCs w:val="18"/>
              </w:rPr>
            </w:pPr>
            <w:r w:rsidRPr="002E383F">
              <w:rPr>
                <w:rFonts w:eastAsia="Times New Roman"/>
                <w:b/>
                <w:sz w:val="18"/>
                <w:szCs w:val="18"/>
              </w:rPr>
              <w:t>1 014 365</w:t>
            </w:r>
          </w:p>
        </w:tc>
      </w:tr>
      <w:tr w:rsidR="002E383F" w:rsidRPr="002E383F" w14:paraId="1178FFA4" w14:textId="77777777" w:rsidTr="00594C90">
        <w:trPr>
          <w:trHeight w:val="142"/>
          <w:tblHeader/>
          <w:jc w:val="center"/>
        </w:trPr>
        <w:tc>
          <w:tcPr>
            <w:tcW w:w="9065" w:type="dxa"/>
            <w:gridSpan w:val="2"/>
          </w:tcPr>
          <w:p w14:paraId="2EB283DA"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70E212ED" w14:textId="77777777" w:rsidTr="00594C90">
        <w:trPr>
          <w:trHeight w:val="142"/>
          <w:tblHeader/>
          <w:jc w:val="center"/>
        </w:trPr>
        <w:tc>
          <w:tcPr>
            <w:tcW w:w="7789" w:type="dxa"/>
          </w:tcPr>
          <w:p w14:paraId="69F3E7F4" w14:textId="77777777"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u w:val="single"/>
                <w:lang w:eastAsia="lv-LV"/>
              </w:rPr>
              <w:t>Naudas līdzekļi</w:t>
            </w:r>
          </w:p>
        </w:tc>
        <w:tc>
          <w:tcPr>
            <w:tcW w:w="1276" w:type="dxa"/>
          </w:tcPr>
          <w:p w14:paraId="4D167061" w14:textId="6F41DA39" w:rsidR="00D37A51" w:rsidRPr="002E383F" w:rsidRDefault="004717A8" w:rsidP="007C48A9">
            <w:pPr>
              <w:spacing w:after="0"/>
              <w:ind w:firstLine="0"/>
              <w:jc w:val="right"/>
              <w:rPr>
                <w:rFonts w:eastAsia="Times New Roman"/>
                <w:sz w:val="18"/>
                <w:szCs w:val="18"/>
                <w:u w:val="single"/>
              </w:rPr>
            </w:pPr>
            <w:r w:rsidRPr="002E383F">
              <w:rPr>
                <w:rFonts w:eastAsia="Times New Roman"/>
                <w:sz w:val="18"/>
                <w:szCs w:val="20"/>
                <w:u w:val="single"/>
              </w:rPr>
              <w:t>1 014 365</w:t>
            </w:r>
          </w:p>
        </w:tc>
      </w:tr>
      <w:tr w:rsidR="002E383F" w:rsidRPr="002E383F" w14:paraId="4C629A96" w14:textId="77777777" w:rsidTr="00594C90">
        <w:trPr>
          <w:trHeight w:val="142"/>
          <w:tblHeader/>
          <w:jc w:val="center"/>
        </w:trPr>
        <w:tc>
          <w:tcPr>
            <w:tcW w:w="7789" w:type="dxa"/>
          </w:tcPr>
          <w:p w14:paraId="2BFCF833" w14:textId="77777777" w:rsidR="00D37A51" w:rsidRPr="002E383F" w:rsidRDefault="00D37A51" w:rsidP="00D37A51">
            <w:pPr>
              <w:spacing w:after="0"/>
              <w:ind w:firstLine="0"/>
              <w:jc w:val="left"/>
              <w:rPr>
                <w:rFonts w:eastAsia="Times New Roman"/>
                <w:i/>
                <w:sz w:val="18"/>
                <w:szCs w:val="18"/>
                <w:lang w:eastAsia="lv-LV"/>
              </w:rPr>
            </w:pPr>
            <w:r w:rsidRPr="002E383F">
              <w:rPr>
                <w:rFonts w:eastAsia="Times New Roman"/>
                <w:i/>
                <w:sz w:val="18"/>
                <w:szCs w:val="18"/>
              </w:rPr>
              <w:t>Valsts speciālā budžeta naudas līdzekļu atlikumu izmaiņas (palielinājums (–) vai samazinājums (+))</w:t>
            </w:r>
          </w:p>
        </w:tc>
        <w:tc>
          <w:tcPr>
            <w:tcW w:w="1276" w:type="dxa"/>
          </w:tcPr>
          <w:p w14:paraId="22CA77CC" w14:textId="78AF88DE" w:rsidR="00D37A51" w:rsidRPr="002E383F" w:rsidRDefault="004717A8" w:rsidP="007C48A9">
            <w:pPr>
              <w:spacing w:after="0"/>
              <w:ind w:firstLine="0"/>
              <w:jc w:val="right"/>
              <w:rPr>
                <w:rFonts w:eastAsia="Times New Roman"/>
                <w:i/>
                <w:sz w:val="18"/>
                <w:szCs w:val="18"/>
              </w:rPr>
            </w:pPr>
            <w:r w:rsidRPr="002E383F">
              <w:rPr>
                <w:rFonts w:eastAsia="Times New Roman"/>
                <w:i/>
                <w:sz w:val="18"/>
                <w:szCs w:val="20"/>
              </w:rPr>
              <w:t>1 014 365</w:t>
            </w:r>
          </w:p>
        </w:tc>
      </w:tr>
    </w:tbl>
    <w:p w14:paraId="7DD13F49" w14:textId="77777777" w:rsidR="00D37A51" w:rsidRPr="002E383F" w:rsidRDefault="00D37A51" w:rsidP="00B839A2">
      <w:pPr>
        <w:widowControl w:val="0"/>
        <w:spacing w:before="360" w:after="360"/>
        <w:ind w:firstLine="0"/>
        <w:jc w:val="center"/>
        <w:rPr>
          <w:rFonts w:eastAsia="Times New Roman"/>
          <w:b/>
          <w:szCs w:val="20"/>
        </w:rPr>
      </w:pPr>
      <w:r w:rsidRPr="002E383F">
        <w:rPr>
          <w:rFonts w:eastAsia="Times New Roman"/>
          <w:b/>
          <w:szCs w:val="20"/>
        </w:rPr>
        <w:t>04.04.00 Invaliditātes, maternitātes un slimības speciālais budžets</w:t>
      </w:r>
    </w:p>
    <w:p w14:paraId="5F75C8B5" w14:textId="77777777" w:rsidR="00D37A51" w:rsidRPr="002E383F" w:rsidRDefault="00D37A51" w:rsidP="00D37A51">
      <w:pPr>
        <w:spacing w:before="120" w:after="0"/>
        <w:ind w:firstLine="0"/>
        <w:jc w:val="left"/>
        <w:rPr>
          <w:rFonts w:eastAsia="Times New Roman"/>
          <w:szCs w:val="20"/>
          <w:u w:val="single"/>
          <w:lang w:eastAsia="lv-LV"/>
        </w:rPr>
      </w:pPr>
      <w:r w:rsidRPr="002E383F">
        <w:rPr>
          <w:rFonts w:eastAsia="Times New Roman"/>
          <w:szCs w:val="20"/>
          <w:u w:val="single"/>
          <w:lang w:eastAsia="lv-LV"/>
        </w:rPr>
        <w:t>Apakšprogrammas mērķis:</w:t>
      </w:r>
    </w:p>
    <w:p w14:paraId="44A1A4E4" w14:textId="77777777" w:rsidR="00D37A51" w:rsidRPr="002E383F" w:rsidRDefault="00D37A51" w:rsidP="00D37A51">
      <w:pPr>
        <w:spacing w:before="240" w:after="0"/>
        <w:ind w:firstLine="717"/>
        <w:rPr>
          <w:rFonts w:eastAsia="Times New Roman"/>
        </w:rPr>
      </w:pPr>
      <w:r w:rsidRPr="002E383F">
        <w:rPr>
          <w:rFonts w:eastAsia="Times New Roman"/>
        </w:rPr>
        <w:t>nodrošināt ienākumu kompensāciju slimības, maternitātes, paternitātes, invaliditātes, bērna vecumā līdz pusotram gadam kopšanas gadījumā un pabalstu apdrošinātās personas vai tās apgādībā bijuša ģimenes locekļa nāves gadījumā.</w:t>
      </w:r>
    </w:p>
    <w:p w14:paraId="083F9034" w14:textId="77777777" w:rsidR="00D37A51" w:rsidRPr="002E383F" w:rsidRDefault="00D37A51" w:rsidP="00B839A2">
      <w:pPr>
        <w:spacing w:before="240" w:after="240"/>
        <w:ind w:firstLine="0"/>
        <w:jc w:val="left"/>
        <w:rPr>
          <w:rFonts w:eastAsia="Times New Roman"/>
          <w:bCs/>
          <w:szCs w:val="20"/>
          <w:u w:val="single"/>
        </w:rPr>
      </w:pPr>
      <w:r w:rsidRPr="002E383F">
        <w:rPr>
          <w:rFonts w:eastAsia="Times New Roman"/>
          <w:bCs/>
          <w:szCs w:val="20"/>
          <w:u w:val="single"/>
        </w:rPr>
        <w:t>Galvenās aktivitātes:</w:t>
      </w:r>
    </w:p>
    <w:p w14:paraId="098BD869" w14:textId="413614B2" w:rsidR="00D37A51" w:rsidRPr="002E383F" w:rsidRDefault="00D37A51" w:rsidP="00B839A2">
      <w:pPr>
        <w:numPr>
          <w:ilvl w:val="0"/>
          <w:numId w:val="26"/>
        </w:numPr>
        <w:rPr>
          <w:rFonts w:eastAsia="Times New Roman"/>
        </w:rPr>
      </w:pPr>
      <w:r w:rsidRPr="002E383F">
        <w:rPr>
          <w:rFonts w:eastAsia="Times New Roman"/>
          <w:lang w:eastAsia="lv-LV"/>
        </w:rPr>
        <w:t>nodrošināt</w:t>
      </w:r>
      <w:r w:rsidRPr="002E383F">
        <w:rPr>
          <w:rFonts w:eastAsia="Times New Roman"/>
        </w:rPr>
        <w:t xml:space="preserve"> 201</w:t>
      </w:r>
      <w:r w:rsidR="00A811B2" w:rsidRPr="002E383F">
        <w:rPr>
          <w:rFonts w:eastAsia="Times New Roman"/>
        </w:rPr>
        <w:t>7</w:t>
      </w:r>
      <w:r w:rsidRPr="002E383F">
        <w:rPr>
          <w:rFonts w:eastAsia="Times New Roman"/>
        </w:rPr>
        <w:t>.gada oktobrī veiktās pensiju indeksācijas izmaksas 201</w:t>
      </w:r>
      <w:r w:rsidR="00A811B2" w:rsidRPr="002E383F">
        <w:rPr>
          <w:rFonts w:eastAsia="Times New Roman"/>
        </w:rPr>
        <w:t>8</w:t>
      </w:r>
      <w:r w:rsidRPr="002E383F">
        <w:rPr>
          <w:rFonts w:eastAsia="Times New Roman"/>
        </w:rPr>
        <w:t>.gadā, kā arī plānoto pensiju indeksāciju 201</w:t>
      </w:r>
      <w:r w:rsidR="00A811B2" w:rsidRPr="002E383F">
        <w:rPr>
          <w:rFonts w:eastAsia="Times New Roman"/>
        </w:rPr>
        <w:t>8</w:t>
      </w:r>
      <w:r w:rsidRPr="002E383F">
        <w:rPr>
          <w:rFonts w:eastAsia="Times New Roman"/>
        </w:rPr>
        <w:t>.gada oktobrī;</w:t>
      </w:r>
    </w:p>
    <w:p w14:paraId="54F9EC7D" w14:textId="667D3AE6" w:rsidR="00D37A51" w:rsidRPr="002E383F" w:rsidRDefault="00D37A51" w:rsidP="00B839A2">
      <w:pPr>
        <w:numPr>
          <w:ilvl w:val="0"/>
          <w:numId w:val="26"/>
        </w:numPr>
        <w:rPr>
          <w:rFonts w:eastAsia="Times New Roman"/>
        </w:rPr>
      </w:pPr>
      <w:r w:rsidRPr="002E383F">
        <w:rPr>
          <w:rFonts w:eastAsia="Times New Roman"/>
        </w:rPr>
        <w:t>n</w:t>
      </w:r>
      <w:r w:rsidRPr="002E383F">
        <w:rPr>
          <w:rFonts w:eastAsia="Times New Roman"/>
          <w:szCs w:val="20"/>
        </w:rPr>
        <w:t xml:space="preserve">odrošināt slimības pabalstu vispārējā saslimšanas gadījumā izmaksas 80% apmērā no apdrošinātās personas apdrošināšanas iemaksu algas par laiku no darba nespējas 11.dienas līdz darbspēju atgūšanas dienai, bet ne ilgāku par 26 nedēļām, ja darba nespēja ir nepārtraukta, vai nav ilgāka par 52 nedēļām triju gadu periodā, ja darba nespēja atkārtojas ar pārtraukumiem, (pabalsta vidējais apmērs mēnesī </w:t>
      </w:r>
      <w:r w:rsidR="00A811B2" w:rsidRPr="002E383F">
        <w:rPr>
          <w:rFonts w:eastAsia="Times New Roman"/>
        </w:rPr>
        <w:t xml:space="preserve">895,13 </w:t>
      </w:r>
      <w:r w:rsidR="00CE7A62" w:rsidRPr="002E383F">
        <w:rPr>
          <w:rFonts w:eastAsia="Times New Roman"/>
          <w:i/>
          <w:szCs w:val="20"/>
        </w:rPr>
        <w:t>euro</w:t>
      </w:r>
      <w:r w:rsidRPr="002E383F">
        <w:rPr>
          <w:rFonts w:eastAsia="Times New Roman"/>
          <w:szCs w:val="20"/>
        </w:rPr>
        <w:t>);</w:t>
      </w:r>
    </w:p>
    <w:p w14:paraId="12F26808" w14:textId="780F2AD6" w:rsidR="00D37A51" w:rsidRPr="002E383F" w:rsidRDefault="00D37A51" w:rsidP="00B839A2">
      <w:pPr>
        <w:numPr>
          <w:ilvl w:val="0"/>
          <w:numId w:val="26"/>
        </w:numPr>
        <w:rPr>
          <w:rFonts w:eastAsia="Times New Roman"/>
        </w:rPr>
      </w:pPr>
      <w:r w:rsidRPr="002E383F">
        <w:rPr>
          <w:rFonts w:eastAsia="Times New Roman"/>
          <w:szCs w:val="20"/>
        </w:rPr>
        <w:t xml:space="preserve">nodrošināt invaliditātes pensiju izmaksas atkarībā no indivīda apdrošināšanas iemaksu algas un apdrošināšanas stāža ilguma un </w:t>
      </w:r>
      <w:r w:rsidRPr="002E383F">
        <w:rPr>
          <w:rFonts w:eastAsia="Times New Roman"/>
          <w:szCs w:val="20"/>
          <w:lang w:eastAsia="lv-LV"/>
        </w:rPr>
        <w:t xml:space="preserve">invaliditātes smaguma pakāpes </w:t>
      </w:r>
      <w:r w:rsidRPr="002E383F">
        <w:rPr>
          <w:rFonts w:eastAsia="Times New Roman"/>
          <w:szCs w:val="20"/>
        </w:rPr>
        <w:t xml:space="preserve">(pensijas vidējais apmērs mēnesī </w:t>
      </w:r>
      <w:r w:rsidR="00A811B2" w:rsidRPr="002E383F">
        <w:rPr>
          <w:rFonts w:eastAsia="Times New Roman"/>
          <w:szCs w:val="20"/>
        </w:rPr>
        <w:t>182,32</w:t>
      </w:r>
      <w:r w:rsidRPr="002E383F">
        <w:rPr>
          <w:rFonts w:eastAsia="Times New Roman"/>
          <w:szCs w:val="20"/>
        </w:rPr>
        <w:t xml:space="preserve"> </w:t>
      </w:r>
      <w:r w:rsidR="00CE7A62" w:rsidRPr="002E383F">
        <w:rPr>
          <w:rFonts w:eastAsia="Times New Roman"/>
          <w:i/>
          <w:szCs w:val="20"/>
        </w:rPr>
        <w:t>euro</w:t>
      </w:r>
      <w:r w:rsidRPr="002E383F">
        <w:rPr>
          <w:rFonts w:eastAsia="Times New Roman"/>
          <w:szCs w:val="20"/>
        </w:rPr>
        <w:t>, tai skaitā piemaksu, kas laika periodā no 2009.gada 1.janvāra līdz 2011.gada 31.decembrim piešķirta pie invaliditātes pensijas par apdrošināšanas stāžu, kas uzkrāts līdz 1995.gada 31.decembrim, izmaksas (</w:t>
      </w:r>
      <w:r w:rsidRPr="002E383F">
        <w:rPr>
          <w:rFonts w:eastAsia="Times New Roman"/>
          <w:szCs w:val="20"/>
          <w:lang w:eastAsia="lv-LV"/>
        </w:rPr>
        <w:t xml:space="preserve">piemaksas vidējais apmērs mēnesī </w:t>
      </w:r>
      <w:r w:rsidR="00A811B2" w:rsidRPr="002E383F">
        <w:rPr>
          <w:rFonts w:eastAsia="Times New Roman"/>
          <w:szCs w:val="20"/>
          <w:lang w:eastAsia="lv-LV"/>
        </w:rPr>
        <w:t>12,10</w:t>
      </w:r>
      <w:r w:rsidRPr="002E383F">
        <w:rPr>
          <w:rFonts w:eastAsia="Times New Roman"/>
          <w:szCs w:val="20"/>
          <w:lang w:eastAsia="lv-LV"/>
        </w:rPr>
        <w:t xml:space="preserve"> </w:t>
      </w:r>
      <w:r w:rsidR="00CE7A62" w:rsidRPr="002E383F">
        <w:rPr>
          <w:rFonts w:eastAsia="Times New Roman"/>
          <w:i/>
          <w:szCs w:val="20"/>
          <w:lang w:eastAsia="lv-LV"/>
        </w:rPr>
        <w:t>euro</w:t>
      </w:r>
      <w:r w:rsidRPr="002E383F">
        <w:rPr>
          <w:rFonts w:eastAsia="Times New Roman"/>
          <w:szCs w:val="20"/>
          <w:lang w:eastAsia="lv-LV"/>
        </w:rPr>
        <w:t>). Ar 2012.gada 1.janvāri piemaksas piešķiršana ir pārtraukta. Piešķirot invaliditātes pensiju no jauna, piemaksa, kas bija piešķirta līdz pensijas piešķiršanai no jauna, saglabājas. Ar 2014.gadu piemaksas tiek finansētas no valsts pamatbudžeta, invaliditātes, maternitātes un slimības speciālajā budžetā saņemot transferta ieņēmumus no valsts pamatbudžeta un piemaksu izmaksājot kopā ar invaliditātes pensiju</w:t>
      </w:r>
      <w:r w:rsidRPr="002E383F">
        <w:rPr>
          <w:rFonts w:eastAsia="Times New Roman"/>
          <w:szCs w:val="20"/>
        </w:rPr>
        <w:t>;</w:t>
      </w:r>
    </w:p>
    <w:p w14:paraId="788DAE9B" w14:textId="77FD3147" w:rsidR="00D37A51" w:rsidRPr="002E383F" w:rsidRDefault="00D37A51" w:rsidP="00B839A2">
      <w:pPr>
        <w:numPr>
          <w:ilvl w:val="0"/>
          <w:numId w:val="26"/>
        </w:numPr>
        <w:rPr>
          <w:rFonts w:eastAsia="Times New Roman"/>
        </w:rPr>
      </w:pPr>
      <w:r w:rsidRPr="002E383F">
        <w:rPr>
          <w:rFonts w:eastAsia="Times New Roman"/>
          <w:szCs w:val="20"/>
          <w:lang w:eastAsia="lv-LV"/>
        </w:rPr>
        <w:t>nodrošināt pensiju saskaņā ar speciāliem lēmumiem izmaksas</w:t>
      </w:r>
      <w:r w:rsidRPr="002E383F">
        <w:rPr>
          <w:rFonts w:eastAsia="Times New Roman"/>
          <w:szCs w:val="20"/>
        </w:rPr>
        <w:t xml:space="preserve"> – ar speciālu lēmumu piešķirta invaliditātes pensija Černobiļas atomelektrostacijas (AES) avārijas seku likvidēšanas dalībniekam (pensijas </w:t>
      </w:r>
      <w:r w:rsidRPr="002E383F">
        <w:rPr>
          <w:rFonts w:eastAsia="Times New Roman"/>
          <w:szCs w:val="20"/>
          <w:lang w:eastAsia="lv-LV"/>
        </w:rPr>
        <w:t xml:space="preserve">vidējais apmērs mēnesī </w:t>
      </w:r>
      <w:r w:rsidR="00A811B2" w:rsidRPr="002E383F">
        <w:rPr>
          <w:rFonts w:eastAsia="Times New Roman"/>
          <w:szCs w:val="20"/>
          <w:lang w:eastAsia="lv-LV"/>
        </w:rPr>
        <w:t>237,89</w:t>
      </w:r>
      <w:r w:rsidRPr="002E383F">
        <w:rPr>
          <w:rFonts w:eastAsia="Times New Roman"/>
          <w:szCs w:val="20"/>
          <w:lang w:eastAsia="lv-LV"/>
        </w:rPr>
        <w:t xml:space="preserve"> </w:t>
      </w:r>
      <w:r w:rsidR="00CE7A62" w:rsidRPr="002E383F">
        <w:rPr>
          <w:rFonts w:eastAsia="Times New Roman"/>
          <w:i/>
          <w:szCs w:val="20"/>
          <w:lang w:eastAsia="lv-LV"/>
        </w:rPr>
        <w:t>euro</w:t>
      </w:r>
      <w:r w:rsidRPr="002E383F">
        <w:rPr>
          <w:rFonts w:eastAsia="Times New Roman"/>
          <w:szCs w:val="20"/>
          <w:lang w:eastAsia="lv-LV"/>
        </w:rPr>
        <w:t>)</w:t>
      </w:r>
      <w:r w:rsidRPr="002E383F">
        <w:rPr>
          <w:rFonts w:eastAsia="Times New Roman"/>
          <w:szCs w:val="20"/>
        </w:rPr>
        <w:t>;</w:t>
      </w:r>
    </w:p>
    <w:p w14:paraId="6E7056E2" w14:textId="2555CB02" w:rsidR="00D37A51" w:rsidRPr="002E383F" w:rsidRDefault="00D37A51" w:rsidP="00B839A2">
      <w:pPr>
        <w:numPr>
          <w:ilvl w:val="0"/>
          <w:numId w:val="26"/>
        </w:numPr>
        <w:rPr>
          <w:rFonts w:eastAsia="Times New Roman"/>
        </w:rPr>
      </w:pPr>
      <w:r w:rsidRPr="002E383F">
        <w:rPr>
          <w:rFonts w:eastAsia="Times New Roman"/>
          <w:szCs w:val="20"/>
        </w:rPr>
        <w:t xml:space="preserve">nodrošināt maternitātes pabalstu izmaksas, </w:t>
      </w:r>
      <w:r w:rsidRPr="002E383F">
        <w:rPr>
          <w:rFonts w:eastAsia="Times New Roman"/>
          <w:szCs w:val="20"/>
          <w:lang w:eastAsia="lv-LV"/>
        </w:rPr>
        <w:t xml:space="preserve">80% apmērā no </w:t>
      </w:r>
      <w:r w:rsidRPr="002E383F">
        <w:rPr>
          <w:rFonts w:eastAsia="Times New Roman"/>
          <w:szCs w:val="20"/>
        </w:rPr>
        <w:t>apdrošinātās personas</w:t>
      </w:r>
      <w:r w:rsidRPr="002E383F">
        <w:rPr>
          <w:rFonts w:eastAsia="Times New Roman"/>
          <w:szCs w:val="20"/>
          <w:lang w:eastAsia="lv-LV"/>
        </w:rPr>
        <w:t xml:space="preserve"> sociālās apdrošināšanas iemaksu algas</w:t>
      </w:r>
      <w:r w:rsidRPr="002E383F">
        <w:rPr>
          <w:rFonts w:eastAsia="Times New Roman"/>
          <w:szCs w:val="20"/>
        </w:rPr>
        <w:t xml:space="preserve"> (pabalsta vidējais apmērs mēnesī </w:t>
      </w:r>
      <w:r w:rsidR="00A811B2" w:rsidRPr="002E383F">
        <w:rPr>
          <w:rFonts w:eastAsia="Times New Roman"/>
          <w:szCs w:val="20"/>
        </w:rPr>
        <w:t>2 884,60</w:t>
      </w:r>
      <w:r w:rsidRPr="002E383F">
        <w:rPr>
          <w:rFonts w:eastAsia="Times New Roman"/>
          <w:szCs w:val="20"/>
        </w:rPr>
        <w:t xml:space="preserve"> </w:t>
      </w:r>
      <w:r w:rsidR="00CE7A62" w:rsidRPr="002E383F">
        <w:rPr>
          <w:rFonts w:eastAsia="Times New Roman"/>
          <w:i/>
          <w:szCs w:val="20"/>
        </w:rPr>
        <w:t>euro</w:t>
      </w:r>
      <w:r w:rsidRPr="002E383F">
        <w:rPr>
          <w:rFonts w:eastAsia="Times New Roman"/>
          <w:szCs w:val="20"/>
        </w:rPr>
        <w:t>);</w:t>
      </w:r>
    </w:p>
    <w:p w14:paraId="66C20F90" w14:textId="7CB4F545" w:rsidR="00D37A51" w:rsidRPr="002E383F" w:rsidRDefault="00D37A51" w:rsidP="00B839A2">
      <w:pPr>
        <w:numPr>
          <w:ilvl w:val="0"/>
          <w:numId w:val="26"/>
        </w:numPr>
        <w:rPr>
          <w:rFonts w:eastAsia="Times New Roman"/>
        </w:rPr>
      </w:pPr>
      <w:r w:rsidRPr="002E383F">
        <w:rPr>
          <w:rFonts w:eastAsia="Times New Roman"/>
          <w:szCs w:val="20"/>
        </w:rPr>
        <w:t>nodrošināt paternitātes pabalstu izmaksas,</w:t>
      </w:r>
      <w:r w:rsidRPr="002E383F">
        <w:rPr>
          <w:rFonts w:eastAsia="Times New Roman"/>
          <w:szCs w:val="20"/>
          <w:lang w:eastAsia="lv-LV"/>
        </w:rPr>
        <w:t xml:space="preserve"> 80% apmērā no </w:t>
      </w:r>
      <w:r w:rsidRPr="002E383F">
        <w:rPr>
          <w:rFonts w:eastAsia="Times New Roman"/>
          <w:szCs w:val="20"/>
        </w:rPr>
        <w:t>apdrošinātās personas</w:t>
      </w:r>
      <w:r w:rsidRPr="002E383F">
        <w:rPr>
          <w:rFonts w:eastAsia="Times New Roman"/>
          <w:szCs w:val="20"/>
          <w:lang w:eastAsia="lv-LV"/>
        </w:rPr>
        <w:t xml:space="preserve"> sociālās apdrošināšanas iemaksu algas </w:t>
      </w:r>
      <w:r w:rsidRPr="002E383F">
        <w:rPr>
          <w:rFonts w:eastAsia="Times New Roman"/>
          <w:szCs w:val="20"/>
        </w:rPr>
        <w:t xml:space="preserve">(pabalsta vidējais apmērs mēnesī </w:t>
      </w:r>
      <w:r w:rsidR="00A811B2" w:rsidRPr="002E383F">
        <w:rPr>
          <w:rFonts w:eastAsia="Times New Roman"/>
          <w:szCs w:val="20"/>
        </w:rPr>
        <w:t>331,35</w:t>
      </w:r>
      <w:r w:rsidRPr="002E383F">
        <w:rPr>
          <w:rFonts w:eastAsia="Times New Roman"/>
          <w:szCs w:val="20"/>
        </w:rPr>
        <w:t xml:space="preserve"> </w:t>
      </w:r>
      <w:r w:rsidR="00CE7A62" w:rsidRPr="002E383F">
        <w:rPr>
          <w:rFonts w:eastAsia="Times New Roman"/>
          <w:i/>
          <w:szCs w:val="20"/>
        </w:rPr>
        <w:t>euro</w:t>
      </w:r>
      <w:r w:rsidRPr="002E383F">
        <w:rPr>
          <w:rFonts w:eastAsia="Times New Roman"/>
          <w:szCs w:val="20"/>
        </w:rPr>
        <w:t>);</w:t>
      </w:r>
    </w:p>
    <w:p w14:paraId="3DDC0412" w14:textId="36A509EC" w:rsidR="00D37A51" w:rsidRPr="002E383F" w:rsidRDefault="00D37A51" w:rsidP="00B839A2">
      <w:pPr>
        <w:numPr>
          <w:ilvl w:val="0"/>
          <w:numId w:val="26"/>
        </w:numPr>
        <w:rPr>
          <w:rFonts w:eastAsia="Times New Roman"/>
        </w:rPr>
      </w:pPr>
      <w:r w:rsidRPr="002E383F">
        <w:rPr>
          <w:rFonts w:eastAsia="Times New Roman"/>
          <w:szCs w:val="20"/>
        </w:rPr>
        <w:t xml:space="preserve">nodrošināt vecāku pabalsta izmaksas (pabalsta vidējais apmērs mēnesī </w:t>
      </w:r>
      <w:r w:rsidR="00A811B2" w:rsidRPr="002E383F">
        <w:rPr>
          <w:rFonts w:eastAsia="Times New Roman"/>
          <w:szCs w:val="20"/>
        </w:rPr>
        <w:t>395,50</w:t>
      </w:r>
      <w:r w:rsidRPr="002E383F">
        <w:rPr>
          <w:rFonts w:eastAsia="Times New Roman"/>
          <w:szCs w:val="20"/>
        </w:rPr>
        <w:t xml:space="preserve"> </w:t>
      </w:r>
      <w:r w:rsidR="00CE7A62" w:rsidRPr="002E383F">
        <w:rPr>
          <w:rFonts w:eastAsia="Times New Roman"/>
          <w:i/>
          <w:szCs w:val="20"/>
        </w:rPr>
        <w:t>euro</w:t>
      </w:r>
      <w:r w:rsidRPr="002E383F">
        <w:rPr>
          <w:rFonts w:eastAsia="Times New Roman"/>
          <w:szCs w:val="20"/>
        </w:rPr>
        <w:t>), piemērojot nosacījumus:</w:t>
      </w:r>
    </w:p>
    <w:p w14:paraId="3C94EA93" w14:textId="77777777" w:rsidR="00D37A51" w:rsidRPr="002E383F" w:rsidRDefault="00D37A51" w:rsidP="00B839A2">
      <w:pPr>
        <w:numPr>
          <w:ilvl w:val="0"/>
          <w:numId w:val="25"/>
        </w:numPr>
        <w:ind w:left="1134" w:hanging="283"/>
        <w:rPr>
          <w:rFonts w:eastAsia="Times New Roman"/>
          <w:szCs w:val="20"/>
        </w:rPr>
      </w:pPr>
      <w:r w:rsidRPr="002E383F">
        <w:rPr>
          <w:rFonts w:eastAsia="Times New Roman"/>
          <w:szCs w:val="20"/>
        </w:rPr>
        <w:t xml:space="preserve">pabalsta saņēmējam, kurš atrodas bērna kopšanas atvaļinājumā </w:t>
      </w:r>
      <w:r w:rsidRPr="002E383F">
        <w:rPr>
          <w:rFonts w:eastAsia="Times New Roman"/>
          <w:szCs w:val="20"/>
          <w:lang w:eastAsia="lv-LV"/>
        </w:rPr>
        <w:t xml:space="preserve">ir tiesības izvēlēties, vai saņemt vecāku pabalstu līdz bērna 1 gada vecumam </w:t>
      </w:r>
      <w:r w:rsidRPr="002E383F">
        <w:rPr>
          <w:rFonts w:eastAsia="Times New Roman"/>
          <w:szCs w:val="20"/>
        </w:rPr>
        <w:t xml:space="preserve">– </w:t>
      </w:r>
      <w:r w:rsidRPr="002E383F">
        <w:rPr>
          <w:rFonts w:eastAsia="Times New Roman"/>
          <w:szCs w:val="20"/>
          <w:lang w:eastAsia="lv-LV"/>
        </w:rPr>
        <w:t xml:space="preserve">60% apmērā no apdrošinātās personas sociālās apdrošināšanas iemaksu algas, vai līdz bērna 1,5 gadu vecumam </w:t>
      </w:r>
      <w:r w:rsidRPr="002E383F">
        <w:rPr>
          <w:rFonts w:eastAsia="Times New Roman"/>
          <w:szCs w:val="20"/>
        </w:rPr>
        <w:t xml:space="preserve">– </w:t>
      </w:r>
      <w:r w:rsidRPr="002E383F">
        <w:rPr>
          <w:rFonts w:eastAsia="Times New Roman"/>
          <w:szCs w:val="20"/>
          <w:lang w:eastAsia="lv-LV"/>
        </w:rPr>
        <w:t>43,75% apmērā no apdrošinātās personas sociālās apdrošināšanas iemaksu algas;</w:t>
      </w:r>
    </w:p>
    <w:p w14:paraId="37F7E08B" w14:textId="77777777" w:rsidR="00D37A51" w:rsidRPr="002E383F" w:rsidRDefault="00D37A51" w:rsidP="00B839A2">
      <w:pPr>
        <w:numPr>
          <w:ilvl w:val="0"/>
          <w:numId w:val="25"/>
        </w:numPr>
        <w:ind w:left="1134" w:hanging="283"/>
        <w:rPr>
          <w:rFonts w:eastAsia="Times New Roman"/>
          <w:szCs w:val="20"/>
        </w:rPr>
      </w:pPr>
      <w:r w:rsidRPr="002E383F">
        <w:rPr>
          <w:rFonts w:eastAsia="Times New Roman"/>
          <w:szCs w:val="20"/>
          <w:lang w:eastAsia="lv-LV"/>
        </w:rPr>
        <w:t>pabalsta saņēmējs, kurš ir nodarbināts bērna kopšanas laikā, bet neatrodas bērna kopšanas atvaļinājumā, vai bērna kopšanas laikā gūst ienākumus kā pašnodarbinātais, ir tiesības saņemt pabalstu 30% no piešķirtā vecāku pabalsta apmēra</w:t>
      </w:r>
      <w:r w:rsidRPr="002E383F">
        <w:rPr>
          <w:rFonts w:eastAsia="Times New Roman"/>
          <w:szCs w:val="20"/>
        </w:rPr>
        <w:t>;</w:t>
      </w:r>
    </w:p>
    <w:p w14:paraId="3B6E17DA" w14:textId="17D39E8E" w:rsidR="00D37A51" w:rsidRPr="002E383F" w:rsidRDefault="00D37A51" w:rsidP="00B839A2">
      <w:pPr>
        <w:numPr>
          <w:ilvl w:val="0"/>
          <w:numId w:val="26"/>
        </w:numPr>
        <w:rPr>
          <w:rFonts w:eastAsia="Times New Roman"/>
        </w:rPr>
      </w:pPr>
      <w:r w:rsidRPr="002E383F">
        <w:rPr>
          <w:rFonts w:eastAsia="Times New Roman"/>
        </w:rPr>
        <w:t>nodrošināt darbā nodarītā kaitējuma atlīdzību izmaksas, ja konstatēts fakts, ka darba devējs, kurš atbildīgs par darbā nodarīto kaitējumu, vairs nav nosakāms (</w:t>
      </w:r>
      <w:r w:rsidRPr="002E383F">
        <w:rPr>
          <w:rFonts w:eastAsia="Times New Roman"/>
          <w:lang w:eastAsia="lv-LV"/>
        </w:rPr>
        <w:t xml:space="preserve">atlīdzības vidējais apmērs mēnesī </w:t>
      </w:r>
      <w:r w:rsidR="00A811B2" w:rsidRPr="002E383F">
        <w:rPr>
          <w:rFonts w:eastAsia="Times New Roman"/>
          <w:lang w:eastAsia="lv-LV"/>
        </w:rPr>
        <w:t>90,20</w:t>
      </w:r>
      <w:r w:rsidRPr="002E383F">
        <w:rPr>
          <w:rFonts w:eastAsia="Times New Roman"/>
          <w:lang w:eastAsia="lv-LV"/>
        </w:rPr>
        <w:t xml:space="preserve"> </w:t>
      </w:r>
      <w:r w:rsidR="00CE7A62" w:rsidRPr="002E383F">
        <w:rPr>
          <w:rFonts w:eastAsia="Times New Roman"/>
          <w:i/>
          <w:lang w:eastAsia="lv-LV"/>
        </w:rPr>
        <w:t>euro</w:t>
      </w:r>
      <w:r w:rsidRPr="002E383F">
        <w:rPr>
          <w:rFonts w:eastAsia="Times New Roman"/>
          <w:lang w:eastAsia="lv-LV"/>
        </w:rPr>
        <w:t>, kas</w:t>
      </w:r>
      <w:r w:rsidRPr="002E383F">
        <w:rPr>
          <w:rFonts w:eastAsia="Times New Roman"/>
        </w:rPr>
        <w:t xml:space="preserve"> atkarīgs no invaliditātes smaguma pakāpes (invaliditātes grupas) un aprēķinātā invaliditātes pensijas apmēra);</w:t>
      </w:r>
    </w:p>
    <w:p w14:paraId="0995DA7E" w14:textId="5556AA65" w:rsidR="00D37A51" w:rsidRPr="002E383F" w:rsidRDefault="00D37A51" w:rsidP="00B839A2">
      <w:pPr>
        <w:numPr>
          <w:ilvl w:val="0"/>
          <w:numId w:val="26"/>
        </w:numPr>
        <w:rPr>
          <w:rFonts w:eastAsia="Times New Roman"/>
        </w:rPr>
      </w:pPr>
      <w:r w:rsidRPr="002E383F">
        <w:rPr>
          <w:rFonts w:eastAsia="Times New Roman"/>
          <w:szCs w:val="20"/>
        </w:rPr>
        <w:t>nodrošināt apbedīšanas pabalstu izmaksas apdrošinātās personas vai viņa apgādībā bijuša ģimenes locekļa nāves gadījumā (</w:t>
      </w:r>
      <w:r w:rsidRPr="002E383F">
        <w:rPr>
          <w:rFonts w:eastAsia="Times New Roman"/>
          <w:szCs w:val="20"/>
          <w:lang w:eastAsia="lv-LV"/>
        </w:rPr>
        <w:t xml:space="preserve">pabalsta vidējais apmērs mēnesī </w:t>
      </w:r>
      <w:r w:rsidR="00A811B2" w:rsidRPr="002E383F">
        <w:rPr>
          <w:rFonts w:eastAsia="Times New Roman"/>
          <w:szCs w:val="20"/>
          <w:lang w:eastAsia="lv-LV"/>
        </w:rPr>
        <w:t>1 167,46</w:t>
      </w:r>
      <w:r w:rsidRPr="002E383F">
        <w:rPr>
          <w:rFonts w:eastAsia="Times New Roman"/>
          <w:szCs w:val="20"/>
          <w:lang w:eastAsia="lv-LV"/>
        </w:rPr>
        <w:t xml:space="preserve"> </w:t>
      </w:r>
      <w:r w:rsidR="00CE7A62" w:rsidRPr="002E383F">
        <w:rPr>
          <w:rFonts w:eastAsia="Times New Roman"/>
          <w:i/>
          <w:szCs w:val="20"/>
          <w:lang w:eastAsia="lv-LV"/>
        </w:rPr>
        <w:t>euro</w:t>
      </w:r>
      <w:r w:rsidRPr="002E383F">
        <w:rPr>
          <w:rFonts w:eastAsia="Times New Roman"/>
          <w:szCs w:val="20"/>
          <w:lang w:eastAsia="lv-LV"/>
        </w:rPr>
        <w:t xml:space="preserve">, kas noteikts </w:t>
      </w:r>
      <w:r w:rsidRPr="002E383F">
        <w:rPr>
          <w:rFonts w:eastAsia="Times New Roman"/>
          <w:szCs w:val="20"/>
        </w:rPr>
        <w:t>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w:t>
      </w:r>
    </w:p>
    <w:p w14:paraId="54EBD483" w14:textId="71C210BA" w:rsidR="00D37A51" w:rsidRPr="002E383F" w:rsidRDefault="00D37A51" w:rsidP="00B839A2">
      <w:pPr>
        <w:numPr>
          <w:ilvl w:val="0"/>
          <w:numId w:val="26"/>
        </w:numPr>
        <w:rPr>
          <w:rFonts w:eastAsia="Times New Roman"/>
        </w:rPr>
      </w:pPr>
      <w:r w:rsidRPr="002E383F">
        <w:rPr>
          <w:rFonts w:eastAsia="Times New Roman"/>
          <w:szCs w:val="20"/>
        </w:rPr>
        <w:t>nodrošināt vienreizēju pabalstu izmaksas invaliditātes pensijas saņēmēja nāves gadījumā pārdzīvojušajam laulātajam, mirušā laulātā divu pensiju apmērā (</w:t>
      </w:r>
      <w:r w:rsidRPr="002E383F">
        <w:rPr>
          <w:rFonts w:eastAsia="Times New Roman"/>
          <w:szCs w:val="20"/>
          <w:lang w:eastAsia="lv-LV"/>
        </w:rPr>
        <w:t xml:space="preserve">pabalsta vidējais apmērs mēnesī </w:t>
      </w:r>
      <w:r w:rsidR="00A811B2" w:rsidRPr="002E383F">
        <w:rPr>
          <w:rFonts w:eastAsia="Times New Roman"/>
          <w:szCs w:val="20"/>
          <w:lang w:eastAsia="lv-LV"/>
        </w:rPr>
        <w:t>457,78</w:t>
      </w:r>
      <w:r w:rsidRPr="002E383F">
        <w:rPr>
          <w:rFonts w:eastAsia="Times New Roman"/>
          <w:szCs w:val="20"/>
          <w:lang w:eastAsia="lv-LV"/>
        </w:rPr>
        <w:t xml:space="preserve"> </w:t>
      </w:r>
      <w:r w:rsidR="00CE7A62" w:rsidRPr="002E383F">
        <w:rPr>
          <w:rFonts w:eastAsia="Times New Roman"/>
          <w:i/>
          <w:szCs w:val="20"/>
          <w:lang w:eastAsia="lv-LV"/>
        </w:rPr>
        <w:t>euro</w:t>
      </w:r>
      <w:r w:rsidRPr="002E383F">
        <w:rPr>
          <w:rFonts w:eastAsia="Times New Roman"/>
          <w:szCs w:val="20"/>
          <w:lang w:eastAsia="lv-LV"/>
        </w:rPr>
        <w:t>)</w:t>
      </w:r>
      <w:r w:rsidRPr="002E383F">
        <w:rPr>
          <w:rFonts w:eastAsia="Times New Roman"/>
          <w:szCs w:val="20"/>
        </w:rPr>
        <w:t>;</w:t>
      </w:r>
    </w:p>
    <w:p w14:paraId="76447D07" w14:textId="0E49B357" w:rsidR="00D37A51" w:rsidRPr="002E383F" w:rsidRDefault="00D37A51" w:rsidP="00B839A2">
      <w:pPr>
        <w:numPr>
          <w:ilvl w:val="0"/>
          <w:numId w:val="26"/>
        </w:numPr>
        <w:rPr>
          <w:rFonts w:eastAsia="Times New Roman"/>
        </w:rPr>
      </w:pPr>
      <w:r w:rsidRPr="002E383F">
        <w:rPr>
          <w:rFonts w:eastAsia="Times New Roman"/>
          <w:szCs w:val="20"/>
          <w:lang w:eastAsia="lv-LV"/>
        </w:rPr>
        <w:t xml:space="preserve">nodrošināt kaitējuma atlīdzību Černobiļas AES avārijas rezultātā cietušajām personām, kurām noteikta invaliditāte, izmaksas (atlīdzības vidējais </w:t>
      </w:r>
      <w:r w:rsidRPr="002E383F">
        <w:rPr>
          <w:rFonts w:eastAsia="Times New Roman"/>
        </w:rPr>
        <w:t xml:space="preserve">apmērs mēnesī </w:t>
      </w:r>
      <w:r w:rsidR="00A811B2" w:rsidRPr="002E383F">
        <w:rPr>
          <w:rFonts w:eastAsia="Times New Roman"/>
        </w:rPr>
        <w:t>262,30</w:t>
      </w:r>
      <w:r w:rsidRPr="002E383F">
        <w:rPr>
          <w:rFonts w:eastAsia="Times New Roman"/>
        </w:rPr>
        <w:t xml:space="preserve"> </w:t>
      </w:r>
      <w:r w:rsidR="00CE7A62" w:rsidRPr="002E383F">
        <w:rPr>
          <w:rFonts w:eastAsia="Times New Roman"/>
          <w:i/>
        </w:rPr>
        <w:t>euro</w:t>
      </w:r>
      <w:r w:rsidRPr="002E383F">
        <w:rPr>
          <w:rFonts w:eastAsia="Times New Roman"/>
        </w:rPr>
        <w:t>, kas atkarīgs no iepriekšējā kalendāra gada vidējās apdrošināšanas iemaksu algas valstī un dalībniekam noteiktā darbspēju zaudējuma pakāpes (procentos);</w:t>
      </w:r>
    </w:p>
    <w:p w14:paraId="3C7D74C6" w14:textId="733FCE04" w:rsidR="00D37A51" w:rsidRPr="002E383F" w:rsidRDefault="00D37A51" w:rsidP="00B839A2">
      <w:pPr>
        <w:numPr>
          <w:ilvl w:val="0"/>
          <w:numId w:val="26"/>
        </w:numPr>
        <w:rPr>
          <w:rFonts w:eastAsia="Times New Roman"/>
        </w:rPr>
      </w:pPr>
      <w:r w:rsidRPr="002E383F">
        <w:rPr>
          <w:rFonts w:eastAsia="MS Mincho"/>
          <w:szCs w:val="20"/>
          <w:lang w:eastAsia="ja-JP"/>
        </w:rPr>
        <w:t xml:space="preserve">nodrošināt iemaksu veikšanu valsts pensiju speciālajā budžetā pensiju apdrošināšanai </w:t>
      </w:r>
      <w:r w:rsidRPr="002E383F">
        <w:rPr>
          <w:rFonts w:eastAsia="Times New Roman"/>
          <w:szCs w:val="20"/>
        </w:rPr>
        <w:t xml:space="preserve">20% apmērā no slimības, paternitātes un maternitātes pabalsta, par nestrādājošām personām ar invaliditāti 20% apmērā no iepriekšējā gada vidējās apdrošināšanas iemaksu algas 50 procentiem un par personām, kuras kopj bērnu, kas nav sasniedzis pusotra gada vecumu, un saņem vecāku pabalstu, 20% apmērā no 171 </w:t>
      </w:r>
      <w:r w:rsidR="00CE7A62" w:rsidRPr="002E383F">
        <w:rPr>
          <w:rFonts w:eastAsia="Times New Roman"/>
          <w:i/>
          <w:szCs w:val="20"/>
        </w:rPr>
        <w:t>euro</w:t>
      </w:r>
      <w:r w:rsidRPr="002E383F">
        <w:rPr>
          <w:rFonts w:eastAsia="Times New Roman"/>
          <w:szCs w:val="20"/>
        </w:rPr>
        <w:t>;</w:t>
      </w:r>
    </w:p>
    <w:p w14:paraId="33F593E4" w14:textId="39A2E3C1" w:rsidR="00D37A51" w:rsidRPr="002E383F" w:rsidRDefault="00D37A51" w:rsidP="00B839A2">
      <w:pPr>
        <w:numPr>
          <w:ilvl w:val="0"/>
          <w:numId w:val="26"/>
        </w:numPr>
        <w:rPr>
          <w:rFonts w:eastAsia="Times New Roman"/>
        </w:rPr>
      </w:pPr>
      <w:r w:rsidRPr="002E383F">
        <w:rPr>
          <w:rFonts w:eastAsia="MS Mincho"/>
          <w:szCs w:val="20"/>
          <w:lang w:eastAsia="ja-JP"/>
        </w:rPr>
        <w:t xml:space="preserve">nodrošināt iemaksu veikšanu nodarbinātības speciālajā budžetā </w:t>
      </w:r>
      <w:r w:rsidRPr="002E383F">
        <w:rPr>
          <w:rFonts w:eastAsia="Times New Roman"/>
          <w:szCs w:val="20"/>
        </w:rPr>
        <w:t xml:space="preserve">bezdarba apdrošināšanai Ministru kabineta noteiktajā apmērā atbilstoši obligāto iemaksu likmes sadalījumam pa sociālās apdrošināšanas veidiem no slimības, maternitātes un paternitātes pabalsta un no 171 </w:t>
      </w:r>
      <w:r w:rsidR="00CE7A62" w:rsidRPr="002E383F">
        <w:rPr>
          <w:rFonts w:eastAsia="Times New Roman"/>
          <w:i/>
          <w:szCs w:val="20"/>
        </w:rPr>
        <w:t>euro</w:t>
      </w:r>
      <w:r w:rsidRPr="002E383F">
        <w:rPr>
          <w:rFonts w:eastAsia="Times New Roman"/>
          <w:szCs w:val="20"/>
        </w:rPr>
        <w:t xml:space="preserve"> par personām, kuras kopj bērnu, kas nav sasniedzis pusotra gada vecumu, un saņem vecāku pabalstu;</w:t>
      </w:r>
    </w:p>
    <w:p w14:paraId="6F376200" w14:textId="09934B49" w:rsidR="00D37A51" w:rsidRPr="002E383F" w:rsidRDefault="00D37A51" w:rsidP="00B839A2">
      <w:pPr>
        <w:numPr>
          <w:ilvl w:val="0"/>
          <w:numId w:val="26"/>
        </w:numPr>
        <w:rPr>
          <w:rFonts w:eastAsia="Times New Roman"/>
        </w:rPr>
      </w:pPr>
      <w:r w:rsidRPr="002E383F">
        <w:rPr>
          <w:rFonts w:eastAsia="MS Mincho"/>
          <w:szCs w:val="20"/>
          <w:lang w:eastAsia="ja-JP"/>
        </w:rPr>
        <w:t xml:space="preserve">nodrošināt iemaksu veikšanu invaliditātes, maternitātes un slimības speciālajā budžetā </w:t>
      </w:r>
      <w:r w:rsidRPr="002E383F">
        <w:rPr>
          <w:rFonts w:eastAsia="Times New Roman"/>
          <w:szCs w:val="20"/>
          <w:lang w:eastAsia="lv-LV"/>
        </w:rPr>
        <w:t xml:space="preserve">invaliditātes apdrošināšanai </w:t>
      </w:r>
      <w:r w:rsidRPr="002E383F">
        <w:rPr>
          <w:rFonts w:eastAsia="Times New Roman"/>
          <w:szCs w:val="20"/>
        </w:rPr>
        <w:t xml:space="preserve">Ministru kabineta noteiktajā apmērā atbilstoši obligāto iemaksu likmes sadalījumam pa sociālās apdrošināšanas veidiem </w:t>
      </w:r>
      <w:r w:rsidRPr="002E383F">
        <w:rPr>
          <w:rFonts w:eastAsia="Times New Roman"/>
          <w:szCs w:val="20"/>
          <w:lang w:eastAsia="lv-LV"/>
        </w:rPr>
        <w:t xml:space="preserve">no maternitātes un paternitātes pabalsta un no </w:t>
      </w:r>
      <w:r w:rsidRPr="002E383F">
        <w:rPr>
          <w:rFonts w:eastAsia="Times New Roman"/>
          <w:szCs w:val="20"/>
        </w:rPr>
        <w:t xml:space="preserve">171 </w:t>
      </w:r>
      <w:r w:rsidR="00CE7A62" w:rsidRPr="002E383F">
        <w:rPr>
          <w:rFonts w:eastAsia="Times New Roman"/>
          <w:i/>
          <w:szCs w:val="20"/>
        </w:rPr>
        <w:t>euro</w:t>
      </w:r>
      <w:r w:rsidRPr="002E383F">
        <w:rPr>
          <w:rFonts w:eastAsia="Times New Roman"/>
          <w:szCs w:val="20"/>
        </w:rPr>
        <w:t xml:space="preserve"> par personām, kuras kopj bērnu, kas nav sasniedzis pusotra gada vecumu, un saņem vecāku pabalstu;</w:t>
      </w:r>
    </w:p>
    <w:p w14:paraId="3AB7817A" w14:textId="77777777" w:rsidR="00D37A51" w:rsidRPr="002E383F" w:rsidRDefault="00D37A51" w:rsidP="00B839A2">
      <w:pPr>
        <w:numPr>
          <w:ilvl w:val="0"/>
          <w:numId w:val="26"/>
        </w:numPr>
        <w:rPr>
          <w:rFonts w:eastAsia="Times New Roman"/>
        </w:rPr>
      </w:pPr>
      <w:r w:rsidRPr="002E383F">
        <w:rPr>
          <w:rFonts w:eastAsia="Times New Roman"/>
          <w:szCs w:val="20"/>
        </w:rPr>
        <w:t>nodrošināt transferta pārskaitījumu uz Valsts sociālās apdrošināšanas aģentūras speciālo budžetu invaliditātes, maternitātes un slimības speciālā budžeta administrēšanai.</w:t>
      </w:r>
    </w:p>
    <w:p w14:paraId="2CEEF951" w14:textId="77777777" w:rsidR="00D37A51" w:rsidRPr="002E383F" w:rsidRDefault="00D37A51" w:rsidP="00D37A51">
      <w:pPr>
        <w:spacing w:before="240"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p>
    <w:p w14:paraId="66DF63A7" w14:textId="77777777" w:rsidR="00D37A51" w:rsidRPr="002E383F" w:rsidRDefault="00D37A51" w:rsidP="00D37A51">
      <w:pPr>
        <w:spacing w:after="0"/>
        <w:ind w:firstLine="0"/>
        <w:jc w:val="left"/>
        <w:rPr>
          <w:rFonts w:eastAsia="Times New Roman"/>
          <w:sz w:val="18"/>
          <w:szCs w:val="18"/>
        </w:rPr>
      </w:pPr>
    </w:p>
    <w:p w14:paraId="22FEE598" w14:textId="61E8F546" w:rsidR="00D37A51" w:rsidRPr="002E383F" w:rsidRDefault="00D37A51" w:rsidP="00B839A2">
      <w:pPr>
        <w:spacing w:before="36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C3434E" w:rsidRPr="002E383F">
        <w:rPr>
          <w:rFonts w:eastAsia="Times New Roman"/>
          <w:b/>
          <w:szCs w:val="20"/>
          <w:lang w:eastAsia="lv-LV"/>
        </w:rPr>
        <w:t>6</w:t>
      </w:r>
      <w:r w:rsidRPr="002E383F">
        <w:rPr>
          <w:rFonts w:eastAsia="Times New Roman"/>
          <w:b/>
          <w:szCs w:val="20"/>
          <w:lang w:eastAsia="lv-LV"/>
        </w:rPr>
        <w:t>. līdz 20</w:t>
      </w:r>
      <w:r w:rsidR="00C3434E"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0FE1B65C" w14:textId="77777777" w:rsidTr="00594C90">
        <w:trPr>
          <w:tblHeader/>
          <w:jc w:val="center"/>
        </w:trPr>
        <w:tc>
          <w:tcPr>
            <w:tcW w:w="4248" w:type="dxa"/>
          </w:tcPr>
          <w:p w14:paraId="27BACF96" w14:textId="77777777" w:rsidR="004A0166" w:rsidRPr="002E383F" w:rsidRDefault="004A0166" w:rsidP="004A0166">
            <w:pPr>
              <w:spacing w:after="0"/>
              <w:ind w:firstLine="0"/>
              <w:jc w:val="center"/>
              <w:rPr>
                <w:rFonts w:eastAsia="Times New Roman"/>
                <w:sz w:val="18"/>
                <w:szCs w:val="18"/>
              </w:rPr>
            </w:pPr>
          </w:p>
        </w:tc>
        <w:tc>
          <w:tcPr>
            <w:tcW w:w="964" w:type="dxa"/>
          </w:tcPr>
          <w:p w14:paraId="44BA7F64" w14:textId="1AB79A74"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41B5E742" w14:textId="5BECC8D5"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7A75B733" w14:textId="271CDDBD"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110212C5" w14:textId="19736ACA"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1796D122" w14:textId="7BD473AA"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469B88EF" w14:textId="77777777" w:rsidTr="00D37A51">
        <w:trPr>
          <w:jc w:val="center"/>
        </w:trPr>
        <w:tc>
          <w:tcPr>
            <w:tcW w:w="9072" w:type="dxa"/>
            <w:gridSpan w:val="6"/>
            <w:shd w:val="clear" w:color="auto" w:fill="D9D9D9"/>
            <w:vAlign w:val="center"/>
          </w:tcPr>
          <w:p w14:paraId="611D92F4" w14:textId="77777777" w:rsidR="00D37A51" w:rsidRPr="002E383F" w:rsidRDefault="00D37A51" w:rsidP="00B839A2">
            <w:pPr>
              <w:spacing w:before="40" w:after="40"/>
              <w:ind w:firstLine="0"/>
              <w:jc w:val="center"/>
              <w:rPr>
                <w:rFonts w:eastAsia="Times New Roman"/>
                <w:sz w:val="18"/>
                <w:szCs w:val="18"/>
              </w:rPr>
            </w:pPr>
            <w:r w:rsidRPr="002E383F">
              <w:rPr>
                <w:rFonts w:eastAsia="Times New Roman"/>
                <w:sz w:val="18"/>
                <w:szCs w:val="18"/>
                <w:lang w:eastAsia="lv-LV"/>
              </w:rPr>
              <w:t>Nodrošināta ienākumu kompensācija, ja iegūta invaliditāte, iestājusies darba nespēja, pirmsdzemdību, pēcdzemdību un bērna kopšanas atvaļinājumā laikā</w:t>
            </w:r>
          </w:p>
        </w:tc>
      </w:tr>
      <w:tr w:rsidR="002E383F" w:rsidRPr="002E383F" w14:paraId="72BDBC99" w14:textId="77777777" w:rsidTr="00594C90">
        <w:trPr>
          <w:jc w:val="center"/>
        </w:trPr>
        <w:tc>
          <w:tcPr>
            <w:tcW w:w="9072" w:type="dxa"/>
            <w:gridSpan w:val="6"/>
          </w:tcPr>
          <w:p w14:paraId="57E1210C" w14:textId="77777777" w:rsidR="00D37A51" w:rsidRPr="002E383F" w:rsidRDefault="00D37A51" w:rsidP="00D37A51">
            <w:pPr>
              <w:spacing w:after="0"/>
              <w:ind w:firstLine="0"/>
              <w:jc w:val="left"/>
              <w:rPr>
                <w:rFonts w:eastAsia="Times New Roman"/>
                <w:sz w:val="18"/>
                <w:szCs w:val="18"/>
              </w:rPr>
            </w:pPr>
            <w:r w:rsidRPr="002E383F">
              <w:rPr>
                <w:rFonts w:eastAsia="Times New Roman"/>
                <w:sz w:val="18"/>
                <w:szCs w:val="20"/>
              </w:rPr>
              <w:t>Rezultatīvais rādītājs – saņēmēju skaits (vidēji mēnesī)</w:t>
            </w:r>
          </w:p>
        </w:tc>
      </w:tr>
      <w:tr w:rsidR="002E383F" w:rsidRPr="002E383F" w14:paraId="43DDA0F2"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73F9215B"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1. Slimības pabalsts</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37818FED" w14:textId="6C32DD70" w:rsidR="00675951" w:rsidRPr="002E383F" w:rsidRDefault="00675951" w:rsidP="00675951">
            <w:pPr>
              <w:spacing w:after="0"/>
              <w:ind w:firstLine="0"/>
              <w:jc w:val="center"/>
              <w:rPr>
                <w:rFonts w:eastAsia="Times New Roman"/>
                <w:sz w:val="18"/>
                <w:szCs w:val="18"/>
              </w:rPr>
            </w:pPr>
            <w:r w:rsidRPr="002E383F">
              <w:rPr>
                <w:sz w:val="18"/>
                <w:szCs w:val="18"/>
              </w:rPr>
              <w:t>14 997</w:t>
            </w:r>
          </w:p>
        </w:tc>
        <w:tc>
          <w:tcPr>
            <w:tcW w:w="965" w:type="dxa"/>
            <w:tcBorders>
              <w:top w:val="single" w:sz="4" w:space="0" w:color="000000"/>
              <w:left w:val="single" w:sz="4" w:space="0" w:color="000000"/>
              <w:bottom w:val="single" w:sz="4" w:space="0" w:color="000000"/>
              <w:right w:val="single" w:sz="4" w:space="0" w:color="000000"/>
            </w:tcBorders>
          </w:tcPr>
          <w:p w14:paraId="007B5849" w14:textId="6575DAA5"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15 752</w:t>
            </w:r>
          </w:p>
        </w:tc>
        <w:tc>
          <w:tcPr>
            <w:tcW w:w="965" w:type="dxa"/>
            <w:tcBorders>
              <w:top w:val="single" w:sz="4" w:space="0" w:color="000000"/>
              <w:left w:val="single" w:sz="4" w:space="0" w:color="000000"/>
              <w:bottom w:val="single" w:sz="4" w:space="0" w:color="000000"/>
              <w:right w:val="single" w:sz="4" w:space="0" w:color="000000"/>
            </w:tcBorders>
          </w:tcPr>
          <w:p w14:paraId="16F68C30" w14:textId="16903BD0" w:rsidR="00675951" w:rsidRPr="002E383F" w:rsidRDefault="000D73D9" w:rsidP="00675951">
            <w:pPr>
              <w:spacing w:after="0"/>
              <w:ind w:firstLine="0"/>
              <w:jc w:val="center"/>
              <w:rPr>
                <w:rFonts w:eastAsia="Times New Roman"/>
                <w:sz w:val="18"/>
                <w:szCs w:val="18"/>
              </w:rPr>
            </w:pPr>
            <w:r w:rsidRPr="002E383F">
              <w:rPr>
                <w:rFonts w:eastAsia="Times New Roman"/>
                <w:bCs/>
                <w:sz w:val="18"/>
                <w:szCs w:val="18"/>
                <w:lang w:eastAsia="lv-LV"/>
              </w:rPr>
              <w:t>17 155</w:t>
            </w:r>
          </w:p>
        </w:tc>
        <w:tc>
          <w:tcPr>
            <w:tcW w:w="965" w:type="dxa"/>
            <w:tcBorders>
              <w:top w:val="single" w:sz="4" w:space="0" w:color="000000"/>
              <w:left w:val="single" w:sz="4" w:space="0" w:color="000000"/>
              <w:bottom w:val="single" w:sz="4" w:space="0" w:color="000000"/>
              <w:right w:val="single" w:sz="4" w:space="0" w:color="000000"/>
            </w:tcBorders>
          </w:tcPr>
          <w:p w14:paraId="0B6CD29A" w14:textId="36534D24" w:rsidR="00675951" w:rsidRPr="002E383F" w:rsidRDefault="000D73D9" w:rsidP="00675951">
            <w:pPr>
              <w:spacing w:after="0"/>
              <w:ind w:firstLine="0"/>
              <w:jc w:val="center"/>
              <w:rPr>
                <w:rFonts w:eastAsia="Times New Roman"/>
                <w:sz w:val="18"/>
                <w:szCs w:val="18"/>
              </w:rPr>
            </w:pPr>
            <w:r w:rsidRPr="002E383F">
              <w:rPr>
                <w:rFonts w:eastAsia="Times New Roman"/>
                <w:bCs/>
                <w:sz w:val="18"/>
                <w:szCs w:val="18"/>
                <w:lang w:eastAsia="lv-LV"/>
              </w:rPr>
              <w:t>17 661</w:t>
            </w:r>
          </w:p>
        </w:tc>
        <w:tc>
          <w:tcPr>
            <w:tcW w:w="965" w:type="dxa"/>
            <w:tcBorders>
              <w:top w:val="single" w:sz="4" w:space="0" w:color="000000"/>
              <w:left w:val="single" w:sz="4" w:space="0" w:color="000000"/>
              <w:bottom w:val="single" w:sz="4" w:space="0" w:color="000000"/>
              <w:right w:val="single" w:sz="4" w:space="0" w:color="000000"/>
            </w:tcBorders>
          </w:tcPr>
          <w:p w14:paraId="68D80FA8" w14:textId="34C328DC" w:rsidR="00675951" w:rsidRPr="002E383F" w:rsidRDefault="000D73D9" w:rsidP="00675951">
            <w:pPr>
              <w:spacing w:after="0"/>
              <w:ind w:firstLine="0"/>
              <w:jc w:val="center"/>
              <w:rPr>
                <w:rFonts w:eastAsia="Times New Roman"/>
                <w:sz w:val="18"/>
                <w:szCs w:val="18"/>
              </w:rPr>
            </w:pPr>
            <w:r w:rsidRPr="002E383F">
              <w:rPr>
                <w:rFonts w:eastAsia="Times New Roman"/>
                <w:sz w:val="18"/>
                <w:szCs w:val="18"/>
              </w:rPr>
              <w:t>18 014</w:t>
            </w:r>
          </w:p>
        </w:tc>
      </w:tr>
      <w:tr w:rsidR="002E383F" w:rsidRPr="002E383F" w14:paraId="5035E0EA"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28743E48"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2. Invaliditātes pensija</w:t>
            </w:r>
          </w:p>
        </w:tc>
        <w:tc>
          <w:tcPr>
            <w:tcW w:w="964" w:type="dxa"/>
            <w:tcBorders>
              <w:top w:val="nil"/>
              <w:left w:val="single" w:sz="4" w:space="0" w:color="auto"/>
              <w:bottom w:val="single" w:sz="4" w:space="0" w:color="auto"/>
              <w:right w:val="single" w:sz="4" w:space="0" w:color="auto"/>
            </w:tcBorders>
            <w:shd w:val="clear" w:color="auto" w:fill="auto"/>
          </w:tcPr>
          <w:p w14:paraId="0E8605E2" w14:textId="7666023A" w:rsidR="00675951" w:rsidRPr="002E383F" w:rsidRDefault="00675951" w:rsidP="00675951">
            <w:pPr>
              <w:spacing w:after="0"/>
              <w:ind w:firstLine="0"/>
              <w:jc w:val="center"/>
              <w:rPr>
                <w:rFonts w:eastAsia="Times New Roman"/>
                <w:sz w:val="18"/>
                <w:szCs w:val="18"/>
              </w:rPr>
            </w:pPr>
            <w:r w:rsidRPr="002E383F">
              <w:rPr>
                <w:sz w:val="18"/>
                <w:szCs w:val="18"/>
              </w:rPr>
              <w:t>70 979</w:t>
            </w:r>
          </w:p>
        </w:tc>
        <w:tc>
          <w:tcPr>
            <w:tcW w:w="965" w:type="dxa"/>
            <w:tcBorders>
              <w:top w:val="single" w:sz="4" w:space="0" w:color="000000"/>
              <w:left w:val="single" w:sz="4" w:space="0" w:color="000000"/>
              <w:bottom w:val="single" w:sz="4" w:space="0" w:color="000000"/>
              <w:right w:val="single" w:sz="4" w:space="0" w:color="000000"/>
            </w:tcBorders>
          </w:tcPr>
          <w:p w14:paraId="469C6BA5" w14:textId="1C8A7388"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72 565</w:t>
            </w:r>
          </w:p>
        </w:tc>
        <w:tc>
          <w:tcPr>
            <w:tcW w:w="965" w:type="dxa"/>
            <w:tcBorders>
              <w:top w:val="single" w:sz="4" w:space="0" w:color="000000"/>
              <w:left w:val="single" w:sz="4" w:space="0" w:color="000000"/>
              <w:bottom w:val="single" w:sz="4" w:space="0" w:color="000000"/>
              <w:right w:val="single" w:sz="4" w:space="0" w:color="000000"/>
            </w:tcBorders>
          </w:tcPr>
          <w:p w14:paraId="79DA69C9" w14:textId="0BCCE556"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73 609</w:t>
            </w:r>
          </w:p>
        </w:tc>
        <w:tc>
          <w:tcPr>
            <w:tcW w:w="965" w:type="dxa"/>
            <w:tcBorders>
              <w:top w:val="single" w:sz="4" w:space="0" w:color="000000"/>
              <w:left w:val="single" w:sz="4" w:space="0" w:color="000000"/>
              <w:bottom w:val="single" w:sz="4" w:space="0" w:color="000000"/>
              <w:right w:val="single" w:sz="4" w:space="0" w:color="000000"/>
            </w:tcBorders>
          </w:tcPr>
          <w:p w14:paraId="4B1943D9" w14:textId="24A88402"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74 668</w:t>
            </w:r>
          </w:p>
        </w:tc>
        <w:tc>
          <w:tcPr>
            <w:tcW w:w="965" w:type="dxa"/>
            <w:tcBorders>
              <w:top w:val="single" w:sz="4" w:space="0" w:color="000000"/>
              <w:left w:val="single" w:sz="4" w:space="0" w:color="000000"/>
              <w:bottom w:val="single" w:sz="4" w:space="0" w:color="000000"/>
              <w:right w:val="single" w:sz="4" w:space="0" w:color="000000"/>
            </w:tcBorders>
          </w:tcPr>
          <w:p w14:paraId="234CB12D" w14:textId="6FDD049C"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75 630</w:t>
            </w:r>
          </w:p>
        </w:tc>
      </w:tr>
      <w:tr w:rsidR="002E383F" w:rsidRPr="002E383F" w14:paraId="132B03D3"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3E025B7B"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3. Pensija saskaņā ar speciāliem lēmumiem (pensija Černobiļas AES avārijas seku likvidācijas dalībniekam)</w:t>
            </w:r>
          </w:p>
        </w:tc>
        <w:tc>
          <w:tcPr>
            <w:tcW w:w="964" w:type="dxa"/>
            <w:tcBorders>
              <w:top w:val="nil"/>
              <w:left w:val="single" w:sz="4" w:space="0" w:color="auto"/>
              <w:bottom w:val="single" w:sz="4" w:space="0" w:color="auto"/>
              <w:right w:val="single" w:sz="4" w:space="0" w:color="auto"/>
            </w:tcBorders>
            <w:shd w:val="clear" w:color="auto" w:fill="auto"/>
          </w:tcPr>
          <w:p w14:paraId="7B7C5BCA" w14:textId="427064AE" w:rsidR="00675951" w:rsidRPr="002E383F" w:rsidRDefault="00675951" w:rsidP="00675951">
            <w:pPr>
              <w:spacing w:after="0"/>
              <w:ind w:firstLine="0"/>
              <w:jc w:val="center"/>
              <w:rPr>
                <w:rFonts w:eastAsia="Times New Roman"/>
                <w:sz w:val="18"/>
                <w:szCs w:val="18"/>
              </w:rPr>
            </w:pPr>
            <w:r w:rsidRPr="002E383F">
              <w:rPr>
                <w:sz w:val="18"/>
                <w:szCs w:val="18"/>
              </w:rPr>
              <w:t>1 873</w:t>
            </w:r>
          </w:p>
        </w:tc>
        <w:tc>
          <w:tcPr>
            <w:tcW w:w="965" w:type="dxa"/>
            <w:tcBorders>
              <w:top w:val="single" w:sz="4" w:space="0" w:color="000000"/>
              <w:left w:val="single" w:sz="4" w:space="0" w:color="000000"/>
              <w:bottom w:val="single" w:sz="4" w:space="0" w:color="000000"/>
              <w:right w:val="single" w:sz="4" w:space="0" w:color="000000"/>
            </w:tcBorders>
          </w:tcPr>
          <w:p w14:paraId="6CDA59FA" w14:textId="0A72887E"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1 785</w:t>
            </w:r>
          </w:p>
        </w:tc>
        <w:tc>
          <w:tcPr>
            <w:tcW w:w="965" w:type="dxa"/>
            <w:tcBorders>
              <w:top w:val="single" w:sz="4" w:space="0" w:color="000000"/>
              <w:left w:val="single" w:sz="4" w:space="0" w:color="000000"/>
              <w:bottom w:val="single" w:sz="4" w:space="0" w:color="000000"/>
              <w:right w:val="single" w:sz="4" w:space="0" w:color="000000"/>
            </w:tcBorders>
          </w:tcPr>
          <w:p w14:paraId="0FBAC6EE" w14:textId="57A343D5"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1 660</w:t>
            </w:r>
          </w:p>
        </w:tc>
        <w:tc>
          <w:tcPr>
            <w:tcW w:w="965" w:type="dxa"/>
            <w:tcBorders>
              <w:top w:val="single" w:sz="4" w:space="0" w:color="000000"/>
              <w:left w:val="single" w:sz="4" w:space="0" w:color="000000"/>
              <w:bottom w:val="single" w:sz="4" w:space="0" w:color="000000"/>
              <w:right w:val="single" w:sz="4" w:space="0" w:color="000000"/>
            </w:tcBorders>
          </w:tcPr>
          <w:p w14:paraId="0B6E5CB9" w14:textId="745740D9"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1 576</w:t>
            </w:r>
          </w:p>
        </w:tc>
        <w:tc>
          <w:tcPr>
            <w:tcW w:w="965" w:type="dxa"/>
            <w:tcBorders>
              <w:top w:val="single" w:sz="4" w:space="0" w:color="000000"/>
              <w:left w:val="single" w:sz="4" w:space="0" w:color="000000"/>
              <w:bottom w:val="single" w:sz="4" w:space="0" w:color="000000"/>
              <w:right w:val="single" w:sz="4" w:space="0" w:color="000000"/>
            </w:tcBorders>
          </w:tcPr>
          <w:p w14:paraId="23E7EAE4" w14:textId="525FC5DC" w:rsidR="00675951" w:rsidRPr="002E383F" w:rsidRDefault="00675951" w:rsidP="00675951">
            <w:pPr>
              <w:spacing w:after="0"/>
              <w:ind w:firstLine="0"/>
              <w:jc w:val="center"/>
              <w:rPr>
                <w:rFonts w:eastAsia="Times New Roman"/>
                <w:sz w:val="18"/>
                <w:szCs w:val="18"/>
              </w:rPr>
            </w:pPr>
            <w:r w:rsidRPr="002E383F">
              <w:rPr>
                <w:rFonts w:eastAsia="Times New Roman"/>
                <w:sz w:val="18"/>
                <w:szCs w:val="18"/>
              </w:rPr>
              <w:t>1 497</w:t>
            </w:r>
          </w:p>
        </w:tc>
      </w:tr>
      <w:tr w:rsidR="002E383F" w:rsidRPr="002E383F" w14:paraId="4E53AAB9"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743E64B4"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4. Maternitātes pabalsts</w:t>
            </w:r>
          </w:p>
        </w:tc>
        <w:tc>
          <w:tcPr>
            <w:tcW w:w="964" w:type="dxa"/>
            <w:tcBorders>
              <w:top w:val="nil"/>
              <w:left w:val="single" w:sz="4" w:space="0" w:color="auto"/>
              <w:bottom w:val="single" w:sz="4" w:space="0" w:color="auto"/>
              <w:right w:val="single" w:sz="4" w:space="0" w:color="auto"/>
            </w:tcBorders>
            <w:shd w:val="clear" w:color="auto" w:fill="auto"/>
          </w:tcPr>
          <w:p w14:paraId="18AA504B" w14:textId="6CD3398E" w:rsidR="00675951" w:rsidRPr="002E383F" w:rsidRDefault="00675951" w:rsidP="00675951">
            <w:pPr>
              <w:spacing w:after="0"/>
              <w:ind w:firstLine="0"/>
              <w:jc w:val="center"/>
              <w:rPr>
                <w:rFonts w:eastAsia="Times New Roman"/>
                <w:bCs/>
                <w:sz w:val="18"/>
                <w:szCs w:val="18"/>
                <w:lang w:eastAsia="lv-LV"/>
              </w:rPr>
            </w:pPr>
            <w:r w:rsidRPr="002E383F">
              <w:rPr>
                <w:sz w:val="18"/>
                <w:szCs w:val="18"/>
              </w:rPr>
              <w:t>1 545</w:t>
            </w:r>
          </w:p>
        </w:tc>
        <w:tc>
          <w:tcPr>
            <w:tcW w:w="965" w:type="dxa"/>
            <w:tcBorders>
              <w:top w:val="single" w:sz="4" w:space="0" w:color="000000"/>
              <w:left w:val="single" w:sz="4" w:space="0" w:color="000000"/>
              <w:bottom w:val="single" w:sz="4" w:space="0" w:color="000000"/>
              <w:right w:val="single" w:sz="4" w:space="0" w:color="000000"/>
            </w:tcBorders>
          </w:tcPr>
          <w:p w14:paraId="58D70D4F" w14:textId="3623C62F"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1 660</w:t>
            </w:r>
          </w:p>
        </w:tc>
        <w:tc>
          <w:tcPr>
            <w:tcW w:w="965" w:type="dxa"/>
            <w:tcBorders>
              <w:top w:val="single" w:sz="4" w:space="0" w:color="000000"/>
              <w:left w:val="single" w:sz="4" w:space="0" w:color="000000"/>
              <w:bottom w:val="single" w:sz="4" w:space="0" w:color="000000"/>
              <w:right w:val="single" w:sz="4" w:space="0" w:color="000000"/>
            </w:tcBorders>
          </w:tcPr>
          <w:p w14:paraId="4D267527" w14:textId="2341327B"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1 643</w:t>
            </w:r>
          </w:p>
        </w:tc>
        <w:tc>
          <w:tcPr>
            <w:tcW w:w="965" w:type="dxa"/>
            <w:tcBorders>
              <w:top w:val="single" w:sz="4" w:space="0" w:color="000000"/>
              <w:left w:val="single" w:sz="4" w:space="0" w:color="000000"/>
              <w:bottom w:val="single" w:sz="4" w:space="0" w:color="000000"/>
              <w:right w:val="single" w:sz="4" w:space="0" w:color="000000"/>
            </w:tcBorders>
          </w:tcPr>
          <w:p w14:paraId="576930C2" w14:textId="35ECAB83"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1 671</w:t>
            </w:r>
          </w:p>
        </w:tc>
        <w:tc>
          <w:tcPr>
            <w:tcW w:w="965" w:type="dxa"/>
            <w:tcBorders>
              <w:top w:val="single" w:sz="4" w:space="0" w:color="000000"/>
              <w:left w:val="single" w:sz="4" w:space="0" w:color="000000"/>
              <w:bottom w:val="single" w:sz="4" w:space="0" w:color="000000"/>
              <w:right w:val="single" w:sz="4" w:space="0" w:color="000000"/>
            </w:tcBorders>
          </w:tcPr>
          <w:p w14:paraId="79806946" w14:textId="537C890B"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1 688</w:t>
            </w:r>
          </w:p>
        </w:tc>
      </w:tr>
      <w:tr w:rsidR="002E383F" w:rsidRPr="002E383F" w14:paraId="0BEFE549"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7AC964A1"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5. Paternitātes pabalsts</w:t>
            </w:r>
          </w:p>
        </w:tc>
        <w:tc>
          <w:tcPr>
            <w:tcW w:w="964" w:type="dxa"/>
            <w:tcBorders>
              <w:top w:val="nil"/>
              <w:left w:val="single" w:sz="4" w:space="0" w:color="auto"/>
              <w:bottom w:val="single" w:sz="4" w:space="0" w:color="auto"/>
              <w:right w:val="single" w:sz="4" w:space="0" w:color="auto"/>
            </w:tcBorders>
            <w:shd w:val="clear" w:color="auto" w:fill="auto"/>
          </w:tcPr>
          <w:p w14:paraId="1B266422" w14:textId="7E53EE53" w:rsidR="00675951" w:rsidRPr="002E383F" w:rsidRDefault="00675951" w:rsidP="00675951">
            <w:pPr>
              <w:spacing w:after="0"/>
              <w:ind w:firstLine="0"/>
              <w:jc w:val="center"/>
              <w:rPr>
                <w:rFonts w:eastAsia="Times New Roman"/>
                <w:bCs/>
                <w:sz w:val="18"/>
                <w:szCs w:val="18"/>
                <w:lang w:eastAsia="lv-LV"/>
              </w:rPr>
            </w:pPr>
            <w:r w:rsidRPr="002E383F">
              <w:rPr>
                <w:sz w:val="18"/>
                <w:szCs w:val="18"/>
              </w:rPr>
              <w:t>923</w:t>
            </w:r>
          </w:p>
        </w:tc>
        <w:tc>
          <w:tcPr>
            <w:tcW w:w="965" w:type="dxa"/>
            <w:tcBorders>
              <w:top w:val="single" w:sz="4" w:space="0" w:color="000000"/>
              <w:left w:val="single" w:sz="4" w:space="0" w:color="000000"/>
              <w:bottom w:val="single" w:sz="4" w:space="0" w:color="000000"/>
              <w:right w:val="single" w:sz="4" w:space="0" w:color="000000"/>
            </w:tcBorders>
          </w:tcPr>
          <w:p w14:paraId="2ADC38B5" w14:textId="5EB6C26D"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1 111</w:t>
            </w:r>
          </w:p>
        </w:tc>
        <w:tc>
          <w:tcPr>
            <w:tcW w:w="965" w:type="dxa"/>
            <w:tcBorders>
              <w:top w:val="single" w:sz="4" w:space="0" w:color="000000"/>
              <w:left w:val="single" w:sz="4" w:space="0" w:color="000000"/>
              <w:bottom w:val="single" w:sz="4" w:space="0" w:color="000000"/>
              <w:right w:val="single" w:sz="4" w:space="0" w:color="000000"/>
            </w:tcBorders>
          </w:tcPr>
          <w:p w14:paraId="5D782EC0" w14:textId="4EEF0C9B"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1 061</w:t>
            </w:r>
          </w:p>
        </w:tc>
        <w:tc>
          <w:tcPr>
            <w:tcW w:w="965" w:type="dxa"/>
            <w:tcBorders>
              <w:top w:val="single" w:sz="4" w:space="0" w:color="000000"/>
              <w:left w:val="single" w:sz="4" w:space="0" w:color="000000"/>
              <w:bottom w:val="single" w:sz="4" w:space="0" w:color="000000"/>
              <w:right w:val="single" w:sz="4" w:space="0" w:color="000000"/>
            </w:tcBorders>
          </w:tcPr>
          <w:p w14:paraId="66A66206" w14:textId="3E3056C4"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1 167</w:t>
            </w:r>
          </w:p>
        </w:tc>
        <w:tc>
          <w:tcPr>
            <w:tcW w:w="965" w:type="dxa"/>
            <w:tcBorders>
              <w:top w:val="single" w:sz="4" w:space="0" w:color="000000"/>
              <w:left w:val="single" w:sz="4" w:space="0" w:color="000000"/>
              <w:bottom w:val="single" w:sz="4" w:space="0" w:color="000000"/>
              <w:right w:val="single" w:sz="4" w:space="0" w:color="000000"/>
            </w:tcBorders>
          </w:tcPr>
          <w:p w14:paraId="180B7E10" w14:textId="5F7D7C6F"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1 225</w:t>
            </w:r>
          </w:p>
        </w:tc>
      </w:tr>
      <w:tr w:rsidR="002E383F" w:rsidRPr="002E383F" w14:paraId="51E0B67E"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0D3BE136"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6. Vecāku pabalsts</w:t>
            </w:r>
          </w:p>
        </w:tc>
        <w:tc>
          <w:tcPr>
            <w:tcW w:w="964" w:type="dxa"/>
            <w:tcBorders>
              <w:top w:val="nil"/>
              <w:left w:val="single" w:sz="4" w:space="0" w:color="auto"/>
              <w:bottom w:val="single" w:sz="4" w:space="0" w:color="auto"/>
              <w:right w:val="single" w:sz="4" w:space="0" w:color="auto"/>
            </w:tcBorders>
            <w:shd w:val="clear" w:color="auto" w:fill="auto"/>
          </w:tcPr>
          <w:p w14:paraId="4D3B973A" w14:textId="74EADC29" w:rsidR="00675951" w:rsidRPr="002E383F" w:rsidRDefault="00675951" w:rsidP="00675951">
            <w:pPr>
              <w:spacing w:after="0"/>
              <w:ind w:firstLine="0"/>
              <w:jc w:val="center"/>
              <w:rPr>
                <w:rFonts w:eastAsia="Times New Roman"/>
                <w:bCs/>
                <w:sz w:val="18"/>
                <w:szCs w:val="18"/>
                <w:lang w:eastAsia="lv-LV"/>
              </w:rPr>
            </w:pPr>
            <w:r w:rsidRPr="002E383F">
              <w:rPr>
                <w:sz w:val="18"/>
                <w:szCs w:val="18"/>
              </w:rPr>
              <w:t>23 124</w:t>
            </w:r>
          </w:p>
        </w:tc>
        <w:tc>
          <w:tcPr>
            <w:tcW w:w="965" w:type="dxa"/>
            <w:tcBorders>
              <w:top w:val="single" w:sz="4" w:space="0" w:color="000000"/>
              <w:left w:val="single" w:sz="4" w:space="0" w:color="000000"/>
              <w:bottom w:val="single" w:sz="4" w:space="0" w:color="000000"/>
              <w:right w:val="single" w:sz="4" w:space="0" w:color="000000"/>
            </w:tcBorders>
          </w:tcPr>
          <w:p w14:paraId="02257845" w14:textId="3EC54BAC"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23 643</w:t>
            </w:r>
          </w:p>
        </w:tc>
        <w:tc>
          <w:tcPr>
            <w:tcW w:w="965" w:type="dxa"/>
            <w:tcBorders>
              <w:top w:val="single" w:sz="4" w:space="0" w:color="000000"/>
              <w:left w:val="single" w:sz="4" w:space="0" w:color="000000"/>
              <w:bottom w:val="single" w:sz="4" w:space="0" w:color="000000"/>
              <w:right w:val="single" w:sz="4" w:space="0" w:color="000000"/>
            </w:tcBorders>
          </w:tcPr>
          <w:p w14:paraId="7283ADA1" w14:textId="7C3CEBA3"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23 952</w:t>
            </w:r>
          </w:p>
        </w:tc>
        <w:tc>
          <w:tcPr>
            <w:tcW w:w="965" w:type="dxa"/>
            <w:tcBorders>
              <w:top w:val="single" w:sz="4" w:space="0" w:color="000000"/>
              <w:left w:val="single" w:sz="4" w:space="0" w:color="000000"/>
              <w:bottom w:val="single" w:sz="4" w:space="0" w:color="000000"/>
              <w:right w:val="single" w:sz="4" w:space="0" w:color="000000"/>
            </w:tcBorders>
          </w:tcPr>
          <w:p w14:paraId="40A8ED08" w14:textId="5CC75E31"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24 784</w:t>
            </w:r>
          </w:p>
        </w:tc>
        <w:tc>
          <w:tcPr>
            <w:tcW w:w="965" w:type="dxa"/>
            <w:tcBorders>
              <w:top w:val="single" w:sz="4" w:space="0" w:color="000000"/>
              <w:left w:val="single" w:sz="4" w:space="0" w:color="000000"/>
              <w:bottom w:val="single" w:sz="4" w:space="0" w:color="000000"/>
              <w:right w:val="single" w:sz="4" w:space="0" w:color="000000"/>
            </w:tcBorders>
          </w:tcPr>
          <w:p w14:paraId="2B9A19E8" w14:textId="6572F26F" w:rsidR="00675951" w:rsidRPr="002E383F" w:rsidRDefault="000D73D9" w:rsidP="00183C60">
            <w:pPr>
              <w:spacing w:after="0"/>
              <w:ind w:firstLine="0"/>
              <w:jc w:val="center"/>
              <w:rPr>
                <w:rFonts w:eastAsia="Times New Roman"/>
                <w:bCs/>
                <w:sz w:val="18"/>
                <w:szCs w:val="18"/>
                <w:lang w:eastAsia="lv-LV"/>
              </w:rPr>
            </w:pPr>
            <w:r w:rsidRPr="002E383F">
              <w:rPr>
                <w:rFonts w:eastAsia="Times New Roman"/>
                <w:bCs/>
                <w:sz w:val="18"/>
                <w:szCs w:val="18"/>
                <w:lang w:eastAsia="lv-LV"/>
              </w:rPr>
              <w:t>24 784</w:t>
            </w:r>
          </w:p>
        </w:tc>
      </w:tr>
      <w:tr w:rsidR="002E383F" w:rsidRPr="002E383F" w14:paraId="20E6D57E"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34C5D81D" w14:textId="77777777" w:rsidR="00675951" w:rsidRPr="002E383F" w:rsidRDefault="00675951" w:rsidP="00675951">
            <w:pPr>
              <w:spacing w:after="0"/>
              <w:ind w:left="35" w:firstLine="0"/>
              <w:rPr>
                <w:rFonts w:eastAsia="Times New Roman"/>
                <w:sz w:val="18"/>
                <w:szCs w:val="20"/>
              </w:rPr>
            </w:pPr>
            <w:r w:rsidRPr="002E383F">
              <w:rPr>
                <w:rFonts w:eastAsia="Times New Roman"/>
                <w:sz w:val="18"/>
                <w:szCs w:val="18"/>
              </w:rPr>
              <w:t>7. Darbā nodarītā kaitējuma atlīdzība</w:t>
            </w:r>
          </w:p>
        </w:tc>
        <w:tc>
          <w:tcPr>
            <w:tcW w:w="964" w:type="dxa"/>
            <w:tcBorders>
              <w:top w:val="nil"/>
              <w:left w:val="single" w:sz="4" w:space="0" w:color="auto"/>
              <w:bottom w:val="single" w:sz="4" w:space="0" w:color="auto"/>
              <w:right w:val="single" w:sz="4" w:space="0" w:color="auto"/>
            </w:tcBorders>
            <w:shd w:val="clear" w:color="auto" w:fill="auto"/>
          </w:tcPr>
          <w:p w14:paraId="2500B04C" w14:textId="710D1464" w:rsidR="00675951" w:rsidRPr="002E383F" w:rsidRDefault="00675951" w:rsidP="00675951">
            <w:pPr>
              <w:spacing w:after="0"/>
              <w:ind w:firstLine="0"/>
              <w:jc w:val="center"/>
              <w:rPr>
                <w:rFonts w:eastAsia="Times New Roman"/>
                <w:sz w:val="18"/>
                <w:szCs w:val="18"/>
              </w:rPr>
            </w:pPr>
            <w:r w:rsidRPr="002E383F">
              <w:rPr>
                <w:sz w:val="18"/>
                <w:szCs w:val="18"/>
              </w:rPr>
              <w:t>1 110</w:t>
            </w:r>
          </w:p>
        </w:tc>
        <w:tc>
          <w:tcPr>
            <w:tcW w:w="965" w:type="dxa"/>
            <w:tcBorders>
              <w:top w:val="single" w:sz="4" w:space="0" w:color="000000"/>
              <w:left w:val="single" w:sz="4" w:space="0" w:color="000000"/>
              <w:bottom w:val="single" w:sz="4" w:space="0" w:color="000000"/>
              <w:right w:val="single" w:sz="4" w:space="0" w:color="000000"/>
            </w:tcBorders>
          </w:tcPr>
          <w:p w14:paraId="26780C55" w14:textId="4730CAFC"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1 220</w:t>
            </w:r>
          </w:p>
        </w:tc>
        <w:tc>
          <w:tcPr>
            <w:tcW w:w="965" w:type="dxa"/>
            <w:tcBorders>
              <w:top w:val="single" w:sz="4" w:space="0" w:color="000000"/>
              <w:left w:val="single" w:sz="4" w:space="0" w:color="000000"/>
              <w:bottom w:val="single" w:sz="4" w:space="0" w:color="000000"/>
              <w:right w:val="single" w:sz="4" w:space="0" w:color="000000"/>
            </w:tcBorders>
          </w:tcPr>
          <w:p w14:paraId="667DDF9C" w14:textId="55CD2058"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1 215</w:t>
            </w:r>
          </w:p>
        </w:tc>
        <w:tc>
          <w:tcPr>
            <w:tcW w:w="965" w:type="dxa"/>
            <w:tcBorders>
              <w:top w:val="single" w:sz="4" w:space="0" w:color="000000"/>
              <w:left w:val="single" w:sz="4" w:space="0" w:color="000000"/>
              <w:bottom w:val="single" w:sz="4" w:space="0" w:color="000000"/>
              <w:right w:val="single" w:sz="4" w:space="0" w:color="000000"/>
            </w:tcBorders>
          </w:tcPr>
          <w:p w14:paraId="05F84F7F" w14:textId="7F158255"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1 210</w:t>
            </w:r>
          </w:p>
        </w:tc>
        <w:tc>
          <w:tcPr>
            <w:tcW w:w="965" w:type="dxa"/>
            <w:tcBorders>
              <w:top w:val="single" w:sz="4" w:space="0" w:color="000000"/>
              <w:left w:val="single" w:sz="4" w:space="0" w:color="000000"/>
              <w:bottom w:val="single" w:sz="4" w:space="0" w:color="000000"/>
              <w:right w:val="single" w:sz="4" w:space="0" w:color="000000"/>
            </w:tcBorders>
          </w:tcPr>
          <w:p w14:paraId="220E7D3A" w14:textId="773604DD" w:rsidR="00675951" w:rsidRPr="002E383F" w:rsidRDefault="00675951" w:rsidP="00675951">
            <w:pPr>
              <w:spacing w:after="0"/>
              <w:ind w:firstLine="0"/>
              <w:jc w:val="center"/>
              <w:rPr>
                <w:rFonts w:eastAsia="Times New Roman"/>
                <w:sz w:val="18"/>
                <w:szCs w:val="20"/>
              </w:rPr>
            </w:pPr>
            <w:r w:rsidRPr="002E383F">
              <w:rPr>
                <w:rFonts w:eastAsia="Times New Roman"/>
                <w:sz w:val="18"/>
                <w:szCs w:val="20"/>
              </w:rPr>
              <w:t>1 205</w:t>
            </w:r>
          </w:p>
        </w:tc>
      </w:tr>
      <w:tr w:rsidR="002E383F" w:rsidRPr="002E383F" w14:paraId="0CCAD7BE"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5298F7D2" w14:textId="77777777" w:rsidR="00675951" w:rsidRPr="002E383F" w:rsidRDefault="00675951" w:rsidP="00675951">
            <w:pPr>
              <w:spacing w:after="0"/>
              <w:ind w:left="35" w:firstLine="0"/>
              <w:rPr>
                <w:rFonts w:eastAsia="Times New Roman"/>
                <w:sz w:val="18"/>
                <w:szCs w:val="20"/>
              </w:rPr>
            </w:pPr>
            <w:r w:rsidRPr="002E383F">
              <w:rPr>
                <w:rFonts w:eastAsia="Times New Roman"/>
                <w:sz w:val="18"/>
                <w:szCs w:val="18"/>
              </w:rPr>
              <w:t>8. Apbedīšanas pabalsts</w:t>
            </w:r>
          </w:p>
        </w:tc>
        <w:tc>
          <w:tcPr>
            <w:tcW w:w="964" w:type="dxa"/>
            <w:tcBorders>
              <w:top w:val="nil"/>
              <w:left w:val="single" w:sz="4" w:space="0" w:color="auto"/>
              <w:bottom w:val="single" w:sz="4" w:space="0" w:color="auto"/>
              <w:right w:val="single" w:sz="4" w:space="0" w:color="auto"/>
            </w:tcBorders>
            <w:shd w:val="clear" w:color="auto" w:fill="auto"/>
          </w:tcPr>
          <w:p w14:paraId="51682435" w14:textId="1DD43824" w:rsidR="00675951" w:rsidRPr="002E383F" w:rsidRDefault="00675951" w:rsidP="00675951">
            <w:pPr>
              <w:spacing w:after="0"/>
              <w:ind w:firstLine="0"/>
              <w:jc w:val="center"/>
              <w:rPr>
                <w:rFonts w:eastAsia="Times New Roman"/>
                <w:sz w:val="18"/>
                <w:szCs w:val="18"/>
              </w:rPr>
            </w:pPr>
            <w:r w:rsidRPr="002E383F">
              <w:rPr>
                <w:sz w:val="18"/>
                <w:szCs w:val="18"/>
              </w:rPr>
              <w:t>186</w:t>
            </w:r>
          </w:p>
        </w:tc>
        <w:tc>
          <w:tcPr>
            <w:tcW w:w="965" w:type="dxa"/>
            <w:tcBorders>
              <w:top w:val="single" w:sz="4" w:space="0" w:color="000000"/>
              <w:left w:val="single" w:sz="4" w:space="0" w:color="000000"/>
              <w:bottom w:val="single" w:sz="4" w:space="0" w:color="000000"/>
              <w:right w:val="single" w:sz="4" w:space="0" w:color="000000"/>
            </w:tcBorders>
          </w:tcPr>
          <w:p w14:paraId="2341D4D4" w14:textId="2C864611"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225</w:t>
            </w:r>
          </w:p>
        </w:tc>
        <w:tc>
          <w:tcPr>
            <w:tcW w:w="965" w:type="dxa"/>
            <w:tcBorders>
              <w:top w:val="single" w:sz="4" w:space="0" w:color="000000"/>
              <w:left w:val="single" w:sz="4" w:space="0" w:color="000000"/>
              <w:bottom w:val="single" w:sz="4" w:space="0" w:color="000000"/>
              <w:right w:val="single" w:sz="4" w:space="0" w:color="000000"/>
            </w:tcBorders>
          </w:tcPr>
          <w:p w14:paraId="2F8E9F1C" w14:textId="4AE80930"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235</w:t>
            </w:r>
          </w:p>
        </w:tc>
        <w:tc>
          <w:tcPr>
            <w:tcW w:w="965" w:type="dxa"/>
            <w:tcBorders>
              <w:top w:val="single" w:sz="4" w:space="0" w:color="000000"/>
              <w:left w:val="single" w:sz="4" w:space="0" w:color="000000"/>
              <w:bottom w:val="single" w:sz="4" w:space="0" w:color="000000"/>
              <w:right w:val="single" w:sz="4" w:space="0" w:color="000000"/>
            </w:tcBorders>
          </w:tcPr>
          <w:p w14:paraId="0D7AC3B3" w14:textId="441CDFB4" w:rsidR="00675951" w:rsidRPr="002E383F" w:rsidRDefault="00675951" w:rsidP="00675951">
            <w:pPr>
              <w:spacing w:after="0"/>
              <w:ind w:firstLine="0"/>
              <w:jc w:val="center"/>
              <w:rPr>
                <w:rFonts w:eastAsia="Times New Roman"/>
                <w:sz w:val="18"/>
                <w:szCs w:val="20"/>
              </w:rPr>
            </w:pPr>
            <w:r w:rsidRPr="002E383F">
              <w:rPr>
                <w:rFonts w:eastAsia="Times New Roman"/>
                <w:bCs/>
                <w:sz w:val="18"/>
                <w:szCs w:val="18"/>
                <w:lang w:eastAsia="lv-LV"/>
              </w:rPr>
              <w:t>245</w:t>
            </w:r>
          </w:p>
        </w:tc>
        <w:tc>
          <w:tcPr>
            <w:tcW w:w="965" w:type="dxa"/>
            <w:tcBorders>
              <w:top w:val="single" w:sz="4" w:space="0" w:color="000000"/>
              <w:left w:val="single" w:sz="4" w:space="0" w:color="000000"/>
              <w:bottom w:val="single" w:sz="4" w:space="0" w:color="000000"/>
              <w:right w:val="single" w:sz="4" w:space="0" w:color="000000"/>
            </w:tcBorders>
          </w:tcPr>
          <w:p w14:paraId="39B26B4A" w14:textId="22BEC7B2" w:rsidR="00675951" w:rsidRPr="002E383F" w:rsidRDefault="00675951" w:rsidP="00675951">
            <w:pPr>
              <w:spacing w:after="0"/>
              <w:ind w:firstLine="0"/>
              <w:jc w:val="center"/>
              <w:rPr>
                <w:rFonts w:eastAsia="Times New Roman"/>
                <w:sz w:val="18"/>
                <w:szCs w:val="20"/>
              </w:rPr>
            </w:pPr>
            <w:r w:rsidRPr="002E383F">
              <w:rPr>
                <w:rFonts w:eastAsia="Times New Roman"/>
                <w:sz w:val="18"/>
                <w:szCs w:val="20"/>
              </w:rPr>
              <w:t>255</w:t>
            </w:r>
          </w:p>
        </w:tc>
      </w:tr>
      <w:tr w:rsidR="002E383F" w:rsidRPr="002E383F" w14:paraId="59BA955A"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5CC3500A"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9. Pabalsts invaliditātes pensijas saņēmēja nāves gadījumā pārdzīvojušajam laulātajam</w:t>
            </w:r>
          </w:p>
        </w:tc>
        <w:tc>
          <w:tcPr>
            <w:tcW w:w="964" w:type="dxa"/>
            <w:tcBorders>
              <w:top w:val="nil"/>
              <w:left w:val="single" w:sz="4" w:space="0" w:color="auto"/>
              <w:bottom w:val="single" w:sz="4" w:space="0" w:color="auto"/>
              <w:right w:val="single" w:sz="4" w:space="0" w:color="auto"/>
            </w:tcBorders>
            <w:shd w:val="clear" w:color="auto" w:fill="auto"/>
          </w:tcPr>
          <w:p w14:paraId="4BE27C6E" w14:textId="717A81A3" w:rsidR="00675951" w:rsidRPr="002E383F" w:rsidRDefault="00675951" w:rsidP="00675951">
            <w:pPr>
              <w:spacing w:after="0"/>
              <w:ind w:firstLine="0"/>
              <w:jc w:val="center"/>
              <w:rPr>
                <w:rFonts w:eastAsia="Times New Roman"/>
                <w:bCs/>
                <w:sz w:val="18"/>
                <w:szCs w:val="18"/>
                <w:lang w:eastAsia="lv-LV"/>
              </w:rPr>
            </w:pPr>
            <w:r w:rsidRPr="002E383F">
              <w:rPr>
                <w:sz w:val="18"/>
                <w:szCs w:val="18"/>
              </w:rPr>
              <w:t>28</w:t>
            </w:r>
          </w:p>
        </w:tc>
        <w:tc>
          <w:tcPr>
            <w:tcW w:w="965" w:type="dxa"/>
            <w:tcBorders>
              <w:top w:val="single" w:sz="4" w:space="0" w:color="000000"/>
              <w:left w:val="single" w:sz="4" w:space="0" w:color="000000"/>
              <w:bottom w:val="single" w:sz="4" w:space="0" w:color="000000"/>
              <w:right w:val="single" w:sz="4" w:space="0" w:color="000000"/>
            </w:tcBorders>
          </w:tcPr>
          <w:p w14:paraId="4ACC57E9" w14:textId="5272013A"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14:paraId="1C555838" w14:textId="6D7D1168"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14:paraId="11261644" w14:textId="2D4FBC6F"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30</w:t>
            </w:r>
          </w:p>
        </w:tc>
        <w:tc>
          <w:tcPr>
            <w:tcW w:w="965" w:type="dxa"/>
            <w:tcBorders>
              <w:top w:val="single" w:sz="4" w:space="0" w:color="000000"/>
              <w:left w:val="single" w:sz="4" w:space="0" w:color="000000"/>
              <w:bottom w:val="single" w:sz="4" w:space="0" w:color="000000"/>
              <w:right w:val="single" w:sz="4" w:space="0" w:color="000000"/>
            </w:tcBorders>
          </w:tcPr>
          <w:p w14:paraId="7D30F1D6" w14:textId="66FCA997"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30</w:t>
            </w:r>
          </w:p>
        </w:tc>
      </w:tr>
      <w:tr w:rsidR="00675951" w:rsidRPr="002E383F" w14:paraId="7B8A2F40" w14:textId="77777777" w:rsidTr="00C3434E">
        <w:trPr>
          <w:jc w:val="center"/>
        </w:trPr>
        <w:tc>
          <w:tcPr>
            <w:tcW w:w="4248" w:type="dxa"/>
            <w:tcBorders>
              <w:top w:val="single" w:sz="4" w:space="0" w:color="000000"/>
              <w:left w:val="single" w:sz="4" w:space="0" w:color="000000"/>
              <w:bottom w:val="single" w:sz="4" w:space="0" w:color="000000"/>
              <w:right w:val="single" w:sz="4" w:space="0" w:color="000000"/>
            </w:tcBorders>
          </w:tcPr>
          <w:p w14:paraId="66008C36" w14:textId="77777777" w:rsidR="00675951" w:rsidRPr="002E383F" w:rsidRDefault="00675951" w:rsidP="00675951">
            <w:pPr>
              <w:spacing w:after="0"/>
              <w:ind w:left="35" w:firstLine="0"/>
              <w:rPr>
                <w:rFonts w:eastAsia="Times New Roman"/>
                <w:sz w:val="18"/>
                <w:szCs w:val="18"/>
              </w:rPr>
            </w:pPr>
            <w:r w:rsidRPr="002E383F">
              <w:rPr>
                <w:rFonts w:eastAsia="Times New Roman"/>
                <w:sz w:val="18"/>
                <w:szCs w:val="18"/>
              </w:rPr>
              <w:t>10. Kaitējuma atlīdzība Černobiļas AES avārijas rezultātā cietušajām personām</w:t>
            </w:r>
          </w:p>
        </w:tc>
        <w:tc>
          <w:tcPr>
            <w:tcW w:w="964" w:type="dxa"/>
            <w:tcBorders>
              <w:top w:val="nil"/>
              <w:left w:val="single" w:sz="4" w:space="0" w:color="auto"/>
              <w:bottom w:val="single" w:sz="4" w:space="0" w:color="auto"/>
              <w:right w:val="single" w:sz="4" w:space="0" w:color="auto"/>
            </w:tcBorders>
            <w:shd w:val="clear" w:color="auto" w:fill="auto"/>
          </w:tcPr>
          <w:p w14:paraId="3E0FF0BF" w14:textId="03CC2BC7" w:rsidR="00675951" w:rsidRPr="002E383F" w:rsidRDefault="00675951" w:rsidP="00675951">
            <w:pPr>
              <w:spacing w:after="0"/>
              <w:ind w:firstLine="0"/>
              <w:jc w:val="center"/>
              <w:rPr>
                <w:rFonts w:eastAsia="Times New Roman"/>
                <w:bCs/>
                <w:sz w:val="18"/>
                <w:szCs w:val="18"/>
                <w:lang w:eastAsia="lv-LV"/>
              </w:rPr>
            </w:pPr>
            <w:r w:rsidRPr="002E383F">
              <w:rPr>
                <w:sz w:val="18"/>
                <w:szCs w:val="18"/>
              </w:rPr>
              <w:t>1 255</w:t>
            </w:r>
          </w:p>
        </w:tc>
        <w:tc>
          <w:tcPr>
            <w:tcW w:w="965" w:type="dxa"/>
            <w:tcBorders>
              <w:top w:val="single" w:sz="4" w:space="0" w:color="000000"/>
              <w:left w:val="single" w:sz="4" w:space="0" w:color="000000"/>
              <w:bottom w:val="single" w:sz="4" w:space="0" w:color="000000"/>
              <w:right w:val="single" w:sz="4" w:space="0" w:color="000000"/>
            </w:tcBorders>
          </w:tcPr>
          <w:p w14:paraId="0493B644" w14:textId="4B5A8129" w:rsidR="00675951" w:rsidRPr="002E383F" w:rsidRDefault="00675951" w:rsidP="00675951">
            <w:pPr>
              <w:spacing w:after="0"/>
              <w:ind w:firstLine="0"/>
              <w:jc w:val="center"/>
              <w:rPr>
                <w:rFonts w:eastAsia="Times New Roman"/>
                <w:sz w:val="18"/>
                <w:szCs w:val="18"/>
              </w:rPr>
            </w:pPr>
            <w:r w:rsidRPr="002E383F">
              <w:rPr>
                <w:rFonts w:eastAsia="Times New Roman"/>
                <w:bCs/>
                <w:sz w:val="18"/>
                <w:szCs w:val="18"/>
                <w:lang w:eastAsia="lv-LV"/>
              </w:rPr>
              <w:t>1 279</w:t>
            </w:r>
          </w:p>
        </w:tc>
        <w:tc>
          <w:tcPr>
            <w:tcW w:w="965" w:type="dxa"/>
            <w:tcBorders>
              <w:top w:val="single" w:sz="4" w:space="0" w:color="000000"/>
              <w:left w:val="single" w:sz="4" w:space="0" w:color="000000"/>
              <w:bottom w:val="single" w:sz="4" w:space="0" w:color="000000"/>
              <w:right w:val="single" w:sz="4" w:space="0" w:color="000000"/>
            </w:tcBorders>
          </w:tcPr>
          <w:p w14:paraId="31C4113E" w14:textId="3B31F476"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1 339</w:t>
            </w:r>
          </w:p>
        </w:tc>
        <w:tc>
          <w:tcPr>
            <w:tcW w:w="965" w:type="dxa"/>
            <w:tcBorders>
              <w:top w:val="single" w:sz="4" w:space="0" w:color="000000"/>
              <w:left w:val="single" w:sz="4" w:space="0" w:color="000000"/>
              <w:bottom w:val="single" w:sz="4" w:space="0" w:color="000000"/>
              <w:right w:val="single" w:sz="4" w:space="0" w:color="000000"/>
            </w:tcBorders>
          </w:tcPr>
          <w:p w14:paraId="49D63663" w14:textId="6325606F"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1 365</w:t>
            </w:r>
          </w:p>
        </w:tc>
        <w:tc>
          <w:tcPr>
            <w:tcW w:w="965" w:type="dxa"/>
            <w:tcBorders>
              <w:top w:val="single" w:sz="4" w:space="0" w:color="000000"/>
              <w:left w:val="single" w:sz="4" w:space="0" w:color="000000"/>
              <w:bottom w:val="single" w:sz="4" w:space="0" w:color="000000"/>
              <w:right w:val="single" w:sz="4" w:space="0" w:color="000000"/>
            </w:tcBorders>
          </w:tcPr>
          <w:p w14:paraId="39F15D04" w14:textId="2BF17A10" w:rsidR="00675951" w:rsidRPr="002E383F" w:rsidRDefault="00675951" w:rsidP="00675951">
            <w:pPr>
              <w:spacing w:after="0"/>
              <w:ind w:firstLine="0"/>
              <w:jc w:val="center"/>
              <w:rPr>
                <w:rFonts w:eastAsia="Times New Roman"/>
                <w:bCs/>
                <w:sz w:val="18"/>
                <w:szCs w:val="18"/>
                <w:lang w:eastAsia="lv-LV"/>
              </w:rPr>
            </w:pPr>
            <w:r w:rsidRPr="002E383F">
              <w:rPr>
                <w:rFonts w:eastAsia="Times New Roman"/>
                <w:bCs/>
                <w:sz w:val="18"/>
                <w:szCs w:val="18"/>
                <w:lang w:eastAsia="lv-LV"/>
              </w:rPr>
              <w:t>1 393</w:t>
            </w:r>
          </w:p>
        </w:tc>
      </w:tr>
    </w:tbl>
    <w:p w14:paraId="7F43B16B" w14:textId="77777777" w:rsidR="00D37A51" w:rsidRPr="002E383F" w:rsidRDefault="00D37A51" w:rsidP="00D37A51">
      <w:pPr>
        <w:spacing w:after="0"/>
        <w:ind w:firstLine="0"/>
        <w:jc w:val="left"/>
        <w:rPr>
          <w:rFonts w:eastAsia="Times New Roman"/>
          <w:sz w:val="18"/>
          <w:szCs w:val="18"/>
        </w:rPr>
      </w:pPr>
    </w:p>
    <w:p w14:paraId="62FA49C9" w14:textId="20F9C5BD" w:rsidR="00D37A51" w:rsidRPr="002E383F" w:rsidRDefault="00D67FAE" w:rsidP="00B839A2">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3295F29A" w14:textId="77777777" w:rsidTr="00594C90">
        <w:trPr>
          <w:trHeight w:val="283"/>
          <w:tblHeader/>
          <w:jc w:val="center"/>
        </w:trPr>
        <w:tc>
          <w:tcPr>
            <w:tcW w:w="3378" w:type="dxa"/>
            <w:vAlign w:val="center"/>
          </w:tcPr>
          <w:p w14:paraId="36ED7DDC" w14:textId="77777777" w:rsidR="00D37A51" w:rsidRPr="002E383F" w:rsidRDefault="00D37A51" w:rsidP="00D37A51">
            <w:pPr>
              <w:spacing w:after="0"/>
              <w:ind w:firstLine="0"/>
              <w:jc w:val="center"/>
              <w:rPr>
                <w:rFonts w:eastAsia="Times New Roman"/>
                <w:sz w:val="18"/>
              </w:rPr>
            </w:pPr>
          </w:p>
        </w:tc>
        <w:tc>
          <w:tcPr>
            <w:tcW w:w="1131" w:type="dxa"/>
          </w:tcPr>
          <w:p w14:paraId="50023298" w14:textId="5285F7EE" w:rsidR="00D37A51"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32" w:type="dxa"/>
            <w:vAlign w:val="center"/>
          </w:tcPr>
          <w:p w14:paraId="7F5BCA9B" w14:textId="1D49ABEE" w:rsidR="00D37A51"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132" w:type="dxa"/>
          </w:tcPr>
          <w:p w14:paraId="7F7890E5" w14:textId="20662803" w:rsidR="00D37A51"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r w:rsidR="003C0F88" w:rsidRPr="002E383F">
              <w:rPr>
                <w:rFonts w:eastAsia="Times New Roman"/>
                <w:sz w:val="18"/>
                <w:szCs w:val="18"/>
                <w:lang w:eastAsia="lv-LV"/>
              </w:rPr>
              <w:t xml:space="preserve"> </w:t>
            </w:r>
          </w:p>
        </w:tc>
        <w:tc>
          <w:tcPr>
            <w:tcW w:w="1132" w:type="dxa"/>
          </w:tcPr>
          <w:p w14:paraId="4F5B934E" w14:textId="180B2E2D" w:rsidR="00D37A51"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c>
          <w:tcPr>
            <w:tcW w:w="1132" w:type="dxa"/>
          </w:tcPr>
          <w:p w14:paraId="072F09C1" w14:textId="7FF730A9" w:rsidR="00D37A51" w:rsidRPr="002E383F" w:rsidRDefault="00524D1F" w:rsidP="00D37A51">
            <w:pPr>
              <w:spacing w:after="0"/>
              <w:ind w:firstLine="0"/>
              <w:jc w:val="center"/>
              <w:rPr>
                <w:rFonts w:eastAsia="Times New Roman"/>
                <w:sz w:val="18"/>
                <w:lang w:eastAsia="lv-LV"/>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r w:rsidR="003C0F88" w:rsidRPr="002E383F">
              <w:rPr>
                <w:rFonts w:eastAsia="Times New Roman"/>
                <w:sz w:val="18"/>
                <w:szCs w:val="20"/>
                <w:lang w:eastAsia="lv-LV"/>
              </w:rPr>
              <w:t xml:space="preserve"> </w:t>
            </w:r>
          </w:p>
        </w:tc>
      </w:tr>
      <w:tr w:rsidR="002E383F" w:rsidRPr="002E383F" w14:paraId="10B9D76B" w14:textId="77777777" w:rsidTr="00D67FAE">
        <w:trPr>
          <w:trHeight w:val="142"/>
          <w:jc w:val="center"/>
        </w:trPr>
        <w:tc>
          <w:tcPr>
            <w:tcW w:w="3378" w:type="dxa"/>
            <w:vAlign w:val="center"/>
          </w:tcPr>
          <w:p w14:paraId="3D88CE58" w14:textId="2D4ADEF3" w:rsidR="00D67FAE" w:rsidRPr="002E383F" w:rsidRDefault="00D67FAE" w:rsidP="00D67FAE">
            <w:pPr>
              <w:spacing w:after="0"/>
              <w:ind w:firstLine="0"/>
              <w:jc w:val="left"/>
              <w:rPr>
                <w:rFonts w:eastAsia="Times New Roman"/>
                <w:sz w:val="18"/>
                <w:szCs w:val="20"/>
              </w:rPr>
            </w:pPr>
            <w:r w:rsidRPr="002E383F">
              <w:rPr>
                <w:rFonts w:eastAsia="Times New Roman"/>
                <w:sz w:val="18"/>
                <w:szCs w:val="18"/>
              </w:rPr>
              <w:t xml:space="preserve">Kopējie ieņēmumi, </w:t>
            </w:r>
            <w:r w:rsidR="00CE7A62" w:rsidRPr="002E383F">
              <w:rPr>
                <w:rFonts w:eastAsia="Times New Roman"/>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auto"/>
          </w:tcPr>
          <w:p w14:paraId="4460DBFD" w14:textId="36593389" w:rsidR="00D67FAE" w:rsidRPr="002E383F" w:rsidRDefault="00D67FAE" w:rsidP="00D67FAE">
            <w:pPr>
              <w:spacing w:after="0"/>
              <w:ind w:firstLine="0"/>
              <w:jc w:val="right"/>
              <w:rPr>
                <w:rFonts w:eastAsia="Times New Roman"/>
                <w:sz w:val="15"/>
                <w:szCs w:val="15"/>
              </w:rPr>
            </w:pPr>
            <w:r w:rsidRPr="002E383F">
              <w:rPr>
                <w:sz w:val="18"/>
                <w:szCs w:val="18"/>
              </w:rPr>
              <w:t>562 534 935</w:t>
            </w:r>
          </w:p>
        </w:tc>
        <w:tc>
          <w:tcPr>
            <w:tcW w:w="1132" w:type="dxa"/>
            <w:tcBorders>
              <w:top w:val="single" w:sz="4" w:space="0" w:color="auto"/>
              <w:left w:val="nil"/>
              <w:bottom w:val="single" w:sz="4" w:space="0" w:color="auto"/>
              <w:right w:val="single" w:sz="4" w:space="0" w:color="auto"/>
            </w:tcBorders>
            <w:shd w:val="clear" w:color="auto" w:fill="auto"/>
          </w:tcPr>
          <w:p w14:paraId="52E44077" w14:textId="7D8B83A7" w:rsidR="00D67FAE" w:rsidRPr="002E383F" w:rsidRDefault="00D67FAE" w:rsidP="00D67FAE">
            <w:pPr>
              <w:spacing w:after="0"/>
              <w:ind w:firstLine="0"/>
              <w:jc w:val="right"/>
              <w:rPr>
                <w:rFonts w:eastAsia="Times New Roman"/>
                <w:sz w:val="15"/>
                <w:szCs w:val="15"/>
              </w:rPr>
            </w:pPr>
            <w:r w:rsidRPr="002E383F">
              <w:rPr>
                <w:sz w:val="18"/>
                <w:szCs w:val="18"/>
              </w:rPr>
              <w:t>577 985 646</w:t>
            </w:r>
          </w:p>
        </w:tc>
        <w:tc>
          <w:tcPr>
            <w:tcW w:w="1132" w:type="dxa"/>
            <w:tcBorders>
              <w:top w:val="single" w:sz="4" w:space="0" w:color="auto"/>
              <w:left w:val="nil"/>
              <w:bottom w:val="single" w:sz="4" w:space="0" w:color="auto"/>
              <w:right w:val="single" w:sz="4" w:space="0" w:color="auto"/>
            </w:tcBorders>
            <w:shd w:val="clear" w:color="auto" w:fill="auto"/>
          </w:tcPr>
          <w:p w14:paraId="198A00FB" w14:textId="6A8B181F" w:rsidR="00D67FAE" w:rsidRPr="002E383F" w:rsidRDefault="00D67FAE" w:rsidP="00D67FAE">
            <w:pPr>
              <w:spacing w:after="0"/>
              <w:ind w:firstLine="0"/>
              <w:jc w:val="right"/>
              <w:rPr>
                <w:rFonts w:eastAsia="Times New Roman"/>
                <w:sz w:val="15"/>
                <w:szCs w:val="15"/>
              </w:rPr>
            </w:pPr>
            <w:r w:rsidRPr="002E383F">
              <w:rPr>
                <w:sz w:val="18"/>
                <w:szCs w:val="18"/>
              </w:rPr>
              <w:t>651 123 265</w:t>
            </w:r>
          </w:p>
        </w:tc>
        <w:tc>
          <w:tcPr>
            <w:tcW w:w="1132" w:type="dxa"/>
            <w:tcBorders>
              <w:top w:val="single" w:sz="4" w:space="0" w:color="auto"/>
              <w:left w:val="nil"/>
              <w:bottom w:val="single" w:sz="4" w:space="0" w:color="auto"/>
              <w:right w:val="single" w:sz="4" w:space="0" w:color="auto"/>
            </w:tcBorders>
            <w:shd w:val="clear" w:color="auto" w:fill="auto"/>
          </w:tcPr>
          <w:p w14:paraId="5E54584D" w14:textId="4BA655EC" w:rsidR="00D67FAE" w:rsidRPr="002E383F" w:rsidRDefault="00D67FAE" w:rsidP="00D67FAE">
            <w:pPr>
              <w:spacing w:after="0"/>
              <w:ind w:firstLine="0"/>
              <w:jc w:val="right"/>
              <w:rPr>
                <w:rFonts w:eastAsia="Times New Roman"/>
                <w:sz w:val="15"/>
                <w:szCs w:val="15"/>
              </w:rPr>
            </w:pPr>
            <w:r w:rsidRPr="002E383F">
              <w:rPr>
                <w:sz w:val="18"/>
                <w:szCs w:val="18"/>
              </w:rPr>
              <w:t>700 980 092</w:t>
            </w:r>
          </w:p>
        </w:tc>
        <w:tc>
          <w:tcPr>
            <w:tcW w:w="1132" w:type="dxa"/>
            <w:tcBorders>
              <w:top w:val="single" w:sz="4" w:space="0" w:color="auto"/>
              <w:left w:val="nil"/>
              <w:bottom w:val="single" w:sz="4" w:space="0" w:color="auto"/>
              <w:right w:val="single" w:sz="4" w:space="0" w:color="auto"/>
            </w:tcBorders>
            <w:shd w:val="clear" w:color="auto" w:fill="auto"/>
          </w:tcPr>
          <w:p w14:paraId="64CC67E0" w14:textId="4471EB50" w:rsidR="00D67FAE" w:rsidRPr="002E383F" w:rsidRDefault="00D67FAE" w:rsidP="00D67FAE">
            <w:pPr>
              <w:spacing w:after="0"/>
              <w:ind w:firstLine="0"/>
              <w:jc w:val="right"/>
              <w:rPr>
                <w:rFonts w:eastAsia="Times New Roman"/>
                <w:sz w:val="15"/>
                <w:szCs w:val="15"/>
              </w:rPr>
            </w:pPr>
            <w:r w:rsidRPr="002E383F">
              <w:rPr>
                <w:sz w:val="18"/>
                <w:szCs w:val="18"/>
              </w:rPr>
              <w:t>746 975 476</w:t>
            </w:r>
          </w:p>
        </w:tc>
      </w:tr>
      <w:tr w:rsidR="002E383F" w:rsidRPr="002E383F" w14:paraId="2DC49327" w14:textId="77777777" w:rsidTr="00D67FAE">
        <w:trPr>
          <w:trHeight w:val="142"/>
          <w:jc w:val="center"/>
        </w:trPr>
        <w:tc>
          <w:tcPr>
            <w:tcW w:w="3378" w:type="dxa"/>
            <w:shd w:val="clear" w:color="auto" w:fill="D9D9D9"/>
            <w:vAlign w:val="center"/>
          </w:tcPr>
          <w:p w14:paraId="4489CB95" w14:textId="3F1D07DA" w:rsidR="00D67FAE" w:rsidRPr="002E383F" w:rsidRDefault="00D67FAE" w:rsidP="00D67FAE">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000000" w:fill="D9D9D9"/>
          </w:tcPr>
          <w:p w14:paraId="7553F74E" w14:textId="4DBC09AE" w:rsidR="00D67FAE" w:rsidRPr="002E383F" w:rsidRDefault="00D67FAE" w:rsidP="00D67FAE">
            <w:pPr>
              <w:spacing w:after="0"/>
              <w:ind w:firstLine="0"/>
              <w:jc w:val="right"/>
              <w:rPr>
                <w:rFonts w:eastAsia="Times New Roman"/>
                <w:sz w:val="15"/>
                <w:szCs w:val="15"/>
              </w:rPr>
            </w:pPr>
            <w:r w:rsidRPr="002E383F">
              <w:rPr>
                <w:sz w:val="18"/>
                <w:szCs w:val="18"/>
              </w:rPr>
              <w:t>522 050 781</w:t>
            </w:r>
          </w:p>
        </w:tc>
        <w:tc>
          <w:tcPr>
            <w:tcW w:w="1132" w:type="dxa"/>
            <w:tcBorders>
              <w:top w:val="nil"/>
              <w:left w:val="nil"/>
              <w:bottom w:val="single" w:sz="4" w:space="0" w:color="auto"/>
              <w:right w:val="single" w:sz="4" w:space="0" w:color="auto"/>
            </w:tcBorders>
            <w:shd w:val="clear" w:color="000000" w:fill="D9D9D9"/>
          </w:tcPr>
          <w:p w14:paraId="314365EB" w14:textId="50ABF9C6" w:rsidR="00D67FAE" w:rsidRPr="002E383F" w:rsidRDefault="00D67FAE" w:rsidP="00D67FAE">
            <w:pPr>
              <w:spacing w:after="0"/>
              <w:ind w:firstLine="0"/>
              <w:jc w:val="right"/>
              <w:rPr>
                <w:rFonts w:eastAsia="Times New Roman"/>
                <w:sz w:val="15"/>
                <w:szCs w:val="15"/>
              </w:rPr>
            </w:pPr>
            <w:r w:rsidRPr="002E383F">
              <w:rPr>
                <w:sz w:val="18"/>
                <w:szCs w:val="18"/>
              </w:rPr>
              <w:t>595 861 231</w:t>
            </w:r>
          </w:p>
        </w:tc>
        <w:tc>
          <w:tcPr>
            <w:tcW w:w="1132" w:type="dxa"/>
            <w:tcBorders>
              <w:top w:val="nil"/>
              <w:left w:val="nil"/>
              <w:bottom w:val="single" w:sz="4" w:space="0" w:color="auto"/>
              <w:right w:val="single" w:sz="4" w:space="0" w:color="auto"/>
            </w:tcBorders>
            <w:shd w:val="clear" w:color="000000" w:fill="D9D9D9"/>
          </w:tcPr>
          <w:p w14:paraId="01A9C882" w14:textId="60BFCC02" w:rsidR="00D67FAE" w:rsidRPr="002E383F" w:rsidRDefault="00D67FAE" w:rsidP="00D67FAE">
            <w:pPr>
              <w:spacing w:after="0"/>
              <w:ind w:firstLine="0"/>
              <w:jc w:val="right"/>
              <w:rPr>
                <w:rFonts w:eastAsia="Times New Roman"/>
                <w:sz w:val="15"/>
                <w:szCs w:val="15"/>
              </w:rPr>
            </w:pPr>
            <w:r w:rsidRPr="002E383F">
              <w:rPr>
                <w:sz w:val="18"/>
                <w:szCs w:val="18"/>
              </w:rPr>
              <w:t>663 613 032</w:t>
            </w:r>
          </w:p>
        </w:tc>
        <w:tc>
          <w:tcPr>
            <w:tcW w:w="1132" w:type="dxa"/>
            <w:tcBorders>
              <w:top w:val="nil"/>
              <w:left w:val="nil"/>
              <w:bottom w:val="single" w:sz="4" w:space="0" w:color="auto"/>
              <w:right w:val="single" w:sz="4" w:space="0" w:color="auto"/>
            </w:tcBorders>
            <w:shd w:val="clear" w:color="000000" w:fill="D9D9D9"/>
          </w:tcPr>
          <w:p w14:paraId="697DD86C" w14:textId="2AD6D746" w:rsidR="00D67FAE" w:rsidRPr="002E383F" w:rsidRDefault="00D67FAE" w:rsidP="00D67FAE">
            <w:pPr>
              <w:spacing w:after="0"/>
              <w:ind w:firstLine="0"/>
              <w:jc w:val="right"/>
              <w:rPr>
                <w:rFonts w:eastAsia="Times New Roman"/>
                <w:sz w:val="15"/>
                <w:szCs w:val="15"/>
              </w:rPr>
            </w:pPr>
            <w:r w:rsidRPr="002E383F">
              <w:rPr>
                <w:sz w:val="18"/>
                <w:szCs w:val="18"/>
              </w:rPr>
              <w:t>727 917 794</w:t>
            </w:r>
          </w:p>
        </w:tc>
        <w:tc>
          <w:tcPr>
            <w:tcW w:w="1132" w:type="dxa"/>
            <w:tcBorders>
              <w:top w:val="nil"/>
              <w:left w:val="nil"/>
              <w:bottom w:val="single" w:sz="4" w:space="0" w:color="auto"/>
              <w:right w:val="single" w:sz="4" w:space="0" w:color="auto"/>
            </w:tcBorders>
            <w:shd w:val="clear" w:color="000000" w:fill="D9D9D9"/>
          </w:tcPr>
          <w:p w14:paraId="1BE4A617" w14:textId="113EDA3E" w:rsidR="00D67FAE" w:rsidRPr="002E383F" w:rsidRDefault="00D67FAE" w:rsidP="00D67FAE">
            <w:pPr>
              <w:spacing w:after="0"/>
              <w:ind w:firstLine="0"/>
              <w:jc w:val="right"/>
              <w:rPr>
                <w:rFonts w:eastAsia="Times New Roman"/>
                <w:sz w:val="15"/>
                <w:szCs w:val="15"/>
              </w:rPr>
            </w:pPr>
            <w:r w:rsidRPr="002E383F">
              <w:rPr>
                <w:sz w:val="18"/>
                <w:szCs w:val="18"/>
              </w:rPr>
              <w:t>770 497 802</w:t>
            </w:r>
          </w:p>
        </w:tc>
      </w:tr>
      <w:tr w:rsidR="002E383F" w:rsidRPr="002E383F" w14:paraId="587D6324" w14:textId="77777777" w:rsidTr="00D67FAE">
        <w:trPr>
          <w:trHeight w:val="283"/>
          <w:jc w:val="center"/>
        </w:trPr>
        <w:tc>
          <w:tcPr>
            <w:tcW w:w="3378" w:type="dxa"/>
            <w:vAlign w:val="center"/>
          </w:tcPr>
          <w:p w14:paraId="694E0DFE" w14:textId="72B52AA5" w:rsidR="00D67FAE" w:rsidRPr="002E383F" w:rsidRDefault="00D67FAE" w:rsidP="00D67FAE">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727BA668" w14:textId="4E4B3330" w:rsidR="00D67FAE" w:rsidRPr="002E383F" w:rsidRDefault="00D67FAE" w:rsidP="00D67FAE">
            <w:pPr>
              <w:spacing w:after="0"/>
              <w:ind w:firstLine="0"/>
              <w:jc w:val="center"/>
              <w:rPr>
                <w:rFonts w:eastAsia="Times New Roman"/>
                <w:sz w:val="18"/>
                <w:szCs w:val="20"/>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0CABDB85" w14:textId="7574424F" w:rsidR="00D67FAE" w:rsidRPr="002E383F" w:rsidRDefault="00D67FAE" w:rsidP="00D67FAE">
            <w:pPr>
              <w:spacing w:after="0"/>
              <w:ind w:firstLine="0"/>
              <w:jc w:val="right"/>
              <w:rPr>
                <w:rFonts w:eastAsia="Times New Roman"/>
                <w:sz w:val="15"/>
                <w:szCs w:val="15"/>
              </w:rPr>
            </w:pPr>
            <w:r w:rsidRPr="002E383F">
              <w:rPr>
                <w:sz w:val="18"/>
                <w:szCs w:val="18"/>
              </w:rPr>
              <w:t>73 810 450</w:t>
            </w:r>
          </w:p>
        </w:tc>
        <w:tc>
          <w:tcPr>
            <w:tcW w:w="1132" w:type="dxa"/>
            <w:tcBorders>
              <w:top w:val="nil"/>
              <w:left w:val="nil"/>
              <w:bottom w:val="single" w:sz="4" w:space="0" w:color="auto"/>
              <w:right w:val="single" w:sz="4" w:space="0" w:color="auto"/>
            </w:tcBorders>
            <w:shd w:val="clear" w:color="auto" w:fill="auto"/>
          </w:tcPr>
          <w:p w14:paraId="38113AFC" w14:textId="6A40AA99" w:rsidR="00D67FAE" w:rsidRPr="002E383F" w:rsidRDefault="00D67FAE" w:rsidP="00D67FAE">
            <w:pPr>
              <w:spacing w:after="0"/>
              <w:ind w:firstLine="0"/>
              <w:jc w:val="right"/>
              <w:rPr>
                <w:rFonts w:eastAsia="Times New Roman"/>
                <w:sz w:val="15"/>
                <w:szCs w:val="15"/>
              </w:rPr>
            </w:pPr>
            <w:r w:rsidRPr="002E383F">
              <w:rPr>
                <w:sz w:val="18"/>
                <w:szCs w:val="18"/>
              </w:rPr>
              <w:t>67 751 801</w:t>
            </w:r>
          </w:p>
        </w:tc>
        <w:tc>
          <w:tcPr>
            <w:tcW w:w="1132" w:type="dxa"/>
            <w:tcBorders>
              <w:top w:val="nil"/>
              <w:left w:val="nil"/>
              <w:bottom w:val="single" w:sz="4" w:space="0" w:color="auto"/>
              <w:right w:val="single" w:sz="4" w:space="0" w:color="auto"/>
            </w:tcBorders>
            <w:shd w:val="clear" w:color="auto" w:fill="auto"/>
          </w:tcPr>
          <w:p w14:paraId="08109BD5" w14:textId="4BB92EAF" w:rsidR="00D67FAE" w:rsidRPr="002E383F" w:rsidRDefault="00D67FAE" w:rsidP="00D67FAE">
            <w:pPr>
              <w:spacing w:after="0"/>
              <w:ind w:firstLine="0"/>
              <w:jc w:val="right"/>
              <w:rPr>
                <w:rFonts w:eastAsia="Times New Roman"/>
                <w:sz w:val="15"/>
                <w:szCs w:val="15"/>
              </w:rPr>
            </w:pPr>
            <w:r w:rsidRPr="002E383F">
              <w:rPr>
                <w:sz w:val="18"/>
                <w:szCs w:val="18"/>
              </w:rPr>
              <w:t>64 304 762</w:t>
            </w:r>
          </w:p>
        </w:tc>
        <w:tc>
          <w:tcPr>
            <w:tcW w:w="1132" w:type="dxa"/>
            <w:tcBorders>
              <w:top w:val="nil"/>
              <w:left w:val="nil"/>
              <w:bottom w:val="single" w:sz="4" w:space="0" w:color="auto"/>
              <w:right w:val="single" w:sz="4" w:space="0" w:color="auto"/>
            </w:tcBorders>
            <w:shd w:val="clear" w:color="auto" w:fill="auto"/>
          </w:tcPr>
          <w:p w14:paraId="0036FC65" w14:textId="432B114A" w:rsidR="00D67FAE" w:rsidRPr="002E383F" w:rsidRDefault="00D67FAE" w:rsidP="00D67FAE">
            <w:pPr>
              <w:spacing w:after="0"/>
              <w:ind w:firstLine="0"/>
              <w:jc w:val="right"/>
              <w:rPr>
                <w:rFonts w:eastAsia="Times New Roman"/>
                <w:sz w:val="15"/>
                <w:szCs w:val="15"/>
              </w:rPr>
            </w:pPr>
            <w:r w:rsidRPr="002E383F">
              <w:rPr>
                <w:sz w:val="18"/>
                <w:szCs w:val="18"/>
              </w:rPr>
              <w:t>42 580 008</w:t>
            </w:r>
          </w:p>
        </w:tc>
      </w:tr>
      <w:tr w:rsidR="002E383F" w:rsidRPr="002E383F" w14:paraId="628275F8" w14:textId="77777777" w:rsidTr="00D67FAE">
        <w:trPr>
          <w:trHeight w:val="283"/>
          <w:jc w:val="center"/>
        </w:trPr>
        <w:tc>
          <w:tcPr>
            <w:tcW w:w="3378" w:type="dxa"/>
            <w:vAlign w:val="center"/>
          </w:tcPr>
          <w:p w14:paraId="5D513B9D" w14:textId="77777777" w:rsidR="00D67FAE" w:rsidRPr="002E383F" w:rsidRDefault="00D67FAE" w:rsidP="00D67FAE">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1068CE9B" w14:textId="3A59170A" w:rsidR="00D67FAE" w:rsidRPr="002E383F" w:rsidRDefault="00D67FAE" w:rsidP="00D67FAE">
            <w:pPr>
              <w:spacing w:after="0"/>
              <w:ind w:firstLine="0"/>
              <w:jc w:val="center"/>
              <w:rPr>
                <w:rFonts w:eastAsia="Times New Roman"/>
                <w:sz w:val="18"/>
                <w:szCs w:val="20"/>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1FCAB83F" w14:textId="38A5FEDC" w:rsidR="00D67FAE" w:rsidRPr="002E383F" w:rsidRDefault="00D67FAE" w:rsidP="00D67FAE">
            <w:pPr>
              <w:spacing w:after="0"/>
              <w:ind w:firstLine="0"/>
              <w:jc w:val="right"/>
              <w:rPr>
                <w:rFonts w:eastAsia="Times New Roman"/>
                <w:sz w:val="15"/>
                <w:szCs w:val="15"/>
              </w:rPr>
            </w:pPr>
            <w:r w:rsidRPr="002E383F">
              <w:rPr>
                <w:sz w:val="18"/>
                <w:szCs w:val="18"/>
              </w:rPr>
              <w:t>14,1</w:t>
            </w:r>
          </w:p>
        </w:tc>
        <w:tc>
          <w:tcPr>
            <w:tcW w:w="1132" w:type="dxa"/>
            <w:tcBorders>
              <w:top w:val="nil"/>
              <w:left w:val="nil"/>
              <w:bottom w:val="single" w:sz="4" w:space="0" w:color="auto"/>
              <w:right w:val="single" w:sz="4" w:space="0" w:color="auto"/>
            </w:tcBorders>
            <w:shd w:val="clear" w:color="auto" w:fill="auto"/>
          </w:tcPr>
          <w:p w14:paraId="3F0B1B9C" w14:textId="05ED48FE" w:rsidR="00D67FAE" w:rsidRPr="002E383F" w:rsidRDefault="00D67FAE" w:rsidP="00D67FAE">
            <w:pPr>
              <w:spacing w:after="0"/>
              <w:ind w:firstLine="0"/>
              <w:jc w:val="right"/>
              <w:rPr>
                <w:rFonts w:eastAsia="Times New Roman"/>
                <w:sz w:val="15"/>
                <w:szCs w:val="15"/>
              </w:rPr>
            </w:pPr>
            <w:r w:rsidRPr="002E383F">
              <w:rPr>
                <w:sz w:val="18"/>
                <w:szCs w:val="18"/>
              </w:rPr>
              <w:t>11,4</w:t>
            </w:r>
          </w:p>
        </w:tc>
        <w:tc>
          <w:tcPr>
            <w:tcW w:w="1132" w:type="dxa"/>
            <w:tcBorders>
              <w:top w:val="nil"/>
              <w:left w:val="nil"/>
              <w:bottom w:val="single" w:sz="4" w:space="0" w:color="auto"/>
              <w:right w:val="single" w:sz="4" w:space="0" w:color="auto"/>
            </w:tcBorders>
            <w:shd w:val="clear" w:color="auto" w:fill="auto"/>
          </w:tcPr>
          <w:p w14:paraId="282EF788" w14:textId="17D161A3" w:rsidR="00D67FAE" w:rsidRPr="002E383F" w:rsidRDefault="00D67FAE" w:rsidP="00D67FAE">
            <w:pPr>
              <w:spacing w:after="0"/>
              <w:ind w:firstLine="0"/>
              <w:jc w:val="right"/>
              <w:rPr>
                <w:rFonts w:eastAsia="Times New Roman"/>
                <w:sz w:val="15"/>
                <w:szCs w:val="15"/>
              </w:rPr>
            </w:pPr>
            <w:r w:rsidRPr="002E383F">
              <w:rPr>
                <w:sz w:val="18"/>
                <w:szCs w:val="18"/>
              </w:rPr>
              <w:t>9,7</w:t>
            </w:r>
          </w:p>
        </w:tc>
        <w:tc>
          <w:tcPr>
            <w:tcW w:w="1132" w:type="dxa"/>
            <w:tcBorders>
              <w:top w:val="nil"/>
              <w:left w:val="nil"/>
              <w:bottom w:val="single" w:sz="4" w:space="0" w:color="auto"/>
              <w:right w:val="single" w:sz="4" w:space="0" w:color="auto"/>
            </w:tcBorders>
            <w:shd w:val="clear" w:color="auto" w:fill="auto"/>
          </w:tcPr>
          <w:p w14:paraId="2CDAD74D" w14:textId="5291E3C9" w:rsidR="00D67FAE" w:rsidRPr="002E383F" w:rsidRDefault="00D67FAE" w:rsidP="00D67FAE">
            <w:pPr>
              <w:spacing w:after="0"/>
              <w:ind w:firstLine="0"/>
              <w:jc w:val="right"/>
              <w:rPr>
                <w:rFonts w:eastAsia="Times New Roman"/>
                <w:sz w:val="15"/>
                <w:szCs w:val="15"/>
              </w:rPr>
            </w:pPr>
            <w:r w:rsidRPr="002E383F">
              <w:rPr>
                <w:sz w:val="18"/>
                <w:szCs w:val="18"/>
              </w:rPr>
              <w:t>5,8</w:t>
            </w:r>
          </w:p>
        </w:tc>
      </w:tr>
      <w:tr w:rsidR="002E383F" w:rsidRPr="002E383F" w14:paraId="40D3796F" w14:textId="77777777" w:rsidTr="00D67FAE">
        <w:trPr>
          <w:trHeight w:val="142"/>
          <w:jc w:val="center"/>
        </w:trPr>
        <w:tc>
          <w:tcPr>
            <w:tcW w:w="3378" w:type="dxa"/>
            <w:vAlign w:val="center"/>
          </w:tcPr>
          <w:p w14:paraId="41F4927F" w14:textId="347E0D67" w:rsidR="00D67FAE" w:rsidRPr="002E383F" w:rsidRDefault="00D67FAE" w:rsidP="00D67FAE">
            <w:pPr>
              <w:spacing w:after="0"/>
              <w:ind w:firstLine="0"/>
              <w:jc w:val="left"/>
              <w:rPr>
                <w:rFonts w:eastAsia="Times New Roman"/>
                <w:i/>
                <w:sz w:val="18"/>
                <w:szCs w:val="18"/>
              </w:rPr>
            </w:pPr>
            <w:r w:rsidRPr="002E383F">
              <w:rPr>
                <w:rFonts w:eastAsia="Times New Roman"/>
                <w:sz w:val="18"/>
                <w:szCs w:val="20"/>
                <w:lang w:eastAsia="lv-LV"/>
              </w:rPr>
              <w:t xml:space="preserve">Finansiālā bilance, </w:t>
            </w:r>
            <w:r w:rsidR="00CE7A62" w:rsidRPr="002E383F">
              <w:rPr>
                <w:rFonts w:eastAsia="Times New Roman"/>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14:paraId="5EA4DF16" w14:textId="562ADFD7" w:rsidR="00D67FAE" w:rsidRPr="002E383F" w:rsidRDefault="00D67FAE" w:rsidP="00D67FAE">
            <w:pPr>
              <w:spacing w:after="0"/>
              <w:ind w:firstLine="0"/>
              <w:jc w:val="right"/>
              <w:rPr>
                <w:rFonts w:eastAsia="Times New Roman"/>
                <w:sz w:val="15"/>
                <w:szCs w:val="15"/>
              </w:rPr>
            </w:pPr>
            <w:r w:rsidRPr="002E383F">
              <w:rPr>
                <w:sz w:val="18"/>
                <w:szCs w:val="18"/>
              </w:rPr>
              <w:t>40 484 154</w:t>
            </w:r>
          </w:p>
        </w:tc>
        <w:tc>
          <w:tcPr>
            <w:tcW w:w="1132" w:type="dxa"/>
            <w:tcBorders>
              <w:top w:val="nil"/>
              <w:left w:val="nil"/>
              <w:bottom w:val="single" w:sz="4" w:space="0" w:color="auto"/>
              <w:right w:val="single" w:sz="4" w:space="0" w:color="auto"/>
            </w:tcBorders>
            <w:shd w:val="clear" w:color="auto" w:fill="auto"/>
          </w:tcPr>
          <w:p w14:paraId="760F3DBC" w14:textId="5A53FA3B" w:rsidR="00D67FAE" w:rsidRPr="002E383F" w:rsidRDefault="00D67FAE" w:rsidP="00D67FAE">
            <w:pPr>
              <w:spacing w:after="0"/>
              <w:ind w:firstLine="0"/>
              <w:jc w:val="right"/>
              <w:rPr>
                <w:rFonts w:eastAsia="Times New Roman"/>
                <w:sz w:val="15"/>
                <w:szCs w:val="15"/>
              </w:rPr>
            </w:pPr>
            <w:r w:rsidRPr="002E383F">
              <w:rPr>
                <w:sz w:val="18"/>
                <w:szCs w:val="18"/>
              </w:rPr>
              <w:t>-17 875 585</w:t>
            </w:r>
          </w:p>
        </w:tc>
        <w:tc>
          <w:tcPr>
            <w:tcW w:w="1132" w:type="dxa"/>
            <w:tcBorders>
              <w:top w:val="nil"/>
              <w:left w:val="nil"/>
              <w:bottom w:val="single" w:sz="4" w:space="0" w:color="auto"/>
              <w:right w:val="single" w:sz="4" w:space="0" w:color="auto"/>
            </w:tcBorders>
            <w:shd w:val="clear" w:color="auto" w:fill="auto"/>
          </w:tcPr>
          <w:p w14:paraId="41C040F8" w14:textId="1EC52351" w:rsidR="00D67FAE" w:rsidRPr="002E383F" w:rsidRDefault="00D67FAE" w:rsidP="00D67FAE">
            <w:pPr>
              <w:spacing w:after="0"/>
              <w:ind w:firstLine="0"/>
              <w:jc w:val="right"/>
              <w:rPr>
                <w:rFonts w:eastAsia="Times New Roman"/>
                <w:sz w:val="15"/>
                <w:szCs w:val="15"/>
              </w:rPr>
            </w:pPr>
            <w:r w:rsidRPr="002E383F">
              <w:rPr>
                <w:sz w:val="18"/>
                <w:szCs w:val="18"/>
              </w:rPr>
              <w:t>-12 489 767</w:t>
            </w:r>
          </w:p>
        </w:tc>
        <w:tc>
          <w:tcPr>
            <w:tcW w:w="1132" w:type="dxa"/>
            <w:tcBorders>
              <w:top w:val="nil"/>
              <w:left w:val="nil"/>
              <w:bottom w:val="single" w:sz="4" w:space="0" w:color="auto"/>
              <w:right w:val="single" w:sz="4" w:space="0" w:color="auto"/>
            </w:tcBorders>
            <w:shd w:val="clear" w:color="auto" w:fill="auto"/>
          </w:tcPr>
          <w:p w14:paraId="078944B0" w14:textId="741FC282" w:rsidR="00D67FAE" w:rsidRPr="002E383F" w:rsidRDefault="00D67FAE" w:rsidP="00D67FAE">
            <w:pPr>
              <w:spacing w:after="0"/>
              <w:ind w:firstLine="0"/>
              <w:jc w:val="right"/>
              <w:rPr>
                <w:rFonts w:eastAsia="Times New Roman"/>
                <w:sz w:val="15"/>
                <w:szCs w:val="15"/>
              </w:rPr>
            </w:pPr>
            <w:r w:rsidRPr="002E383F">
              <w:rPr>
                <w:sz w:val="18"/>
                <w:szCs w:val="18"/>
              </w:rPr>
              <w:t>-26 937 702</w:t>
            </w:r>
          </w:p>
        </w:tc>
        <w:tc>
          <w:tcPr>
            <w:tcW w:w="1132" w:type="dxa"/>
            <w:tcBorders>
              <w:top w:val="nil"/>
              <w:left w:val="nil"/>
              <w:bottom w:val="single" w:sz="4" w:space="0" w:color="auto"/>
              <w:right w:val="single" w:sz="4" w:space="0" w:color="auto"/>
            </w:tcBorders>
            <w:shd w:val="clear" w:color="auto" w:fill="auto"/>
          </w:tcPr>
          <w:p w14:paraId="381CB834" w14:textId="24FC32A5" w:rsidR="00D67FAE" w:rsidRPr="002E383F" w:rsidRDefault="00D67FAE" w:rsidP="00D67FAE">
            <w:pPr>
              <w:spacing w:after="0"/>
              <w:ind w:firstLine="0"/>
              <w:jc w:val="right"/>
              <w:rPr>
                <w:rFonts w:eastAsia="Times New Roman"/>
                <w:sz w:val="15"/>
                <w:szCs w:val="15"/>
              </w:rPr>
            </w:pPr>
            <w:r w:rsidRPr="002E383F">
              <w:rPr>
                <w:sz w:val="18"/>
                <w:szCs w:val="18"/>
              </w:rPr>
              <w:t>-23 522 326</w:t>
            </w:r>
          </w:p>
        </w:tc>
      </w:tr>
      <w:tr w:rsidR="002E383F" w:rsidRPr="002E383F" w14:paraId="589B24DF" w14:textId="77777777" w:rsidTr="00D67FAE">
        <w:trPr>
          <w:trHeight w:val="133"/>
          <w:jc w:val="center"/>
        </w:trPr>
        <w:tc>
          <w:tcPr>
            <w:tcW w:w="3378" w:type="dxa"/>
          </w:tcPr>
          <w:p w14:paraId="0BE6694D" w14:textId="77777777" w:rsidR="00D67FAE" w:rsidRPr="002E383F" w:rsidRDefault="00D67FAE" w:rsidP="00D67FAE">
            <w:pPr>
              <w:spacing w:after="0"/>
              <w:ind w:firstLine="0"/>
              <w:jc w:val="left"/>
              <w:rPr>
                <w:rFonts w:eastAsia="Times New Roman"/>
                <w:sz w:val="18"/>
                <w:szCs w:val="18"/>
              </w:rPr>
            </w:pPr>
            <w:r w:rsidRPr="002E383F">
              <w:rPr>
                <w:rFonts w:eastAsia="Times New Roman"/>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auto"/>
          </w:tcPr>
          <w:p w14:paraId="21625783" w14:textId="10A54BF8" w:rsidR="00D67FAE" w:rsidRPr="002E383F" w:rsidRDefault="00D67FAE" w:rsidP="00D67FAE">
            <w:pPr>
              <w:spacing w:after="0"/>
              <w:ind w:firstLine="0"/>
              <w:jc w:val="right"/>
              <w:rPr>
                <w:rFonts w:eastAsia="Times New Roman"/>
                <w:sz w:val="15"/>
                <w:szCs w:val="15"/>
              </w:rPr>
            </w:pPr>
            <w:r w:rsidRPr="002E383F">
              <w:rPr>
                <w:sz w:val="18"/>
                <w:szCs w:val="18"/>
              </w:rPr>
              <w:t>-40 484 154</w:t>
            </w:r>
          </w:p>
        </w:tc>
        <w:tc>
          <w:tcPr>
            <w:tcW w:w="1132" w:type="dxa"/>
            <w:tcBorders>
              <w:top w:val="nil"/>
              <w:left w:val="nil"/>
              <w:bottom w:val="single" w:sz="4" w:space="0" w:color="auto"/>
              <w:right w:val="single" w:sz="4" w:space="0" w:color="auto"/>
            </w:tcBorders>
            <w:shd w:val="clear" w:color="auto" w:fill="auto"/>
          </w:tcPr>
          <w:p w14:paraId="54C3FA54" w14:textId="716BA7C3" w:rsidR="00D67FAE" w:rsidRPr="002E383F" w:rsidRDefault="00D67FAE" w:rsidP="00D67FAE">
            <w:pPr>
              <w:spacing w:after="0"/>
              <w:ind w:firstLine="0"/>
              <w:jc w:val="right"/>
              <w:rPr>
                <w:rFonts w:eastAsia="Times New Roman"/>
                <w:sz w:val="15"/>
                <w:szCs w:val="15"/>
              </w:rPr>
            </w:pPr>
            <w:r w:rsidRPr="002E383F">
              <w:rPr>
                <w:sz w:val="18"/>
                <w:szCs w:val="18"/>
              </w:rPr>
              <w:t>17 875 585</w:t>
            </w:r>
          </w:p>
        </w:tc>
        <w:tc>
          <w:tcPr>
            <w:tcW w:w="1132" w:type="dxa"/>
            <w:tcBorders>
              <w:top w:val="nil"/>
              <w:left w:val="nil"/>
              <w:bottom w:val="single" w:sz="4" w:space="0" w:color="auto"/>
              <w:right w:val="single" w:sz="4" w:space="0" w:color="auto"/>
            </w:tcBorders>
            <w:shd w:val="clear" w:color="auto" w:fill="auto"/>
          </w:tcPr>
          <w:p w14:paraId="7D675C20" w14:textId="5BD7EC55" w:rsidR="00D67FAE" w:rsidRPr="002E383F" w:rsidRDefault="00D67FAE" w:rsidP="00D67FAE">
            <w:pPr>
              <w:spacing w:after="0"/>
              <w:ind w:firstLine="0"/>
              <w:jc w:val="right"/>
              <w:rPr>
                <w:rFonts w:eastAsia="Times New Roman"/>
                <w:sz w:val="15"/>
                <w:szCs w:val="15"/>
              </w:rPr>
            </w:pPr>
            <w:r w:rsidRPr="002E383F">
              <w:rPr>
                <w:sz w:val="18"/>
                <w:szCs w:val="18"/>
              </w:rPr>
              <w:t>12 489 767</w:t>
            </w:r>
          </w:p>
        </w:tc>
        <w:tc>
          <w:tcPr>
            <w:tcW w:w="1132" w:type="dxa"/>
            <w:tcBorders>
              <w:top w:val="nil"/>
              <w:left w:val="nil"/>
              <w:bottom w:val="single" w:sz="4" w:space="0" w:color="auto"/>
              <w:right w:val="single" w:sz="4" w:space="0" w:color="auto"/>
            </w:tcBorders>
            <w:shd w:val="clear" w:color="auto" w:fill="auto"/>
          </w:tcPr>
          <w:p w14:paraId="0146423F" w14:textId="5ADDBE9B" w:rsidR="00D67FAE" w:rsidRPr="002E383F" w:rsidRDefault="00D67FAE" w:rsidP="00D67FAE">
            <w:pPr>
              <w:spacing w:after="0"/>
              <w:ind w:firstLine="0"/>
              <w:jc w:val="right"/>
              <w:rPr>
                <w:rFonts w:eastAsia="Times New Roman"/>
                <w:sz w:val="15"/>
                <w:szCs w:val="15"/>
              </w:rPr>
            </w:pPr>
            <w:r w:rsidRPr="002E383F">
              <w:rPr>
                <w:sz w:val="18"/>
                <w:szCs w:val="18"/>
              </w:rPr>
              <w:t>26 937 702</w:t>
            </w:r>
          </w:p>
        </w:tc>
        <w:tc>
          <w:tcPr>
            <w:tcW w:w="1132" w:type="dxa"/>
            <w:tcBorders>
              <w:top w:val="nil"/>
              <w:left w:val="nil"/>
              <w:bottom w:val="single" w:sz="4" w:space="0" w:color="auto"/>
              <w:right w:val="single" w:sz="4" w:space="0" w:color="auto"/>
            </w:tcBorders>
            <w:shd w:val="clear" w:color="auto" w:fill="auto"/>
          </w:tcPr>
          <w:p w14:paraId="7F681FDC" w14:textId="25FB2223" w:rsidR="00D67FAE" w:rsidRPr="002E383F" w:rsidRDefault="00D67FAE" w:rsidP="00D67FAE">
            <w:pPr>
              <w:spacing w:after="0"/>
              <w:ind w:firstLine="0"/>
              <w:jc w:val="right"/>
              <w:rPr>
                <w:rFonts w:eastAsia="Times New Roman"/>
                <w:sz w:val="15"/>
                <w:szCs w:val="15"/>
              </w:rPr>
            </w:pPr>
            <w:r w:rsidRPr="002E383F">
              <w:rPr>
                <w:sz w:val="18"/>
                <w:szCs w:val="18"/>
              </w:rPr>
              <w:t>23 522 326</w:t>
            </w:r>
          </w:p>
        </w:tc>
      </w:tr>
      <w:tr w:rsidR="00D67FAE" w:rsidRPr="002E383F" w14:paraId="2B36E0A8" w14:textId="77777777" w:rsidTr="00D67FAE">
        <w:trPr>
          <w:trHeight w:val="425"/>
          <w:jc w:val="center"/>
        </w:trPr>
        <w:tc>
          <w:tcPr>
            <w:tcW w:w="3378" w:type="dxa"/>
          </w:tcPr>
          <w:p w14:paraId="52E25E3F" w14:textId="77777777" w:rsidR="00D67FAE" w:rsidRPr="002E383F" w:rsidRDefault="00D67FAE" w:rsidP="00D67FAE">
            <w:pPr>
              <w:spacing w:after="0"/>
              <w:ind w:firstLine="0"/>
              <w:jc w:val="left"/>
              <w:rPr>
                <w:rFonts w:eastAsia="Times New Roman"/>
                <w:sz w:val="18"/>
                <w:szCs w:val="18"/>
              </w:rPr>
            </w:pPr>
            <w:r w:rsidRPr="002E383F">
              <w:rPr>
                <w:rFonts w:eastAsia="Times New Roman"/>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14:paraId="51466B8E" w14:textId="34C3CED7" w:rsidR="00D67FAE" w:rsidRPr="002E383F" w:rsidRDefault="00D67FAE" w:rsidP="00D67FAE">
            <w:pPr>
              <w:spacing w:after="0"/>
              <w:ind w:firstLine="0"/>
              <w:jc w:val="right"/>
              <w:rPr>
                <w:rFonts w:eastAsia="Times New Roman"/>
                <w:sz w:val="15"/>
                <w:szCs w:val="15"/>
              </w:rPr>
            </w:pPr>
            <w:r w:rsidRPr="002E383F">
              <w:rPr>
                <w:sz w:val="18"/>
                <w:szCs w:val="18"/>
              </w:rPr>
              <w:t>-40 484 154</w:t>
            </w:r>
          </w:p>
        </w:tc>
        <w:tc>
          <w:tcPr>
            <w:tcW w:w="1132" w:type="dxa"/>
            <w:tcBorders>
              <w:top w:val="nil"/>
              <w:left w:val="nil"/>
              <w:bottom w:val="single" w:sz="4" w:space="0" w:color="auto"/>
              <w:right w:val="single" w:sz="4" w:space="0" w:color="auto"/>
            </w:tcBorders>
            <w:shd w:val="clear" w:color="auto" w:fill="auto"/>
          </w:tcPr>
          <w:p w14:paraId="15990A2B" w14:textId="5AFFD40A" w:rsidR="00D67FAE" w:rsidRPr="002E383F" w:rsidRDefault="00D67FAE" w:rsidP="00D67FAE">
            <w:pPr>
              <w:spacing w:after="0"/>
              <w:ind w:firstLine="0"/>
              <w:jc w:val="right"/>
              <w:rPr>
                <w:rFonts w:eastAsia="Times New Roman"/>
                <w:sz w:val="15"/>
                <w:szCs w:val="15"/>
              </w:rPr>
            </w:pPr>
            <w:r w:rsidRPr="002E383F">
              <w:rPr>
                <w:sz w:val="18"/>
                <w:szCs w:val="18"/>
              </w:rPr>
              <w:t>17 875 585</w:t>
            </w:r>
          </w:p>
        </w:tc>
        <w:tc>
          <w:tcPr>
            <w:tcW w:w="1132" w:type="dxa"/>
            <w:tcBorders>
              <w:top w:val="nil"/>
              <w:left w:val="nil"/>
              <w:bottom w:val="single" w:sz="4" w:space="0" w:color="auto"/>
              <w:right w:val="single" w:sz="4" w:space="0" w:color="auto"/>
            </w:tcBorders>
            <w:shd w:val="clear" w:color="auto" w:fill="auto"/>
          </w:tcPr>
          <w:p w14:paraId="2B27D675" w14:textId="12313700" w:rsidR="00D67FAE" w:rsidRPr="002E383F" w:rsidRDefault="00D67FAE" w:rsidP="00D67FAE">
            <w:pPr>
              <w:spacing w:after="0"/>
              <w:ind w:firstLine="0"/>
              <w:jc w:val="right"/>
              <w:rPr>
                <w:rFonts w:eastAsia="Times New Roman"/>
                <w:sz w:val="15"/>
                <w:szCs w:val="15"/>
              </w:rPr>
            </w:pPr>
            <w:r w:rsidRPr="002E383F">
              <w:rPr>
                <w:sz w:val="18"/>
                <w:szCs w:val="18"/>
              </w:rPr>
              <w:t>12 489 767</w:t>
            </w:r>
          </w:p>
        </w:tc>
        <w:tc>
          <w:tcPr>
            <w:tcW w:w="1132" w:type="dxa"/>
            <w:tcBorders>
              <w:top w:val="nil"/>
              <w:left w:val="nil"/>
              <w:bottom w:val="single" w:sz="4" w:space="0" w:color="auto"/>
              <w:right w:val="single" w:sz="4" w:space="0" w:color="auto"/>
            </w:tcBorders>
            <w:shd w:val="clear" w:color="auto" w:fill="auto"/>
          </w:tcPr>
          <w:p w14:paraId="325B213E" w14:textId="76FDC1F7" w:rsidR="00D67FAE" w:rsidRPr="002E383F" w:rsidRDefault="00D67FAE" w:rsidP="00D67FAE">
            <w:pPr>
              <w:spacing w:after="0"/>
              <w:ind w:firstLine="0"/>
              <w:jc w:val="right"/>
              <w:rPr>
                <w:rFonts w:eastAsia="Times New Roman"/>
                <w:sz w:val="15"/>
                <w:szCs w:val="15"/>
              </w:rPr>
            </w:pPr>
            <w:r w:rsidRPr="002E383F">
              <w:rPr>
                <w:sz w:val="18"/>
                <w:szCs w:val="18"/>
              </w:rPr>
              <w:t>26 937 702</w:t>
            </w:r>
          </w:p>
        </w:tc>
        <w:tc>
          <w:tcPr>
            <w:tcW w:w="1132" w:type="dxa"/>
            <w:tcBorders>
              <w:top w:val="nil"/>
              <w:left w:val="nil"/>
              <w:bottom w:val="single" w:sz="4" w:space="0" w:color="auto"/>
              <w:right w:val="single" w:sz="4" w:space="0" w:color="auto"/>
            </w:tcBorders>
            <w:shd w:val="clear" w:color="auto" w:fill="auto"/>
          </w:tcPr>
          <w:p w14:paraId="6D172016" w14:textId="2C1167F3" w:rsidR="00D67FAE" w:rsidRPr="002E383F" w:rsidRDefault="00D67FAE" w:rsidP="00D67FAE">
            <w:pPr>
              <w:spacing w:after="0"/>
              <w:ind w:firstLine="0"/>
              <w:jc w:val="right"/>
              <w:rPr>
                <w:rFonts w:eastAsia="Times New Roman"/>
                <w:sz w:val="15"/>
                <w:szCs w:val="15"/>
              </w:rPr>
            </w:pPr>
            <w:r w:rsidRPr="002E383F">
              <w:rPr>
                <w:sz w:val="18"/>
                <w:szCs w:val="18"/>
              </w:rPr>
              <w:t>23 522 326</w:t>
            </w:r>
          </w:p>
        </w:tc>
      </w:tr>
    </w:tbl>
    <w:p w14:paraId="73555FD3" w14:textId="77777777" w:rsidR="00D37A51" w:rsidRPr="002E383F" w:rsidRDefault="00D37A51" w:rsidP="00D37A51">
      <w:pPr>
        <w:spacing w:after="0"/>
        <w:ind w:firstLine="0"/>
        <w:jc w:val="left"/>
        <w:rPr>
          <w:rFonts w:eastAsia="Times New Roman"/>
          <w:sz w:val="18"/>
          <w:szCs w:val="18"/>
        </w:rPr>
      </w:pPr>
    </w:p>
    <w:p w14:paraId="2D4A16D7" w14:textId="2933D2A6" w:rsidR="00D37A51" w:rsidRPr="002E383F" w:rsidRDefault="00D37A51" w:rsidP="00B839A2">
      <w:pPr>
        <w:spacing w:before="240"/>
        <w:ind w:firstLine="0"/>
        <w:jc w:val="center"/>
        <w:rPr>
          <w:rFonts w:eastAsia="Times New Roman"/>
          <w:b/>
          <w:szCs w:val="20"/>
          <w:lang w:eastAsia="lv-LV"/>
        </w:rPr>
      </w:pPr>
      <w:r w:rsidRPr="002E383F">
        <w:rPr>
          <w:rFonts w:eastAsia="Times New Roman"/>
          <w:b/>
          <w:szCs w:val="20"/>
          <w:lang w:eastAsia="lv-LV"/>
        </w:rPr>
        <w:t>Izm</w:t>
      </w:r>
      <w:r w:rsidR="00D67FAE"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DC0AE2" w:rsidRPr="002E383F">
        <w:rPr>
          <w:rFonts w:eastAsia="Times New Roman"/>
          <w:b/>
          <w:szCs w:val="20"/>
          <w:lang w:eastAsia="lv-LV"/>
        </w:rPr>
        <w:t>ar 2017.gad</w:t>
      </w:r>
      <w:r w:rsidRPr="002E383F">
        <w:rPr>
          <w:rFonts w:eastAsia="Times New Roman"/>
          <w:b/>
          <w:szCs w:val="20"/>
          <w:lang w:eastAsia="lv-LV"/>
        </w:rPr>
        <w:t>u</w:t>
      </w:r>
    </w:p>
    <w:p w14:paraId="0E5B133F" w14:textId="1C71C171"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77"/>
        <w:gridCol w:w="1277"/>
      </w:tblGrid>
      <w:tr w:rsidR="002E383F" w:rsidRPr="002E383F" w14:paraId="416EEFED" w14:textId="77777777" w:rsidTr="00B839A2">
        <w:trPr>
          <w:tblHeader/>
          <w:jc w:val="center"/>
        </w:trPr>
        <w:tc>
          <w:tcPr>
            <w:tcW w:w="5241" w:type="dxa"/>
            <w:vAlign w:val="center"/>
          </w:tcPr>
          <w:p w14:paraId="56FE02E5"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7" w:type="dxa"/>
            <w:vAlign w:val="center"/>
          </w:tcPr>
          <w:p w14:paraId="69C1EF12"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Samazinājums</w:t>
            </w:r>
          </w:p>
        </w:tc>
        <w:tc>
          <w:tcPr>
            <w:tcW w:w="1277" w:type="dxa"/>
            <w:vAlign w:val="center"/>
          </w:tcPr>
          <w:p w14:paraId="4FFD643F"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Palielinājums</w:t>
            </w:r>
          </w:p>
        </w:tc>
        <w:tc>
          <w:tcPr>
            <w:tcW w:w="1277" w:type="dxa"/>
            <w:vAlign w:val="center"/>
          </w:tcPr>
          <w:p w14:paraId="46FBB581"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Izmaiņas</w:t>
            </w:r>
          </w:p>
        </w:tc>
      </w:tr>
      <w:tr w:rsidR="002E383F" w:rsidRPr="002E383F" w14:paraId="62A2D75D" w14:textId="77777777" w:rsidTr="00D37A51">
        <w:tblPrEx>
          <w:tblLook w:val="04A0" w:firstRow="1" w:lastRow="0" w:firstColumn="1" w:lastColumn="0" w:noHBand="0" w:noVBand="1"/>
        </w:tblPrEx>
        <w:trPr>
          <w:trHeight w:val="142"/>
          <w:jc w:val="center"/>
        </w:trPr>
        <w:tc>
          <w:tcPr>
            <w:tcW w:w="5241" w:type="dxa"/>
            <w:shd w:val="clear" w:color="auto" w:fill="D9D9D9"/>
          </w:tcPr>
          <w:p w14:paraId="57F73DAC" w14:textId="423506A5" w:rsidR="00D37A51" w:rsidRPr="002E383F" w:rsidRDefault="00DC0AE2" w:rsidP="00D37A51">
            <w:pPr>
              <w:spacing w:after="0"/>
              <w:ind w:firstLine="0"/>
              <w:jc w:val="left"/>
              <w:rPr>
                <w:rFonts w:eastAsia="Times New Roman"/>
                <w:sz w:val="18"/>
                <w:szCs w:val="18"/>
              </w:rPr>
            </w:pPr>
            <w:r w:rsidRPr="002E383F">
              <w:rPr>
                <w:rFonts w:eastAsia="Times New Roman"/>
                <w:b/>
                <w:bCs/>
                <w:sz w:val="18"/>
                <w:szCs w:val="18"/>
              </w:rPr>
              <w:t>Izdevumi - kopā</w:t>
            </w:r>
          </w:p>
        </w:tc>
        <w:tc>
          <w:tcPr>
            <w:tcW w:w="1277" w:type="dxa"/>
            <w:shd w:val="clear" w:color="auto" w:fill="D9D9D9"/>
          </w:tcPr>
          <w:p w14:paraId="4305E2E0" w14:textId="1564342D" w:rsidR="00D37A51" w:rsidRPr="002E383F" w:rsidRDefault="00D67FAE" w:rsidP="00D37A51">
            <w:pPr>
              <w:spacing w:after="0"/>
              <w:ind w:firstLine="0"/>
              <w:jc w:val="right"/>
              <w:rPr>
                <w:rFonts w:eastAsia="Times New Roman"/>
                <w:b/>
                <w:sz w:val="18"/>
                <w:szCs w:val="18"/>
              </w:rPr>
            </w:pPr>
            <w:r w:rsidRPr="002E383F">
              <w:rPr>
                <w:rFonts w:eastAsia="Times New Roman"/>
                <w:b/>
                <w:sz w:val="18"/>
                <w:szCs w:val="18"/>
              </w:rPr>
              <w:t>1 445 163</w:t>
            </w:r>
          </w:p>
        </w:tc>
        <w:tc>
          <w:tcPr>
            <w:tcW w:w="1277" w:type="dxa"/>
            <w:shd w:val="clear" w:color="auto" w:fill="D9D9D9"/>
          </w:tcPr>
          <w:p w14:paraId="53DD7AB9" w14:textId="01B4ACF7" w:rsidR="00D37A51" w:rsidRPr="002E383F" w:rsidRDefault="00D67FAE" w:rsidP="0046446D">
            <w:pPr>
              <w:spacing w:after="0"/>
              <w:ind w:firstLine="0"/>
              <w:jc w:val="right"/>
              <w:rPr>
                <w:rFonts w:eastAsia="Times New Roman"/>
                <w:b/>
                <w:sz w:val="18"/>
                <w:szCs w:val="18"/>
              </w:rPr>
            </w:pPr>
            <w:r w:rsidRPr="002E383F">
              <w:rPr>
                <w:rFonts w:eastAsia="Times New Roman"/>
                <w:b/>
                <w:sz w:val="18"/>
                <w:szCs w:val="18"/>
              </w:rPr>
              <w:t>69 196 964</w:t>
            </w:r>
          </w:p>
        </w:tc>
        <w:tc>
          <w:tcPr>
            <w:tcW w:w="1277" w:type="dxa"/>
            <w:shd w:val="clear" w:color="auto" w:fill="D9D9D9"/>
          </w:tcPr>
          <w:p w14:paraId="72B9F2C1" w14:textId="6BB37AD0" w:rsidR="00D37A51" w:rsidRPr="002E383F" w:rsidRDefault="00D67FAE" w:rsidP="0046446D">
            <w:pPr>
              <w:spacing w:after="0"/>
              <w:ind w:firstLine="0"/>
              <w:jc w:val="right"/>
              <w:rPr>
                <w:rFonts w:eastAsia="Times New Roman"/>
                <w:b/>
                <w:sz w:val="18"/>
                <w:szCs w:val="18"/>
              </w:rPr>
            </w:pPr>
            <w:r w:rsidRPr="002E383F">
              <w:rPr>
                <w:rFonts w:eastAsia="Times New Roman"/>
                <w:b/>
                <w:sz w:val="18"/>
                <w:szCs w:val="18"/>
              </w:rPr>
              <w:t>67 751 801</w:t>
            </w:r>
          </w:p>
        </w:tc>
      </w:tr>
      <w:tr w:rsidR="002E383F" w:rsidRPr="002E383F" w14:paraId="033449D1" w14:textId="77777777" w:rsidTr="00594C90">
        <w:trPr>
          <w:jc w:val="center"/>
        </w:trPr>
        <w:tc>
          <w:tcPr>
            <w:tcW w:w="9072" w:type="dxa"/>
            <w:gridSpan w:val="4"/>
          </w:tcPr>
          <w:p w14:paraId="1C2CF15D" w14:textId="77777777" w:rsidR="00D37A51" w:rsidRPr="002E383F" w:rsidRDefault="00D37A51" w:rsidP="00D37A51">
            <w:pPr>
              <w:spacing w:after="0"/>
              <w:ind w:firstLine="313"/>
              <w:jc w:val="left"/>
              <w:rPr>
                <w:rFonts w:eastAsia="Times New Roman"/>
                <w:sz w:val="16"/>
              </w:rPr>
            </w:pPr>
            <w:r w:rsidRPr="002E383F">
              <w:rPr>
                <w:rFonts w:eastAsia="Times New Roman"/>
                <w:i/>
                <w:sz w:val="18"/>
                <w:szCs w:val="18"/>
                <w:lang w:eastAsia="lv-LV"/>
              </w:rPr>
              <w:t>t. sk.:</w:t>
            </w:r>
          </w:p>
        </w:tc>
      </w:tr>
      <w:tr w:rsidR="002E383F" w:rsidRPr="002E383F" w14:paraId="7FA6EF66" w14:textId="77777777" w:rsidTr="00D37A51">
        <w:trPr>
          <w:jc w:val="center"/>
        </w:trPr>
        <w:tc>
          <w:tcPr>
            <w:tcW w:w="5241" w:type="dxa"/>
            <w:shd w:val="clear" w:color="auto" w:fill="F2F2F2"/>
            <w:vAlign w:val="center"/>
          </w:tcPr>
          <w:p w14:paraId="766CC3FF" w14:textId="6C61F742" w:rsidR="00D67FAE" w:rsidRPr="002E383F" w:rsidRDefault="00D67FAE" w:rsidP="00D67FAE">
            <w:pPr>
              <w:spacing w:after="0"/>
              <w:ind w:firstLine="0"/>
              <w:jc w:val="left"/>
              <w:rPr>
                <w:rFonts w:eastAsia="Times New Roman"/>
                <w:sz w:val="18"/>
                <w:szCs w:val="18"/>
                <w:u w:val="single"/>
                <w:lang w:eastAsia="lv-LV"/>
              </w:rPr>
            </w:pPr>
            <w:r w:rsidRPr="002E383F">
              <w:rPr>
                <w:sz w:val="18"/>
                <w:szCs w:val="18"/>
                <w:u w:val="single"/>
                <w:lang w:eastAsia="lv-LV"/>
              </w:rPr>
              <w:t>Citas izmaiņas</w:t>
            </w:r>
          </w:p>
        </w:tc>
        <w:tc>
          <w:tcPr>
            <w:tcW w:w="1277" w:type="dxa"/>
            <w:shd w:val="clear" w:color="auto" w:fill="F2F2F2"/>
          </w:tcPr>
          <w:p w14:paraId="45A808F8" w14:textId="0B3813D8" w:rsidR="00D67FAE" w:rsidRPr="002E383F" w:rsidRDefault="00D67FAE" w:rsidP="00D67FAE">
            <w:pPr>
              <w:spacing w:after="0"/>
              <w:ind w:firstLine="0"/>
              <w:jc w:val="right"/>
              <w:rPr>
                <w:rFonts w:eastAsia="Times New Roman"/>
                <w:sz w:val="18"/>
                <w:szCs w:val="18"/>
              </w:rPr>
            </w:pPr>
            <w:r w:rsidRPr="002E383F">
              <w:rPr>
                <w:sz w:val="18"/>
                <w:szCs w:val="18"/>
              </w:rPr>
              <w:t>1 445 163</w:t>
            </w:r>
          </w:p>
        </w:tc>
        <w:tc>
          <w:tcPr>
            <w:tcW w:w="1277" w:type="dxa"/>
            <w:shd w:val="clear" w:color="auto" w:fill="F2F2F2"/>
          </w:tcPr>
          <w:p w14:paraId="5A6CEB55" w14:textId="0D9FC807" w:rsidR="00D67FAE" w:rsidRPr="002E383F" w:rsidRDefault="00D67FAE" w:rsidP="00D67FAE">
            <w:pPr>
              <w:spacing w:after="0"/>
              <w:ind w:firstLine="0"/>
              <w:jc w:val="right"/>
              <w:rPr>
                <w:rFonts w:eastAsia="Times New Roman"/>
                <w:sz w:val="18"/>
                <w:szCs w:val="18"/>
              </w:rPr>
            </w:pPr>
            <w:r w:rsidRPr="002E383F">
              <w:rPr>
                <w:sz w:val="18"/>
                <w:szCs w:val="18"/>
              </w:rPr>
              <w:t>69 196 964</w:t>
            </w:r>
          </w:p>
        </w:tc>
        <w:tc>
          <w:tcPr>
            <w:tcW w:w="1277" w:type="dxa"/>
            <w:shd w:val="clear" w:color="auto" w:fill="F2F2F2"/>
          </w:tcPr>
          <w:p w14:paraId="1F8D0288" w14:textId="5CC7AC8C" w:rsidR="00D67FAE" w:rsidRPr="002E383F" w:rsidRDefault="00D67FAE" w:rsidP="00D67FAE">
            <w:pPr>
              <w:spacing w:after="0"/>
              <w:ind w:firstLine="0"/>
              <w:jc w:val="right"/>
              <w:rPr>
                <w:rFonts w:eastAsia="Times New Roman"/>
                <w:sz w:val="18"/>
                <w:szCs w:val="18"/>
              </w:rPr>
            </w:pPr>
            <w:r w:rsidRPr="002E383F">
              <w:rPr>
                <w:sz w:val="18"/>
                <w:szCs w:val="18"/>
              </w:rPr>
              <w:t>67 751 801</w:t>
            </w:r>
          </w:p>
        </w:tc>
      </w:tr>
      <w:tr w:rsidR="002E383F" w:rsidRPr="002E383F" w14:paraId="47B6A15E" w14:textId="77777777" w:rsidTr="00594C90">
        <w:trPr>
          <w:jc w:val="center"/>
        </w:trPr>
        <w:tc>
          <w:tcPr>
            <w:tcW w:w="5241" w:type="dxa"/>
          </w:tcPr>
          <w:p w14:paraId="423B0DA5" w14:textId="1310502D"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1. Sociālie pabalsti</w:t>
            </w:r>
          </w:p>
        </w:tc>
        <w:tc>
          <w:tcPr>
            <w:tcW w:w="1277" w:type="dxa"/>
          </w:tcPr>
          <w:p w14:paraId="6E875ADD" w14:textId="08347E11" w:rsidR="00D67FAE" w:rsidRPr="002E383F" w:rsidRDefault="00D67FAE" w:rsidP="00D67FAE">
            <w:pPr>
              <w:spacing w:after="0"/>
              <w:ind w:firstLine="0"/>
              <w:jc w:val="right"/>
              <w:rPr>
                <w:rFonts w:eastAsia="Times New Roman"/>
                <w:i/>
                <w:sz w:val="18"/>
                <w:szCs w:val="18"/>
              </w:rPr>
            </w:pPr>
            <w:r w:rsidRPr="002E383F">
              <w:rPr>
                <w:i/>
                <w:sz w:val="18"/>
                <w:szCs w:val="18"/>
              </w:rPr>
              <w:t>1 154 339</w:t>
            </w:r>
          </w:p>
        </w:tc>
        <w:tc>
          <w:tcPr>
            <w:tcW w:w="1277" w:type="dxa"/>
          </w:tcPr>
          <w:p w14:paraId="59B5CE03" w14:textId="691294A5" w:rsidR="00D67FAE" w:rsidRPr="002E383F" w:rsidRDefault="00D67FAE" w:rsidP="00D67FAE">
            <w:pPr>
              <w:spacing w:after="0"/>
              <w:ind w:firstLine="0"/>
              <w:jc w:val="right"/>
              <w:rPr>
                <w:rFonts w:eastAsia="Times New Roman"/>
                <w:i/>
                <w:sz w:val="18"/>
                <w:szCs w:val="18"/>
              </w:rPr>
            </w:pPr>
            <w:r w:rsidRPr="002E383F">
              <w:rPr>
                <w:i/>
                <w:sz w:val="18"/>
                <w:szCs w:val="18"/>
              </w:rPr>
              <w:t>56 008 943</w:t>
            </w:r>
          </w:p>
        </w:tc>
        <w:tc>
          <w:tcPr>
            <w:tcW w:w="1277" w:type="dxa"/>
          </w:tcPr>
          <w:p w14:paraId="2EAD4180" w14:textId="3317F04E" w:rsidR="00D67FAE" w:rsidRPr="002E383F" w:rsidRDefault="00D67FAE" w:rsidP="00D67FAE">
            <w:pPr>
              <w:spacing w:after="0"/>
              <w:ind w:firstLine="0"/>
              <w:jc w:val="right"/>
              <w:rPr>
                <w:rFonts w:eastAsia="Times New Roman"/>
                <w:i/>
                <w:sz w:val="18"/>
                <w:szCs w:val="18"/>
              </w:rPr>
            </w:pPr>
            <w:r w:rsidRPr="002E383F">
              <w:rPr>
                <w:i/>
                <w:sz w:val="18"/>
                <w:szCs w:val="18"/>
              </w:rPr>
              <w:t>54 854 604</w:t>
            </w:r>
          </w:p>
        </w:tc>
      </w:tr>
      <w:tr w:rsidR="002E383F" w:rsidRPr="002E383F" w14:paraId="1C6D94DB" w14:textId="77777777" w:rsidTr="00594C90">
        <w:trPr>
          <w:jc w:val="center"/>
        </w:trPr>
        <w:tc>
          <w:tcPr>
            <w:tcW w:w="5241" w:type="dxa"/>
          </w:tcPr>
          <w:p w14:paraId="7124A5A3" w14:textId="408EB8D7" w:rsidR="00D67FAE" w:rsidRPr="002E383F" w:rsidRDefault="00D67FAE" w:rsidP="00D67FAE">
            <w:pPr>
              <w:spacing w:after="0"/>
              <w:ind w:firstLine="0"/>
              <w:rPr>
                <w:i/>
                <w:sz w:val="18"/>
                <w:szCs w:val="18"/>
                <w:lang w:eastAsia="lv-LV"/>
              </w:rPr>
            </w:pPr>
            <w:r w:rsidRPr="002E383F">
              <w:rPr>
                <w:i/>
                <w:sz w:val="18"/>
                <w:szCs w:val="18"/>
                <w:lang w:eastAsia="lv-LV"/>
              </w:rPr>
              <w:t xml:space="preserve">1.1. </w:t>
            </w:r>
            <w:r w:rsidR="00A013E7" w:rsidRPr="002E383F">
              <w:rPr>
                <w:i/>
                <w:sz w:val="18"/>
                <w:szCs w:val="18"/>
                <w:lang w:eastAsia="lv-LV"/>
              </w:rPr>
              <w:t>Palielinājums i</w:t>
            </w:r>
            <w:r w:rsidRPr="002E383F">
              <w:rPr>
                <w:i/>
                <w:sz w:val="18"/>
                <w:szCs w:val="18"/>
                <w:lang w:eastAsia="lv-LV"/>
              </w:rPr>
              <w:t>nvaliditātes pensija</w:t>
            </w:r>
            <w:r w:rsidR="00A013E7" w:rsidRPr="002E383F">
              <w:rPr>
                <w:i/>
                <w:sz w:val="18"/>
                <w:szCs w:val="18"/>
                <w:lang w:eastAsia="lv-LV"/>
              </w:rPr>
              <w:t>s izmaksām saistībā ar</w:t>
            </w:r>
            <w:r w:rsidRPr="002E383F">
              <w:rPr>
                <w:i/>
                <w:sz w:val="18"/>
                <w:szCs w:val="18"/>
                <w:lang w:eastAsia="lv-LV"/>
              </w:rPr>
              <w:t>:</w:t>
            </w:r>
          </w:p>
          <w:p w14:paraId="25F35E45" w14:textId="05307221" w:rsidR="00D67FAE" w:rsidRPr="002E383F" w:rsidRDefault="00D67FAE" w:rsidP="00D67FAE">
            <w:pPr>
              <w:spacing w:after="0"/>
              <w:ind w:firstLine="0"/>
              <w:rPr>
                <w:i/>
                <w:sz w:val="18"/>
                <w:szCs w:val="18"/>
                <w:lang w:eastAsia="lv-LV"/>
              </w:rPr>
            </w:pPr>
            <w:r w:rsidRPr="002E383F">
              <w:rPr>
                <w:i/>
                <w:sz w:val="18"/>
                <w:szCs w:val="18"/>
                <w:lang w:eastAsia="lv-LV"/>
              </w:rPr>
              <w:t>- pensijas saņēmēju skaita prognozēto palielināšanos par 1 044 personām vidēji mēnesī (no 72 565 personām līdz 73 609 personām</w:t>
            </w:r>
            <w:r w:rsidR="001D5D31" w:rsidRPr="002E383F">
              <w:rPr>
                <w:i/>
                <w:sz w:val="18"/>
                <w:szCs w:val="18"/>
                <w:lang w:eastAsia="lv-LV"/>
              </w:rPr>
              <w:t xml:space="preserve"> (2 284 139 </w:t>
            </w:r>
            <w:r w:rsidR="00CE7A62" w:rsidRPr="002E383F">
              <w:rPr>
                <w:i/>
                <w:sz w:val="18"/>
                <w:szCs w:val="18"/>
                <w:lang w:eastAsia="lv-LV"/>
              </w:rPr>
              <w:t>euro</w:t>
            </w:r>
            <w:r w:rsidR="001D5D31" w:rsidRPr="002E383F">
              <w:rPr>
                <w:i/>
                <w:sz w:val="18"/>
                <w:szCs w:val="18"/>
                <w:lang w:eastAsia="lv-LV"/>
              </w:rPr>
              <w:t>)</w:t>
            </w:r>
            <w:r w:rsidRPr="002E383F">
              <w:rPr>
                <w:i/>
                <w:sz w:val="18"/>
                <w:szCs w:val="18"/>
                <w:lang w:eastAsia="lv-LV"/>
              </w:rPr>
              <w:t>;</w:t>
            </w:r>
          </w:p>
          <w:p w14:paraId="047440E1" w14:textId="6D25EB27" w:rsidR="00D67FAE" w:rsidRPr="002E383F" w:rsidRDefault="00D67FAE" w:rsidP="00D67FAE">
            <w:pPr>
              <w:spacing w:after="0"/>
              <w:ind w:firstLine="0"/>
              <w:rPr>
                <w:i/>
                <w:sz w:val="18"/>
                <w:szCs w:val="18"/>
                <w:lang w:eastAsia="lv-LV"/>
              </w:rPr>
            </w:pPr>
            <w:r w:rsidRPr="002E383F">
              <w:rPr>
                <w:i/>
                <w:sz w:val="18"/>
                <w:szCs w:val="18"/>
                <w:lang w:eastAsia="lv-LV"/>
              </w:rPr>
              <w:t xml:space="preserve">- pensijas vidējā apmēra mēnesī prognozēto palielināšanos par 8,43 </w:t>
            </w:r>
            <w:r w:rsidR="00CE7A62" w:rsidRPr="002E383F">
              <w:rPr>
                <w:i/>
                <w:sz w:val="18"/>
                <w:szCs w:val="18"/>
                <w:lang w:eastAsia="lv-LV"/>
              </w:rPr>
              <w:t>euro</w:t>
            </w:r>
            <w:r w:rsidRPr="002E383F">
              <w:rPr>
                <w:i/>
                <w:sz w:val="18"/>
                <w:szCs w:val="18"/>
                <w:lang w:eastAsia="lv-LV"/>
              </w:rPr>
              <w:t xml:space="preserve"> (no 173,89 </w:t>
            </w:r>
            <w:r w:rsidR="00CE7A62" w:rsidRPr="002E383F">
              <w:rPr>
                <w:i/>
                <w:sz w:val="18"/>
                <w:szCs w:val="18"/>
                <w:lang w:eastAsia="lv-LV"/>
              </w:rPr>
              <w:t>euro</w:t>
            </w:r>
            <w:r w:rsidRPr="002E383F">
              <w:rPr>
                <w:i/>
                <w:sz w:val="18"/>
                <w:szCs w:val="18"/>
                <w:lang w:eastAsia="lv-LV"/>
              </w:rPr>
              <w:t xml:space="preserve"> līdz 182,32 </w:t>
            </w:r>
            <w:r w:rsidR="00CE7A62" w:rsidRPr="002E383F">
              <w:rPr>
                <w:i/>
                <w:sz w:val="18"/>
                <w:szCs w:val="18"/>
                <w:lang w:eastAsia="lv-LV"/>
              </w:rPr>
              <w:t>euro</w:t>
            </w:r>
            <w:r w:rsidR="001D5D31" w:rsidRPr="002E383F">
              <w:rPr>
                <w:i/>
                <w:sz w:val="18"/>
                <w:szCs w:val="18"/>
                <w:lang w:eastAsia="lv-LV"/>
              </w:rPr>
              <w:t xml:space="preserve"> (7 342 578 </w:t>
            </w:r>
            <w:r w:rsidR="00CE7A62" w:rsidRPr="002E383F">
              <w:rPr>
                <w:i/>
                <w:sz w:val="18"/>
                <w:szCs w:val="18"/>
                <w:lang w:eastAsia="lv-LV"/>
              </w:rPr>
              <w:t>euro</w:t>
            </w:r>
            <w:r w:rsidR="001D5D31" w:rsidRPr="002E383F">
              <w:rPr>
                <w:i/>
                <w:sz w:val="18"/>
                <w:szCs w:val="18"/>
                <w:lang w:eastAsia="lv-LV"/>
              </w:rPr>
              <w:t>)</w:t>
            </w:r>
            <w:r w:rsidRPr="002E383F">
              <w:rPr>
                <w:i/>
                <w:sz w:val="18"/>
                <w:szCs w:val="18"/>
                <w:lang w:eastAsia="lv-LV"/>
              </w:rPr>
              <w:t xml:space="preserve">), tai skaitā </w:t>
            </w:r>
            <w:r w:rsidRPr="002E383F">
              <w:rPr>
                <w:i/>
                <w:iCs/>
                <w:sz w:val="18"/>
                <w:szCs w:val="18"/>
                <w:lang w:eastAsia="lv-LV"/>
              </w:rPr>
              <w:t>saistībā ar piemaksas apmēra pie invaliditātes pensijām par vienu apdrošināšanas stāž</w:t>
            </w:r>
            <w:r w:rsidR="00A013E7" w:rsidRPr="002E383F">
              <w:rPr>
                <w:i/>
                <w:iCs/>
                <w:sz w:val="18"/>
                <w:szCs w:val="18"/>
                <w:lang w:eastAsia="lv-LV"/>
              </w:rPr>
              <w:t>a gadu, kas uzkrāts līdz 1995.gada 31.</w:t>
            </w:r>
            <w:r w:rsidRPr="002E383F">
              <w:rPr>
                <w:i/>
                <w:iCs/>
                <w:sz w:val="18"/>
                <w:szCs w:val="18"/>
                <w:lang w:eastAsia="lv-LV"/>
              </w:rPr>
              <w:t>decembrim</w:t>
            </w:r>
            <w:r w:rsidR="00A013E7" w:rsidRPr="002E383F">
              <w:rPr>
                <w:i/>
                <w:iCs/>
                <w:sz w:val="18"/>
                <w:szCs w:val="18"/>
                <w:lang w:eastAsia="lv-LV"/>
              </w:rPr>
              <w:t>,</w:t>
            </w:r>
            <w:r w:rsidRPr="002E383F">
              <w:rPr>
                <w:i/>
                <w:iCs/>
                <w:sz w:val="18"/>
                <w:szCs w:val="18"/>
                <w:lang w:eastAsia="lv-LV"/>
              </w:rPr>
              <w:t xml:space="preserve"> palie</w:t>
            </w:r>
            <w:r w:rsidR="00283F34" w:rsidRPr="002E383F">
              <w:rPr>
                <w:i/>
                <w:iCs/>
                <w:sz w:val="18"/>
                <w:szCs w:val="18"/>
                <w:lang w:eastAsia="lv-LV"/>
              </w:rPr>
              <w:t xml:space="preserve">lināšanu sākot ar 2018.gada </w:t>
            </w:r>
            <w:r w:rsidR="00A013E7" w:rsidRPr="002E383F">
              <w:rPr>
                <w:i/>
                <w:iCs/>
                <w:sz w:val="18"/>
                <w:szCs w:val="18"/>
                <w:lang w:eastAsia="lv-LV"/>
              </w:rPr>
              <w:t>1.</w:t>
            </w:r>
            <w:r w:rsidRPr="002E383F">
              <w:rPr>
                <w:i/>
                <w:iCs/>
                <w:sz w:val="18"/>
                <w:szCs w:val="18"/>
                <w:lang w:eastAsia="lv-LV"/>
              </w:rPr>
              <w:t xml:space="preserve">jūliju atbilstoši 2017.gada 29.jūnijā izsludinātajam likumam “Grozījumi likumā “Par valsts pensijām”” (144 953 </w:t>
            </w:r>
            <w:r w:rsidR="00CE7A62" w:rsidRPr="002E383F">
              <w:rPr>
                <w:i/>
                <w:iCs/>
                <w:sz w:val="18"/>
                <w:szCs w:val="18"/>
                <w:lang w:eastAsia="lv-LV"/>
              </w:rPr>
              <w:t>euro</w:t>
            </w:r>
            <w:r w:rsidRPr="002E383F">
              <w:rPr>
                <w:i/>
                <w:iCs/>
                <w:sz w:val="18"/>
                <w:szCs w:val="18"/>
                <w:lang w:eastAsia="lv-LV"/>
              </w:rPr>
              <w:t xml:space="preserve">). </w:t>
            </w:r>
          </w:p>
          <w:p w14:paraId="480AB52B" w14:textId="719CE8A2"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Plānoti izdevumi 2017.gada pensiju indeksācijai 2018.gadā 7 693 613 </w:t>
            </w:r>
            <w:r w:rsidR="00CE7A62" w:rsidRPr="002E383F">
              <w:rPr>
                <w:i/>
                <w:sz w:val="18"/>
                <w:szCs w:val="18"/>
                <w:lang w:eastAsia="lv-LV"/>
              </w:rPr>
              <w:t>euro</w:t>
            </w:r>
            <w:r w:rsidRPr="002E383F">
              <w:rPr>
                <w:i/>
                <w:sz w:val="18"/>
                <w:szCs w:val="18"/>
                <w:lang w:eastAsia="lv-LV"/>
              </w:rPr>
              <w:t xml:space="preserve"> apmērā un pensiju indeksācijai 2018.gada 1.oktobrī 2 295 814 </w:t>
            </w:r>
            <w:r w:rsidR="00CE7A62" w:rsidRPr="002E383F">
              <w:rPr>
                <w:i/>
                <w:sz w:val="18"/>
                <w:szCs w:val="18"/>
                <w:lang w:eastAsia="lv-LV"/>
              </w:rPr>
              <w:t>euro</w:t>
            </w:r>
            <w:r w:rsidRPr="002E383F">
              <w:rPr>
                <w:i/>
                <w:sz w:val="18"/>
                <w:szCs w:val="18"/>
                <w:lang w:eastAsia="lv-LV"/>
              </w:rPr>
              <w:t xml:space="preserve"> apmērā</w:t>
            </w:r>
            <w:r w:rsidR="00283F34" w:rsidRPr="002E383F">
              <w:rPr>
                <w:i/>
                <w:sz w:val="18"/>
                <w:szCs w:val="18"/>
                <w:lang w:eastAsia="lv-LV"/>
              </w:rPr>
              <w:t>.</w:t>
            </w:r>
          </w:p>
        </w:tc>
        <w:tc>
          <w:tcPr>
            <w:tcW w:w="1277" w:type="dxa"/>
          </w:tcPr>
          <w:p w14:paraId="5DD51081" w14:textId="07EC1299"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51E7158E" w14:textId="2F6B3D0E" w:rsidR="00D67FAE" w:rsidRPr="002E383F" w:rsidRDefault="00D67FAE" w:rsidP="00D67FAE">
            <w:pPr>
              <w:spacing w:after="0"/>
              <w:ind w:firstLine="0"/>
              <w:jc w:val="right"/>
              <w:rPr>
                <w:rFonts w:eastAsia="Times New Roman"/>
                <w:i/>
                <w:sz w:val="18"/>
                <w:szCs w:val="18"/>
              </w:rPr>
            </w:pPr>
            <w:r w:rsidRPr="002E383F">
              <w:rPr>
                <w:i/>
                <w:sz w:val="18"/>
                <w:szCs w:val="18"/>
              </w:rPr>
              <w:t>9 626 717</w:t>
            </w:r>
          </w:p>
        </w:tc>
        <w:tc>
          <w:tcPr>
            <w:tcW w:w="1277" w:type="dxa"/>
          </w:tcPr>
          <w:p w14:paraId="2932C99F" w14:textId="1039769F" w:rsidR="00D67FAE" w:rsidRPr="002E383F" w:rsidRDefault="00D67FAE" w:rsidP="00D67FAE">
            <w:pPr>
              <w:spacing w:after="0"/>
              <w:ind w:firstLine="0"/>
              <w:jc w:val="right"/>
              <w:rPr>
                <w:rFonts w:eastAsia="Times New Roman"/>
                <w:i/>
                <w:sz w:val="18"/>
                <w:szCs w:val="18"/>
              </w:rPr>
            </w:pPr>
            <w:r w:rsidRPr="002E383F">
              <w:rPr>
                <w:i/>
                <w:sz w:val="18"/>
                <w:szCs w:val="18"/>
              </w:rPr>
              <w:t>9 626 717</w:t>
            </w:r>
          </w:p>
        </w:tc>
      </w:tr>
      <w:tr w:rsidR="002E383F" w:rsidRPr="002E383F" w14:paraId="5333A989" w14:textId="77777777" w:rsidTr="00594C90">
        <w:trPr>
          <w:jc w:val="center"/>
        </w:trPr>
        <w:tc>
          <w:tcPr>
            <w:tcW w:w="5241" w:type="dxa"/>
          </w:tcPr>
          <w:p w14:paraId="158CB340" w14:textId="77777777" w:rsidR="00D67FAE" w:rsidRPr="002E383F" w:rsidRDefault="00D67FAE" w:rsidP="00D67FAE">
            <w:pPr>
              <w:spacing w:after="0"/>
              <w:ind w:firstLine="0"/>
              <w:rPr>
                <w:i/>
                <w:sz w:val="18"/>
                <w:szCs w:val="18"/>
                <w:lang w:eastAsia="lv-LV"/>
              </w:rPr>
            </w:pPr>
            <w:r w:rsidRPr="002E383F">
              <w:rPr>
                <w:i/>
                <w:sz w:val="18"/>
                <w:szCs w:val="18"/>
                <w:lang w:eastAsia="lv-LV"/>
              </w:rPr>
              <w:t>1.2. Pensija saskaņā ar speciāliem lēmumiem, t.sk.:</w:t>
            </w:r>
          </w:p>
          <w:p w14:paraId="51C55D44" w14:textId="412CC93B" w:rsidR="00D67FAE" w:rsidRPr="002E383F" w:rsidRDefault="00D67FAE" w:rsidP="00D67FAE">
            <w:pPr>
              <w:spacing w:after="0"/>
              <w:ind w:firstLine="0"/>
              <w:rPr>
                <w:i/>
                <w:sz w:val="18"/>
                <w:szCs w:val="18"/>
                <w:lang w:eastAsia="lv-LV"/>
              </w:rPr>
            </w:pPr>
            <w:r w:rsidRPr="002E383F">
              <w:rPr>
                <w:i/>
                <w:sz w:val="18"/>
                <w:szCs w:val="18"/>
                <w:lang w:eastAsia="lv-LV"/>
              </w:rPr>
              <w:t xml:space="preserve">- palielinājums izmaksām saistībā ar pensijas vidējā apmēra mēnesī prognozēto palielināšanos par 9,74 </w:t>
            </w:r>
            <w:r w:rsidR="00CE7A62" w:rsidRPr="002E383F">
              <w:rPr>
                <w:i/>
                <w:sz w:val="18"/>
                <w:szCs w:val="18"/>
                <w:lang w:eastAsia="lv-LV"/>
              </w:rPr>
              <w:t>euro</w:t>
            </w:r>
            <w:r w:rsidRPr="002E383F">
              <w:rPr>
                <w:i/>
                <w:sz w:val="18"/>
                <w:szCs w:val="18"/>
                <w:lang w:eastAsia="lv-LV"/>
              </w:rPr>
              <w:t xml:space="preserve"> (no 228,15 </w:t>
            </w:r>
            <w:r w:rsidR="00CE7A62" w:rsidRPr="002E383F">
              <w:rPr>
                <w:i/>
                <w:sz w:val="18"/>
                <w:szCs w:val="18"/>
                <w:lang w:eastAsia="lv-LV"/>
              </w:rPr>
              <w:t>euro</w:t>
            </w:r>
            <w:r w:rsidRPr="002E383F">
              <w:rPr>
                <w:i/>
                <w:sz w:val="18"/>
                <w:szCs w:val="18"/>
                <w:lang w:eastAsia="lv-LV"/>
              </w:rPr>
              <w:t xml:space="preserve"> līdz 237,89 </w:t>
            </w:r>
            <w:r w:rsidR="00CE7A62" w:rsidRPr="002E383F">
              <w:rPr>
                <w:i/>
                <w:sz w:val="18"/>
                <w:szCs w:val="18"/>
                <w:lang w:eastAsia="lv-LV"/>
              </w:rPr>
              <w:t>euro</w:t>
            </w:r>
            <w:r w:rsidRPr="002E383F">
              <w:rPr>
                <w:i/>
                <w:sz w:val="18"/>
                <w:szCs w:val="18"/>
                <w:lang w:eastAsia="lv-LV"/>
              </w:rPr>
              <w:t xml:space="preserve">). Plānoti izdevumi 2017.gada pensiju indeksācijai 2018.gadā 251 789 </w:t>
            </w:r>
            <w:r w:rsidR="00CE7A62" w:rsidRPr="002E383F">
              <w:rPr>
                <w:i/>
                <w:sz w:val="18"/>
                <w:szCs w:val="18"/>
                <w:lang w:eastAsia="lv-LV"/>
              </w:rPr>
              <w:t>euro</w:t>
            </w:r>
            <w:r w:rsidRPr="002E383F">
              <w:rPr>
                <w:i/>
                <w:sz w:val="18"/>
                <w:szCs w:val="18"/>
                <w:lang w:eastAsia="lv-LV"/>
              </w:rPr>
              <w:t xml:space="preserve"> apmērā un pensiju indeksācijai 2018.gada 1.oktobrī 75 198 </w:t>
            </w:r>
            <w:r w:rsidR="00CE7A62" w:rsidRPr="002E383F">
              <w:rPr>
                <w:i/>
                <w:sz w:val="18"/>
                <w:szCs w:val="18"/>
                <w:lang w:eastAsia="lv-LV"/>
              </w:rPr>
              <w:t>euro</w:t>
            </w:r>
            <w:r w:rsidRPr="002E383F">
              <w:rPr>
                <w:i/>
                <w:sz w:val="18"/>
                <w:szCs w:val="18"/>
                <w:lang w:eastAsia="lv-LV"/>
              </w:rPr>
              <w:t xml:space="preserve"> apmērā;</w:t>
            </w:r>
          </w:p>
          <w:p w14:paraId="419116EF" w14:textId="01B6CA5D"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samazinājums izmaksām saistībā ar pensijas saņēmēju skaita prognozēto samazināšanos par 125 personām vidēji mēnesī (no 1 785 personām līdz 1 660 personām)</w:t>
            </w:r>
            <w:r w:rsidR="00A013E7" w:rsidRPr="002E383F">
              <w:rPr>
                <w:i/>
                <w:sz w:val="18"/>
                <w:szCs w:val="18"/>
                <w:lang w:eastAsia="lv-LV"/>
              </w:rPr>
              <w:t>.</w:t>
            </w:r>
          </w:p>
        </w:tc>
        <w:tc>
          <w:tcPr>
            <w:tcW w:w="1277" w:type="dxa"/>
          </w:tcPr>
          <w:p w14:paraId="7629A3B7" w14:textId="27176376" w:rsidR="00D67FAE" w:rsidRPr="002E383F" w:rsidRDefault="00D67FAE" w:rsidP="00D67FAE">
            <w:pPr>
              <w:spacing w:after="0"/>
              <w:ind w:firstLine="0"/>
              <w:jc w:val="right"/>
              <w:rPr>
                <w:rFonts w:eastAsia="Times New Roman"/>
                <w:i/>
                <w:sz w:val="18"/>
                <w:szCs w:val="18"/>
              </w:rPr>
            </w:pPr>
            <w:r w:rsidRPr="002E383F">
              <w:rPr>
                <w:i/>
                <w:sz w:val="18"/>
                <w:szCs w:val="18"/>
              </w:rPr>
              <w:t>356 828</w:t>
            </w:r>
          </w:p>
        </w:tc>
        <w:tc>
          <w:tcPr>
            <w:tcW w:w="1277" w:type="dxa"/>
          </w:tcPr>
          <w:p w14:paraId="367A9BF7" w14:textId="4CFD75CB" w:rsidR="00D67FAE" w:rsidRPr="002E383F" w:rsidRDefault="00D67FAE" w:rsidP="00D67FAE">
            <w:pPr>
              <w:spacing w:after="0"/>
              <w:ind w:firstLine="0"/>
              <w:jc w:val="right"/>
              <w:rPr>
                <w:rFonts w:eastAsia="Times New Roman"/>
                <w:i/>
                <w:sz w:val="18"/>
                <w:szCs w:val="18"/>
              </w:rPr>
            </w:pPr>
            <w:r w:rsidRPr="002E383F">
              <w:rPr>
                <w:i/>
                <w:sz w:val="18"/>
                <w:szCs w:val="18"/>
              </w:rPr>
              <w:t>208 434</w:t>
            </w:r>
          </w:p>
        </w:tc>
        <w:tc>
          <w:tcPr>
            <w:tcW w:w="1277" w:type="dxa"/>
          </w:tcPr>
          <w:p w14:paraId="18BE2F92" w14:textId="41C64DD2" w:rsidR="00D67FAE" w:rsidRPr="002E383F" w:rsidRDefault="00D67FAE" w:rsidP="00D67FAE">
            <w:pPr>
              <w:spacing w:after="0"/>
              <w:ind w:firstLine="0"/>
              <w:jc w:val="right"/>
              <w:rPr>
                <w:rFonts w:eastAsia="Times New Roman"/>
                <w:i/>
                <w:sz w:val="18"/>
                <w:szCs w:val="18"/>
              </w:rPr>
            </w:pPr>
            <w:r w:rsidRPr="002E383F">
              <w:rPr>
                <w:i/>
                <w:sz w:val="18"/>
                <w:szCs w:val="18"/>
              </w:rPr>
              <w:t>-148 394</w:t>
            </w:r>
          </w:p>
        </w:tc>
      </w:tr>
      <w:tr w:rsidR="002E383F" w:rsidRPr="002E383F" w14:paraId="55B6E8A0" w14:textId="77777777" w:rsidTr="00594C90">
        <w:trPr>
          <w:jc w:val="center"/>
        </w:trPr>
        <w:tc>
          <w:tcPr>
            <w:tcW w:w="5241" w:type="dxa"/>
          </w:tcPr>
          <w:p w14:paraId="7FFBE121" w14:textId="3F8FC03E"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1.3. Palielinājums slimības pabalsta izmaksām saistībā ar pabalsta saņēmēju skaita prognozēto palielināšanos par 1 403 personām vidēji mēnesī (no 15 752 personām līdz 17 155 personām) un pabalsta vidējā apmēra mēnesī prognozēto palielināšanos par 71,06 </w:t>
            </w:r>
            <w:r w:rsidR="00CE7A62" w:rsidRPr="002E383F">
              <w:rPr>
                <w:i/>
                <w:sz w:val="18"/>
                <w:szCs w:val="18"/>
                <w:lang w:eastAsia="lv-LV"/>
              </w:rPr>
              <w:t>euro</w:t>
            </w:r>
            <w:r w:rsidRPr="002E383F">
              <w:rPr>
                <w:i/>
                <w:sz w:val="18"/>
                <w:szCs w:val="18"/>
                <w:lang w:eastAsia="lv-LV"/>
              </w:rPr>
              <w:t xml:space="preserve"> (no 824,07 </w:t>
            </w:r>
            <w:r w:rsidR="00CE7A62" w:rsidRPr="002E383F">
              <w:rPr>
                <w:i/>
                <w:sz w:val="18"/>
                <w:szCs w:val="18"/>
                <w:lang w:eastAsia="lv-LV"/>
              </w:rPr>
              <w:t>euro</w:t>
            </w:r>
            <w:r w:rsidRPr="002E383F">
              <w:rPr>
                <w:i/>
                <w:sz w:val="18"/>
                <w:szCs w:val="18"/>
                <w:lang w:eastAsia="lv-LV"/>
              </w:rPr>
              <w:t xml:space="preserve"> līdz 895,13 </w:t>
            </w:r>
            <w:r w:rsidR="00CE7A62" w:rsidRPr="002E383F">
              <w:rPr>
                <w:i/>
                <w:sz w:val="18"/>
                <w:szCs w:val="18"/>
                <w:lang w:eastAsia="lv-LV"/>
              </w:rPr>
              <w:t>euro</w:t>
            </w:r>
            <w:r w:rsidRPr="002E383F">
              <w:rPr>
                <w:i/>
                <w:sz w:val="18"/>
                <w:szCs w:val="18"/>
                <w:lang w:eastAsia="lv-LV"/>
              </w:rPr>
              <w:t>)</w:t>
            </w:r>
          </w:p>
        </w:tc>
        <w:tc>
          <w:tcPr>
            <w:tcW w:w="1277" w:type="dxa"/>
          </w:tcPr>
          <w:p w14:paraId="7CF8B28F" w14:textId="6D923C17"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6BE716A7" w14:textId="21C6157A" w:rsidR="00D67FAE" w:rsidRPr="002E383F" w:rsidRDefault="00D67FAE" w:rsidP="00D67FAE">
            <w:pPr>
              <w:spacing w:after="0"/>
              <w:ind w:firstLine="0"/>
              <w:jc w:val="right"/>
              <w:rPr>
                <w:rFonts w:eastAsia="Times New Roman"/>
                <w:i/>
                <w:sz w:val="18"/>
                <w:szCs w:val="18"/>
              </w:rPr>
            </w:pPr>
            <w:r w:rsidRPr="002E383F">
              <w:rPr>
                <w:i/>
                <w:sz w:val="18"/>
                <w:szCs w:val="18"/>
              </w:rPr>
              <w:t>28 502 710</w:t>
            </w:r>
          </w:p>
        </w:tc>
        <w:tc>
          <w:tcPr>
            <w:tcW w:w="1277" w:type="dxa"/>
          </w:tcPr>
          <w:p w14:paraId="1B5CE481" w14:textId="7D4B5D8B" w:rsidR="00D67FAE" w:rsidRPr="002E383F" w:rsidRDefault="00D67FAE" w:rsidP="00D67FAE">
            <w:pPr>
              <w:spacing w:after="0"/>
              <w:ind w:firstLine="0"/>
              <w:jc w:val="right"/>
              <w:rPr>
                <w:rFonts w:eastAsia="Times New Roman"/>
                <w:i/>
                <w:sz w:val="18"/>
                <w:szCs w:val="18"/>
              </w:rPr>
            </w:pPr>
            <w:r w:rsidRPr="002E383F">
              <w:rPr>
                <w:i/>
                <w:sz w:val="18"/>
                <w:szCs w:val="18"/>
              </w:rPr>
              <w:t>28 502 710</w:t>
            </w:r>
          </w:p>
        </w:tc>
      </w:tr>
      <w:tr w:rsidR="002E383F" w:rsidRPr="002E383F" w14:paraId="3D1AB234" w14:textId="77777777" w:rsidTr="00594C90">
        <w:trPr>
          <w:jc w:val="center"/>
        </w:trPr>
        <w:tc>
          <w:tcPr>
            <w:tcW w:w="5241" w:type="dxa"/>
          </w:tcPr>
          <w:p w14:paraId="61D5D853" w14:textId="77777777" w:rsidR="00D67FAE" w:rsidRPr="002E383F" w:rsidRDefault="00D67FAE" w:rsidP="00D67FAE">
            <w:pPr>
              <w:spacing w:after="0"/>
              <w:ind w:firstLine="0"/>
              <w:rPr>
                <w:i/>
                <w:sz w:val="18"/>
                <w:szCs w:val="18"/>
                <w:lang w:eastAsia="lv-LV"/>
              </w:rPr>
            </w:pPr>
            <w:r w:rsidRPr="002E383F">
              <w:rPr>
                <w:i/>
                <w:sz w:val="18"/>
                <w:szCs w:val="18"/>
                <w:lang w:eastAsia="lv-LV"/>
              </w:rPr>
              <w:t>1.4.Maternitātes pabalsts, t.sk.:</w:t>
            </w:r>
          </w:p>
          <w:p w14:paraId="63D8C403" w14:textId="77777777" w:rsidR="00D67FAE" w:rsidRPr="002E383F" w:rsidRDefault="00D67FAE" w:rsidP="00D67FAE">
            <w:pPr>
              <w:spacing w:after="0"/>
              <w:ind w:firstLine="0"/>
              <w:rPr>
                <w:i/>
                <w:sz w:val="18"/>
                <w:szCs w:val="18"/>
                <w:lang w:eastAsia="lv-LV"/>
              </w:rPr>
            </w:pPr>
            <w:r w:rsidRPr="002E383F">
              <w:rPr>
                <w:i/>
                <w:sz w:val="18"/>
                <w:szCs w:val="18"/>
                <w:lang w:eastAsia="lv-LV"/>
              </w:rPr>
              <w:t>- samazinājums izmaksām saistībā ar pabalsta saņēmēju skaita prognozēto samazināšanos par 17 personām vidēji mēnesī (no 1 660 personām līdz 1 643 personām);</w:t>
            </w:r>
          </w:p>
          <w:p w14:paraId="65073211" w14:textId="15831F7A"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 - palielinājums izmaksām saistībā ar pabalsta vidējā apmēra mēnesī prognozēto palielināšanos par 312,02 </w:t>
            </w:r>
            <w:r w:rsidR="00CE7A62" w:rsidRPr="002E383F">
              <w:rPr>
                <w:i/>
                <w:sz w:val="18"/>
                <w:szCs w:val="18"/>
                <w:lang w:eastAsia="lv-LV"/>
              </w:rPr>
              <w:t>euro</w:t>
            </w:r>
            <w:r w:rsidRPr="002E383F">
              <w:rPr>
                <w:i/>
                <w:sz w:val="18"/>
                <w:szCs w:val="18"/>
                <w:lang w:eastAsia="lv-LV"/>
              </w:rPr>
              <w:t xml:space="preserve"> (no 2 572,58 </w:t>
            </w:r>
            <w:r w:rsidR="00CE7A62" w:rsidRPr="002E383F">
              <w:rPr>
                <w:i/>
                <w:sz w:val="18"/>
                <w:szCs w:val="18"/>
                <w:lang w:eastAsia="lv-LV"/>
              </w:rPr>
              <w:t>euro</w:t>
            </w:r>
            <w:r w:rsidRPr="002E383F">
              <w:rPr>
                <w:i/>
                <w:sz w:val="18"/>
                <w:szCs w:val="18"/>
                <w:lang w:eastAsia="lv-LV"/>
              </w:rPr>
              <w:t xml:space="preserve"> līdz 2 884,60 </w:t>
            </w:r>
            <w:r w:rsidR="00CE7A62" w:rsidRPr="002E383F">
              <w:rPr>
                <w:i/>
                <w:sz w:val="18"/>
                <w:szCs w:val="18"/>
                <w:lang w:eastAsia="lv-LV"/>
              </w:rPr>
              <w:t>euro</w:t>
            </w:r>
            <w:r w:rsidRPr="002E383F">
              <w:rPr>
                <w:i/>
                <w:sz w:val="18"/>
                <w:szCs w:val="18"/>
                <w:lang w:eastAsia="lv-LV"/>
              </w:rPr>
              <w:t>)</w:t>
            </w:r>
            <w:r w:rsidR="00641D5C" w:rsidRPr="002E383F">
              <w:rPr>
                <w:i/>
                <w:sz w:val="18"/>
                <w:szCs w:val="18"/>
                <w:lang w:eastAsia="lv-LV"/>
              </w:rPr>
              <w:t>.</w:t>
            </w:r>
          </w:p>
        </w:tc>
        <w:tc>
          <w:tcPr>
            <w:tcW w:w="1277" w:type="dxa"/>
          </w:tcPr>
          <w:p w14:paraId="60189E40" w14:textId="465DEB09" w:rsidR="00D67FAE" w:rsidRPr="002E383F" w:rsidRDefault="00D67FAE" w:rsidP="00B617E0">
            <w:pPr>
              <w:spacing w:after="0"/>
              <w:ind w:firstLine="0"/>
              <w:jc w:val="right"/>
              <w:rPr>
                <w:rFonts w:eastAsia="Times New Roman"/>
                <w:i/>
                <w:sz w:val="18"/>
                <w:szCs w:val="18"/>
              </w:rPr>
            </w:pPr>
            <w:r w:rsidRPr="002E383F">
              <w:rPr>
                <w:i/>
                <w:sz w:val="18"/>
                <w:szCs w:val="18"/>
              </w:rPr>
              <w:t>588 458</w:t>
            </w:r>
          </w:p>
        </w:tc>
        <w:tc>
          <w:tcPr>
            <w:tcW w:w="1277" w:type="dxa"/>
          </w:tcPr>
          <w:p w14:paraId="2B7BE28E" w14:textId="76EB23A0" w:rsidR="00D67FAE" w:rsidRPr="002E383F" w:rsidRDefault="00D67FAE" w:rsidP="00D67FAE">
            <w:pPr>
              <w:spacing w:after="0"/>
              <w:ind w:firstLine="0"/>
              <w:jc w:val="right"/>
              <w:rPr>
                <w:rFonts w:eastAsia="Times New Roman"/>
                <w:i/>
                <w:sz w:val="18"/>
                <w:szCs w:val="18"/>
              </w:rPr>
            </w:pPr>
            <w:r w:rsidRPr="002E383F">
              <w:rPr>
                <w:i/>
                <w:sz w:val="18"/>
                <w:szCs w:val="18"/>
              </w:rPr>
              <w:t>6 215 438</w:t>
            </w:r>
          </w:p>
        </w:tc>
        <w:tc>
          <w:tcPr>
            <w:tcW w:w="1277" w:type="dxa"/>
          </w:tcPr>
          <w:p w14:paraId="4AAF2B3D" w14:textId="063CB62B" w:rsidR="00D67FAE" w:rsidRPr="002E383F" w:rsidRDefault="00D67FAE" w:rsidP="00D67FAE">
            <w:pPr>
              <w:spacing w:after="0"/>
              <w:ind w:firstLine="0"/>
              <w:jc w:val="right"/>
              <w:rPr>
                <w:rFonts w:eastAsia="Times New Roman"/>
                <w:i/>
                <w:sz w:val="18"/>
                <w:szCs w:val="18"/>
              </w:rPr>
            </w:pPr>
            <w:r w:rsidRPr="002E383F">
              <w:rPr>
                <w:i/>
                <w:sz w:val="18"/>
                <w:szCs w:val="18"/>
              </w:rPr>
              <w:t>5 626 980</w:t>
            </w:r>
          </w:p>
        </w:tc>
      </w:tr>
      <w:tr w:rsidR="002E383F" w:rsidRPr="002E383F" w14:paraId="39574FFE" w14:textId="77777777" w:rsidTr="00594C90">
        <w:trPr>
          <w:jc w:val="center"/>
        </w:trPr>
        <w:tc>
          <w:tcPr>
            <w:tcW w:w="5241" w:type="dxa"/>
          </w:tcPr>
          <w:p w14:paraId="44335613" w14:textId="7229F5CF" w:rsidR="00D67FAE" w:rsidRPr="002E383F" w:rsidRDefault="00D67FAE" w:rsidP="00641D5C">
            <w:pPr>
              <w:spacing w:after="0"/>
              <w:ind w:firstLine="0"/>
              <w:rPr>
                <w:rFonts w:eastAsia="Times New Roman"/>
                <w:i/>
                <w:sz w:val="18"/>
                <w:szCs w:val="18"/>
                <w:lang w:eastAsia="lv-LV"/>
              </w:rPr>
            </w:pPr>
            <w:r w:rsidRPr="002E383F">
              <w:rPr>
                <w:i/>
                <w:sz w:val="18"/>
                <w:szCs w:val="18"/>
                <w:lang w:eastAsia="lv-LV"/>
              </w:rPr>
              <w:t xml:space="preserve">1.5. Palielinājums apbedīšanas pabalsta izmaksām saistībā ar pabalsta saņēmēju skaita prognozēto palielināšanos par 10 personām vidēji mēnesī (no 225 personām līdz 235 personām) un pabalsta vidējā apmēra mēnesī prognozēto palielināšanos par 28,48 </w:t>
            </w:r>
            <w:r w:rsidR="00CE7A62" w:rsidRPr="002E383F">
              <w:rPr>
                <w:i/>
                <w:sz w:val="18"/>
                <w:szCs w:val="18"/>
                <w:lang w:eastAsia="lv-LV"/>
              </w:rPr>
              <w:t>euro</w:t>
            </w:r>
            <w:r w:rsidRPr="002E383F">
              <w:rPr>
                <w:i/>
                <w:sz w:val="18"/>
                <w:szCs w:val="18"/>
                <w:lang w:eastAsia="lv-LV"/>
              </w:rPr>
              <w:t xml:space="preserve"> (no 1 138,98 </w:t>
            </w:r>
            <w:r w:rsidR="00CE7A62" w:rsidRPr="002E383F">
              <w:rPr>
                <w:i/>
                <w:sz w:val="18"/>
                <w:szCs w:val="18"/>
                <w:lang w:eastAsia="lv-LV"/>
              </w:rPr>
              <w:t>euro</w:t>
            </w:r>
            <w:r w:rsidRPr="002E383F">
              <w:rPr>
                <w:i/>
                <w:sz w:val="18"/>
                <w:szCs w:val="18"/>
                <w:lang w:eastAsia="lv-LV"/>
              </w:rPr>
              <w:t xml:space="preserve"> līdz 1 167,46 </w:t>
            </w:r>
            <w:r w:rsidR="00CE7A62" w:rsidRPr="002E383F">
              <w:rPr>
                <w:i/>
                <w:sz w:val="18"/>
                <w:szCs w:val="18"/>
                <w:lang w:eastAsia="lv-LV"/>
              </w:rPr>
              <w:t>euro</w:t>
            </w:r>
            <w:r w:rsidRPr="002E383F">
              <w:rPr>
                <w:i/>
                <w:sz w:val="18"/>
                <w:szCs w:val="18"/>
                <w:lang w:eastAsia="lv-LV"/>
              </w:rPr>
              <w:t>)</w:t>
            </w:r>
          </w:p>
        </w:tc>
        <w:tc>
          <w:tcPr>
            <w:tcW w:w="1277" w:type="dxa"/>
          </w:tcPr>
          <w:p w14:paraId="0079E0F0" w14:textId="5A0F2AA0"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5EB6F5FB" w14:textId="310745C7" w:rsidR="00D67FAE" w:rsidRPr="002E383F" w:rsidRDefault="00D67FAE" w:rsidP="00D67FAE">
            <w:pPr>
              <w:spacing w:after="0"/>
              <w:ind w:firstLine="0"/>
              <w:jc w:val="right"/>
              <w:rPr>
                <w:rFonts w:eastAsia="Times New Roman"/>
                <w:i/>
                <w:sz w:val="18"/>
                <w:szCs w:val="18"/>
              </w:rPr>
            </w:pPr>
            <w:r w:rsidRPr="002E383F">
              <w:rPr>
                <w:i/>
                <w:sz w:val="18"/>
                <w:szCs w:val="18"/>
              </w:rPr>
              <w:t>216 991</w:t>
            </w:r>
          </w:p>
        </w:tc>
        <w:tc>
          <w:tcPr>
            <w:tcW w:w="1277" w:type="dxa"/>
          </w:tcPr>
          <w:p w14:paraId="2C079120" w14:textId="24706DAB" w:rsidR="00D67FAE" w:rsidRPr="002E383F" w:rsidRDefault="00D67FAE" w:rsidP="00D67FAE">
            <w:pPr>
              <w:spacing w:after="0"/>
              <w:ind w:firstLine="0"/>
              <w:jc w:val="right"/>
              <w:rPr>
                <w:rFonts w:eastAsia="Times New Roman"/>
                <w:i/>
                <w:sz w:val="18"/>
                <w:szCs w:val="18"/>
              </w:rPr>
            </w:pPr>
            <w:r w:rsidRPr="002E383F">
              <w:rPr>
                <w:i/>
                <w:sz w:val="18"/>
                <w:szCs w:val="18"/>
              </w:rPr>
              <w:t>216 991</w:t>
            </w:r>
          </w:p>
        </w:tc>
      </w:tr>
      <w:tr w:rsidR="002E383F" w:rsidRPr="002E383F" w14:paraId="0278F123" w14:textId="77777777" w:rsidTr="00594C90">
        <w:trPr>
          <w:jc w:val="center"/>
        </w:trPr>
        <w:tc>
          <w:tcPr>
            <w:tcW w:w="5241" w:type="dxa"/>
          </w:tcPr>
          <w:p w14:paraId="65A4952B" w14:textId="3AE5FDA4"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1.6. Palielinājums kaitējuma atlīdzības Černobiļas AES avārijas rezultātā cietušajām personām izmaksām saistībā ar atlīdzības saņēmēju skaita prognozēto palielināšanos par 60 personām vidēji mēnesī (no 1 279 personām līdz 1 339 personām) un atlīdzības vidējā apmēra mēnesī prognozēto palielināšanos par 13,90 </w:t>
            </w:r>
            <w:r w:rsidR="00CE7A62" w:rsidRPr="002E383F">
              <w:rPr>
                <w:i/>
                <w:sz w:val="18"/>
                <w:szCs w:val="18"/>
                <w:lang w:eastAsia="lv-LV"/>
              </w:rPr>
              <w:t>euro</w:t>
            </w:r>
            <w:r w:rsidRPr="002E383F">
              <w:rPr>
                <w:i/>
                <w:sz w:val="18"/>
                <w:szCs w:val="18"/>
                <w:lang w:eastAsia="lv-LV"/>
              </w:rPr>
              <w:t xml:space="preserve"> (no 248,40 </w:t>
            </w:r>
            <w:r w:rsidR="00CE7A62" w:rsidRPr="002E383F">
              <w:rPr>
                <w:i/>
                <w:sz w:val="18"/>
                <w:szCs w:val="18"/>
                <w:lang w:eastAsia="lv-LV"/>
              </w:rPr>
              <w:t>euro</w:t>
            </w:r>
            <w:r w:rsidRPr="002E383F">
              <w:rPr>
                <w:i/>
                <w:sz w:val="18"/>
                <w:szCs w:val="18"/>
                <w:lang w:eastAsia="lv-LV"/>
              </w:rPr>
              <w:t xml:space="preserve"> līdz 262,30 </w:t>
            </w:r>
            <w:r w:rsidR="00CE7A62" w:rsidRPr="002E383F">
              <w:rPr>
                <w:i/>
                <w:sz w:val="18"/>
                <w:szCs w:val="18"/>
                <w:lang w:eastAsia="lv-LV"/>
              </w:rPr>
              <w:t>euro</w:t>
            </w:r>
            <w:r w:rsidRPr="002E383F">
              <w:rPr>
                <w:i/>
                <w:sz w:val="18"/>
                <w:szCs w:val="18"/>
                <w:lang w:eastAsia="lv-LV"/>
              </w:rPr>
              <w:t>)</w:t>
            </w:r>
          </w:p>
        </w:tc>
        <w:tc>
          <w:tcPr>
            <w:tcW w:w="1277" w:type="dxa"/>
          </w:tcPr>
          <w:p w14:paraId="75FB80EA" w14:textId="43DE2EC1"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4C8D793C" w14:textId="50BC0909" w:rsidR="00D67FAE" w:rsidRPr="002E383F" w:rsidRDefault="00D67FAE" w:rsidP="00D67FAE">
            <w:pPr>
              <w:spacing w:after="0"/>
              <w:ind w:firstLine="0"/>
              <w:jc w:val="right"/>
              <w:rPr>
                <w:rFonts w:eastAsia="Times New Roman"/>
                <w:i/>
                <w:sz w:val="18"/>
                <w:szCs w:val="18"/>
              </w:rPr>
            </w:pPr>
            <w:r w:rsidRPr="002E383F">
              <w:rPr>
                <w:i/>
                <w:sz w:val="18"/>
                <w:szCs w:val="18"/>
              </w:rPr>
              <w:t>402 193</w:t>
            </w:r>
          </w:p>
        </w:tc>
        <w:tc>
          <w:tcPr>
            <w:tcW w:w="1277" w:type="dxa"/>
          </w:tcPr>
          <w:p w14:paraId="6A70BFBF" w14:textId="78BA5457" w:rsidR="00D67FAE" w:rsidRPr="002E383F" w:rsidRDefault="00D67FAE" w:rsidP="00D67FAE">
            <w:pPr>
              <w:spacing w:after="0"/>
              <w:ind w:firstLine="0"/>
              <w:jc w:val="right"/>
              <w:rPr>
                <w:rFonts w:eastAsia="Times New Roman"/>
                <w:i/>
                <w:sz w:val="18"/>
                <w:szCs w:val="18"/>
              </w:rPr>
            </w:pPr>
            <w:r w:rsidRPr="002E383F">
              <w:rPr>
                <w:i/>
                <w:sz w:val="18"/>
                <w:szCs w:val="18"/>
              </w:rPr>
              <w:t>402 193</w:t>
            </w:r>
          </w:p>
        </w:tc>
      </w:tr>
      <w:tr w:rsidR="002E383F" w:rsidRPr="002E383F" w14:paraId="6690BFEB" w14:textId="77777777" w:rsidTr="00594C90">
        <w:trPr>
          <w:jc w:val="center"/>
        </w:trPr>
        <w:tc>
          <w:tcPr>
            <w:tcW w:w="5241" w:type="dxa"/>
          </w:tcPr>
          <w:p w14:paraId="55E29FFB" w14:textId="77777777" w:rsidR="00D67FAE" w:rsidRPr="002E383F" w:rsidRDefault="00D67FAE" w:rsidP="00D67FAE">
            <w:pPr>
              <w:spacing w:after="0"/>
              <w:ind w:firstLine="0"/>
              <w:rPr>
                <w:i/>
                <w:sz w:val="18"/>
                <w:szCs w:val="18"/>
                <w:lang w:eastAsia="lv-LV"/>
              </w:rPr>
            </w:pPr>
            <w:r w:rsidRPr="002E383F">
              <w:rPr>
                <w:i/>
                <w:sz w:val="18"/>
                <w:szCs w:val="18"/>
                <w:lang w:eastAsia="lv-LV"/>
              </w:rPr>
              <w:t>1.7. Paternitātes pabalsts, t.sk.:</w:t>
            </w:r>
          </w:p>
          <w:p w14:paraId="72204CD4" w14:textId="2042D806" w:rsidR="00D67FAE" w:rsidRPr="002E383F" w:rsidRDefault="00D67FAE" w:rsidP="00D67FAE">
            <w:pPr>
              <w:spacing w:after="0"/>
              <w:ind w:firstLine="0"/>
              <w:rPr>
                <w:i/>
                <w:sz w:val="18"/>
                <w:szCs w:val="18"/>
                <w:lang w:eastAsia="lv-LV"/>
              </w:rPr>
            </w:pPr>
            <w:r w:rsidRPr="002E383F">
              <w:rPr>
                <w:i/>
                <w:sz w:val="18"/>
                <w:szCs w:val="18"/>
                <w:lang w:eastAsia="lv-LV"/>
              </w:rPr>
              <w:t>- samazinājums izmaksām saistībā ar pabalsta saņēmēju skaita prognozēto samazināšanos par 50 personām vidēji mēnesī (no 1 111 personām līdz 1</w:t>
            </w:r>
            <w:r w:rsidR="00641D5C" w:rsidRPr="002E383F">
              <w:rPr>
                <w:i/>
                <w:sz w:val="18"/>
                <w:szCs w:val="18"/>
                <w:lang w:eastAsia="lv-LV"/>
              </w:rPr>
              <w:t xml:space="preserve"> </w:t>
            </w:r>
            <w:r w:rsidRPr="002E383F">
              <w:rPr>
                <w:i/>
                <w:sz w:val="18"/>
                <w:szCs w:val="18"/>
                <w:lang w:eastAsia="lv-LV"/>
              </w:rPr>
              <w:t>061 personai);</w:t>
            </w:r>
          </w:p>
          <w:p w14:paraId="74C76AA8" w14:textId="0334762F"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 - palielinājums izmaksām saistībā ar pabalsta vidējā apmēra mēnesī prognozēto palielināšanos par 27,74 </w:t>
            </w:r>
            <w:r w:rsidR="00CE7A62" w:rsidRPr="002E383F">
              <w:rPr>
                <w:i/>
                <w:sz w:val="18"/>
                <w:szCs w:val="18"/>
                <w:lang w:eastAsia="lv-LV"/>
              </w:rPr>
              <w:t>euro</w:t>
            </w:r>
            <w:r w:rsidRPr="002E383F">
              <w:rPr>
                <w:i/>
                <w:sz w:val="18"/>
                <w:szCs w:val="18"/>
                <w:lang w:eastAsia="lv-LV"/>
              </w:rPr>
              <w:t xml:space="preserve"> (no 303,61 </w:t>
            </w:r>
            <w:r w:rsidR="00CE7A62" w:rsidRPr="002E383F">
              <w:rPr>
                <w:i/>
                <w:sz w:val="18"/>
                <w:szCs w:val="18"/>
                <w:lang w:eastAsia="lv-LV"/>
              </w:rPr>
              <w:t>euro</w:t>
            </w:r>
            <w:r w:rsidRPr="002E383F">
              <w:rPr>
                <w:i/>
                <w:sz w:val="18"/>
                <w:szCs w:val="18"/>
                <w:lang w:eastAsia="lv-LV"/>
              </w:rPr>
              <w:t xml:space="preserve"> līdz 331,35 </w:t>
            </w:r>
            <w:r w:rsidR="00CE7A62" w:rsidRPr="002E383F">
              <w:rPr>
                <w:i/>
                <w:sz w:val="18"/>
                <w:szCs w:val="18"/>
                <w:lang w:eastAsia="lv-LV"/>
              </w:rPr>
              <w:t>euro</w:t>
            </w:r>
            <w:r w:rsidRPr="002E383F">
              <w:rPr>
                <w:i/>
                <w:sz w:val="18"/>
                <w:szCs w:val="18"/>
                <w:lang w:eastAsia="lv-LV"/>
              </w:rPr>
              <w:t>)</w:t>
            </w:r>
            <w:r w:rsidR="00641D5C" w:rsidRPr="002E383F">
              <w:rPr>
                <w:i/>
                <w:sz w:val="18"/>
                <w:szCs w:val="18"/>
                <w:lang w:eastAsia="lv-LV"/>
              </w:rPr>
              <w:t>.</w:t>
            </w:r>
          </w:p>
        </w:tc>
        <w:tc>
          <w:tcPr>
            <w:tcW w:w="1277" w:type="dxa"/>
          </w:tcPr>
          <w:p w14:paraId="2153AFEA" w14:textId="14EA907C" w:rsidR="00D67FAE" w:rsidRPr="002E383F" w:rsidRDefault="00D67FAE" w:rsidP="00B617E0">
            <w:pPr>
              <w:spacing w:after="0"/>
              <w:ind w:firstLine="0"/>
              <w:jc w:val="right"/>
              <w:rPr>
                <w:rFonts w:eastAsia="Times New Roman"/>
                <w:i/>
                <w:sz w:val="18"/>
                <w:szCs w:val="18"/>
              </w:rPr>
            </w:pPr>
            <w:r w:rsidRPr="002E383F">
              <w:rPr>
                <w:i/>
                <w:sz w:val="18"/>
                <w:szCs w:val="18"/>
              </w:rPr>
              <w:t>198 810</w:t>
            </w:r>
          </w:p>
        </w:tc>
        <w:tc>
          <w:tcPr>
            <w:tcW w:w="1277" w:type="dxa"/>
          </w:tcPr>
          <w:p w14:paraId="22905863" w14:textId="2571FE48" w:rsidR="00D67FAE" w:rsidRPr="002E383F" w:rsidRDefault="00D67FAE" w:rsidP="00D67FAE">
            <w:pPr>
              <w:spacing w:after="0"/>
              <w:ind w:firstLine="0"/>
              <w:jc w:val="right"/>
              <w:rPr>
                <w:rFonts w:eastAsia="Times New Roman"/>
                <w:i/>
                <w:sz w:val="18"/>
                <w:szCs w:val="18"/>
              </w:rPr>
            </w:pPr>
            <w:r w:rsidRPr="002E383F">
              <w:rPr>
                <w:i/>
                <w:sz w:val="18"/>
                <w:szCs w:val="18"/>
              </w:rPr>
              <w:t>369 771</w:t>
            </w:r>
          </w:p>
        </w:tc>
        <w:tc>
          <w:tcPr>
            <w:tcW w:w="1277" w:type="dxa"/>
          </w:tcPr>
          <w:p w14:paraId="169B802B" w14:textId="02419882" w:rsidR="00D67FAE" w:rsidRPr="002E383F" w:rsidRDefault="00D67FAE" w:rsidP="00D67FAE">
            <w:pPr>
              <w:spacing w:after="0"/>
              <w:ind w:firstLine="0"/>
              <w:jc w:val="right"/>
              <w:rPr>
                <w:rFonts w:eastAsia="Times New Roman"/>
                <w:i/>
                <w:sz w:val="18"/>
                <w:szCs w:val="18"/>
              </w:rPr>
            </w:pPr>
            <w:r w:rsidRPr="002E383F">
              <w:rPr>
                <w:i/>
                <w:sz w:val="18"/>
                <w:szCs w:val="18"/>
              </w:rPr>
              <w:t>170 961</w:t>
            </w:r>
          </w:p>
        </w:tc>
      </w:tr>
      <w:tr w:rsidR="002E383F" w:rsidRPr="002E383F" w14:paraId="5982B9A7" w14:textId="77777777" w:rsidTr="00594C90">
        <w:trPr>
          <w:jc w:val="center"/>
        </w:trPr>
        <w:tc>
          <w:tcPr>
            <w:tcW w:w="5241" w:type="dxa"/>
          </w:tcPr>
          <w:p w14:paraId="5A1F9374" w14:textId="23FD942A"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1.8. Samazinājums darbā nodarītā kaitējuma atlīdzības izmaksām saistībā ar atlīdzības saņēmēju skaita prognozēto samazināšanos par 5 personām vidēji mēnesī (no 1 220 personām līdz 1 215 personām) un atlīdzības vidējā apmēra mēnesī prognozēto samazināšanos par 0,33 </w:t>
            </w:r>
            <w:r w:rsidR="00CE7A62" w:rsidRPr="002E383F">
              <w:rPr>
                <w:i/>
                <w:sz w:val="18"/>
                <w:szCs w:val="18"/>
                <w:lang w:eastAsia="lv-LV"/>
              </w:rPr>
              <w:t>euro</w:t>
            </w:r>
            <w:r w:rsidRPr="002E383F">
              <w:rPr>
                <w:i/>
                <w:sz w:val="18"/>
                <w:szCs w:val="18"/>
                <w:lang w:eastAsia="lv-LV"/>
              </w:rPr>
              <w:t xml:space="preserve"> (no 90,53 </w:t>
            </w:r>
            <w:r w:rsidR="00CE7A62" w:rsidRPr="002E383F">
              <w:rPr>
                <w:i/>
                <w:sz w:val="18"/>
                <w:szCs w:val="18"/>
                <w:lang w:eastAsia="lv-LV"/>
              </w:rPr>
              <w:t>euro</w:t>
            </w:r>
            <w:r w:rsidRPr="002E383F">
              <w:rPr>
                <w:i/>
                <w:sz w:val="18"/>
                <w:szCs w:val="18"/>
                <w:lang w:eastAsia="lv-LV"/>
              </w:rPr>
              <w:t xml:space="preserve"> līdz 90,20 </w:t>
            </w:r>
            <w:r w:rsidR="00CE7A62" w:rsidRPr="002E383F">
              <w:rPr>
                <w:i/>
                <w:sz w:val="18"/>
                <w:szCs w:val="18"/>
                <w:lang w:eastAsia="lv-LV"/>
              </w:rPr>
              <w:t>euro</w:t>
            </w:r>
            <w:r w:rsidRPr="002E383F">
              <w:rPr>
                <w:i/>
                <w:sz w:val="18"/>
                <w:szCs w:val="18"/>
                <w:lang w:eastAsia="lv-LV"/>
              </w:rPr>
              <w:t>)</w:t>
            </w:r>
          </w:p>
        </w:tc>
        <w:tc>
          <w:tcPr>
            <w:tcW w:w="1277" w:type="dxa"/>
          </w:tcPr>
          <w:p w14:paraId="0868B75D" w14:textId="4F8907A0" w:rsidR="00D67FAE" w:rsidRPr="002E383F" w:rsidRDefault="00D67FAE" w:rsidP="00D67FAE">
            <w:pPr>
              <w:spacing w:after="0"/>
              <w:ind w:firstLine="0"/>
              <w:jc w:val="right"/>
              <w:rPr>
                <w:rFonts w:eastAsia="Times New Roman"/>
                <w:i/>
                <w:sz w:val="18"/>
                <w:szCs w:val="18"/>
              </w:rPr>
            </w:pPr>
            <w:r w:rsidRPr="002E383F">
              <w:rPr>
                <w:i/>
                <w:sz w:val="18"/>
                <w:szCs w:val="18"/>
              </w:rPr>
              <w:t>10 243</w:t>
            </w:r>
          </w:p>
        </w:tc>
        <w:tc>
          <w:tcPr>
            <w:tcW w:w="1277" w:type="dxa"/>
          </w:tcPr>
          <w:p w14:paraId="344F25AE" w14:textId="440DA242"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5B655535" w14:textId="2DF673AE" w:rsidR="00D67FAE" w:rsidRPr="002E383F" w:rsidRDefault="00D67FAE" w:rsidP="00D67FAE">
            <w:pPr>
              <w:spacing w:after="0"/>
              <w:ind w:firstLine="0"/>
              <w:jc w:val="right"/>
              <w:rPr>
                <w:rFonts w:eastAsia="Times New Roman"/>
                <w:i/>
                <w:sz w:val="18"/>
                <w:szCs w:val="18"/>
              </w:rPr>
            </w:pPr>
            <w:r w:rsidRPr="002E383F">
              <w:rPr>
                <w:i/>
                <w:sz w:val="18"/>
                <w:szCs w:val="18"/>
              </w:rPr>
              <w:t>-10 243</w:t>
            </w:r>
          </w:p>
        </w:tc>
      </w:tr>
      <w:tr w:rsidR="002E383F" w:rsidRPr="002E383F" w14:paraId="7257153B" w14:textId="77777777" w:rsidTr="00594C90">
        <w:trPr>
          <w:jc w:val="center"/>
        </w:trPr>
        <w:tc>
          <w:tcPr>
            <w:tcW w:w="5241" w:type="dxa"/>
          </w:tcPr>
          <w:p w14:paraId="07192EFD" w14:textId="585866EB"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1.9. Palielinājums vecāku pabalsta izmaksām saistībā ar pabalsta saņēmēju skaita prognozēto palielināšanos par 309 personām vidēji mēnesī (no 23 643 personas līdz 23 952 personām) un pabalsta vidējā apmēra mēnesī prognozēto palielināšanos par 31,69 </w:t>
            </w:r>
            <w:r w:rsidR="00CE7A62" w:rsidRPr="002E383F">
              <w:rPr>
                <w:i/>
                <w:sz w:val="18"/>
                <w:szCs w:val="18"/>
                <w:lang w:eastAsia="lv-LV"/>
              </w:rPr>
              <w:t>euro</w:t>
            </w:r>
            <w:r w:rsidRPr="002E383F">
              <w:rPr>
                <w:i/>
                <w:sz w:val="18"/>
                <w:szCs w:val="18"/>
                <w:lang w:eastAsia="lv-LV"/>
              </w:rPr>
              <w:t xml:space="preserve"> (no 363,81 </w:t>
            </w:r>
            <w:r w:rsidR="00CE7A62" w:rsidRPr="002E383F">
              <w:rPr>
                <w:i/>
                <w:sz w:val="18"/>
                <w:szCs w:val="18"/>
                <w:lang w:eastAsia="lv-LV"/>
              </w:rPr>
              <w:t>euro</w:t>
            </w:r>
            <w:r w:rsidRPr="002E383F">
              <w:rPr>
                <w:i/>
                <w:sz w:val="18"/>
                <w:szCs w:val="18"/>
                <w:lang w:eastAsia="lv-LV"/>
              </w:rPr>
              <w:t xml:space="preserve"> līdz 395,50 </w:t>
            </w:r>
            <w:r w:rsidR="00CE7A62" w:rsidRPr="002E383F">
              <w:rPr>
                <w:i/>
                <w:sz w:val="18"/>
                <w:szCs w:val="18"/>
                <w:lang w:eastAsia="lv-LV"/>
              </w:rPr>
              <w:t>euro</w:t>
            </w:r>
            <w:r w:rsidRPr="002E383F">
              <w:rPr>
                <w:i/>
                <w:sz w:val="18"/>
                <w:szCs w:val="18"/>
                <w:lang w:eastAsia="lv-LV"/>
              </w:rPr>
              <w:t>)</w:t>
            </w:r>
          </w:p>
        </w:tc>
        <w:tc>
          <w:tcPr>
            <w:tcW w:w="1277" w:type="dxa"/>
          </w:tcPr>
          <w:p w14:paraId="6C2C41ED" w14:textId="03B563BF"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78EA0CC4" w14:textId="4D290616" w:rsidR="00D67FAE" w:rsidRPr="002E383F" w:rsidRDefault="00D67FAE" w:rsidP="00D67FAE">
            <w:pPr>
              <w:spacing w:after="0"/>
              <w:ind w:firstLine="0"/>
              <w:jc w:val="right"/>
              <w:rPr>
                <w:rFonts w:eastAsia="Times New Roman"/>
                <w:i/>
                <w:sz w:val="18"/>
                <w:szCs w:val="18"/>
              </w:rPr>
            </w:pPr>
            <w:r w:rsidRPr="002E383F">
              <w:rPr>
                <w:i/>
                <w:sz w:val="18"/>
                <w:szCs w:val="18"/>
              </w:rPr>
              <w:t>10 458 640</w:t>
            </w:r>
          </w:p>
        </w:tc>
        <w:tc>
          <w:tcPr>
            <w:tcW w:w="1277" w:type="dxa"/>
          </w:tcPr>
          <w:p w14:paraId="45F8BC28" w14:textId="2C125C3C" w:rsidR="00D67FAE" w:rsidRPr="002E383F" w:rsidRDefault="00D67FAE" w:rsidP="00D67FAE">
            <w:pPr>
              <w:spacing w:after="0"/>
              <w:ind w:firstLine="0"/>
              <w:jc w:val="right"/>
              <w:rPr>
                <w:rFonts w:eastAsia="Times New Roman"/>
                <w:i/>
                <w:sz w:val="18"/>
                <w:szCs w:val="18"/>
              </w:rPr>
            </w:pPr>
            <w:r w:rsidRPr="002E383F">
              <w:rPr>
                <w:i/>
                <w:sz w:val="18"/>
                <w:szCs w:val="18"/>
              </w:rPr>
              <w:t>10 458 640</w:t>
            </w:r>
          </w:p>
        </w:tc>
      </w:tr>
      <w:tr w:rsidR="002E383F" w:rsidRPr="002E383F" w14:paraId="6DA559AB" w14:textId="77777777" w:rsidTr="00594C90">
        <w:trPr>
          <w:jc w:val="center"/>
        </w:trPr>
        <w:tc>
          <w:tcPr>
            <w:tcW w:w="5241" w:type="dxa"/>
          </w:tcPr>
          <w:p w14:paraId="11D67C4F" w14:textId="1EE8FC30"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1.10. Palielinājums pabalsta pensijas saņēmēja nāves gadījumā pārdzīvojušam laulātajam izmaksām saistībā ar pabalsta vidējā apmēra mēnesī prognozēto palielināšanos par 13,32 </w:t>
            </w:r>
            <w:r w:rsidR="00CE7A62" w:rsidRPr="002E383F">
              <w:rPr>
                <w:i/>
                <w:sz w:val="18"/>
                <w:szCs w:val="18"/>
                <w:lang w:eastAsia="lv-LV"/>
              </w:rPr>
              <w:t>euro</w:t>
            </w:r>
            <w:r w:rsidRPr="002E383F">
              <w:rPr>
                <w:i/>
                <w:sz w:val="18"/>
                <w:szCs w:val="18"/>
                <w:lang w:eastAsia="lv-LV"/>
              </w:rPr>
              <w:t xml:space="preserve"> (no 444,46 </w:t>
            </w:r>
            <w:r w:rsidR="00CE7A62" w:rsidRPr="002E383F">
              <w:rPr>
                <w:i/>
                <w:sz w:val="18"/>
                <w:szCs w:val="18"/>
                <w:lang w:eastAsia="lv-LV"/>
              </w:rPr>
              <w:t>euro</w:t>
            </w:r>
            <w:r w:rsidRPr="002E383F">
              <w:rPr>
                <w:i/>
                <w:sz w:val="18"/>
                <w:szCs w:val="18"/>
                <w:lang w:eastAsia="lv-LV"/>
              </w:rPr>
              <w:t xml:space="preserve"> līdz 457,78 </w:t>
            </w:r>
            <w:r w:rsidR="00CE7A62" w:rsidRPr="002E383F">
              <w:rPr>
                <w:i/>
                <w:sz w:val="18"/>
                <w:szCs w:val="18"/>
                <w:lang w:eastAsia="lv-LV"/>
              </w:rPr>
              <w:t>euro</w:t>
            </w:r>
            <w:r w:rsidRPr="002E383F">
              <w:rPr>
                <w:i/>
                <w:sz w:val="18"/>
                <w:szCs w:val="18"/>
                <w:lang w:eastAsia="lv-LV"/>
              </w:rPr>
              <w:t>)</w:t>
            </w:r>
          </w:p>
        </w:tc>
        <w:tc>
          <w:tcPr>
            <w:tcW w:w="1277" w:type="dxa"/>
          </w:tcPr>
          <w:p w14:paraId="6C6BB08C" w14:textId="2C0C1DB1"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7A60E07E" w14:textId="7AD97841" w:rsidR="00D67FAE" w:rsidRPr="002E383F" w:rsidRDefault="00D67FAE" w:rsidP="00D67FAE">
            <w:pPr>
              <w:spacing w:after="0"/>
              <w:ind w:firstLine="0"/>
              <w:jc w:val="right"/>
              <w:rPr>
                <w:rFonts w:eastAsia="Times New Roman"/>
                <w:i/>
                <w:sz w:val="18"/>
                <w:szCs w:val="18"/>
              </w:rPr>
            </w:pPr>
            <w:r w:rsidRPr="002E383F">
              <w:rPr>
                <w:i/>
                <w:sz w:val="18"/>
                <w:szCs w:val="18"/>
              </w:rPr>
              <w:t>4 795</w:t>
            </w:r>
          </w:p>
        </w:tc>
        <w:tc>
          <w:tcPr>
            <w:tcW w:w="1277" w:type="dxa"/>
          </w:tcPr>
          <w:p w14:paraId="719148DE" w14:textId="5D555EC7" w:rsidR="00D67FAE" w:rsidRPr="002E383F" w:rsidRDefault="00D67FAE" w:rsidP="00D67FAE">
            <w:pPr>
              <w:spacing w:after="0"/>
              <w:ind w:firstLine="0"/>
              <w:jc w:val="right"/>
              <w:rPr>
                <w:rFonts w:eastAsia="Times New Roman"/>
                <w:i/>
                <w:sz w:val="18"/>
                <w:szCs w:val="18"/>
              </w:rPr>
            </w:pPr>
            <w:r w:rsidRPr="002E383F">
              <w:rPr>
                <w:i/>
                <w:sz w:val="18"/>
                <w:szCs w:val="18"/>
              </w:rPr>
              <w:t>4 795</w:t>
            </w:r>
          </w:p>
        </w:tc>
      </w:tr>
      <w:tr w:rsidR="002E383F" w:rsidRPr="002E383F" w14:paraId="438E7C3D" w14:textId="77777777" w:rsidTr="00594C90">
        <w:trPr>
          <w:jc w:val="center"/>
        </w:trPr>
        <w:tc>
          <w:tcPr>
            <w:tcW w:w="5241" w:type="dxa"/>
          </w:tcPr>
          <w:p w14:paraId="7B6DDA0C" w14:textId="2CCC7B59"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1.11. Palielinājums pārmaksāto valsts sociālās apdrošināšanas obligā</w:t>
            </w:r>
            <w:r w:rsidR="00641D5C" w:rsidRPr="002E383F">
              <w:rPr>
                <w:i/>
                <w:sz w:val="18"/>
                <w:szCs w:val="18"/>
                <w:lang w:eastAsia="lv-LV"/>
              </w:rPr>
              <w:t>to iemaksu atmaksām saistībā ar</w:t>
            </w:r>
            <w:r w:rsidRPr="002E383F">
              <w:rPr>
                <w:i/>
                <w:sz w:val="18"/>
                <w:szCs w:val="18"/>
                <w:lang w:eastAsia="lv-LV"/>
              </w:rPr>
              <w:t xml:space="preserve"> invaliditātes, maternitātes un slimības speciālā budžeta</w:t>
            </w:r>
            <w:r w:rsidR="00641D5C" w:rsidRPr="002E383F">
              <w:rPr>
                <w:i/>
                <w:sz w:val="18"/>
                <w:szCs w:val="18"/>
                <w:lang w:eastAsia="lv-LV"/>
              </w:rPr>
              <w:t xml:space="preserve"> izdevumu</w:t>
            </w:r>
            <w:r w:rsidRPr="002E383F">
              <w:rPr>
                <w:i/>
                <w:sz w:val="18"/>
                <w:szCs w:val="18"/>
                <w:lang w:eastAsia="lv-LV"/>
              </w:rPr>
              <w:t xml:space="preserve"> īpatsvara prognozēto palielināšanos no 20,82% līdz 21,19%</w:t>
            </w:r>
          </w:p>
        </w:tc>
        <w:tc>
          <w:tcPr>
            <w:tcW w:w="1277" w:type="dxa"/>
          </w:tcPr>
          <w:p w14:paraId="4052F1F9" w14:textId="7C93A648" w:rsidR="00D67FAE" w:rsidRPr="002E383F" w:rsidRDefault="00D67FAE" w:rsidP="00B617E0">
            <w:pPr>
              <w:spacing w:after="0"/>
              <w:ind w:firstLine="0"/>
              <w:jc w:val="center"/>
              <w:rPr>
                <w:rFonts w:eastAsia="Times New Roman"/>
                <w:i/>
                <w:sz w:val="18"/>
                <w:szCs w:val="18"/>
              </w:rPr>
            </w:pPr>
            <w:r w:rsidRPr="002E383F">
              <w:rPr>
                <w:i/>
                <w:sz w:val="18"/>
                <w:szCs w:val="18"/>
              </w:rPr>
              <w:t>-</w:t>
            </w:r>
          </w:p>
        </w:tc>
        <w:tc>
          <w:tcPr>
            <w:tcW w:w="1277" w:type="dxa"/>
          </w:tcPr>
          <w:p w14:paraId="4919C1C9" w14:textId="22A71C3E" w:rsidR="00D67FAE" w:rsidRPr="002E383F" w:rsidRDefault="00D67FAE" w:rsidP="00641D5C">
            <w:pPr>
              <w:spacing w:after="0"/>
              <w:ind w:firstLine="0"/>
              <w:jc w:val="right"/>
              <w:rPr>
                <w:rFonts w:eastAsia="Times New Roman"/>
                <w:i/>
                <w:sz w:val="18"/>
                <w:szCs w:val="18"/>
              </w:rPr>
            </w:pPr>
            <w:r w:rsidRPr="002E383F">
              <w:rPr>
                <w:i/>
                <w:sz w:val="18"/>
                <w:szCs w:val="18"/>
              </w:rPr>
              <w:t>3 254</w:t>
            </w:r>
          </w:p>
        </w:tc>
        <w:tc>
          <w:tcPr>
            <w:tcW w:w="1277" w:type="dxa"/>
          </w:tcPr>
          <w:p w14:paraId="7C2C1E2C" w14:textId="30F218E7" w:rsidR="00D67FAE" w:rsidRPr="002E383F" w:rsidRDefault="00D67FAE" w:rsidP="00D67FAE">
            <w:pPr>
              <w:spacing w:after="0"/>
              <w:ind w:firstLine="0"/>
              <w:jc w:val="right"/>
              <w:rPr>
                <w:rFonts w:eastAsia="Times New Roman"/>
                <w:i/>
                <w:sz w:val="18"/>
                <w:szCs w:val="18"/>
              </w:rPr>
            </w:pPr>
            <w:r w:rsidRPr="002E383F">
              <w:rPr>
                <w:i/>
                <w:sz w:val="18"/>
                <w:szCs w:val="18"/>
              </w:rPr>
              <w:t>3 254</w:t>
            </w:r>
          </w:p>
        </w:tc>
      </w:tr>
      <w:tr w:rsidR="002E383F" w:rsidRPr="002E383F" w14:paraId="2DD2F31E" w14:textId="77777777" w:rsidTr="00594C90">
        <w:trPr>
          <w:jc w:val="center"/>
        </w:trPr>
        <w:tc>
          <w:tcPr>
            <w:tcW w:w="5241" w:type="dxa"/>
          </w:tcPr>
          <w:p w14:paraId="4C410C8C" w14:textId="1774C772"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2. Valsts budžeta uzturēšanas izdevumu transferti no valsts speciālā budžeta uz valsts speciālo budžetu</w:t>
            </w:r>
          </w:p>
        </w:tc>
        <w:tc>
          <w:tcPr>
            <w:tcW w:w="1277" w:type="dxa"/>
          </w:tcPr>
          <w:p w14:paraId="768B2F46" w14:textId="7E4E40D6" w:rsidR="00D67FAE" w:rsidRPr="002E383F" w:rsidRDefault="00D67FAE" w:rsidP="00D67FAE">
            <w:pPr>
              <w:spacing w:after="0"/>
              <w:ind w:firstLine="0"/>
              <w:jc w:val="right"/>
              <w:rPr>
                <w:rFonts w:eastAsia="Times New Roman"/>
                <w:i/>
                <w:sz w:val="18"/>
                <w:szCs w:val="18"/>
              </w:rPr>
            </w:pPr>
            <w:r w:rsidRPr="002E383F">
              <w:rPr>
                <w:i/>
                <w:sz w:val="18"/>
                <w:szCs w:val="18"/>
              </w:rPr>
              <w:t>290 824</w:t>
            </w:r>
          </w:p>
        </w:tc>
        <w:tc>
          <w:tcPr>
            <w:tcW w:w="1277" w:type="dxa"/>
          </w:tcPr>
          <w:p w14:paraId="54A17728" w14:textId="5CF17536" w:rsidR="00D67FAE" w:rsidRPr="002E383F" w:rsidRDefault="00D67FAE" w:rsidP="00D67FAE">
            <w:pPr>
              <w:spacing w:after="0"/>
              <w:ind w:firstLine="0"/>
              <w:jc w:val="right"/>
              <w:rPr>
                <w:rFonts w:eastAsia="Times New Roman"/>
                <w:i/>
                <w:sz w:val="18"/>
                <w:szCs w:val="18"/>
              </w:rPr>
            </w:pPr>
            <w:r w:rsidRPr="002E383F">
              <w:rPr>
                <w:i/>
                <w:sz w:val="18"/>
                <w:szCs w:val="18"/>
              </w:rPr>
              <w:t>13 188 021</w:t>
            </w:r>
          </w:p>
        </w:tc>
        <w:tc>
          <w:tcPr>
            <w:tcW w:w="1277" w:type="dxa"/>
          </w:tcPr>
          <w:p w14:paraId="51651492" w14:textId="1572E44F" w:rsidR="00D67FAE" w:rsidRPr="002E383F" w:rsidRDefault="00D67FAE" w:rsidP="00D67FAE">
            <w:pPr>
              <w:spacing w:after="0"/>
              <w:ind w:firstLine="0"/>
              <w:jc w:val="right"/>
              <w:rPr>
                <w:rFonts w:eastAsia="Times New Roman"/>
                <w:i/>
                <w:sz w:val="18"/>
                <w:szCs w:val="18"/>
              </w:rPr>
            </w:pPr>
            <w:r w:rsidRPr="002E383F">
              <w:rPr>
                <w:i/>
                <w:sz w:val="18"/>
                <w:szCs w:val="18"/>
              </w:rPr>
              <w:t>12 897 197</w:t>
            </w:r>
          </w:p>
        </w:tc>
      </w:tr>
      <w:tr w:rsidR="002E383F" w:rsidRPr="002E383F" w14:paraId="34161EFF" w14:textId="77777777" w:rsidTr="00594C90">
        <w:trPr>
          <w:jc w:val="center"/>
        </w:trPr>
        <w:tc>
          <w:tcPr>
            <w:tcW w:w="5241" w:type="dxa"/>
          </w:tcPr>
          <w:p w14:paraId="10C583B8" w14:textId="5B1D581C"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2.1. Palielinājums invaliditātes, maternitātes un slimības speciālā budžeta izdevumiem iemaksām uz valsts pensiju speciālo budžetu pensiju apdrošināšanai par personām, kuras kopj bērnu līdz pusotra gada vecumam un saņem vecāku pabalstu, par personām, kuras saņem maternitātes, paternitātes vai slimības pabalstu, un invalīdiem, kuri nav reģistrēti kā darba ņēmēji vai nav obligāti sociāli apdrošināti kā pašnodarbinātie, saistībā ar personu, par kurām veicamas iemaksas, skaita prognozēto palielināšanos par 636 personām vidēji mēnesī (no 112 983 </w:t>
            </w:r>
            <w:r w:rsidR="00325F4E" w:rsidRPr="002E383F">
              <w:rPr>
                <w:i/>
                <w:sz w:val="18"/>
                <w:szCs w:val="18"/>
                <w:lang w:eastAsia="lv-LV"/>
              </w:rPr>
              <w:t>personām līdz 113 619 personām)</w:t>
            </w:r>
            <w:r w:rsidRPr="002E383F">
              <w:rPr>
                <w:i/>
                <w:sz w:val="18"/>
                <w:szCs w:val="18"/>
                <w:lang w:eastAsia="lv-LV"/>
              </w:rPr>
              <w:t xml:space="preserve"> un iemaksas vidējā apmēra mēnesī prognozēto palielināšanos par 8,39 </w:t>
            </w:r>
            <w:r w:rsidR="00CE7A62" w:rsidRPr="002E383F">
              <w:rPr>
                <w:i/>
                <w:sz w:val="18"/>
                <w:szCs w:val="18"/>
                <w:lang w:eastAsia="lv-LV"/>
              </w:rPr>
              <w:t>euro</w:t>
            </w:r>
            <w:r w:rsidRPr="002E383F">
              <w:rPr>
                <w:i/>
                <w:sz w:val="18"/>
                <w:szCs w:val="18"/>
                <w:lang w:eastAsia="lv-LV"/>
              </w:rPr>
              <w:t xml:space="preserve"> (no 78,42 </w:t>
            </w:r>
            <w:r w:rsidR="00CE7A62" w:rsidRPr="002E383F">
              <w:rPr>
                <w:i/>
                <w:sz w:val="18"/>
                <w:szCs w:val="18"/>
                <w:lang w:eastAsia="lv-LV"/>
              </w:rPr>
              <w:t>euro</w:t>
            </w:r>
            <w:r w:rsidRPr="002E383F">
              <w:rPr>
                <w:i/>
                <w:sz w:val="18"/>
                <w:szCs w:val="18"/>
                <w:lang w:eastAsia="lv-LV"/>
              </w:rPr>
              <w:t xml:space="preserve"> līdz 86,81 </w:t>
            </w:r>
            <w:r w:rsidR="00CE7A62" w:rsidRPr="002E383F">
              <w:rPr>
                <w:i/>
                <w:sz w:val="18"/>
                <w:szCs w:val="18"/>
                <w:lang w:eastAsia="lv-LV"/>
              </w:rPr>
              <w:t>euro</w:t>
            </w:r>
            <w:r w:rsidRPr="002E383F">
              <w:rPr>
                <w:i/>
                <w:sz w:val="18"/>
                <w:szCs w:val="18"/>
                <w:lang w:eastAsia="lv-LV"/>
              </w:rPr>
              <w:t>)</w:t>
            </w:r>
          </w:p>
        </w:tc>
        <w:tc>
          <w:tcPr>
            <w:tcW w:w="1277" w:type="dxa"/>
          </w:tcPr>
          <w:p w14:paraId="045AD7B4" w14:textId="66D87449"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2C11CE29" w14:textId="147A4F49" w:rsidR="00D67FAE" w:rsidRPr="002E383F" w:rsidRDefault="00D67FAE" w:rsidP="00D67FAE">
            <w:pPr>
              <w:spacing w:after="0"/>
              <w:ind w:firstLine="0"/>
              <w:jc w:val="right"/>
              <w:rPr>
                <w:rFonts w:eastAsia="Times New Roman"/>
                <w:i/>
                <w:sz w:val="18"/>
                <w:szCs w:val="18"/>
              </w:rPr>
            </w:pPr>
            <w:r w:rsidRPr="002E383F">
              <w:rPr>
                <w:i/>
                <w:sz w:val="18"/>
                <w:szCs w:val="18"/>
              </w:rPr>
              <w:t>12 040 527</w:t>
            </w:r>
          </w:p>
        </w:tc>
        <w:tc>
          <w:tcPr>
            <w:tcW w:w="1277" w:type="dxa"/>
          </w:tcPr>
          <w:p w14:paraId="421ED675" w14:textId="491F263C" w:rsidR="00D67FAE" w:rsidRPr="002E383F" w:rsidRDefault="00D67FAE" w:rsidP="00D67FAE">
            <w:pPr>
              <w:spacing w:after="0"/>
              <w:ind w:firstLine="0"/>
              <w:jc w:val="right"/>
              <w:rPr>
                <w:rFonts w:eastAsia="Times New Roman"/>
                <w:i/>
                <w:sz w:val="18"/>
                <w:szCs w:val="18"/>
              </w:rPr>
            </w:pPr>
            <w:r w:rsidRPr="002E383F">
              <w:rPr>
                <w:i/>
                <w:sz w:val="18"/>
                <w:szCs w:val="18"/>
              </w:rPr>
              <w:t>12 040 527</w:t>
            </w:r>
          </w:p>
        </w:tc>
      </w:tr>
      <w:tr w:rsidR="002E383F" w:rsidRPr="002E383F" w14:paraId="1237D229" w14:textId="77777777" w:rsidTr="00594C90">
        <w:trPr>
          <w:jc w:val="center"/>
        </w:trPr>
        <w:tc>
          <w:tcPr>
            <w:tcW w:w="5241" w:type="dxa"/>
          </w:tcPr>
          <w:p w14:paraId="7480D8DD" w14:textId="20677BF3" w:rsidR="00D67FAE" w:rsidRPr="002E383F" w:rsidRDefault="00D67FAE" w:rsidP="00D67FAE">
            <w:pPr>
              <w:spacing w:after="0"/>
              <w:ind w:firstLine="0"/>
              <w:rPr>
                <w:i/>
                <w:sz w:val="18"/>
                <w:szCs w:val="18"/>
                <w:lang w:eastAsia="lv-LV"/>
              </w:rPr>
            </w:pPr>
            <w:r w:rsidRPr="002E383F">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līdz pusotra gada vecumam un s</w:t>
            </w:r>
            <w:r w:rsidR="005421A9" w:rsidRPr="002E383F">
              <w:rPr>
                <w:i/>
                <w:sz w:val="18"/>
                <w:szCs w:val="18"/>
                <w:lang w:eastAsia="lv-LV"/>
              </w:rPr>
              <w:t>aņem vecāku pabalstu, t.sk.</w:t>
            </w:r>
            <w:r w:rsidRPr="002E383F">
              <w:rPr>
                <w:i/>
                <w:sz w:val="18"/>
                <w:szCs w:val="18"/>
                <w:lang w:eastAsia="lv-LV"/>
              </w:rPr>
              <w:t>:</w:t>
            </w:r>
          </w:p>
          <w:p w14:paraId="0E0C9165" w14:textId="77777777" w:rsidR="00D67FAE" w:rsidRPr="002E383F" w:rsidRDefault="00D67FAE" w:rsidP="00D67FAE">
            <w:pPr>
              <w:spacing w:after="0"/>
              <w:ind w:firstLine="0"/>
              <w:rPr>
                <w:i/>
                <w:sz w:val="18"/>
                <w:szCs w:val="18"/>
                <w:lang w:eastAsia="lv-LV"/>
              </w:rPr>
            </w:pPr>
            <w:r w:rsidRPr="002E383F">
              <w:rPr>
                <w:i/>
                <w:sz w:val="18"/>
                <w:szCs w:val="18"/>
                <w:lang w:eastAsia="lv-LV"/>
              </w:rPr>
              <w:t>- palielinājums saistībā ar personu, par kurām veicamas iemaksas, skaita prognozēto palielināšanos par 7 366 personām vidēji mēnesī (no 51 589 personām līdz 58 955 personām);</w:t>
            </w:r>
          </w:p>
          <w:p w14:paraId="4FAFE3F8" w14:textId="1A490250"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 xml:space="preserve"> - samazinājums saistībā ar iemaksas vidējā apmēra mēnesī prognozēto samazināšanos par 0,47 </w:t>
            </w:r>
            <w:r w:rsidR="00CE7A62" w:rsidRPr="002E383F">
              <w:rPr>
                <w:i/>
                <w:sz w:val="18"/>
                <w:szCs w:val="18"/>
                <w:lang w:eastAsia="lv-LV"/>
              </w:rPr>
              <w:t>euro</w:t>
            </w:r>
            <w:r w:rsidRPr="002E383F">
              <w:rPr>
                <w:i/>
                <w:sz w:val="18"/>
                <w:szCs w:val="18"/>
                <w:lang w:eastAsia="lv-LV"/>
              </w:rPr>
              <w:t xml:space="preserve"> (no 7,96 </w:t>
            </w:r>
            <w:r w:rsidR="00CE7A62" w:rsidRPr="002E383F">
              <w:rPr>
                <w:i/>
                <w:sz w:val="18"/>
                <w:szCs w:val="18"/>
                <w:lang w:eastAsia="lv-LV"/>
              </w:rPr>
              <w:t>euro</w:t>
            </w:r>
            <w:r w:rsidRPr="002E383F">
              <w:rPr>
                <w:i/>
                <w:sz w:val="18"/>
                <w:szCs w:val="18"/>
                <w:lang w:eastAsia="lv-LV"/>
              </w:rPr>
              <w:t xml:space="preserve"> līdz 7,49 </w:t>
            </w:r>
            <w:r w:rsidR="00CE7A62" w:rsidRPr="002E383F">
              <w:rPr>
                <w:i/>
                <w:sz w:val="18"/>
                <w:szCs w:val="18"/>
                <w:lang w:eastAsia="lv-LV"/>
              </w:rPr>
              <w:t>euro</w:t>
            </w:r>
            <w:r w:rsidRPr="002E383F">
              <w:rPr>
                <w:i/>
                <w:sz w:val="18"/>
                <w:szCs w:val="18"/>
                <w:lang w:eastAsia="lv-LV"/>
              </w:rPr>
              <w:t>)</w:t>
            </w:r>
            <w:r w:rsidR="005421A9" w:rsidRPr="002E383F">
              <w:rPr>
                <w:i/>
                <w:sz w:val="18"/>
                <w:szCs w:val="18"/>
                <w:lang w:eastAsia="lv-LV"/>
              </w:rPr>
              <w:t>.</w:t>
            </w:r>
          </w:p>
        </w:tc>
        <w:tc>
          <w:tcPr>
            <w:tcW w:w="1277" w:type="dxa"/>
          </w:tcPr>
          <w:p w14:paraId="29C977F0" w14:textId="6505F024" w:rsidR="00D67FAE" w:rsidRPr="002E383F" w:rsidRDefault="00D67FAE" w:rsidP="00B617E0">
            <w:pPr>
              <w:spacing w:after="0"/>
              <w:ind w:firstLine="0"/>
              <w:jc w:val="right"/>
              <w:rPr>
                <w:rFonts w:eastAsia="Times New Roman"/>
                <w:i/>
                <w:sz w:val="18"/>
                <w:szCs w:val="18"/>
              </w:rPr>
            </w:pPr>
            <w:r w:rsidRPr="002E383F">
              <w:rPr>
                <w:i/>
                <w:sz w:val="18"/>
                <w:szCs w:val="18"/>
              </w:rPr>
              <w:t>290 824</w:t>
            </w:r>
          </w:p>
        </w:tc>
        <w:tc>
          <w:tcPr>
            <w:tcW w:w="1277" w:type="dxa"/>
          </w:tcPr>
          <w:p w14:paraId="310AF9AC" w14:textId="6EF42475" w:rsidR="00D67FAE" w:rsidRPr="002E383F" w:rsidRDefault="00D67FAE" w:rsidP="00D67FAE">
            <w:pPr>
              <w:spacing w:after="0"/>
              <w:ind w:firstLine="0"/>
              <w:jc w:val="right"/>
              <w:rPr>
                <w:rFonts w:eastAsia="Times New Roman"/>
                <w:i/>
                <w:sz w:val="18"/>
                <w:szCs w:val="18"/>
              </w:rPr>
            </w:pPr>
            <w:r w:rsidRPr="002E383F">
              <w:rPr>
                <w:i/>
                <w:sz w:val="18"/>
                <w:szCs w:val="18"/>
              </w:rPr>
              <w:t>662 476</w:t>
            </w:r>
          </w:p>
        </w:tc>
        <w:tc>
          <w:tcPr>
            <w:tcW w:w="1277" w:type="dxa"/>
          </w:tcPr>
          <w:p w14:paraId="0D18F9E7" w14:textId="31D3EA32" w:rsidR="00D67FAE" w:rsidRPr="002E383F" w:rsidRDefault="00D67FAE" w:rsidP="00D67FAE">
            <w:pPr>
              <w:spacing w:after="0"/>
              <w:ind w:firstLine="0"/>
              <w:jc w:val="right"/>
              <w:rPr>
                <w:rFonts w:eastAsia="Times New Roman"/>
                <w:i/>
                <w:sz w:val="18"/>
                <w:szCs w:val="18"/>
              </w:rPr>
            </w:pPr>
            <w:r w:rsidRPr="002E383F">
              <w:rPr>
                <w:i/>
                <w:sz w:val="18"/>
                <w:szCs w:val="18"/>
              </w:rPr>
              <w:t>371 652</w:t>
            </w:r>
          </w:p>
        </w:tc>
      </w:tr>
      <w:tr w:rsidR="002E383F" w:rsidRPr="002E383F" w14:paraId="6B63999B" w14:textId="77777777" w:rsidTr="00594C90">
        <w:trPr>
          <w:jc w:val="center"/>
        </w:trPr>
        <w:tc>
          <w:tcPr>
            <w:tcW w:w="5241" w:type="dxa"/>
          </w:tcPr>
          <w:p w14:paraId="0B4F336A" w14:textId="6D4EB077" w:rsidR="00D67FAE" w:rsidRPr="002E383F" w:rsidRDefault="00D67FAE" w:rsidP="00D67FAE">
            <w:pPr>
              <w:spacing w:after="0"/>
              <w:ind w:firstLine="0"/>
              <w:rPr>
                <w:rFonts w:eastAsia="Times New Roman"/>
                <w:i/>
                <w:sz w:val="18"/>
                <w:szCs w:val="18"/>
                <w:lang w:eastAsia="lv-LV"/>
              </w:rPr>
            </w:pPr>
            <w:r w:rsidRPr="002E383F">
              <w:rPr>
                <w:i/>
                <w:sz w:val="18"/>
                <w:szCs w:val="18"/>
                <w:lang w:eastAsia="lv-LV"/>
              </w:rPr>
              <w:t>2.3. Palielinājums invaliditātes, maternitātes un slimības speciālā budžeta izdevumiem iemaksām invaliditātes apdrošināšanai par personām, kuras saņem maternitātes, paternitātes vai slimības pabalstu, un par personām, kuras kopj bērnu līdz pusotra gada vecumam un saņem vecāku pabalstu, saistībā ar personu, par kurām veicamas iemaksas, skaita prognozēto palielināšanos par 251 personu vidēji mēnesī (no 28 038</w:t>
            </w:r>
            <w:r w:rsidR="005421A9" w:rsidRPr="002E383F">
              <w:rPr>
                <w:i/>
                <w:sz w:val="18"/>
                <w:szCs w:val="18"/>
                <w:lang w:eastAsia="lv-LV"/>
              </w:rPr>
              <w:t xml:space="preserve"> personām līdz 28 289 personām)</w:t>
            </w:r>
            <w:r w:rsidRPr="002E383F">
              <w:rPr>
                <w:i/>
                <w:sz w:val="18"/>
                <w:szCs w:val="18"/>
                <w:lang w:eastAsia="lv-LV"/>
              </w:rPr>
              <w:t xml:space="preserve"> un iemaksas vidējā apmēra mēnesī prognozēto palielināšanos par 0,15 </w:t>
            </w:r>
            <w:r w:rsidR="00CE7A62" w:rsidRPr="002E383F">
              <w:rPr>
                <w:i/>
                <w:sz w:val="18"/>
                <w:szCs w:val="18"/>
                <w:lang w:eastAsia="lv-LV"/>
              </w:rPr>
              <w:t>euro</w:t>
            </w:r>
            <w:r w:rsidRPr="002E383F">
              <w:rPr>
                <w:i/>
                <w:sz w:val="18"/>
                <w:szCs w:val="18"/>
                <w:lang w:eastAsia="lv-LV"/>
              </w:rPr>
              <w:t xml:space="preserve"> (no 7,09 </w:t>
            </w:r>
            <w:r w:rsidR="00CE7A62" w:rsidRPr="002E383F">
              <w:rPr>
                <w:i/>
                <w:sz w:val="18"/>
                <w:szCs w:val="18"/>
                <w:lang w:eastAsia="lv-LV"/>
              </w:rPr>
              <w:t>euro</w:t>
            </w:r>
            <w:r w:rsidRPr="002E383F">
              <w:rPr>
                <w:i/>
                <w:sz w:val="18"/>
                <w:szCs w:val="18"/>
                <w:lang w:eastAsia="lv-LV"/>
              </w:rPr>
              <w:t xml:space="preserve"> līdz 7,24 </w:t>
            </w:r>
            <w:r w:rsidR="00CE7A62" w:rsidRPr="002E383F">
              <w:rPr>
                <w:i/>
                <w:sz w:val="18"/>
                <w:szCs w:val="18"/>
                <w:lang w:eastAsia="lv-LV"/>
              </w:rPr>
              <w:t>euro</w:t>
            </w:r>
            <w:r w:rsidRPr="002E383F">
              <w:rPr>
                <w:i/>
                <w:sz w:val="18"/>
                <w:szCs w:val="18"/>
                <w:lang w:eastAsia="lv-LV"/>
              </w:rPr>
              <w:t xml:space="preserve">) </w:t>
            </w:r>
          </w:p>
        </w:tc>
        <w:tc>
          <w:tcPr>
            <w:tcW w:w="1277" w:type="dxa"/>
          </w:tcPr>
          <w:p w14:paraId="78741616" w14:textId="27947897" w:rsidR="00D67FAE" w:rsidRPr="002E383F" w:rsidRDefault="00D67FAE" w:rsidP="00B617E0">
            <w:pPr>
              <w:spacing w:after="0"/>
              <w:ind w:firstLine="0"/>
              <w:jc w:val="center"/>
              <w:rPr>
                <w:rFonts w:eastAsia="Times New Roman"/>
                <w:i/>
                <w:sz w:val="18"/>
                <w:szCs w:val="18"/>
              </w:rPr>
            </w:pPr>
            <w:r w:rsidRPr="002E383F">
              <w:rPr>
                <w:i/>
                <w:sz w:val="18"/>
                <w:szCs w:val="18"/>
              </w:rPr>
              <w:t>-</w:t>
            </w:r>
          </w:p>
        </w:tc>
        <w:tc>
          <w:tcPr>
            <w:tcW w:w="1277" w:type="dxa"/>
          </w:tcPr>
          <w:p w14:paraId="18804D1F" w14:textId="6F155917" w:rsidR="00D67FAE" w:rsidRPr="002E383F" w:rsidRDefault="00D67FAE" w:rsidP="00D67FAE">
            <w:pPr>
              <w:spacing w:after="0"/>
              <w:ind w:firstLine="0"/>
              <w:jc w:val="right"/>
              <w:rPr>
                <w:rFonts w:eastAsia="Times New Roman"/>
                <w:i/>
                <w:sz w:val="18"/>
                <w:szCs w:val="18"/>
              </w:rPr>
            </w:pPr>
            <w:r w:rsidRPr="002E383F">
              <w:rPr>
                <w:i/>
                <w:sz w:val="18"/>
                <w:szCs w:val="18"/>
              </w:rPr>
              <w:t>72 028</w:t>
            </w:r>
          </w:p>
        </w:tc>
        <w:tc>
          <w:tcPr>
            <w:tcW w:w="1277" w:type="dxa"/>
          </w:tcPr>
          <w:p w14:paraId="0D1B4CF2" w14:textId="3F8B8CA2" w:rsidR="00D67FAE" w:rsidRPr="002E383F" w:rsidRDefault="00D67FAE" w:rsidP="00D67FAE">
            <w:pPr>
              <w:spacing w:after="0"/>
              <w:ind w:firstLine="0"/>
              <w:jc w:val="right"/>
              <w:rPr>
                <w:rFonts w:eastAsia="Times New Roman"/>
                <w:i/>
                <w:sz w:val="18"/>
                <w:szCs w:val="18"/>
              </w:rPr>
            </w:pPr>
            <w:r w:rsidRPr="002E383F">
              <w:rPr>
                <w:i/>
                <w:sz w:val="18"/>
                <w:szCs w:val="18"/>
              </w:rPr>
              <w:t>72 028</w:t>
            </w:r>
          </w:p>
        </w:tc>
      </w:tr>
      <w:tr w:rsidR="00D67FAE" w:rsidRPr="002E383F" w14:paraId="45133659" w14:textId="77777777" w:rsidTr="00594C90">
        <w:trPr>
          <w:jc w:val="center"/>
        </w:trPr>
        <w:tc>
          <w:tcPr>
            <w:tcW w:w="5241" w:type="dxa"/>
          </w:tcPr>
          <w:p w14:paraId="5AB27410" w14:textId="603683DE" w:rsidR="00D67FAE" w:rsidRPr="002E383F" w:rsidRDefault="00D67FAE" w:rsidP="00D67FAE">
            <w:pPr>
              <w:spacing w:after="0"/>
              <w:ind w:firstLine="0"/>
              <w:rPr>
                <w:i/>
                <w:sz w:val="18"/>
                <w:szCs w:val="18"/>
                <w:lang w:eastAsia="lv-LV"/>
              </w:rPr>
            </w:pPr>
            <w:r w:rsidRPr="002E383F">
              <w:rPr>
                <w:i/>
                <w:sz w:val="18"/>
                <w:szCs w:val="18"/>
                <w:lang w:eastAsia="lv-LV"/>
              </w:rPr>
              <w:t>2.4. Palielinājums valsts budžeta transfertam no invaliditātes, maternitātes un slimības speciālā budžeta uz Valsts sociālās apdrošināšanas aģentūras speciālo budžetu saistībā ar:</w:t>
            </w:r>
          </w:p>
          <w:p w14:paraId="0B1B8167" w14:textId="7D6F2342" w:rsidR="00D67FAE" w:rsidRPr="002E383F" w:rsidRDefault="00D67FAE" w:rsidP="00D67FAE">
            <w:pPr>
              <w:spacing w:after="0"/>
              <w:ind w:firstLine="0"/>
              <w:rPr>
                <w:i/>
                <w:sz w:val="18"/>
                <w:szCs w:val="18"/>
                <w:lang w:eastAsia="lv-LV"/>
              </w:rPr>
            </w:pPr>
            <w:r w:rsidRPr="002E383F">
              <w:rPr>
                <w:i/>
                <w:sz w:val="18"/>
                <w:szCs w:val="18"/>
                <w:lang w:eastAsia="lv-LV"/>
              </w:rPr>
              <w:t>- invaliditātes, maternitātes un slimības speciālā budžeta</w:t>
            </w:r>
            <w:r w:rsidR="005421A9" w:rsidRPr="002E383F">
              <w:rPr>
                <w:i/>
                <w:sz w:val="18"/>
                <w:szCs w:val="18"/>
                <w:lang w:eastAsia="lv-LV"/>
              </w:rPr>
              <w:t xml:space="preserve"> izdevumu</w:t>
            </w:r>
            <w:r w:rsidRPr="002E383F">
              <w:rPr>
                <w:i/>
                <w:sz w:val="18"/>
                <w:szCs w:val="18"/>
                <w:lang w:eastAsia="lv-LV"/>
              </w:rPr>
              <w:t xml:space="preserve"> īpatsvara palielināšanos no 20,82% līdz 21,19%</w:t>
            </w:r>
            <w:r w:rsidR="001D5D31" w:rsidRPr="002E383F">
              <w:rPr>
                <w:i/>
                <w:sz w:val="18"/>
                <w:szCs w:val="18"/>
                <w:lang w:eastAsia="lv-LV"/>
              </w:rPr>
              <w:t xml:space="preserve"> (</w:t>
            </w:r>
            <w:r w:rsidR="003C0BDF" w:rsidRPr="002E383F">
              <w:rPr>
                <w:i/>
                <w:sz w:val="18"/>
                <w:szCs w:val="18"/>
                <w:lang w:eastAsia="lv-LV"/>
              </w:rPr>
              <w:t>64 458 euro</w:t>
            </w:r>
            <w:r w:rsidR="001D5D31" w:rsidRPr="002E383F">
              <w:rPr>
                <w:i/>
                <w:sz w:val="18"/>
                <w:szCs w:val="18"/>
                <w:lang w:eastAsia="lv-LV"/>
              </w:rPr>
              <w:t>)</w:t>
            </w:r>
            <w:r w:rsidRPr="002E383F">
              <w:rPr>
                <w:i/>
                <w:sz w:val="18"/>
                <w:szCs w:val="18"/>
                <w:lang w:eastAsia="lv-LV"/>
              </w:rPr>
              <w:t>;</w:t>
            </w:r>
          </w:p>
          <w:p w14:paraId="5D71577F" w14:textId="578410F9" w:rsidR="00D67FAE" w:rsidRPr="002E383F" w:rsidRDefault="00D67FAE" w:rsidP="00D67FAE">
            <w:pPr>
              <w:spacing w:after="0"/>
              <w:ind w:firstLine="0"/>
              <w:rPr>
                <w:bCs/>
                <w:i/>
                <w:sz w:val="18"/>
                <w:szCs w:val="18"/>
              </w:rPr>
            </w:pPr>
            <w:r w:rsidRPr="002E383F">
              <w:rPr>
                <w:i/>
                <w:sz w:val="18"/>
                <w:szCs w:val="18"/>
                <w:lang w:eastAsia="lv-LV"/>
              </w:rPr>
              <w:t xml:space="preserve"> - </w:t>
            </w:r>
            <w:r w:rsidR="00E12108" w:rsidRPr="002E383F">
              <w:rPr>
                <w:i/>
                <w:sz w:val="18"/>
                <w:szCs w:val="18"/>
                <w:lang w:eastAsia="lv-LV"/>
              </w:rPr>
              <w:t>prioritārā pasākuma</w:t>
            </w:r>
            <w:r w:rsidRPr="002E383F">
              <w:rPr>
                <w:i/>
                <w:sz w:val="18"/>
                <w:szCs w:val="18"/>
                <w:lang w:eastAsia="lv-LV"/>
              </w:rPr>
              <w:t xml:space="preserve"> “Valsts sociālās apdrošināšanas aģentūras administratīvās kapacitātes stiprināšana” </w:t>
            </w:r>
            <w:r w:rsidR="005421A9" w:rsidRPr="002E383F">
              <w:rPr>
                <w:i/>
                <w:sz w:val="18"/>
                <w:szCs w:val="18"/>
                <w:lang w:eastAsia="lv-LV"/>
              </w:rPr>
              <w:t>ieviešanas nodrošināšanu</w:t>
            </w:r>
            <w:r w:rsidRPr="002E383F">
              <w:rPr>
                <w:i/>
                <w:sz w:val="18"/>
                <w:szCs w:val="18"/>
                <w:lang w:eastAsia="lv-LV"/>
              </w:rPr>
              <w:t xml:space="preserve"> atbilstoši Ministru kabineta 2017.gada 12.septembra sēdes protokola Nr.45 53</w:t>
            </w:r>
            <w:r w:rsidR="005421A9" w:rsidRPr="002E383F">
              <w:rPr>
                <w:i/>
                <w:sz w:val="18"/>
                <w:szCs w:val="18"/>
                <w:lang w:eastAsia="lv-LV"/>
              </w:rPr>
              <w:t>.</w:t>
            </w:r>
            <w:r w:rsidRPr="002E383F">
              <w:rPr>
                <w:i/>
                <w:sz w:val="18"/>
                <w:szCs w:val="18"/>
                <w:lang w:eastAsia="lv-LV"/>
              </w:rPr>
              <w:t xml:space="preserve">§ 9.punktam </w:t>
            </w:r>
            <w:r w:rsidRPr="002E383F">
              <w:rPr>
                <w:bCs/>
                <w:i/>
                <w:sz w:val="18"/>
                <w:szCs w:val="18"/>
              </w:rPr>
              <w:t xml:space="preserve">(339 040 </w:t>
            </w:r>
            <w:r w:rsidR="00CE7A62" w:rsidRPr="002E383F">
              <w:rPr>
                <w:bCs/>
                <w:i/>
                <w:sz w:val="18"/>
                <w:szCs w:val="18"/>
              </w:rPr>
              <w:t>euro</w:t>
            </w:r>
            <w:r w:rsidRPr="002E383F">
              <w:rPr>
                <w:bCs/>
                <w:i/>
                <w:sz w:val="18"/>
                <w:szCs w:val="18"/>
              </w:rPr>
              <w:t>)</w:t>
            </w:r>
            <w:r w:rsidR="003C0BDF" w:rsidRPr="002E383F">
              <w:rPr>
                <w:bCs/>
                <w:i/>
                <w:sz w:val="18"/>
                <w:szCs w:val="18"/>
              </w:rPr>
              <w:t>;</w:t>
            </w:r>
          </w:p>
          <w:p w14:paraId="7734DA18" w14:textId="28E8144D" w:rsidR="003C0BDF" w:rsidRPr="002E383F" w:rsidRDefault="003C0BDF" w:rsidP="009D1407">
            <w:pPr>
              <w:spacing w:after="0"/>
              <w:ind w:firstLine="0"/>
              <w:rPr>
                <w:rFonts w:eastAsia="Times New Roman"/>
                <w:i/>
                <w:sz w:val="18"/>
                <w:szCs w:val="18"/>
                <w:lang w:eastAsia="lv-LV"/>
              </w:rPr>
            </w:pPr>
            <w:r w:rsidRPr="002E383F">
              <w:rPr>
                <w:rFonts w:eastAsia="Times New Roman"/>
                <w:i/>
                <w:sz w:val="18"/>
                <w:szCs w:val="18"/>
                <w:lang w:eastAsia="lv-LV"/>
              </w:rPr>
              <w:t xml:space="preserve">- </w:t>
            </w:r>
            <w:r w:rsidR="009D1407" w:rsidRPr="002E383F">
              <w:rPr>
                <w:i/>
                <w:sz w:val="18"/>
                <w:szCs w:val="18"/>
              </w:rPr>
              <w:t xml:space="preserve">darba devēja valsts sociālās apdrošināšanas obligāto iemaksu palielinājumu par 0,5% punktiem obligātās veselības apdrošināšanas ieviešanai </w:t>
            </w:r>
            <w:r w:rsidR="005421A9" w:rsidRPr="002E383F">
              <w:rPr>
                <w:rFonts w:eastAsia="Times New Roman"/>
                <w:i/>
                <w:sz w:val="18"/>
                <w:szCs w:val="18"/>
                <w:lang w:eastAsia="lv-LV"/>
              </w:rPr>
              <w:t xml:space="preserve">atbilstoši </w:t>
            </w:r>
            <w:r w:rsidRPr="002E383F">
              <w:rPr>
                <w:rFonts w:eastAsia="Times New Roman"/>
                <w:i/>
                <w:sz w:val="18"/>
                <w:szCs w:val="18"/>
                <w:lang w:eastAsia="lv-LV"/>
              </w:rPr>
              <w:t>Ministru kabineta 2017.gada 22.augusta sēdes protokola Nr.40 43.§ 8.punktam (9 492 euro).</w:t>
            </w:r>
          </w:p>
        </w:tc>
        <w:tc>
          <w:tcPr>
            <w:tcW w:w="1277" w:type="dxa"/>
          </w:tcPr>
          <w:p w14:paraId="419FB125" w14:textId="078E065D" w:rsidR="00D67FAE" w:rsidRPr="002E383F" w:rsidRDefault="00D67FAE" w:rsidP="00D67FAE">
            <w:pPr>
              <w:spacing w:after="0"/>
              <w:ind w:firstLine="0"/>
              <w:jc w:val="center"/>
              <w:rPr>
                <w:rFonts w:eastAsia="Times New Roman"/>
                <w:i/>
                <w:sz w:val="18"/>
                <w:szCs w:val="18"/>
              </w:rPr>
            </w:pPr>
            <w:r w:rsidRPr="002E383F">
              <w:rPr>
                <w:i/>
                <w:sz w:val="18"/>
                <w:szCs w:val="18"/>
              </w:rPr>
              <w:t>-</w:t>
            </w:r>
          </w:p>
        </w:tc>
        <w:tc>
          <w:tcPr>
            <w:tcW w:w="1277" w:type="dxa"/>
          </w:tcPr>
          <w:p w14:paraId="265BBDF9" w14:textId="2BFD9C78" w:rsidR="00D67FAE" w:rsidRPr="002E383F" w:rsidRDefault="00D67FAE" w:rsidP="00D67FAE">
            <w:pPr>
              <w:spacing w:after="0"/>
              <w:ind w:firstLine="0"/>
              <w:jc w:val="right"/>
              <w:rPr>
                <w:rFonts w:eastAsia="Times New Roman"/>
                <w:i/>
                <w:sz w:val="18"/>
                <w:szCs w:val="18"/>
              </w:rPr>
            </w:pPr>
            <w:r w:rsidRPr="002E383F">
              <w:rPr>
                <w:i/>
                <w:sz w:val="18"/>
                <w:szCs w:val="18"/>
              </w:rPr>
              <w:t>412 990</w:t>
            </w:r>
          </w:p>
        </w:tc>
        <w:tc>
          <w:tcPr>
            <w:tcW w:w="1277" w:type="dxa"/>
          </w:tcPr>
          <w:p w14:paraId="2893B1A8" w14:textId="30C1ED73" w:rsidR="00D67FAE" w:rsidRPr="002E383F" w:rsidRDefault="00D67FAE" w:rsidP="00D67FAE">
            <w:pPr>
              <w:spacing w:after="0"/>
              <w:ind w:firstLine="0"/>
              <w:jc w:val="right"/>
              <w:rPr>
                <w:rFonts w:eastAsia="Times New Roman"/>
                <w:i/>
                <w:sz w:val="18"/>
                <w:szCs w:val="18"/>
              </w:rPr>
            </w:pPr>
            <w:r w:rsidRPr="002E383F">
              <w:rPr>
                <w:i/>
                <w:sz w:val="18"/>
                <w:szCs w:val="18"/>
              </w:rPr>
              <w:t>412 990</w:t>
            </w:r>
          </w:p>
        </w:tc>
      </w:tr>
    </w:tbl>
    <w:p w14:paraId="0D18D6A4" w14:textId="77777777" w:rsidR="00D37A51" w:rsidRPr="002E383F" w:rsidRDefault="00D37A51" w:rsidP="00D37A51">
      <w:pPr>
        <w:spacing w:after="0"/>
        <w:ind w:firstLine="0"/>
        <w:jc w:val="left"/>
        <w:rPr>
          <w:rFonts w:eastAsia="Times New Roman"/>
          <w:sz w:val="18"/>
          <w:szCs w:val="18"/>
        </w:rPr>
      </w:pPr>
    </w:p>
    <w:p w14:paraId="0CEF110C" w14:textId="4424FCA7" w:rsidR="00D37A51" w:rsidRPr="002E383F" w:rsidRDefault="00E12108" w:rsidP="00B839A2">
      <w:pPr>
        <w:spacing w:before="240"/>
        <w:ind w:firstLine="0"/>
        <w:jc w:val="center"/>
        <w:rPr>
          <w:rFonts w:eastAsia="Times New Roman"/>
          <w:b/>
          <w:szCs w:val="20"/>
          <w:lang w:eastAsia="lv-LV"/>
        </w:rPr>
      </w:pPr>
      <w:r w:rsidRPr="002E383F">
        <w:rPr>
          <w:rFonts w:eastAsia="Times New Roman"/>
          <w:b/>
          <w:szCs w:val="20"/>
          <w:lang w:eastAsia="lv-LV"/>
        </w:rPr>
        <w:t>Finansēšana 2018</w:t>
      </w:r>
      <w:r w:rsidR="00D37A51" w:rsidRPr="002E383F">
        <w:rPr>
          <w:rFonts w:eastAsia="Times New Roman"/>
          <w:b/>
          <w:szCs w:val="20"/>
          <w:lang w:eastAsia="lv-LV"/>
        </w:rPr>
        <w:t xml:space="preserve">.gada </w:t>
      </w:r>
      <w:r w:rsidR="00980547" w:rsidRPr="002E383F">
        <w:rPr>
          <w:rFonts w:eastAsia="Times New Roman"/>
          <w:b/>
          <w:szCs w:val="20"/>
          <w:lang w:eastAsia="lv-LV"/>
        </w:rPr>
        <w:t>plānā</w:t>
      </w:r>
    </w:p>
    <w:p w14:paraId="4A6DA711" w14:textId="19D66EF2"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2E383F" w:rsidRPr="002E383F" w14:paraId="77C6AC2A" w14:textId="77777777" w:rsidTr="00594C90">
        <w:trPr>
          <w:trHeight w:val="283"/>
          <w:tblHeader/>
          <w:jc w:val="center"/>
        </w:trPr>
        <w:tc>
          <w:tcPr>
            <w:tcW w:w="7789" w:type="dxa"/>
            <w:vAlign w:val="center"/>
          </w:tcPr>
          <w:p w14:paraId="6BAF095F"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6" w:type="dxa"/>
            <w:vAlign w:val="center"/>
          </w:tcPr>
          <w:p w14:paraId="35076551" w14:textId="59FD5E0B" w:rsidR="00D37A51" w:rsidRPr="002E383F" w:rsidRDefault="00E12108" w:rsidP="00D37A51">
            <w:pPr>
              <w:spacing w:after="0"/>
              <w:ind w:firstLine="0"/>
              <w:jc w:val="center"/>
              <w:rPr>
                <w:rFonts w:eastAsia="Times New Roman"/>
                <w:sz w:val="18"/>
                <w:szCs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r>
      <w:tr w:rsidR="002E383F" w:rsidRPr="002E383F" w14:paraId="5AECBCFE" w14:textId="77777777" w:rsidTr="00D37A51">
        <w:trPr>
          <w:trHeight w:val="142"/>
          <w:tblHeader/>
          <w:jc w:val="center"/>
        </w:trPr>
        <w:tc>
          <w:tcPr>
            <w:tcW w:w="7789" w:type="dxa"/>
            <w:shd w:val="clear" w:color="auto" w:fill="D9D9D9"/>
          </w:tcPr>
          <w:p w14:paraId="1BC7BC00" w14:textId="77777777" w:rsidR="00D37A51" w:rsidRPr="002E383F" w:rsidRDefault="00D37A51" w:rsidP="00D37A51">
            <w:pPr>
              <w:spacing w:after="0"/>
              <w:ind w:firstLine="0"/>
              <w:jc w:val="left"/>
              <w:rPr>
                <w:rFonts w:eastAsia="Times New Roman"/>
                <w:b/>
                <w:sz w:val="18"/>
                <w:szCs w:val="18"/>
              </w:rPr>
            </w:pPr>
            <w:r w:rsidRPr="002E383F">
              <w:rPr>
                <w:rFonts w:eastAsia="Times New Roman"/>
                <w:b/>
                <w:bCs/>
                <w:sz w:val="18"/>
                <w:szCs w:val="18"/>
                <w:lang w:eastAsia="lv-LV"/>
              </w:rPr>
              <w:t>Finansēšana – kopā</w:t>
            </w:r>
          </w:p>
        </w:tc>
        <w:tc>
          <w:tcPr>
            <w:tcW w:w="1276" w:type="dxa"/>
            <w:shd w:val="clear" w:color="auto" w:fill="D9D9D9"/>
          </w:tcPr>
          <w:p w14:paraId="5883FF79" w14:textId="74D57D43" w:rsidR="00D37A51" w:rsidRPr="002E383F" w:rsidRDefault="00E12108">
            <w:pPr>
              <w:spacing w:after="0"/>
              <w:ind w:firstLine="0"/>
              <w:jc w:val="right"/>
              <w:rPr>
                <w:rFonts w:eastAsia="Times New Roman"/>
                <w:b/>
                <w:sz w:val="18"/>
                <w:szCs w:val="18"/>
              </w:rPr>
            </w:pPr>
            <w:r w:rsidRPr="002E383F">
              <w:rPr>
                <w:rFonts w:eastAsia="Times New Roman"/>
                <w:b/>
                <w:sz w:val="18"/>
                <w:szCs w:val="18"/>
              </w:rPr>
              <w:t>12 489 767</w:t>
            </w:r>
          </w:p>
        </w:tc>
      </w:tr>
      <w:tr w:rsidR="002E383F" w:rsidRPr="002E383F" w14:paraId="79E688FB" w14:textId="77777777" w:rsidTr="00594C90">
        <w:trPr>
          <w:trHeight w:val="142"/>
          <w:tblHeader/>
          <w:jc w:val="center"/>
        </w:trPr>
        <w:tc>
          <w:tcPr>
            <w:tcW w:w="9065" w:type="dxa"/>
            <w:gridSpan w:val="2"/>
          </w:tcPr>
          <w:p w14:paraId="471B35AA"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02AEFB09" w14:textId="77777777" w:rsidTr="00594C90">
        <w:trPr>
          <w:trHeight w:val="142"/>
          <w:tblHeader/>
          <w:jc w:val="center"/>
        </w:trPr>
        <w:tc>
          <w:tcPr>
            <w:tcW w:w="7789" w:type="dxa"/>
          </w:tcPr>
          <w:p w14:paraId="1C21F74D" w14:textId="77777777"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u w:val="single"/>
                <w:lang w:eastAsia="lv-LV"/>
              </w:rPr>
              <w:t>Naudas līdzekļi</w:t>
            </w:r>
          </w:p>
        </w:tc>
        <w:tc>
          <w:tcPr>
            <w:tcW w:w="1276" w:type="dxa"/>
          </w:tcPr>
          <w:p w14:paraId="5E191106" w14:textId="40FB30F4" w:rsidR="00D37A51" w:rsidRPr="002E383F" w:rsidRDefault="00E12108">
            <w:pPr>
              <w:spacing w:after="0"/>
              <w:ind w:firstLine="0"/>
              <w:jc w:val="right"/>
              <w:rPr>
                <w:rFonts w:eastAsia="Times New Roman"/>
                <w:sz w:val="18"/>
                <w:szCs w:val="18"/>
                <w:u w:val="single"/>
              </w:rPr>
            </w:pPr>
            <w:r w:rsidRPr="002E383F">
              <w:rPr>
                <w:rFonts w:eastAsia="Times New Roman"/>
                <w:sz w:val="18"/>
                <w:szCs w:val="20"/>
                <w:u w:val="single"/>
              </w:rPr>
              <w:t>12 489 767</w:t>
            </w:r>
          </w:p>
        </w:tc>
      </w:tr>
      <w:tr w:rsidR="00D37A51" w:rsidRPr="002E383F" w14:paraId="0CA1719F" w14:textId="77777777" w:rsidTr="00594C90">
        <w:trPr>
          <w:trHeight w:val="142"/>
          <w:tblHeader/>
          <w:jc w:val="center"/>
        </w:trPr>
        <w:tc>
          <w:tcPr>
            <w:tcW w:w="7789" w:type="dxa"/>
          </w:tcPr>
          <w:p w14:paraId="0DE1324F" w14:textId="77777777" w:rsidR="00D37A51" w:rsidRPr="002E383F" w:rsidRDefault="00D37A51" w:rsidP="00D37A51">
            <w:pPr>
              <w:spacing w:after="0"/>
              <w:ind w:firstLine="0"/>
              <w:jc w:val="left"/>
              <w:rPr>
                <w:rFonts w:eastAsia="Times New Roman"/>
                <w:i/>
                <w:sz w:val="18"/>
                <w:szCs w:val="18"/>
                <w:lang w:eastAsia="lv-LV"/>
              </w:rPr>
            </w:pPr>
            <w:r w:rsidRPr="002E383F">
              <w:rPr>
                <w:rFonts w:eastAsia="Times New Roman"/>
                <w:i/>
                <w:sz w:val="18"/>
                <w:szCs w:val="18"/>
              </w:rPr>
              <w:t>Valsts speciālā budžeta naudas līdzekļu atlikumu izmaiņas (palielinājums (–) vai samazinājums (+))</w:t>
            </w:r>
          </w:p>
        </w:tc>
        <w:tc>
          <w:tcPr>
            <w:tcW w:w="1276" w:type="dxa"/>
          </w:tcPr>
          <w:p w14:paraId="1353B05C" w14:textId="64FECBF8" w:rsidR="00E12108" w:rsidRPr="002E383F" w:rsidRDefault="00E12108" w:rsidP="00E12108">
            <w:pPr>
              <w:spacing w:after="0"/>
              <w:ind w:firstLine="0"/>
              <w:jc w:val="right"/>
              <w:rPr>
                <w:rFonts w:eastAsia="Times New Roman"/>
                <w:i/>
                <w:sz w:val="18"/>
                <w:szCs w:val="20"/>
              </w:rPr>
            </w:pPr>
            <w:r w:rsidRPr="002E383F">
              <w:rPr>
                <w:rFonts w:eastAsia="Times New Roman"/>
                <w:i/>
                <w:sz w:val="18"/>
                <w:szCs w:val="20"/>
              </w:rPr>
              <w:t>12 489 767</w:t>
            </w:r>
          </w:p>
        </w:tc>
      </w:tr>
    </w:tbl>
    <w:p w14:paraId="28909D15" w14:textId="77777777" w:rsidR="00D37A51" w:rsidRPr="002E383F" w:rsidRDefault="00D37A51" w:rsidP="00D37A51">
      <w:pPr>
        <w:spacing w:after="0"/>
        <w:ind w:firstLine="0"/>
        <w:jc w:val="left"/>
        <w:rPr>
          <w:rFonts w:eastAsia="Times New Roman"/>
          <w:sz w:val="18"/>
          <w:szCs w:val="18"/>
        </w:rPr>
      </w:pPr>
    </w:p>
    <w:p w14:paraId="4EE6EA92" w14:textId="77777777" w:rsidR="00D37A51" w:rsidRPr="002E383F" w:rsidRDefault="00D37A51" w:rsidP="00B839A2">
      <w:pPr>
        <w:widowControl w:val="0"/>
        <w:spacing w:before="360" w:after="360"/>
        <w:ind w:firstLine="0"/>
        <w:jc w:val="center"/>
        <w:rPr>
          <w:rFonts w:eastAsia="Times New Roman"/>
          <w:b/>
          <w:szCs w:val="20"/>
        </w:rPr>
      </w:pPr>
      <w:r w:rsidRPr="002E383F">
        <w:rPr>
          <w:rFonts w:eastAsia="Times New Roman"/>
          <w:b/>
          <w:szCs w:val="20"/>
        </w:rPr>
        <w:t>04.05.00 Valsts sociālās apdrošināšanas aģentūras speciālais budžets</w:t>
      </w:r>
    </w:p>
    <w:p w14:paraId="0BC1C8DF" w14:textId="77777777" w:rsidR="00D37A51" w:rsidRPr="002E383F" w:rsidRDefault="00D37A51" w:rsidP="00D37A51">
      <w:pPr>
        <w:spacing w:before="120"/>
        <w:ind w:firstLine="0"/>
        <w:jc w:val="left"/>
        <w:rPr>
          <w:rFonts w:eastAsia="Times New Roman"/>
          <w:szCs w:val="20"/>
          <w:u w:val="single"/>
          <w:lang w:eastAsia="lv-LV"/>
        </w:rPr>
      </w:pPr>
      <w:r w:rsidRPr="002E383F">
        <w:rPr>
          <w:rFonts w:eastAsia="Times New Roman"/>
          <w:szCs w:val="20"/>
          <w:u w:val="single"/>
          <w:lang w:eastAsia="lv-LV"/>
        </w:rPr>
        <w:t>Apakšprogrammas mērķis:</w:t>
      </w:r>
    </w:p>
    <w:p w14:paraId="2443C0B8" w14:textId="77777777" w:rsidR="00D37A51" w:rsidRPr="002E383F" w:rsidRDefault="00D37A51" w:rsidP="00D37A51">
      <w:pPr>
        <w:spacing w:after="0"/>
        <w:ind w:firstLine="720"/>
        <w:rPr>
          <w:rFonts w:eastAsia="Times New Roman"/>
          <w:szCs w:val="20"/>
        </w:rPr>
      </w:pPr>
      <w:r w:rsidRPr="002E383F">
        <w:rPr>
          <w:rFonts w:eastAsia="Times New Roman"/>
          <w:szCs w:val="20"/>
        </w:rPr>
        <w:t>īstenot valsts sociālās apdrošināšanas pakalpojumu un valsts sociālo pabalstu politiku, sniedzot Latvijas un citu Eiropas Savienības valstu iedzīvotājiem, kā arī to valstu, ar kurām Latvija ir noslēgusi starpvalstu līgumus sociālās drošības jomā, iedzīvotājiem kvalitatīvus pakalpojumus.</w:t>
      </w:r>
    </w:p>
    <w:p w14:paraId="5645250A" w14:textId="77777777" w:rsidR="00D37A51" w:rsidRPr="002E383F" w:rsidRDefault="00D37A51" w:rsidP="00783BA4">
      <w:pPr>
        <w:spacing w:before="240" w:after="240"/>
        <w:ind w:firstLine="0"/>
        <w:jc w:val="left"/>
        <w:rPr>
          <w:rFonts w:eastAsia="Times New Roman"/>
          <w:bCs/>
          <w:szCs w:val="20"/>
          <w:u w:val="single"/>
        </w:rPr>
      </w:pPr>
      <w:r w:rsidRPr="002E383F">
        <w:rPr>
          <w:rFonts w:eastAsia="Times New Roman"/>
          <w:bCs/>
          <w:szCs w:val="20"/>
          <w:u w:val="single"/>
        </w:rPr>
        <w:t>Galvenās aktivitātes:</w:t>
      </w:r>
    </w:p>
    <w:p w14:paraId="35AAD470" w14:textId="77777777" w:rsidR="00D37A51" w:rsidRPr="002E383F" w:rsidRDefault="00D37A51" w:rsidP="00783BA4">
      <w:pPr>
        <w:numPr>
          <w:ilvl w:val="0"/>
          <w:numId w:val="27"/>
        </w:numPr>
        <w:ind w:left="714" w:hanging="357"/>
        <w:rPr>
          <w:rFonts w:eastAsia="Times New Roman"/>
        </w:rPr>
      </w:pPr>
      <w:r w:rsidRPr="002E383F">
        <w:rPr>
          <w:rFonts w:eastAsia="Times New Roman"/>
        </w:rPr>
        <w:t>nodrošināt valsts pensiju, valsts sociālo un valsts sociālās apdrošināšanas pabalstu un atlīdzību piešķiršanu un izmaksāšanas administrēšanu;</w:t>
      </w:r>
    </w:p>
    <w:p w14:paraId="75A4A46D" w14:textId="77777777" w:rsidR="00D37A51" w:rsidRPr="002E383F" w:rsidRDefault="00D37A51" w:rsidP="00783BA4">
      <w:pPr>
        <w:numPr>
          <w:ilvl w:val="0"/>
          <w:numId w:val="27"/>
        </w:numPr>
        <w:ind w:left="714" w:hanging="357"/>
        <w:rPr>
          <w:rFonts w:eastAsia="Times New Roman"/>
        </w:rPr>
      </w:pPr>
      <w:r w:rsidRPr="002E383F">
        <w:rPr>
          <w:rFonts w:eastAsia="Times New Roman"/>
        </w:rPr>
        <w:t>nodrošināt sociāli apdrošināto personu, valsts fondēto pensiju shēmas dalībnieku, sociālās apdrošināšanas iemaksu un personu apdrošināšanas (darba) stāžu reģistrēšanu un uzskaiti;</w:t>
      </w:r>
    </w:p>
    <w:p w14:paraId="4844DE56" w14:textId="77777777" w:rsidR="00D37A51" w:rsidRPr="002E383F" w:rsidRDefault="00D37A51" w:rsidP="00783BA4">
      <w:pPr>
        <w:numPr>
          <w:ilvl w:val="0"/>
          <w:numId w:val="27"/>
        </w:numPr>
        <w:ind w:left="714" w:hanging="357"/>
        <w:rPr>
          <w:rFonts w:eastAsia="Times New Roman"/>
        </w:rPr>
      </w:pPr>
      <w:r w:rsidRPr="002E383F">
        <w:rPr>
          <w:rFonts w:eastAsia="Times New Roman"/>
        </w:rPr>
        <w:t>nodrošināt valsts sociālās apdrošināšanas speciālo budžetu administrēšanu;</w:t>
      </w:r>
    </w:p>
    <w:p w14:paraId="15126316" w14:textId="77777777" w:rsidR="00D37A51" w:rsidRPr="002E383F" w:rsidRDefault="00D37A51" w:rsidP="00783BA4">
      <w:pPr>
        <w:numPr>
          <w:ilvl w:val="0"/>
          <w:numId w:val="27"/>
        </w:numPr>
        <w:ind w:left="714" w:hanging="357"/>
        <w:rPr>
          <w:rFonts w:eastAsia="Times New Roman"/>
        </w:rPr>
      </w:pPr>
      <w:r w:rsidRPr="002E383F">
        <w:rPr>
          <w:rFonts w:eastAsia="Times New Roman"/>
        </w:rPr>
        <w:t>nodrošināt valsts fondēto pensiju shēmas administrēšanu;</w:t>
      </w:r>
    </w:p>
    <w:p w14:paraId="7D6FEE4C" w14:textId="77777777" w:rsidR="00D37A51" w:rsidRPr="002E383F" w:rsidRDefault="00D37A51" w:rsidP="00783BA4">
      <w:pPr>
        <w:numPr>
          <w:ilvl w:val="0"/>
          <w:numId w:val="27"/>
        </w:numPr>
        <w:ind w:left="714" w:hanging="357"/>
        <w:rPr>
          <w:rFonts w:eastAsia="Times New Roman"/>
        </w:rPr>
      </w:pPr>
      <w:r w:rsidRPr="002E383F">
        <w:rPr>
          <w:rFonts w:eastAsia="Times New Roman"/>
        </w:rPr>
        <w:t>atbilstoši kompetencei nodrošināt Eiropas Savienības tiesību aktu sociālā nodrošinājuma sistēmu koordinācijas jomā un starptautisko divpusējo līgumu izpildi;</w:t>
      </w:r>
    </w:p>
    <w:p w14:paraId="4A15D95D" w14:textId="77777777" w:rsidR="00D37A51" w:rsidRPr="002E383F" w:rsidRDefault="00D37A51" w:rsidP="00783BA4">
      <w:pPr>
        <w:numPr>
          <w:ilvl w:val="0"/>
          <w:numId w:val="27"/>
        </w:numPr>
        <w:ind w:left="714" w:hanging="357"/>
        <w:rPr>
          <w:rFonts w:eastAsia="Times New Roman"/>
        </w:rPr>
      </w:pPr>
      <w:r w:rsidRPr="002E383F">
        <w:rPr>
          <w:rFonts w:eastAsia="Times New Roman"/>
        </w:rPr>
        <w:t>nodrošināt iedzīvotāju konsultēšanu valsts sociālās apdrošināšanas pakalpojumu, valsts sociālo pabalstu, valsts izdienas pensiju jautājumos un valsts fondēto pensiju shēmas jautājumos;</w:t>
      </w:r>
    </w:p>
    <w:p w14:paraId="43409316" w14:textId="77777777" w:rsidR="00D37A51" w:rsidRPr="002E383F" w:rsidRDefault="00D37A51" w:rsidP="00783BA4">
      <w:pPr>
        <w:numPr>
          <w:ilvl w:val="0"/>
          <w:numId w:val="27"/>
        </w:numPr>
        <w:ind w:left="714" w:hanging="357"/>
        <w:rPr>
          <w:rFonts w:eastAsia="Times New Roman"/>
        </w:rPr>
      </w:pPr>
      <w:r w:rsidRPr="002E383F">
        <w:rPr>
          <w:rFonts w:eastAsia="Times New Roman"/>
        </w:rPr>
        <w:t>nodrošināt informācijas tehnoloģiju atbalstu Labklājības ministrijai un tās padotībā esošām iestādēm saskaņā ar sadarbības līgumiem.</w:t>
      </w:r>
    </w:p>
    <w:p w14:paraId="1F5785B7" w14:textId="77777777" w:rsidR="00D37A51" w:rsidRPr="002E383F" w:rsidRDefault="00D37A51" w:rsidP="00B839A2">
      <w:pPr>
        <w:spacing w:after="60"/>
        <w:ind w:left="717" w:firstLine="0"/>
        <w:contextualSpacing/>
        <w:rPr>
          <w:rFonts w:eastAsia="Times New Roman"/>
          <w:sz w:val="20"/>
        </w:rPr>
      </w:pPr>
    </w:p>
    <w:p w14:paraId="7BB18555"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sociālās apdrošināšanas aģentūra.</w:t>
      </w:r>
    </w:p>
    <w:p w14:paraId="2F26A0A6" w14:textId="764CA589" w:rsidR="00783BA4" w:rsidRPr="002E383F" w:rsidRDefault="00783BA4" w:rsidP="00894945">
      <w:pPr>
        <w:spacing w:after="240"/>
        <w:ind w:firstLine="0"/>
        <w:rPr>
          <w:rFonts w:eastAsia="Times New Roman"/>
          <w:b/>
          <w:szCs w:val="20"/>
          <w:lang w:eastAsia="lv-LV"/>
        </w:rPr>
      </w:pPr>
    </w:p>
    <w:p w14:paraId="77EDCF47" w14:textId="11F382F5" w:rsidR="00D37A51" w:rsidRPr="002E383F" w:rsidRDefault="00D37A51" w:rsidP="00783BA4">
      <w:pPr>
        <w:ind w:firstLine="0"/>
        <w:jc w:val="center"/>
        <w:rPr>
          <w:rFonts w:eastAsia="Times New Roman"/>
          <w:b/>
          <w:szCs w:val="20"/>
          <w:lang w:eastAsia="lv-LV"/>
        </w:rPr>
      </w:pPr>
      <w:r w:rsidRPr="002E383F">
        <w:rPr>
          <w:rFonts w:eastAsia="Times New Roman"/>
          <w:b/>
          <w:szCs w:val="20"/>
          <w:lang w:eastAsia="lv-LV"/>
        </w:rPr>
        <w:t xml:space="preserve">Darbības rezultāti un </w:t>
      </w:r>
      <w:r w:rsidR="00DC0AE2" w:rsidRPr="002E383F">
        <w:rPr>
          <w:rFonts w:eastAsia="Times New Roman"/>
          <w:b/>
          <w:szCs w:val="20"/>
          <w:lang w:eastAsia="lv-LV"/>
        </w:rPr>
        <w:t>to rezultatīvie rādītāji no 2016. līdz 2020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616AA5DD" w14:textId="77777777" w:rsidTr="00594C90">
        <w:trPr>
          <w:tblHeader/>
          <w:jc w:val="center"/>
        </w:trPr>
        <w:tc>
          <w:tcPr>
            <w:tcW w:w="4248" w:type="dxa"/>
          </w:tcPr>
          <w:p w14:paraId="7935C1DD" w14:textId="77777777" w:rsidR="004A0166" w:rsidRPr="002E383F" w:rsidRDefault="004A0166" w:rsidP="004A0166">
            <w:pPr>
              <w:spacing w:after="0"/>
              <w:ind w:firstLine="0"/>
              <w:jc w:val="center"/>
              <w:rPr>
                <w:rFonts w:eastAsia="Times New Roman"/>
                <w:sz w:val="18"/>
                <w:szCs w:val="18"/>
              </w:rPr>
            </w:pPr>
          </w:p>
        </w:tc>
        <w:tc>
          <w:tcPr>
            <w:tcW w:w="964" w:type="dxa"/>
          </w:tcPr>
          <w:p w14:paraId="1E5B2ADB" w14:textId="662F8771"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2A87D8DE" w14:textId="6EC31FEF"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3897972A" w14:textId="680DC1DB"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p>
        </w:tc>
        <w:tc>
          <w:tcPr>
            <w:tcW w:w="965" w:type="dxa"/>
          </w:tcPr>
          <w:p w14:paraId="2A8EE9EB" w14:textId="72D2E40B"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980547" w:rsidRPr="002E383F">
              <w:rPr>
                <w:rFonts w:eastAsia="Times New Roman"/>
                <w:sz w:val="18"/>
                <w:szCs w:val="20"/>
                <w:lang w:eastAsia="lv-LV"/>
              </w:rPr>
              <w:t>prognoze</w:t>
            </w:r>
          </w:p>
        </w:tc>
        <w:tc>
          <w:tcPr>
            <w:tcW w:w="965" w:type="dxa"/>
          </w:tcPr>
          <w:p w14:paraId="47B0B709" w14:textId="1F837302" w:rsidR="004A0166" w:rsidRPr="002E383F" w:rsidRDefault="004A0166" w:rsidP="004A0166">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980547" w:rsidRPr="002E383F">
              <w:rPr>
                <w:rFonts w:eastAsia="Times New Roman"/>
                <w:sz w:val="18"/>
                <w:szCs w:val="20"/>
                <w:lang w:eastAsia="lv-LV"/>
              </w:rPr>
              <w:t>prognoze</w:t>
            </w:r>
          </w:p>
        </w:tc>
      </w:tr>
      <w:tr w:rsidR="002E383F" w:rsidRPr="002E383F" w14:paraId="25C46CE3" w14:textId="77777777" w:rsidTr="00D37A51">
        <w:trPr>
          <w:jc w:val="center"/>
        </w:trPr>
        <w:tc>
          <w:tcPr>
            <w:tcW w:w="9072" w:type="dxa"/>
            <w:gridSpan w:val="6"/>
            <w:shd w:val="clear" w:color="auto" w:fill="D9D9D9"/>
            <w:vAlign w:val="center"/>
          </w:tcPr>
          <w:p w14:paraId="536A0812" w14:textId="77777777" w:rsidR="00D37A51" w:rsidRPr="002E383F" w:rsidRDefault="00D37A51" w:rsidP="00783BA4">
            <w:pPr>
              <w:spacing w:before="40" w:after="40"/>
              <w:ind w:firstLine="0"/>
              <w:jc w:val="center"/>
              <w:rPr>
                <w:rFonts w:eastAsia="Times New Roman"/>
                <w:sz w:val="18"/>
                <w:szCs w:val="18"/>
              </w:rPr>
            </w:pPr>
            <w:r w:rsidRPr="002E383F">
              <w:rPr>
                <w:rFonts w:eastAsia="Times New Roman"/>
                <w:sz w:val="18"/>
                <w:szCs w:val="18"/>
                <w:lang w:eastAsia="lv-LV"/>
              </w:rPr>
              <w:t>Efektīva un uz klientu orientēta Valsts sociālās apdrošināšanas aģentūras darbība</w:t>
            </w:r>
          </w:p>
        </w:tc>
      </w:tr>
      <w:tr w:rsidR="002E383F" w:rsidRPr="002E383F" w14:paraId="00F8F393"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7B920BD7" w14:textId="77777777" w:rsidR="00B12DB8" w:rsidRPr="002E383F" w:rsidRDefault="00B12DB8" w:rsidP="00B12DB8">
            <w:pPr>
              <w:spacing w:after="0"/>
              <w:ind w:firstLine="0"/>
              <w:rPr>
                <w:rFonts w:eastAsia="Times New Roman"/>
                <w:sz w:val="18"/>
                <w:szCs w:val="18"/>
              </w:rPr>
            </w:pPr>
            <w:r w:rsidRPr="002E383F">
              <w:rPr>
                <w:rFonts w:eastAsia="Times New Roman"/>
                <w:sz w:val="18"/>
                <w:szCs w:val="18"/>
                <w:lang w:eastAsia="lv-LV"/>
              </w:rPr>
              <w:t>1. Valsts sociālās apdrošināšanas aģentūras klātienes klientu apkalpošanas vietas (skaits)</w:t>
            </w:r>
          </w:p>
        </w:tc>
        <w:tc>
          <w:tcPr>
            <w:tcW w:w="964" w:type="dxa"/>
            <w:tcBorders>
              <w:top w:val="single" w:sz="4" w:space="0" w:color="000000"/>
              <w:left w:val="single" w:sz="4" w:space="0" w:color="000000"/>
              <w:bottom w:val="single" w:sz="4" w:space="0" w:color="000000"/>
              <w:right w:val="single" w:sz="4" w:space="0" w:color="000000"/>
            </w:tcBorders>
          </w:tcPr>
          <w:p w14:paraId="2CDD2CF8" w14:textId="769403BB" w:rsidR="00B12DB8" w:rsidRPr="002E383F" w:rsidRDefault="00B12DB8" w:rsidP="00B12DB8">
            <w:pPr>
              <w:spacing w:after="0"/>
              <w:ind w:firstLine="0"/>
              <w:jc w:val="center"/>
              <w:rPr>
                <w:rFonts w:eastAsia="Times New Roman"/>
                <w:sz w:val="18"/>
                <w:szCs w:val="18"/>
              </w:rPr>
            </w:pPr>
            <w:r w:rsidRPr="002E383F">
              <w:rPr>
                <w:rFonts w:eastAsia="Times New Roman"/>
                <w:sz w:val="18"/>
                <w:szCs w:val="18"/>
              </w:rPr>
              <w:t>38</w:t>
            </w:r>
          </w:p>
        </w:tc>
        <w:tc>
          <w:tcPr>
            <w:tcW w:w="965" w:type="dxa"/>
            <w:tcBorders>
              <w:top w:val="single" w:sz="4" w:space="0" w:color="000000"/>
              <w:left w:val="single" w:sz="4" w:space="0" w:color="000000"/>
              <w:bottom w:val="single" w:sz="4" w:space="0" w:color="000000"/>
              <w:right w:val="single" w:sz="4" w:space="0" w:color="000000"/>
            </w:tcBorders>
          </w:tcPr>
          <w:p w14:paraId="3C12F54B" w14:textId="5F8158A2"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38</w:t>
            </w:r>
          </w:p>
        </w:tc>
        <w:tc>
          <w:tcPr>
            <w:tcW w:w="965" w:type="dxa"/>
            <w:tcBorders>
              <w:top w:val="single" w:sz="4" w:space="0" w:color="000000"/>
              <w:left w:val="single" w:sz="4" w:space="0" w:color="000000"/>
              <w:bottom w:val="single" w:sz="4" w:space="0" w:color="000000"/>
              <w:right w:val="single" w:sz="4" w:space="0" w:color="000000"/>
            </w:tcBorders>
          </w:tcPr>
          <w:p w14:paraId="3E5917DC" w14:textId="00321FD0"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38</w:t>
            </w:r>
          </w:p>
        </w:tc>
        <w:tc>
          <w:tcPr>
            <w:tcW w:w="965" w:type="dxa"/>
            <w:tcBorders>
              <w:top w:val="single" w:sz="4" w:space="0" w:color="000000"/>
              <w:left w:val="single" w:sz="4" w:space="0" w:color="000000"/>
              <w:bottom w:val="single" w:sz="4" w:space="0" w:color="000000"/>
              <w:right w:val="single" w:sz="4" w:space="0" w:color="000000"/>
            </w:tcBorders>
          </w:tcPr>
          <w:p w14:paraId="7AF5360C" w14:textId="1DFB23B0"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35</w:t>
            </w:r>
          </w:p>
        </w:tc>
        <w:tc>
          <w:tcPr>
            <w:tcW w:w="965" w:type="dxa"/>
            <w:tcBorders>
              <w:top w:val="single" w:sz="4" w:space="0" w:color="000000"/>
              <w:left w:val="single" w:sz="4" w:space="0" w:color="000000"/>
              <w:bottom w:val="single" w:sz="4" w:space="0" w:color="000000"/>
              <w:right w:val="single" w:sz="4" w:space="0" w:color="000000"/>
            </w:tcBorders>
          </w:tcPr>
          <w:p w14:paraId="2C27767A" w14:textId="6303C89F"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35</w:t>
            </w:r>
          </w:p>
        </w:tc>
      </w:tr>
      <w:tr w:rsidR="002E383F" w:rsidRPr="002E383F" w14:paraId="220D6459"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69A50C4A" w14:textId="77777777" w:rsidR="00B12DB8" w:rsidRPr="002E383F" w:rsidRDefault="00B12DB8" w:rsidP="00B12DB8">
            <w:pPr>
              <w:spacing w:after="0"/>
              <w:ind w:firstLine="0"/>
              <w:rPr>
                <w:rFonts w:eastAsia="Times New Roman"/>
                <w:sz w:val="18"/>
                <w:szCs w:val="18"/>
              </w:rPr>
            </w:pPr>
            <w:r w:rsidRPr="002E383F">
              <w:rPr>
                <w:rFonts w:eastAsia="Times New Roman"/>
                <w:sz w:val="18"/>
                <w:szCs w:val="18"/>
                <w:lang w:eastAsia="lv-LV"/>
              </w:rPr>
              <w:t>2. Valsts sociālās apdrošināšanas aģentūras nodrošinātie e-pakalpojumi (skaits)</w:t>
            </w:r>
          </w:p>
        </w:tc>
        <w:tc>
          <w:tcPr>
            <w:tcW w:w="964" w:type="dxa"/>
            <w:tcBorders>
              <w:top w:val="single" w:sz="4" w:space="0" w:color="000000"/>
              <w:left w:val="single" w:sz="4" w:space="0" w:color="000000"/>
              <w:bottom w:val="single" w:sz="4" w:space="0" w:color="000000"/>
              <w:right w:val="single" w:sz="4" w:space="0" w:color="000000"/>
            </w:tcBorders>
          </w:tcPr>
          <w:p w14:paraId="7BD5746F" w14:textId="27602083" w:rsidR="00B12DB8" w:rsidRPr="002E383F" w:rsidRDefault="00B12DB8" w:rsidP="00B12DB8">
            <w:pPr>
              <w:spacing w:after="0"/>
              <w:ind w:firstLine="0"/>
              <w:jc w:val="center"/>
              <w:rPr>
                <w:rFonts w:eastAsia="Times New Roman"/>
                <w:sz w:val="18"/>
                <w:szCs w:val="18"/>
              </w:rPr>
            </w:pPr>
            <w:r w:rsidRPr="002E383F">
              <w:rPr>
                <w:rFonts w:eastAsia="Times New Roman"/>
                <w:sz w:val="18"/>
                <w:szCs w:val="18"/>
              </w:rPr>
              <w:t>13</w:t>
            </w:r>
          </w:p>
        </w:tc>
        <w:tc>
          <w:tcPr>
            <w:tcW w:w="965" w:type="dxa"/>
            <w:tcBorders>
              <w:top w:val="single" w:sz="4" w:space="0" w:color="000000"/>
              <w:left w:val="single" w:sz="4" w:space="0" w:color="000000"/>
              <w:bottom w:val="single" w:sz="4" w:space="0" w:color="000000"/>
              <w:right w:val="single" w:sz="4" w:space="0" w:color="000000"/>
            </w:tcBorders>
          </w:tcPr>
          <w:p w14:paraId="46E0ADCD" w14:textId="59A6D0B4"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14</w:t>
            </w:r>
          </w:p>
        </w:tc>
        <w:tc>
          <w:tcPr>
            <w:tcW w:w="965" w:type="dxa"/>
            <w:tcBorders>
              <w:top w:val="single" w:sz="4" w:space="0" w:color="000000"/>
              <w:left w:val="single" w:sz="4" w:space="0" w:color="000000"/>
              <w:bottom w:val="single" w:sz="4" w:space="0" w:color="000000"/>
              <w:right w:val="single" w:sz="4" w:space="0" w:color="000000"/>
            </w:tcBorders>
          </w:tcPr>
          <w:p w14:paraId="34786578" w14:textId="6FA1816C"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14</w:t>
            </w:r>
          </w:p>
        </w:tc>
        <w:tc>
          <w:tcPr>
            <w:tcW w:w="965" w:type="dxa"/>
            <w:tcBorders>
              <w:top w:val="single" w:sz="4" w:space="0" w:color="000000"/>
              <w:left w:val="single" w:sz="4" w:space="0" w:color="000000"/>
              <w:bottom w:val="single" w:sz="4" w:space="0" w:color="000000"/>
              <w:right w:val="single" w:sz="4" w:space="0" w:color="000000"/>
            </w:tcBorders>
          </w:tcPr>
          <w:p w14:paraId="09D977D3" w14:textId="21EF0BFD"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14</w:t>
            </w:r>
          </w:p>
        </w:tc>
        <w:tc>
          <w:tcPr>
            <w:tcW w:w="965" w:type="dxa"/>
            <w:tcBorders>
              <w:top w:val="single" w:sz="4" w:space="0" w:color="000000"/>
              <w:left w:val="single" w:sz="4" w:space="0" w:color="000000"/>
              <w:bottom w:val="single" w:sz="4" w:space="0" w:color="000000"/>
              <w:right w:val="single" w:sz="4" w:space="0" w:color="000000"/>
            </w:tcBorders>
          </w:tcPr>
          <w:p w14:paraId="76D69B36" w14:textId="233474C6"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14</w:t>
            </w:r>
          </w:p>
        </w:tc>
      </w:tr>
      <w:tr w:rsidR="002E383F" w:rsidRPr="002E383F" w14:paraId="05BA02DF"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76CF7C60" w14:textId="77777777" w:rsidR="00B12DB8" w:rsidRPr="002E383F" w:rsidRDefault="00B12DB8" w:rsidP="00B12DB8">
            <w:pPr>
              <w:spacing w:after="0"/>
              <w:ind w:firstLine="0"/>
              <w:rPr>
                <w:rFonts w:eastAsia="Times New Roman"/>
                <w:sz w:val="18"/>
                <w:szCs w:val="18"/>
              </w:rPr>
            </w:pPr>
            <w:r w:rsidRPr="002E383F">
              <w:rPr>
                <w:rFonts w:eastAsia="Times New Roman"/>
                <w:sz w:val="18"/>
                <w:szCs w:val="18"/>
              </w:rPr>
              <w:t>3. E-pakalpojumu izmantošanas gadījumi (skaits tūkst.)</w:t>
            </w:r>
          </w:p>
        </w:tc>
        <w:tc>
          <w:tcPr>
            <w:tcW w:w="964" w:type="dxa"/>
            <w:tcBorders>
              <w:top w:val="single" w:sz="4" w:space="0" w:color="000000"/>
              <w:left w:val="single" w:sz="4" w:space="0" w:color="000000"/>
              <w:bottom w:val="single" w:sz="4" w:space="0" w:color="000000"/>
              <w:right w:val="single" w:sz="4" w:space="0" w:color="000000"/>
            </w:tcBorders>
          </w:tcPr>
          <w:p w14:paraId="10E36B1C" w14:textId="0A708F29" w:rsidR="00B12DB8" w:rsidRPr="002E383F" w:rsidRDefault="00B12DB8" w:rsidP="00B12DB8">
            <w:pPr>
              <w:spacing w:after="0"/>
              <w:ind w:firstLine="0"/>
              <w:jc w:val="center"/>
              <w:rPr>
                <w:rFonts w:eastAsia="Times New Roman"/>
                <w:sz w:val="18"/>
                <w:szCs w:val="18"/>
              </w:rPr>
            </w:pPr>
            <w:r w:rsidRPr="002E383F">
              <w:rPr>
                <w:rFonts w:eastAsia="Times New Roman"/>
                <w:sz w:val="18"/>
                <w:szCs w:val="18"/>
              </w:rPr>
              <w:t>6</w:t>
            </w:r>
            <w:r w:rsidR="00B76521" w:rsidRPr="002E383F">
              <w:rPr>
                <w:rFonts w:eastAsia="Times New Roman"/>
                <w:sz w:val="18"/>
                <w:szCs w:val="18"/>
              </w:rPr>
              <w:t xml:space="preserve"> </w:t>
            </w:r>
            <w:r w:rsidRPr="002E383F">
              <w:rPr>
                <w:rFonts w:eastAsia="Times New Roman"/>
                <w:sz w:val="18"/>
                <w:szCs w:val="18"/>
              </w:rPr>
              <w:t>741</w:t>
            </w:r>
          </w:p>
        </w:tc>
        <w:tc>
          <w:tcPr>
            <w:tcW w:w="965" w:type="dxa"/>
            <w:tcBorders>
              <w:top w:val="single" w:sz="4" w:space="0" w:color="000000"/>
              <w:left w:val="single" w:sz="4" w:space="0" w:color="000000"/>
              <w:bottom w:val="single" w:sz="4" w:space="0" w:color="000000"/>
              <w:right w:val="single" w:sz="4" w:space="0" w:color="000000"/>
            </w:tcBorders>
          </w:tcPr>
          <w:p w14:paraId="7F90CAF0" w14:textId="58A06556"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5 000</w:t>
            </w:r>
          </w:p>
        </w:tc>
        <w:tc>
          <w:tcPr>
            <w:tcW w:w="965" w:type="dxa"/>
            <w:tcBorders>
              <w:top w:val="single" w:sz="4" w:space="0" w:color="000000"/>
              <w:left w:val="single" w:sz="4" w:space="0" w:color="000000"/>
              <w:bottom w:val="single" w:sz="4" w:space="0" w:color="000000"/>
              <w:right w:val="single" w:sz="4" w:space="0" w:color="000000"/>
            </w:tcBorders>
          </w:tcPr>
          <w:p w14:paraId="70C65B1C" w14:textId="1C5C8277"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5 000</w:t>
            </w:r>
          </w:p>
        </w:tc>
        <w:tc>
          <w:tcPr>
            <w:tcW w:w="965" w:type="dxa"/>
            <w:tcBorders>
              <w:top w:val="single" w:sz="4" w:space="0" w:color="000000"/>
              <w:left w:val="single" w:sz="4" w:space="0" w:color="000000"/>
              <w:bottom w:val="single" w:sz="4" w:space="0" w:color="000000"/>
              <w:right w:val="single" w:sz="4" w:space="0" w:color="000000"/>
            </w:tcBorders>
          </w:tcPr>
          <w:p w14:paraId="04A2402E" w14:textId="2405CA20"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5 000</w:t>
            </w:r>
          </w:p>
        </w:tc>
        <w:tc>
          <w:tcPr>
            <w:tcW w:w="965" w:type="dxa"/>
            <w:tcBorders>
              <w:top w:val="single" w:sz="4" w:space="0" w:color="000000"/>
              <w:left w:val="single" w:sz="4" w:space="0" w:color="000000"/>
              <w:bottom w:val="single" w:sz="4" w:space="0" w:color="000000"/>
              <w:right w:val="single" w:sz="4" w:space="0" w:color="000000"/>
            </w:tcBorders>
          </w:tcPr>
          <w:p w14:paraId="5F84D3B0" w14:textId="2E7090D2"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5 000</w:t>
            </w:r>
          </w:p>
        </w:tc>
      </w:tr>
      <w:tr w:rsidR="002E383F" w:rsidRPr="002E383F" w14:paraId="59E975BE"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4C0CE91F" w14:textId="77777777" w:rsidR="00B12DB8" w:rsidRPr="002E383F" w:rsidRDefault="00B12DB8" w:rsidP="00B12DB8">
            <w:pPr>
              <w:spacing w:after="0"/>
              <w:ind w:firstLine="0"/>
              <w:rPr>
                <w:rFonts w:eastAsia="Times New Roman"/>
                <w:sz w:val="18"/>
                <w:szCs w:val="18"/>
              </w:rPr>
            </w:pPr>
            <w:r w:rsidRPr="002E383F">
              <w:rPr>
                <w:rFonts w:eastAsia="Times New Roman"/>
                <w:sz w:val="18"/>
                <w:szCs w:val="18"/>
                <w:lang w:eastAsia="lv-LV"/>
              </w:rPr>
              <w:t>4. Sniegtās elektroniskās konsultācijas (skaits tūkst.)</w:t>
            </w:r>
          </w:p>
        </w:tc>
        <w:tc>
          <w:tcPr>
            <w:tcW w:w="964" w:type="dxa"/>
            <w:tcBorders>
              <w:top w:val="single" w:sz="4" w:space="0" w:color="000000"/>
              <w:left w:val="single" w:sz="4" w:space="0" w:color="000000"/>
              <w:bottom w:val="single" w:sz="4" w:space="0" w:color="000000"/>
              <w:right w:val="single" w:sz="4" w:space="0" w:color="000000"/>
            </w:tcBorders>
          </w:tcPr>
          <w:p w14:paraId="26582860" w14:textId="06628962"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30,2</w:t>
            </w:r>
          </w:p>
        </w:tc>
        <w:tc>
          <w:tcPr>
            <w:tcW w:w="965" w:type="dxa"/>
            <w:tcBorders>
              <w:top w:val="single" w:sz="4" w:space="0" w:color="000000"/>
              <w:left w:val="single" w:sz="4" w:space="0" w:color="000000"/>
              <w:bottom w:val="single" w:sz="4" w:space="0" w:color="000000"/>
              <w:right w:val="single" w:sz="4" w:space="0" w:color="000000"/>
            </w:tcBorders>
          </w:tcPr>
          <w:p w14:paraId="1F11A3BF" w14:textId="4BCF5E05"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34</w:t>
            </w:r>
            <w:r w:rsidR="00B76521" w:rsidRPr="002E383F">
              <w:rPr>
                <w:rFonts w:eastAsia="Times New Roman"/>
                <w:bCs/>
                <w:sz w:val="18"/>
                <w:szCs w:val="18"/>
                <w:lang w:eastAsia="lv-LV"/>
              </w:rPr>
              <w:t>,0</w:t>
            </w:r>
          </w:p>
        </w:tc>
        <w:tc>
          <w:tcPr>
            <w:tcW w:w="965" w:type="dxa"/>
            <w:tcBorders>
              <w:top w:val="single" w:sz="4" w:space="0" w:color="000000"/>
              <w:left w:val="single" w:sz="4" w:space="0" w:color="000000"/>
              <w:bottom w:val="single" w:sz="4" w:space="0" w:color="000000"/>
              <w:right w:val="single" w:sz="4" w:space="0" w:color="000000"/>
            </w:tcBorders>
          </w:tcPr>
          <w:p w14:paraId="02C3AB0F" w14:textId="785B3F3D" w:rsidR="00B12DB8" w:rsidRPr="002E383F" w:rsidRDefault="00A97865"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34</w:t>
            </w:r>
            <w:r w:rsidR="00B76521" w:rsidRPr="002E383F">
              <w:rPr>
                <w:rFonts w:eastAsia="Times New Roman"/>
                <w:bCs/>
                <w:sz w:val="18"/>
                <w:szCs w:val="18"/>
                <w:lang w:eastAsia="lv-LV"/>
              </w:rPr>
              <w:t>,0</w:t>
            </w:r>
          </w:p>
        </w:tc>
        <w:tc>
          <w:tcPr>
            <w:tcW w:w="965" w:type="dxa"/>
            <w:tcBorders>
              <w:top w:val="single" w:sz="4" w:space="0" w:color="000000"/>
              <w:left w:val="single" w:sz="4" w:space="0" w:color="000000"/>
              <w:bottom w:val="single" w:sz="4" w:space="0" w:color="000000"/>
              <w:right w:val="single" w:sz="4" w:space="0" w:color="000000"/>
            </w:tcBorders>
          </w:tcPr>
          <w:p w14:paraId="27861BAB" w14:textId="5B4515A5" w:rsidR="00B12DB8" w:rsidRPr="002E383F" w:rsidRDefault="00A97865"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34</w:t>
            </w:r>
            <w:r w:rsidR="00B76521" w:rsidRPr="002E383F">
              <w:rPr>
                <w:rFonts w:eastAsia="Times New Roman"/>
                <w:bCs/>
                <w:sz w:val="18"/>
                <w:szCs w:val="18"/>
                <w:lang w:eastAsia="lv-LV"/>
              </w:rPr>
              <w:t>,0</w:t>
            </w:r>
          </w:p>
        </w:tc>
        <w:tc>
          <w:tcPr>
            <w:tcW w:w="965" w:type="dxa"/>
            <w:tcBorders>
              <w:top w:val="single" w:sz="4" w:space="0" w:color="000000"/>
              <w:left w:val="single" w:sz="4" w:space="0" w:color="000000"/>
              <w:bottom w:val="single" w:sz="4" w:space="0" w:color="000000"/>
              <w:right w:val="single" w:sz="4" w:space="0" w:color="000000"/>
            </w:tcBorders>
          </w:tcPr>
          <w:p w14:paraId="5EE031F5" w14:textId="25EB8A62" w:rsidR="00B12DB8" w:rsidRPr="002E383F" w:rsidRDefault="00A97865"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34</w:t>
            </w:r>
            <w:r w:rsidR="00B76521" w:rsidRPr="002E383F">
              <w:rPr>
                <w:rFonts w:eastAsia="Times New Roman"/>
                <w:bCs/>
                <w:sz w:val="18"/>
                <w:szCs w:val="18"/>
                <w:lang w:eastAsia="lv-LV"/>
              </w:rPr>
              <w:t>,0</w:t>
            </w:r>
          </w:p>
        </w:tc>
      </w:tr>
      <w:tr w:rsidR="002E383F" w:rsidRPr="002E383F" w14:paraId="5E3DA696" w14:textId="77777777" w:rsidTr="00D37A51">
        <w:trPr>
          <w:jc w:val="center"/>
        </w:trPr>
        <w:tc>
          <w:tcPr>
            <w:tcW w:w="9072" w:type="dxa"/>
            <w:gridSpan w:val="6"/>
            <w:shd w:val="clear" w:color="auto" w:fill="D9D9D9"/>
            <w:vAlign w:val="center"/>
          </w:tcPr>
          <w:p w14:paraId="6C56EFE2" w14:textId="77777777" w:rsidR="00B12DB8" w:rsidRPr="002E383F" w:rsidRDefault="00B12DB8" w:rsidP="00B12DB8">
            <w:pPr>
              <w:spacing w:before="40" w:after="40"/>
              <w:ind w:firstLine="0"/>
              <w:jc w:val="center"/>
              <w:rPr>
                <w:rFonts w:eastAsia="Times New Roman"/>
                <w:sz w:val="18"/>
                <w:szCs w:val="18"/>
              </w:rPr>
            </w:pPr>
            <w:r w:rsidRPr="002E383F">
              <w:rPr>
                <w:rFonts w:eastAsia="Times New Roman"/>
                <w:sz w:val="18"/>
                <w:szCs w:val="18"/>
                <w:lang w:eastAsia="lv-LV"/>
              </w:rPr>
              <w:t>Optimizēti informācijas apmaiņas procesi, izmantojot Valsts informācijas sistēmu savietotāju (VISS)</w:t>
            </w:r>
          </w:p>
        </w:tc>
      </w:tr>
      <w:tr w:rsidR="002E383F" w:rsidRPr="002E383F" w14:paraId="6336E189"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7E2CC17F" w14:textId="77777777" w:rsidR="00B12DB8" w:rsidRPr="002E383F" w:rsidRDefault="00B12DB8" w:rsidP="00B12DB8">
            <w:pPr>
              <w:spacing w:after="0"/>
              <w:ind w:firstLine="0"/>
              <w:rPr>
                <w:rFonts w:eastAsia="Times New Roman"/>
                <w:sz w:val="18"/>
                <w:szCs w:val="18"/>
              </w:rPr>
            </w:pPr>
            <w:r w:rsidRPr="002E383F">
              <w:rPr>
                <w:rFonts w:eastAsia="Times New Roman"/>
                <w:bCs/>
                <w:sz w:val="18"/>
                <w:szCs w:val="18"/>
              </w:rPr>
              <w:t>Organizācijas, kas Valsts sociālās apdrošināšanas aģentūras informācijas saņemšanai izmanto e-pakalpojumus</w:t>
            </w:r>
          </w:p>
        </w:tc>
        <w:tc>
          <w:tcPr>
            <w:tcW w:w="964" w:type="dxa"/>
            <w:tcBorders>
              <w:top w:val="single" w:sz="4" w:space="0" w:color="000000"/>
              <w:left w:val="single" w:sz="4" w:space="0" w:color="000000"/>
              <w:bottom w:val="single" w:sz="4" w:space="0" w:color="000000"/>
              <w:right w:val="single" w:sz="4" w:space="0" w:color="000000"/>
            </w:tcBorders>
          </w:tcPr>
          <w:p w14:paraId="160832C1" w14:textId="0D3D2E13"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154</w:t>
            </w:r>
          </w:p>
        </w:tc>
        <w:tc>
          <w:tcPr>
            <w:tcW w:w="965" w:type="dxa"/>
            <w:tcBorders>
              <w:top w:val="single" w:sz="4" w:space="0" w:color="000000"/>
              <w:left w:val="single" w:sz="4" w:space="0" w:color="000000"/>
              <w:bottom w:val="single" w:sz="4" w:space="0" w:color="000000"/>
              <w:right w:val="single" w:sz="4" w:space="0" w:color="000000"/>
            </w:tcBorders>
          </w:tcPr>
          <w:p w14:paraId="538FD547" w14:textId="7D70A08A"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160</w:t>
            </w:r>
          </w:p>
        </w:tc>
        <w:tc>
          <w:tcPr>
            <w:tcW w:w="965" w:type="dxa"/>
            <w:tcBorders>
              <w:top w:val="single" w:sz="4" w:space="0" w:color="000000"/>
              <w:left w:val="single" w:sz="4" w:space="0" w:color="000000"/>
              <w:bottom w:val="single" w:sz="4" w:space="0" w:color="000000"/>
              <w:right w:val="single" w:sz="4" w:space="0" w:color="000000"/>
            </w:tcBorders>
          </w:tcPr>
          <w:p w14:paraId="4FF5E35A" w14:textId="64CBD740"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160</w:t>
            </w:r>
          </w:p>
        </w:tc>
        <w:tc>
          <w:tcPr>
            <w:tcW w:w="965" w:type="dxa"/>
            <w:tcBorders>
              <w:top w:val="single" w:sz="4" w:space="0" w:color="000000"/>
              <w:left w:val="single" w:sz="4" w:space="0" w:color="000000"/>
              <w:bottom w:val="single" w:sz="4" w:space="0" w:color="000000"/>
              <w:right w:val="single" w:sz="4" w:space="0" w:color="000000"/>
            </w:tcBorders>
          </w:tcPr>
          <w:p w14:paraId="271FD661" w14:textId="7B0D9BAC"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160</w:t>
            </w:r>
          </w:p>
        </w:tc>
        <w:tc>
          <w:tcPr>
            <w:tcW w:w="965" w:type="dxa"/>
            <w:tcBorders>
              <w:top w:val="single" w:sz="4" w:space="0" w:color="000000"/>
              <w:left w:val="single" w:sz="4" w:space="0" w:color="000000"/>
              <w:bottom w:val="single" w:sz="4" w:space="0" w:color="000000"/>
              <w:right w:val="single" w:sz="4" w:space="0" w:color="000000"/>
            </w:tcBorders>
          </w:tcPr>
          <w:p w14:paraId="0B70032F" w14:textId="221D20EE"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160</w:t>
            </w:r>
          </w:p>
        </w:tc>
      </w:tr>
      <w:tr w:rsidR="002E383F" w:rsidRPr="002E383F" w14:paraId="38C08016" w14:textId="77777777" w:rsidTr="00D37A51">
        <w:trPr>
          <w:jc w:val="center"/>
        </w:trPr>
        <w:tc>
          <w:tcPr>
            <w:tcW w:w="9072" w:type="dxa"/>
            <w:gridSpan w:val="6"/>
            <w:shd w:val="clear" w:color="auto" w:fill="D9D9D9"/>
            <w:vAlign w:val="center"/>
          </w:tcPr>
          <w:p w14:paraId="4B773F34" w14:textId="77777777" w:rsidR="00B12DB8" w:rsidRPr="002E383F" w:rsidRDefault="00B12DB8" w:rsidP="00B12DB8">
            <w:pPr>
              <w:spacing w:before="40" w:after="40"/>
              <w:ind w:firstLine="0"/>
              <w:jc w:val="center"/>
              <w:rPr>
                <w:rFonts w:eastAsia="Times New Roman"/>
                <w:sz w:val="18"/>
                <w:szCs w:val="18"/>
              </w:rPr>
            </w:pPr>
            <w:r w:rsidRPr="002E383F">
              <w:rPr>
                <w:rFonts w:eastAsia="Times New Roman"/>
                <w:sz w:val="18"/>
                <w:szCs w:val="18"/>
                <w:lang w:eastAsia="lv-LV"/>
              </w:rPr>
              <w:t>Samazināts administratīvais slogs klientiem</w:t>
            </w:r>
          </w:p>
        </w:tc>
      </w:tr>
      <w:tr w:rsidR="002E383F" w:rsidRPr="002E383F" w14:paraId="53DF1E97" w14:textId="77777777" w:rsidTr="00594C90">
        <w:trPr>
          <w:jc w:val="center"/>
        </w:trPr>
        <w:tc>
          <w:tcPr>
            <w:tcW w:w="4248" w:type="dxa"/>
            <w:tcBorders>
              <w:top w:val="single" w:sz="4" w:space="0" w:color="000000"/>
              <w:left w:val="single" w:sz="4" w:space="0" w:color="000000"/>
              <w:bottom w:val="single" w:sz="4" w:space="0" w:color="000000"/>
              <w:right w:val="single" w:sz="4" w:space="0" w:color="000000"/>
            </w:tcBorders>
          </w:tcPr>
          <w:p w14:paraId="4BFEAFCC" w14:textId="77777777" w:rsidR="00B12DB8" w:rsidRPr="002E383F" w:rsidRDefault="00B12DB8" w:rsidP="00B12DB8">
            <w:pPr>
              <w:spacing w:after="0"/>
              <w:ind w:firstLine="0"/>
              <w:rPr>
                <w:rFonts w:eastAsia="Times New Roman"/>
                <w:sz w:val="18"/>
                <w:szCs w:val="18"/>
              </w:rPr>
            </w:pPr>
            <w:r w:rsidRPr="002E383F">
              <w:rPr>
                <w:rFonts w:eastAsia="Times New Roman"/>
                <w:bCs/>
                <w:sz w:val="18"/>
                <w:szCs w:val="18"/>
              </w:rPr>
              <w:t>Valsts sociālās apdrošināšanas aģentūras pakalpojumi, kuru saņemšanai klientam nav jāiesniedz citu iestāžu rīcībā esoša informācija vai dokumenti (skaits)</w:t>
            </w:r>
          </w:p>
        </w:tc>
        <w:tc>
          <w:tcPr>
            <w:tcW w:w="964" w:type="dxa"/>
            <w:tcBorders>
              <w:top w:val="single" w:sz="4" w:space="0" w:color="000000"/>
              <w:left w:val="single" w:sz="4" w:space="0" w:color="000000"/>
              <w:bottom w:val="single" w:sz="4" w:space="0" w:color="000000"/>
              <w:right w:val="single" w:sz="4" w:space="0" w:color="000000"/>
            </w:tcBorders>
          </w:tcPr>
          <w:p w14:paraId="04AAFCDB" w14:textId="63888EC2"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20</w:t>
            </w:r>
          </w:p>
        </w:tc>
        <w:tc>
          <w:tcPr>
            <w:tcW w:w="965" w:type="dxa"/>
            <w:tcBorders>
              <w:top w:val="single" w:sz="4" w:space="0" w:color="000000"/>
              <w:left w:val="single" w:sz="4" w:space="0" w:color="000000"/>
              <w:bottom w:val="single" w:sz="4" w:space="0" w:color="000000"/>
              <w:right w:val="single" w:sz="4" w:space="0" w:color="000000"/>
            </w:tcBorders>
          </w:tcPr>
          <w:p w14:paraId="2EB30592" w14:textId="24779466" w:rsidR="00B12DB8" w:rsidRPr="002E383F" w:rsidRDefault="00B12DB8" w:rsidP="00B12DB8">
            <w:pPr>
              <w:spacing w:after="0"/>
              <w:ind w:firstLine="0"/>
              <w:jc w:val="center"/>
              <w:rPr>
                <w:rFonts w:eastAsia="Times New Roman"/>
                <w:sz w:val="18"/>
                <w:szCs w:val="18"/>
              </w:rPr>
            </w:pPr>
            <w:r w:rsidRPr="002E383F">
              <w:rPr>
                <w:rFonts w:eastAsia="Times New Roman"/>
                <w:bCs/>
                <w:sz w:val="18"/>
                <w:szCs w:val="18"/>
                <w:lang w:eastAsia="lv-LV"/>
              </w:rPr>
              <w:t>21</w:t>
            </w:r>
          </w:p>
        </w:tc>
        <w:tc>
          <w:tcPr>
            <w:tcW w:w="965" w:type="dxa"/>
            <w:tcBorders>
              <w:top w:val="single" w:sz="4" w:space="0" w:color="000000"/>
              <w:left w:val="single" w:sz="4" w:space="0" w:color="000000"/>
              <w:bottom w:val="single" w:sz="4" w:space="0" w:color="000000"/>
              <w:right w:val="single" w:sz="4" w:space="0" w:color="000000"/>
            </w:tcBorders>
          </w:tcPr>
          <w:p w14:paraId="24E98BBB" w14:textId="1A84C122"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22</w:t>
            </w:r>
          </w:p>
        </w:tc>
        <w:tc>
          <w:tcPr>
            <w:tcW w:w="965" w:type="dxa"/>
            <w:tcBorders>
              <w:top w:val="single" w:sz="4" w:space="0" w:color="000000"/>
              <w:left w:val="single" w:sz="4" w:space="0" w:color="000000"/>
              <w:bottom w:val="single" w:sz="4" w:space="0" w:color="000000"/>
              <w:right w:val="single" w:sz="4" w:space="0" w:color="000000"/>
            </w:tcBorders>
          </w:tcPr>
          <w:p w14:paraId="2EA248AC" w14:textId="71F1F20A"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22</w:t>
            </w:r>
          </w:p>
        </w:tc>
        <w:tc>
          <w:tcPr>
            <w:tcW w:w="965" w:type="dxa"/>
            <w:tcBorders>
              <w:top w:val="single" w:sz="4" w:space="0" w:color="000000"/>
              <w:left w:val="single" w:sz="4" w:space="0" w:color="000000"/>
              <w:bottom w:val="single" w:sz="4" w:space="0" w:color="000000"/>
              <w:right w:val="single" w:sz="4" w:space="0" w:color="000000"/>
            </w:tcBorders>
          </w:tcPr>
          <w:p w14:paraId="22CAA9C1" w14:textId="39ADF62C" w:rsidR="00B12DB8" w:rsidRPr="002E383F" w:rsidRDefault="00B12DB8" w:rsidP="00B12DB8">
            <w:pPr>
              <w:spacing w:after="0"/>
              <w:ind w:firstLine="0"/>
              <w:jc w:val="center"/>
              <w:rPr>
                <w:rFonts w:eastAsia="Times New Roman"/>
                <w:bCs/>
                <w:sz w:val="18"/>
                <w:szCs w:val="18"/>
                <w:lang w:eastAsia="lv-LV"/>
              </w:rPr>
            </w:pPr>
            <w:r w:rsidRPr="002E383F">
              <w:rPr>
                <w:rFonts w:eastAsia="Times New Roman"/>
                <w:bCs/>
                <w:sz w:val="18"/>
                <w:szCs w:val="18"/>
                <w:lang w:eastAsia="lv-LV"/>
              </w:rPr>
              <w:t>22</w:t>
            </w:r>
          </w:p>
        </w:tc>
      </w:tr>
      <w:tr w:rsidR="002E383F" w:rsidRPr="002E383F" w14:paraId="5AF55699" w14:textId="77777777" w:rsidTr="00DC35EC">
        <w:trPr>
          <w:jc w:val="center"/>
        </w:trPr>
        <w:tc>
          <w:tcPr>
            <w:tcW w:w="9072" w:type="dxa"/>
            <w:gridSpan w:val="6"/>
            <w:tcBorders>
              <w:top w:val="single" w:sz="4" w:space="0" w:color="auto"/>
              <w:bottom w:val="single" w:sz="4" w:space="0" w:color="auto"/>
            </w:tcBorders>
            <w:shd w:val="clear" w:color="auto" w:fill="D9D9D9" w:themeFill="background1" w:themeFillShade="D9"/>
          </w:tcPr>
          <w:p w14:paraId="6A9B1805" w14:textId="458EB480" w:rsidR="004C68EF" w:rsidRPr="002E383F" w:rsidRDefault="004C68EF" w:rsidP="004C68EF">
            <w:pPr>
              <w:spacing w:after="0"/>
              <w:ind w:firstLine="0"/>
              <w:jc w:val="center"/>
              <w:rPr>
                <w:rFonts w:eastAsia="Times New Roman"/>
                <w:bCs/>
                <w:sz w:val="18"/>
                <w:szCs w:val="18"/>
                <w:lang w:eastAsia="lv-LV"/>
              </w:rPr>
            </w:pPr>
            <w:r w:rsidRPr="002E383F">
              <w:rPr>
                <w:bCs/>
                <w:iCs/>
                <w:sz w:val="18"/>
                <w:szCs w:val="18"/>
              </w:rPr>
              <w:t>Nodrošināta VSAA informācijas sistēmas SAIS pilnveide, atbilstoši izmaiņām normatīvajos aktos</w:t>
            </w:r>
          </w:p>
        </w:tc>
      </w:tr>
      <w:tr w:rsidR="002E383F" w:rsidRPr="002E383F" w14:paraId="13EE0237" w14:textId="77777777" w:rsidTr="00DC35EC">
        <w:trPr>
          <w:jc w:val="center"/>
        </w:trPr>
        <w:tc>
          <w:tcPr>
            <w:tcW w:w="4248" w:type="dxa"/>
            <w:tcBorders>
              <w:top w:val="single" w:sz="4" w:space="0" w:color="auto"/>
              <w:bottom w:val="single" w:sz="4" w:space="0" w:color="auto"/>
              <w:right w:val="single" w:sz="4" w:space="0" w:color="auto"/>
            </w:tcBorders>
            <w:shd w:val="clear" w:color="auto" w:fill="FFFFFF" w:themeFill="background1"/>
          </w:tcPr>
          <w:p w14:paraId="2FE8747F" w14:textId="1228373F" w:rsidR="004C68EF" w:rsidRPr="002E383F" w:rsidRDefault="004C68EF" w:rsidP="004C68EF">
            <w:pPr>
              <w:spacing w:after="0"/>
              <w:ind w:firstLine="0"/>
              <w:rPr>
                <w:rFonts w:eastAsia="Times New Roman"/>
                <w:bCs/>
                <w:sz w:val="18"/>
                <w:szCs w:val="18"/>
              </w:rPr>
            </w:pPr>
            <w:r w:rsidRPr="002E383F">
              <w:rPr>
                <w:bCs/>
                <w:sz w:val="18"/>
                <w:szCs w:val="18"/>
              </w:rPr>
              <w:t xml:space="preserve">Papildināto moduļu skaits </w:t>
            </w:r>
            <w:r w:rsidR="00370265" w:rsidRPr="002E383F">
              <w:rPr>
                <w:bCs/>
                <w:sz w:val="18"/>
                <w:szCs w:val="18"/>
              </w:rPr>
              <w:t>*</w:t>
            </w:r>
          </w:p>
        </w:tc>
        <w:tc>
          <w:tcPr>
            <w:tcW w:w="964" w:type="dxa"/>
            <w:tcBorders>
              <w:top w:val="single" w:sz="4" w:space="0" w:color="000000"/>
              <w:left w:val="single" w:sz="4" w:space="0" w:color="000000"/>
              <w:bottom w:val="single" w:sz="4" w:space="0" w:color="000000"/>
              <w:right w:val="single" w:sz="4" w:space="0" w:color="000000"/>
            </w:tcBorders>
          </w:tcPr>
          <w:p w14:paraId="03C9E623" w14:textId="6F3CAD50" w:rsidR="004C68EF" w:rsidRPr="002E383F" w:rsidRDefault="004C68EF" w:rsidP="004C68EF">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738E7074" w14:textId="77C71613" w:rsidR="004C68EF" w:rsidRPr="002E383F" w:rsidRDefault="004C68EF" w:rsidP="004C68EF">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3A7D04A2" w14:textId="184DD808" w:rsidR="004C68EF" w:rsidRPr="002E383F" w:rsidRDefault="004C68EF" w:rsidP="004C68EF">
            <w:pPr>
              <w:spacing w:after="0"/>
              <w:ind w:firstLine="0"/>
              <w:jc w:val="center"/>
              <w:rPr>
                <w:rFonts w:eastAsia="Times New Roman"/>
                <w:bCs/>
                <w:sz w:val="18"/>
                <w:szCs w:val="18"/>
                <w:lang w:eastAsia="lv-LV"/>
              </w:rPr>
            </w:pPr>
            <w:r w:rsidRPr="002E383F">
              <w:rPr>
                <w:rFonts w:eastAsia="Times New Roman"/>
                <w:bCs/>
                <w:sz w:val="18"/>
                <w:szCs w:val="18"/>
                <w:lang w:eastAsia="lv-LV"/>
              </w:rPr>
              <w:t>2</w:t>
            </w:r>
          </w:p>
        </w:tc>
        <w:tc>
          <w:tcPr>
            <w:tcW w:w="965" w:type="dxa"/>
            <w:tcBorders>
              <w:top w:val="single" w:sz="4" w:space="0" w:color="000000"/>
              <w:left w:val="single" w:sz="4" w:space="0" w:color="000000"/>
              <w:bottom w:val="single" w:sz="4" w:space="0" w:color="000000"/>
              <w:right w:val="single" w:sz="4" w:space="0" w:color="000000"/>
            </w:tcBorders>
          </w:tcPr>
          <w:p w14:paraId="6927834E" w14:textId="26E99BB7" w:rsidR="004C68EF" w:rsidRPr="002E383F" w:rsidRDefault="004C68EF" w:rsidP="004C68EF">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c>
          <w:tcPr>
            <w:tcW w:w="965" w:type="dxa"/>
            <w:tcBorders>
              <w:top w:val="single" w:sz="4" w:space="0" w:color="000000"/>
              <w:left w:val="single" w:sz="4" w:space="0" w:color="000000"/>
              <w:bottom w:val="single" w:sz="4" w:space="0" w:color="000000"/>
              <w:right w:val="single" w:sz="4" w:space="0" w:color="000000"/>
            </w:tcBorders>
          </w:tcPr>
          <w:p w14:paraId="2BE539FA" w14:textId="7E7DBAEA" w:rsidR="004C68EF" w:rsidRPr="002E383F" w:rsidRDefault="004C68EF" w:rsidP="004C68EF">
            <w:pPr>
              <w:spacing w:after="0"/>
              <w:ind w:firstLine="0"/>
              <w:jc w:val="center"/>
              <w:rPr>
                <w:rFonts w:eastAsia="Times New Roman"/>
                <w:bCs/>
                <w:sz w:val="18"/>
                <w:szCs w:val="18"/>
                <w:lang w:eastAsia="lv-LV"/>
              </w:rPr>
            </w:pPr>
            <w:r w:rsidRPr="002E383F">
              <w:rPr>
                <w:rFonts w:eastAsia="Times New Roman"/>
                <w:bCs/>
                <w:sz w:val="18"/>
                <w:szCs w:val="18"/>
                <w:lang w:eastAsia="lv-LV"/>
              </w:rPr>
              <w:t>-</w:t>
            </w:r>
          </w:p>
        </w:tc>
      </w:tr>
    </w:tbl>
    <w:p w14:paraId="31A559A7" w14:textId="16596708" w:rsidR="00D37A51" w:rsidRPr="002E383F" w:rsidRDefault="00370265" w:rsidP="00370265">
      <w:pPr>
        <w:spacing w:before="120" w:after="0"/>
        <w:ind w:firstLine="0"/>
        <w:jc w:val="left"/>
        <w:rPr>
          <w:rFonts w:eastAsia="Times New Roman"/>
          <w:i/>
          <w:sz w:val="18"/>
          <w:szCs w:val="18"/>
        </w:rPr>
      </w:pPr>
      <w:r w:rsidRPr="002E383F">
        <w:rPr>
          <w:i/>
          <w:sz w:val="18"/>
          <w:szCs w:val="18"/>
        </w:rPr>
        <w:t>*Rādītāju mēra tikai 2018.gadā</w:t>
      </w:r>
    </w:p>
    <w:p w14:paraId="2F6D2A7E" w14:textId="047B50EF" w:rsidR="00D37A51" w:rsidRPr="002E383F" w:rsidRDefault="00A97865" w:rsidP="00783BA4">
      <w:pPr>
        <w:spacing w:before="240"/>
        <w:ind w:firstLine="0"/>
        <w:jc w:val="center"/>
        <w:rPr>
          <w:rFonts w:eastAsia="Times New Roman"/>
          <w:b/>
          <w:szCs w:val="20"/>
          <w:lang w:eastAsia="lv-LV"/>
        </w:rPr>
      </w:pPr>
      <w:r w:rsidRPr="002E383F">
        <w:rPr>
          <w:rFonts w:eastAsia="Times New Roman"/>
          <w:b/>
          <w:szCs w:val="20"/>
          <w:lang w:eastAsia="lv-LV"/>
        </w:rPr>
        <w:t>Finansiālie rādītāji no 2016. līdz 2020</w:t>
      </w:r>
      <w:r w:rsidR="00D37A51" w:rsidRPr="002E383F">
        <w:rPr>
          <w:rFonts w:eastAsia="Times New Roman"/>
          <w:b/>
          <w:szCs w:val="20"/>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6A68635F" w14:textId="77777777" w:rsidTr="00594C90">
        <w:trPr>
          <w:trHeight w:val="283"/>
          <w:tblHeader/>
          <w:jc w:val="center"/>
        </w:trPr>
        <w:tc>
          <w:tcPr>
            <w:tcW w:w="3378" w:type="dxa"/>
            <w:vAlign w:val="center"/>
          </w:tcPr>
          <w:p w14:paraId="0A0400EA" w14:textId="77777777" w:rsidR="00D37A51" w:rsidRPr="002E383F" w:rsidRDefault="00D37A51" w:rsidP="00D37A51">
            <w:pPr>
              <w:spacing w:after="0"/>
              <w:ind w:firstLine="0"/>
              <w:jc w:val="center"/>
              <w:rPr>
                <w:rFonts w:eastAsia="Times New Roman"/>
                <w:sz w:val="18"/>
              </w:rPr>
            </w:pPr>
          </w:p>
        </w:tc>
        <w:tc>
          <w:tcPr>
            <w:tcW w:w="1131" w:type="dxa"/>
          </w:tcPr>
          <w:p w14:paraId="56A3BC04" w14:textId="51F1FCB7" w:rsidR="00D37A51" w:rsidRPr="002E383F" w:rsidRDefault="00A97865" w:rsidP="00D37A51">
            <w:pPr>
              <w:spacing w:after="0"/>
              <w:ind w:firstLine="0"/>
              <w:jc w:val="center"/>
              <w:rPr>
                <w:rFonts w:eastAsia="Times New Roman"/>
                <w:sz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32" w:type="dxa"/>
            <w:vAlign w:val="center"/>
          </w:tcPr>
          <w:p w14:paraId="6270C955" w14:textId="4FB708BE" w:rsidR="00D37A51" w:rsidRPr="002E383F" w:rsidRDefault="00A97865" w:rsidP="00D37A51">
            <w:pPr>
              <w:spacing w:after="0"/>
              <w:ind w:firstLine="0"/>
              <w:jc w:val="center"/>
              <w:rPr>
                <w:rFonts w:eastAsia="Times New Roman"/>
                <w:sz w:val="18"/>
                <w:lang w:eastAsia="lv-LV"/>
              </w:rPr>
            </w:pPr>
            <w:r w:rsidRPr="002E383F">
              <w:rPr>
                <w:rFonts w:eastAsia="Times New Roman"/>
                <w:sz w:val="18"/>
                <w:szCs w:val="18"/>
                <w:lang w:eastAsia="lv-LV"/>
              </w:rPr>
              <w:t>2017</w:t>
            </w:r>
            <w:r w:rsidR="00D37A51" w:rsidRPr="002E383F">
              <w:rPr>
                <w:rFonts w:eastAsia="Times New Roman"/>
                <w:sz w:val="18"/>
                <w:szCs w:val="18"/>
                <w:lang w:eastAsia="lv-LV"/>
              </w:rPr>
              <w:t>.gada plāns</w:t>
            </w:r>
          </w:p>
        </w:tc>
        <w:tc>
          <w:tcPr>
            <w:tcW w:w="1132" w:type="dxa"/>
          </w:tcPr>
          <w:p w14:paraId="1BE8A097" w14:textId="10DFD4B1" w:rsidR="00D37A51" w:rsidRPr="002E383F" w:rsidRDefault="00A97865" w:rsidP="00D37A51">
            <w:pPr>
              <w:spacing w:after="0"/>
              <w:ind w:firstLine="0"/>
              <w:jc w:val="center"/>
              <w:rPr>
                <w:rFonts w:eastAsia="Times New Roman"/>
                <w:sz w:val="18"/>
                <w:lang w:eastAsia="lv-LV"/>
              </w:rPr>
            </w:pPr>
            <w:r w:rsidRPr="002E383F">
              <w:rPr>
                <w:rFonts w:eastAsia="Times New Roman"/>
                <w:sz w:val="18"/>
                <w:szCs w:val="18"/>
                <w:lang w:eastAsia="lv-LV"/>
              </w:rPr>
              <w:t>2018</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c>
          <w:tcPr>
            <w:tcW w:w="1132" w:type="dxa"/>
          </w:tcPr>
          <w:p w14:paraId="46658B1C" w14:textId="75EF5048" w:rsidR="00D37A51" w:rsidRPr="002E383F" w:rsidRDefault="00A97865" w:rsidP="00D37A51">
            <w:pPr>
              <w:spacing w:after="0"/>
              <w:ind w:firstLine="0"/>
              <w:jc w:val="center"/>
              <w:rPr>
                <w:rFonts w:eastAsia="Times New Roman"/>
                <w:sz w:val="18"/>
                <w:lang w:eastAsia="lv-LV"/>
              </w:rPr>
            </w:pPr>
            <w:r w:rsidRPr="002E383F">
              <w:rPr>
                <w:rFonts w:eastAsia="Times New Roman"/>
                <w:sz w:val="18"/>
                <w:szCs w:val="18"/>
                <w:lang w:eastAsia="lv-LV"/>
              </w:rPr>
              <w:t>2019</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c>
          <w:tcPr>
            <w:tcW w:w="1132" w:type="dxa"/>
          </w:tcPr>
          <w:p w14:paraId="40968B3C" w14:textId="78E7CD05" w:rsidR="00D37A51" w:rsidRPr="002E383F" w:rsidRDefault="00A97865" w:rsidP="00D37A51">
            <w:pPr>
              <w:spacing w:after="0"/>
              <w:ind w:firstLine="0"/>
              <w:jc w:val="center"/>
              <w:rPr>
                <w:rFonts w:eastAsia="Times New Roman"/>
                <w:sz w:val="18"/>
                <w:lang w:eastAsia="lv-LV"/>
              </w:rPr>
            </w:pPr>
            <w:r w:rsidRPr="002E383F">
              <w:rPr>
                <w:rFonts w:eastAsia="Times New Roman"/>
                <w:sz w:val="18"/>
                <w:szCs w:val="18"/>
                <w:lang w:eastAsia="lv-LV"/>
              </w:rPr>
              <w:t>2020</w:t>
            </w:r>
            <w:r w:rsidR="00D37A51" w:rsidRPr="002E383F">
              <w:rPr>
                <w:rFonts w:eastAsia="Times New Roman"/>
                <w:sz w:val="18"/>
                <w:szCs w:val="18"/>
                <w:lang w:eastAsia="lv-LV"/>
              </w:rPr>
              <w:t xml:space="preserve">.gada </w:t>
            </w:r>
            <w:r w:rsidR="00980547" w:rsidRPr="002E383F">
              <w:rPr>
                <w:rFonts w:eastAsia="Times New Roman"/>
                <w:sz w:val="18"/>
                <w:szCs w:val="18"/>
                <w:lang w:eastAsia="lv-LV"/>
              </w:rPr>
              <w:t>plāns</w:t>
            </w:r>
          </w:p>
        </w:tc>
      </w:tr>
      <w:tr w:rsidR="002E383F" w:rsidRPr="002E383F" w14:paraId="12BD0B1D" w14:textId="77777777" w:rsidTr="006F53AB">
        <w:trPr>
          <w:trHeight w:val="142"/>
          <w:jc w:val="center"/>
        </w:trPr>
        <w:tc>
          <w:tcPr>
            <w:tcW w:w="3378" w:type="dxa"/>
            <w:vAlign w:val="center"/>
          </w:tcPr>
          <w:p w14:paraId="41B926E7" w14:textId="6BB76046" w:rsidR="00A97865" w:rsidRPr="002E383F" w:rsidRDefault="00A97865" w:rsidP="00A97865">
            <w:pPr>
              <w:spacing w:after="0"/>
              <w:ind w:firstLine="0"/>
              <w:jc w:val="left"/>
              <w:rPr>
                <w:rFonts w:eastAsia="Times New Roman"/>
                <w:sz w:val="18"/>
                <w:szCs w:val="20"/>
              </w:rPr>
            </w:pPr>
            <w:r w:rsidRPr="002E383F">
              <w:rPr>
                <w:rFonts w:eastAsia="Times New Roman"/>
                <w:sz w:val="18"/>
                <w:szCs w:val="18"/>
              </w:rPr>
              <w:t xml:space="preserve">Kopējie ieņēmumi, </w:t>
            </w:r>
            <w:r w:rsidR="00CE7A62" w:rsidRPr="002E383F">
              <w:rPr>
                <w:rFonts w:eastAsia="Times New Roman"/>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7163B44" w14:textId="71CCA0AF" w:rsidR="00A97865" w:rsidRPr="002E383F" w:rsidRDefault="00A97865" w:rsidP="00A97865">
            <w:pPr>
              <w:spacing w:after="0"/>
              <w:ind w:firstLine="0"/>
              <w:jc w:val="right"/>
              <w:rPr>
                <w:rFonts w:eastAsia="Times New Roman"/>
                <w:sz w:val="18"/>
                <w:szCs w:val="18"/>
              </w:rPr>
            </w:pPr>
            <w:r w:rsidRPr="002E383F">
              <w:rPr>
                <w:sz w:val="18"/>
                <w:szCs w:val="18"/>
              </w:rPr>
              <w:t>15 901 572</w:t>
            </w:r>
          </w:p>
        </w:tc>
        <w:tc>
          <w:tcPr>
            <w:tcW w:w="1132" w:type="dxa"/>
            <w:tcBorders>
              <w:top w:val="single" w:sz="4" w:space="0" w:color="auto"/>
              <w:left w:val="nil"/>
              <w:bottom w:val="single" w:sz="4" w:space="0" w:color="auto"/>
              <w:right w:val="single" w:sz="4" w:space="0" w:color="auto"/>
            </w:tcBorders>
            <w:shd w:val="clear" w:color="auto" w:fill="auto"/>
          </w:tcPr>
          <w:p w14:paraId="2AEC8741" w14:textId="156DC745" w:rsidR="00A97865" w:rsidRPr="002E383F" w:rsidRDefault="00A97865" w:rsidP="00A97865">
            <w:pPr>
              <w:spacing w:after="0"/>
              <w:ind w:firstLine="0"/>
              <w:jc w:val="right"/>
              <w:rPr>
                <w:rFonts w:eastAsia="Times New Roman"/>
                <w:sz w:val="18"/>
                <w:szCs w:val="18"/>
              </w:rPr>
            </w:pPr>
            <w:r w:rsidRPr="002E383F">
              <w:rPr>
                <w:sz w:val="18"/>
                <w:szCs w:val="18"/>
              </w:rPr>
              <w:t>17 534 895</w:t>
            </w:r>
          </w:p>
        </w:tc>
        <w:tc>
          <w:tcPr>
            <w:tcW w:w="1132" w:type="dxa"/>
            <w:tcBorders>
              <w:top w:val="single" w:sz="4" w:space="0" w:color="auto"/>
              <w:left w:val="nil"/>
              <w:bottom w:val="single" w:sz="4" w:space="0" w:color="auto"/>
              <w:right w:val="single" w:sz="4" w:space="0" w:color="auto"/>
            </w:tcBorders>
            <w:shd w:val="clear" w:color="auto" w:fill="auto"/>
          </w:tcPr>
          <w:p w14:paraId="4F0DA3A7" w14:textId="36046813" w:rsidR="00A97865" w:rsidRPr="002E383F" w:rsidRDefault="00A97865" w:rsidP="00A97865">
            <w:pPr>
              <w:spacing w:after="0"/>
              <w:ind w:firstLine="0"/>
              <w:jc w:val="right"/>
              <w:rPr>
                <w:rFonts w:eastAsia="Times New Roman"/>
                <w:sz w:val="18"/>
                <w:szCs w:val="18"/>
              </w:rPr>
            </w:pPr>
            <w:r w:rsidRPr="002E383F">
              <w:rPr>
                <w:sz w:val="18"/>
                <w:szCs w:val="18"/>
              </w:rPr>
              <w:t>19 755 807</w:t>
            </w:r>
          </w:p>
        </w:tc>
        <w:tc>
          <w:tcPr>
            <w:tcW w:w="1132" w:type="dxa"/>
            <w:tcBorders>
              <w:top w:val="single" w:sz="4" w:space="0" w:color="auto"/>
              <w:left w:val="nil"/>
              <w:bottom w:val="single" w:sz="4" w:space="0" w:color="auto"/>
              <w:right w:val="single" w:sz="4" w:space="0" w:color="auto"/>
            </w:tcBorders>
            <w:shd w:val="clear" w:color="auto" w:fill="auto"/>
          </w:tcPr>
          <w:p w14:paraId="594C0BBE" w14:textId="05084DE6" w:rsidR="00A97865" w:rsidRPr="002E383F" w:rsidRDefault="00A97865" w:rsidP="00A97865">
            <w:pPr>
              <w:spacing w:after="0"/>
              <w:ind w:firstLine="0"/>
              <w:jc w:val="right"/>
              <w:rPr>
                <w:rFonts w:eastAsia="Times New Roman"/>
                <w:sz w:val="18"/>
                <w:szCs w:val="18"/>
              </w:rPr>
            </w:pPr>
            <w:r w:rsidRPr="002E383F">
              <w:rPr>
                <w:sz w:val="18"/>
                <w:szCs w:val="18"/>
              </w:rPr>
              <w:t>18 650 519</w:t>
            </w:r>
          </w:p>
        </w:tc>
        <w:tc>
          <w:tcPr>
            <w:tcW w:w="1132" w:type="dxa"/>
            <w:tcBorders>
              <w:top w:val="single" w:sz="4" w:space="0" w:color="auto"/>
              <w:left w:val="nil"/>
              <w:bottom w:val="single" w:sz="4" w:space="0" w:color="auto"/>
              <w:right w:val="single" w:sz="4" w:space="0" w:color="auto"/>
            </w:tcBorders>
            <w:shd w:val="clear" w:color="auto" w:fill="auto"/>
          </w:tcPr>
          <w:p w14:paraId="556B5C34" w14:textId="04856659" w:rsidR="00A97865" w:rsidRPr="002E383F" w:rsidRDefault="00A97865" w:rsidP="00A97865">
            <w:pPr>
              <w:spacing w:after="0"/>
              <w:ind w:firstLine="0"/>
              <w:jc w:val="right"/>
              <w:rPr>
                <w:rFonts w:eastAsia="Times New Roman"/>
                <w:sz w:val="18"/>
                <w:szCs w:val="18"/>
              </w:rPr>
            </w:pPr>
            <w:r w:rsidRPr="002E383F">
              <w:rPr>
                <w:sz w:val="18"/>
                <w:szCs w:val="18"/>
              </w:rPr>
              <w:t>18 650 519</w:t>
            </w:r>
          </w:p>
        </w:tc>
      </w:tr>
      <w:tr w:rsidR="002E383F" w:rsidRPr="002E383F" w14:paraId="0D590159" w14:textId="77777777" w:rsidTr="006F53AB">
        <w:trPr>
          <w:trHeight w:val="142"/>
          <w:jc w:val="center"/>
        </w:trPr>
        <w:tc>
          <w:tcPr>
            <w:tcW w:w="3378" w:type="dxa"/>
            <w:shd w:val="clear" w:color="auto" w:fill="D9D9D9"/>
            <w:vAlign w:val="center"/>
          </w:tcPr>
          <w:p w14:paraId="7960114D" w14:textId="00A6492D" w:rsidR="00A97865" w:rsidRPr="002E383F" w:rsidRDefault="00A97865" w:rsidP="00A97865">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themeFill="background1" w:themeFillShade="D9"/>
          </w:tcPr>
          <w:p w14:paraId="7584B8E5" w14:textId="73195C58" w:rsidR="00A97865" w:rsidRPr="002E383F" w:rsidRDefault="00A97865" w:rsidP="00A97865">
            <w:pPr>
              <w:spacing w:after="0"/>
              <w:ind w:firstLine="0"/>
              <w:jc w:val="right"/>
              <w:rPr>
                <w:rFonts w:eastAsia="Times New Roman"/>
                <w:sz w:val="18"/>
                <w:szCs w:val="18"/>
              </w:rPr>
            </w:pPr>
            <w:r w:rsidRPr="002E383F">
              <w:rPr>
                <w:sz w:val="18"/>
                <w:szCs w:val="18"/>
              </w:rPr>
              <w:t>15 906 671</w:t>
            </w:r>
          </w:p>
        </w:tc>
        <w:tc>
          <w:tcPr>
            <w:tcW w:w="1132" w:type="dxa"/>
            <w:tcBorders>
              <w:top w:val="nil"/>
              <w:left w:val="nil"/>
              <w:bottom w:val="single" w:sz="4" w:space="0" w:color="auto"/>
              <w:right w:val="single" w:sz="4" w:space="0" w:color="auto"/>
            </w:tcBorders>
            <w:shd w:val="clear" w:color="000000" w:fill="D9D9D9"/>
          </w:tcPr>
          <w:p w14:paraId="7FB62831" w14:textId="10C30A39" w:rsidR="00A97865" w:rsidRPr="002E383F" w:rsidRDefault="00A97865" w:rsidP="00A97865">
            <w:pPr>
              <w:spacing w:after="0"/>
              <w:ind w:firstLine="0"/>
              <w:jc w:val="right"/>
              <w:rPr>
                <w:rFonts w:eastAsia="Times New Roman"/>
                <w:sz w:val="18"/>
                <w:szCs w:val="18"/>
              </w:rPr>
            </w:pPr>
            <w:r w:rsidRPr="002E383F">
              <w:rPr>
                <w:sz w:val="18"/>
                <w:szCs w:val="18"/>
              </w:rPr>
              <w:t>17 534 895</w:t>
            </w:r>
          </w:p>
        </w:tc>
        <w:tc>
          <w:tcPr>
            <w:tcW w:w="1132" w:type="dxa"/>
            <w:tcBorders>
              <w:top w:val="nil"/>
              <w:left w:val="nil"/>
              <w:bottom w:val="single" w:sz="4" w:space="0" w:color="auto"/>
              <w:right w:val="single" w:sz="4" w:space="0" w:color="auto"/>
            </w:tcBorders>
            <w:shd w:val="clear" w:color="000000" w:fill="D9D9D9"/>
          </w:tcPr>
          <w:p w14:paraId="0A30DB83" w14:textId="36E8D838" w:rsidR="00A97865" w:rsidRPr="002E383F" w:rsidRDefault="00A97865" w:rsidP="00A97865">
            <w:pPr>
              <w:spacing w:after="0"/>
              <w:ind w:firstLine="0"/>
              <w:jc w:val="right"/>
              <w:rPr>
                <w:rFonts w:eastAsia="Times New Roman"/>
                <w:sz w:val="18"/>
                <w:szCs w:val="18"/>
              </w:rPr>
            </w:pPr>
            <w:r w:rsidRPr="002E383F">
              <w:rPr>
                <w:sz w:val="18"/>
                <w:szCs w:val="18"/>
              </w:rPr>
              <w:t>19 755 807</w:t>
            </w:r>
          </w:p>
        </w:tc>
        <w:tc>
          <w:tcPr>
            <w:tcW w:w="1132" w:type="dxa"/>
            <w:tcBorders>
              <w:top w:val="nil"/>
              <w:left w:val="nil"/>
              <w:bottom w:val="single" w:sz="4" w:space="0" w:color="auto"/>
              <w:right w:val="single" w:sz="4" w:space="0" w:color="auto"/>
            </w:tcBorders>
            <w:shd w:val="clear" w:color="000000" w:fill="D9D9D9"/>
          </w:tcPr>
          <w:p w14:paraId="0F61DFDF" w14:textId="46994B9D" w:rsidR="00A97865" w:rsidRPr="002E383F" w:rsidRDefault="00A97865" w:rsidP="00A97865">
            <w:pPr>
              <w:spacing w:after="0"/>
              <w:ind w:firstLine="0"/>
              <w:jc w:val="right"/>
              <w:rPr>
                <w:rFonts w:eastAsia="Times New Roman"/>
                <w:sz w:val="18"/>
                <w:szCs w:val="18"/>
              </w:rPr>
            </w:pPr>
            <w:r w:rsidRPr="002E383F">
              <w:rPr>
                <w:sz w:val="18"/>
                <w:szCs w:val="18"/>
              </w:rPr>
              <w:t>18 650 519</w:t>
            </w:r>
          </w:p>
        </w:tc>
        <w:tc>
          <w:tcPr>
            <w:tcW w:w="1132" w:type="dxa"/>
            <w:tcBorders>
              <w:top w:val="nil"/>
              <w:left w:val="nil"/>
              <w:bottom w:val="single" w:sz="4" w:space="0" w:color="auto"/>
              <w:right w:val="single" w:sz="4" w:space="0" w:color="auto"/>
            </w:tcBorders>
            <w:shd w:val="clear" w:color="000000" w:fill="D9D9D9"/>
          </w:tcPr>
          <w:p w14:paraId="38D63917" w14:textId="6FCA2A3D" w:rsidR="00A97865" w:rsidRPr="002E383F" w:rsidRDefault="00A97865" w:rsidP="00A97865">
            <w:pPr>
              <w:spacing w:after="0"/>
              <w:ind w:firstLine="0"/>
              <w:jc w:val="right"/>
              <w:rPr>
                <w:rFonts w:eastAsia="Times New Roman"/>
                <w:sz w:val="18"/>
                <w:szCs w:val="18"/>
              </w:rPr>
            </w:pPr>
            <w:r w:rsidRPr="002E383F">
              <w:rPr>
                <w:sz w:val="18"/>
                <w:szCs w:val="18"/>
              </w:rPr>
              <w:t>18 650 519</w:t>
            </w:r>
          </w:p>
        </w:tc>
      </w:tr>
      <w:tr w:rsidR="002E383F" w:rsidRPr="002E383F" w14:paraId="0901783F" w14:textId="77777777" w:rsidTr="006F53AB">
        <w:trPr>
          <w:trHeight w:val="283"/>
          <w:jc w:val="center"/>
        </w:trPr>
        <w:tc>
          <w:tcPr>
            <w:tcW w:w="3378" w:type="dxa"/>
            <w:vAlign w:val="center"/>
          </w:tcPr>
          <w:p w14:paraId="2A956C94" w14:textId="11B60B7C" w:rsidR="00A97865" w:rsidRPr="002E383F" w:rsidRDefault="00A97865" w:rsidP="00A97865">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41733AEA" w14:textId="179CCDA7"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7CA7F1FB" w14:textId="50F00E97" w:rsidR="00A97865" w:rsidRPr="002E383F" w:rsidRDefault="00A97865" w:rsidP="00A97865">
            <w:pPr>
              <w:spacing w:after="0"/>
              <w:ind w:firstLine="0"/>
              <w:jc w:val="right"/>
              <w:rPr>
                <w:rFonts w:eastAsia="Times New Roman"/>
                <w:sz w:val="18"/>
                <w:szCs w:val="18"/>
              </w:rPr>
            </w:pPr>
            <w:r w:rsidRPr="002E383F">
              <w:rPr>
                <w:sz w:val="18"/>
                <w:szCs w:val="18"/>
              </w:rPr>
              <w:t>1 628 224</w:t>
            </w:r>
          </w:p>
        </w:tc>
        <w:tc>
          <w:tcPr>
            <w:tcW w:w="1132" w:type="dxa"/>
            <w:tcBorders>
              <w:top w:val="nil"/>
              <w:left w:val="nil"/>
              <w:bottom w:val="single" w:sz="4" w:space="0" w:color="auto"/>
              <w:right w:val="single" w:sz="4" w:space="0" w:color="auto"/>
            </w:tcBorders>
            <w:shd w:val="clear" w:color="auto" w:fill="auto"/>
          </w:tcPr>
          <w:p w14:paraId="51FB1541" w14:textId="7231A2C4" w:rsidR="00A97865" w:rsidRPr="002E383F" w:rsidRDefault="00A97865" w:rsidP="00A97865">
            <w:pPr>
              <w:spacing w:after="0"/>
              <w:ind w:firstLine="0"/>
              <w:jc w:val="right"/>
              <w:rPr>
                <w:rFonts w:eastAsia="Times New Roman"/>
                <w:sz w:val="18"/>
                <w:szCs w:val="18"/>
              </w:rPr>
            </w:pPr>
            <w:r w:rsidRPr="002E383F">
              <w:rPr>
                <w:sz w:val="18"/>
                <w:szCs w:val="18"/>
              </w:rPr>
              <w:t>2 220 912</w:t>
            </w:r>
          </w:p>
        </w:tc>
        <w:tc>
          <w:tcPr>
            <w:tcW w:w="1132" w:type="dxa"/>
            <w:tcBorders>
              <w:top w:val="nil"/>
              <w:left w:val="nil"/>
              <w:bottom w:val="single" w:sz="4" w:space="0" w:color="auto"/>
              <w:right w:val="single" w:sz="4" w:space="0" w:color="auto"/>
            </w:tcBorders>
            <w:shd w:val="clear" w:color="auto" w:fill="auto"/>
          </w:tcPr>
          <w:p w14:paraId="286B4E2F" w14:textId="6EF39F1D" w:rsidR="00A97865" w:rsidRPr="002E383F" w:rsidRDefault="00A97865" w:rsidP="00A97865">
            <w:pPr>
              <w:spacing w:after="0"/>
              <w:ind w:firstLine="0"/>
              <w:jc w:val="right"/>
              <w:rPr>
                <w:rFonts w:eastAsia="Times New Roman"/>
                <w:sz w:val="18"/>
                <w:szCs w:val="18"/>
              </w:rPr>
            </w:pPr>
            <w:r w:rsidRPr="002E383F">
              <w:rPr>
                <w:sz w:val="18"/>
                <w:szCs w:val="18"/>
              </w:rPr>
              <w:t>-1 105 288</w:t>
            </w:r>
          </w:p>
        </w:tc>
        <w:tc>
          <w:tcPr>
            <w:tcW w:w="1132" w:type="dxa"/>
            <w:tcBorders>
              <w:top w:val="nil"/>
              <w:left w:val="nil"/>
              <w:bottom w:val="single" w:sz="4" w:space="0" w:color="auto"/>
              <w:right w:val="single" w:sz="4" w:space="0" w:color="auto"/>
            </w:tcBorders>
            <w:shd w:val="clear" w:color="auto" w:fill="auto"/>
          </w:tcPr>
          <w:p w14:paraId="37A3264F" w14:textId="543276BD" w:rsidR="00A97865" w:rsidRPr="002E383F" w:rsidRDefault="006F53AB" w:rsidP="006F53AB">
            <w:pPr>
              <w:spacing w:after="0"/>
              <w:ind w:firstLine="0"/>
              <w:jc w:val="center"/>
              <w:rPr>
                <w:rFonts w:eastAsia="Times New Roman"/>
                <w:sz w:val="18"/>
                <w:szCs w:val="18"/>
              </w:rPr>
            </w:pPr>
            <w:r w:rsidRPr="002E383F">
              <w:rPr>
                <w:sz w:val="18"/>
                <w:szCs w:val="18"/>
              </w:rPr>
              <w:t>-</w:t>
            </w:r>
          </w:p>
        </w:tc>
      </w:tr>
      <w:tr w:rsidR="002E383F" w:rsidRPr="002E383F" w14:paraId="4AFD26ED" w14:textId="77777777" w:rsidTr="006F53AB">
        <w:trPr>
          <w:trHeight w:val="283"/>
          <w:jc w:val="center"/>
        </w:trPr>
        <w:tc>
          <w:tcPr>
            <w:tcW w:w="3378" w:type="dxa"/>
            <w:vAlign w:val="center"/>
          </w:tcPr>
          <w:p w14:paraId="186ED0AC" w14:textId="77777777" w:rsidR="00A97865" w:rsidRPr="002E383F" w:rsidRDefault="00A97865" w:rsidP="00A97865">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Borders>
              <w:top w:val="nil"/>
              <w:left w:val="single" w:sz="4" w:space="0" w:color="auto"/>
              <w:bottom w:val="single" w:sz="4" w:space="0" w:color="auto"/>
              <w:right w:val="single" w:sz="4" w:space="0" w:color="auto"/>
            </w:tcBorders>
            <w:shd w:val="clear" w:color="auto" w:fill="auto"/>
          </w:tcPr>
          <w:p w14:paraId="6E480A68" w14:textId="5705D19E"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5CC43343" w14:textId="6FA9657F" w:rsidR="00A97865" w:rsidRPr="002E383F" w:rsidRDefault="006F53AB" w:rsidP="00A97865">
            <w:pPr>
              <w:spacing w:after="0"/>
              <w:ind w:firstLine="0"/>
              <w:jc w:val="right"/>
              <w:rPr>
                <w:rFonts w:eastAsia="Times New Roman"/>
                <w:sz w:val="18"/>
                <w:szCs w:val="18"/>
              </w:rPr>
            </w:pPr>
            <w:r w:rsidRPr="002E383F">
              <w:rPr>
                <w:sz w:val="18"/>
                <w:szCs w:val="18"/>
              </w:rPr>
              <w:t>10,</w:t>
            </w:r>
            <w:r w:rsidR="00A97865" w:rsidRPr="002E383F">
              <w:rPr>
                <w:sz w:val="18"/>
                <w:szCs w:val="18"/>
              </w:rPr>
              <w:t>2</w:t>
            </w:r>
          </w:p>
        </w:tc>
        <w:tc>
          <w:tcPr>
            <w:tcW w:w="1132" w:type="dxa"/>
            <w:tcBorders>
              <w:top w:val="nil"/>
              <w:left w:val="nil"/>
              <w:bottom w:val="single" w:sz="4" w:space="0" w:color="auto"/>
              <w:right w:val="single" w:sz="4" w:space="0" w:color="auto"/>
            </w:tcBorders>
            <w:shd w:val="clear" w:color="auto" w:fill="auto"/>
          </w:tcPr>
          <w:p w14:paraId="6DEF785D" w14:textId="64DE56B5" w:rsidR="00A97865" w:rsidRPr="002E383F" w:rsidRDefault="006F53AB" w:rsidP="00A97865">
            <w:pPr>
              <w:spacing w:after="0"/>
              <w:ind w:firstLine="0"/>
              <w:jc w:val="right"/>
              <w:rPr>
                <w:rFonts w:eastAsia="Times New Roman"/>
                <w:sz w:val="18"/>
                <w:szCs w:val="18"/>
              </w:rPr>
            </w:pPr>
            <w:r w:rsidRPr="002E383F">
              <w:rPr>
                <w:sz w:val="18"/>
                <w:szCs w:val="18"/>
              </w:rPr>
              <w:t>12,</w:t>
            </w:r>
            <w:r w:rsidR="00A97865" w:rsidRPr="002E383F">
              <w:rPr>
                <w:sz w:val="18"/>
                <w:szCs w:val="18"/>
              </w:rPr>
              <w:t>7</w:t>
            </w:r>
          </w:p>
        </w:tc>
        <w:tc>
          <w:tcPr>
            <w:tcW w:w="1132" w:type="dxa"/>
            <w:tcBorders>
              <w:top w:val="nil"/>
              <w:left w:val="nil"/>
              <w:bottom w:val="single" w:sz="4" w:space="0" w:color="auto"/>
              <w:right w:val="single" w:sz="4" w:space="0" w:color="auto"/>
            </w:tcBorders>
            <w:shd w:val="clear" w:color="auto" w:fill="auto"/>
          </w:tcPr>
          <w:p w14:paraId="16E97EA0" w14:textId="504B36AE" w:rsidR="00A97865" w:rsidRPr="002E383F" w:rsidRDefault="006F53AB" w:rsidP="00A97865">
            <w:pPr>
              <w:spacing w:after="0"/>
              <w:ind w:firstLine="0"/>
              <w:jc w:val="right"/>
              <w:rPr>
                <w:rFonts w:eastAsia="Times New Roman"/>
                <w:sz w:val="18"/>
                <w:szCs w:val="18"/>
              </w:rPr>
            </w:pPr>
            <w:r w:rsidRPr="002E383F">
              <w:rPr>
                <w:sz w:val="18"/>
                <w:szCs w:val="18"/>
              </w:rPr>
              <w:t>-5,</w:t>
            </w:r>
            <w:r w:rsidR="00A97865" w:rsidRPr="002E383F">
              <w:rPr>
                <w:sz w:val="18"/>
                <w:szCs w:val="18"/>
              </w:rPr>
              <w:t>6</w:t>
            </w:r>
          </w:p>
        </w:tc>
        <w:tc>
          <w:tcPr>
            <w:tcW w:w="1132" w:type="dxa"/>
            <w:tcBorders>
              <w:top w:val="nil"/>
              <w:left w:val="nil"/>
              <w:bottom w:val="single" w:sz="4" w:space="0" w:color="auto"/>
              <w:right w:val="single" w:sz="4" w:space="0" w:color="auto"/>
            </w:tcBorders>
            <w:shd w:val="clear" w:color="auto" w:fill="auto"/>
          </w:tcPr>
          <w:p w14:paraId="16AB76E7" w14:textId="335E0555" w:rsidR="00A97865" w:rsidRPr="002E383F" w:rsidRDefault="006F53AB" w:rsidP="006F53AB">
            <w:pPr>
              <w:spacing w:after="0"/>
              <w:ind w:firstLine="0"/>
              <w:jc w:val="center"/>
              <w:rPr>
                <w:rFonts w:eastAsia="Times New Roman"/>
                <w:sz w:val="18"/>
                <w:szCs w:val="18"/>
              </w:rPr>
            </w:pPr>
            <w:r w:rsidRPr="002E383F">
              <w:rPr>
                <w:sz w:val="18"/>
                <w:szCs w:val="18"/>
              </w:rPr>
              <w:t>-</w:t>
            </w:r>
          </w:p>
        </w:tc>
      </w:tr>
      <w:tr w:rsidR="002E383F" w:rsidRPr="002E383F" w14:paraId="3C76BB2A" w14:textId="77777777" w:rsidTr="006F53AB">
        <w:trPr>
          <w:trHeight w:val="142"/>
          <w:jc w:val="center"/>
        </w:trPr>
        <w:tc>
          <w:tcPr>
            <w:tcW w:w="3378" w:type="dxa"/>
          </w:tcPr>
          <w:p w14:paraId="6CCB35FA" w14:textId="1CCCD859" w:rsidR="00A97865" w:rsidRPr="002E383F" w:rsidRDefault="00A97865" w:rsidP="00A97865">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14:paraId="4AE29688" w14:textId="0C119665" w:rsidR="00A97865" w:rsidRPr="002E383F" w:rsidRDefault="00A97865" w:rsidP="00A97865">
            <w:pPr>
              <w:spacing w:after="0"/>
              <w:ind w:firstLine="0"/>
              <w:jc w:val="right"/>
              <w:rPr>
                <w:rFonts w:eastAsia="Times New Roman"/>
                <w:sz w:val="18"/>
                <w:szCs w:val="18"/>
              </w:rPr>
            </w:pPr>
            <w:r w:rsidRPr="002E383F">
              <w:rPr>
                <w:sz w:val="18"/>
                <w:szCs w:val="18"/>
              </w:rPr>
              <w:t>11 304 711</w:t>
            </w:r>
          </w:p>
        </w:tc>
        <w:tc>
          <w:tcPr>
            <w:tcW w:w="1132" w:type="dxa"/>
            <w:tcBorders>
              <w:top w:val="nil"/>
              <w:left w:val="nil"/>
              <w:bottom w:val="single" w:sz="4" w:space="0" w:color="auto"/>
              <w:right w:val="single" w:sz="4" w:space="0" w:color="auto"/>
            </w:tcBorders>
            <w:shd w:val="clear" w:color="auto" w:fill="auto"/>
          </w:tcPr>
          <w:p w14:paraId="71B5A9A8" w14:textId="77B9EDAF" w:rsidR="00A97865" w:rsidRPr="002E383F" w:rsidRDefault="00A97865" w:rsidP="00A97865">
            <w:pPr>
              <w:spacing w:after="0"/>
              <w:ind w:firstLine="0"/>
              <w:jc w:val="right"/>
              <w:rPr>
                <w:rFonts w:eastAsia="Times New Roman"/>
                <w:sz w:val="18"/>
                <w:szCs w:val="18"/>
              </w:rPr>
            </w:pPr>
            <w:r w:rsidRPr="002E383F">
              <w:rPr>
                <w:sz w:val="18"/>
                <w:szCs w:val="18"/>
              </w:rPr>
              <w:t>12 562 898</w:t>
            </w:r>
          </w:p>
        </w:tc>
        <w:tc>
          <w:tcPr>
            <w:tcW w:w="1132" w:type="dxa"/>
            <w:tcBorders>
              <w:top w:val="nil"/>
              <w:left w:val="nil"/>
              <w:bottom w:val="single" w:sz="4" w:space="0" w:color="auto"/>
              <w:right w:val="single" w:sz="4" w:space="0" w:color="auto"/>
            </w:tcBorders>
            <w:shd w:val="clear" w:color="auto" w:fill="auto"/>
          </w:tcPr>
          <w:p w14:paraId="613A9275" w14:textId="613680A9" w:rsidR="00A97865" w:rsidRPr="002E383F" w:rsidRDefault="00A97865" w:rsidP="00A97865">
            <w:pPr>
              <w:spacing w:after="0"/>
              <w:ind w:firstLine="0"/>
              <w:jc w:val="right"/>
              <w:rPr>
                <w:rFonts w:eastAsia="Times New Roman"/>
                <w:sz w:val="18"/>
                <w:szCs w:val="18"/>
              </w:rPr>
            </w:pPr>
            <w:r w:rsidRPr="002E383F">
              <w:rPr>
                <w:sz w:val="18"/>
                <w:szCs w:val="18"/>
              </w:rPr>
              <w:t>14 232 291</w:t>
            </w:r>
          </w:p>
        </w:tc>
        <w:tc>
          <w:tcPr>
            <w:tcW w:w="1132" w:type="dxa"/>
            <w:tcBorders>
              <w:top w:val="nil"/>
              <w:left w:val="nil"/>
              <w:bottom w:val="single" w:sz="4" w:space="0" w:color="auto"/>
              <w:right w:val="single" w:sz="4" w:space="0" w:color="auto"/>
            </w:tcBorders>
            <w:shd w:val="clear" w:color="auto" w:fill="auto"/>
          </w:tcPr>
          <w:p w14:paraId="1F11793C" w14:textId="36989E2E" w:rsidR="00A97865" w:rsidRPr="002E383F" w:rsidRDefault="00A97865" w:rsidP="00A97865">
            <w:pPr>
              <w:spacing w:after="0"/>
              <w:ind w:firstLine="0"/>
              <w:jc w:val="right"/>
              <w:rPr>
                <w:rFonts w:eastAsia="Times New Roman"/>
                <w:sz w:val="18"/>
                <w:szCs w:val="18"/>
              </w:rPr>
            </w:pPr>
            <w:r w:rsidRPr="002E383F">
              <w:rPr>
                <w:sz w:val="18"/>
                <w:szCs w:val="18"/>
              </w:rPr>
              <w:t>14 066 937</w:t>
            </w:r>
          </w:p>
        </w:tc>
        <w:tc>
          <w:tcPr>
            <w:tcW w:w="1132" w:type="dxa"/>
            <w:tcBorders>
              <w:top w:val="nil"/>
              <w:left w:val="nil"/>
              <w:bottom w:val="single" w:sz="4" w:space="0" w:color="auto"/>
              <w:right w:val="single" w:sz="4" w:space="0" w:color="auto"/>
            </w:tcBorders>
            <w:shd w:val="clear" w:color="auto" w:fill="auto"/>
          </w:tcPr>
          <w:p w14:paraId="7C64A765" w14:textId="4B300714" w:rsidR="00A97865" w:rsidRPr="002E383F" w:rsidRDefault="00A97865" w:rsidP="00A97865">
            <w:pPr>
              <w:spacing w:after="0"/>
              <w:ind w:firstLine="0"/>
              <w:jc w:val="right"/>
              <w:rPr>
                <w:rFonts w:eastAsia="Times New Roman"/>
                <w:sz w:val="18"/>
                <w:szCs w:val="18"/>
              </w:rPr>
            </w:pPr>
            <w:r w:rsidRPr="002E383F">
              <w:rPr>
                <w:sz w:val="18"/>
                <w:szCs w:val="18"/>
              </w:rPr>
              <w:t>14 066 937</w:t>
            </w:r>
          </w:p>
        </w:tc>
      </w:tr>
      <w:tr w:rsidR="002E383F" w:rsidRPr="002E383F" w14:paraId="3814379C" w14:textId="77777777" w:rsidTr="006F53AB">
        <w:trPr>
          <w:trHeight w:val="142"/>
          <w:jc w:val="center"/>
        </w:trPr>
        <w:tc>
          <w:tcPr>
            <w:tcW w:w="3378" w:type="dxa"/>
            <w:vAlign w:val="center"/>
          </w:tcPr>
          <w:p w14:paraId="31F6FC45" w14:textId="50A5E309" w:rsidR="00A97865" w:rsidRPr="002E383F" w:rsidRDefault="00A97865" w:rsidP="00A97865">
            <w:pPr>
              <w:spacing w:after="0"/>
              <w:ind w:firstLine="0"/>
              <w:jc w:val="left"/>
              <w:rPr>
                <w:rFonts w:eastAsia="Times New Roman"/>
                <w:i/>
                <w:sz w:val="18"/>
                <w:szCs w:val="18"/>
              </w:rPr>
            </w:pPr>
            <w:r w:rsidRPr="002E383F">
              <w:rPr>
                <w:rFonts w:eastAsia="Times New Roman"/>
                <w:sz w:val="18"/>
                <w:szCs w:val="20"/>
                <w:lang w:eastAsia="lv-LV"/>
              </w:rPr>
              <w:t xml:space="preserve">Finansiālā bilance, </w:t>
            </w:r>
            <w:r w:rsidR="00CE7A62" w:rsidRPr="002E383F">
              <w:rPr>
                <w:rFonts w:eastAsia="Times New Roman"/>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auto"/>
          </w:tcPr>
          <w:p w14:paraId="6B38BDE1" w14:textId="0316D865" w:rsidR="00A97865" w:rsidRPr="002E383F" w:rsidRDefault="00A97865" w:rsidP="00A97865">
            <w:pPr>
              <w:spacing w:after="0"/>
              <w:ind w:firstLine="0"/>
              <w:jc w:val="right"/>
              <w:rPr>
                <w:rFonts w:eastAsia="Times New Roman"/>
                <w:sz w:val="18"/>
                <w:szCs w:val="18"/>
              </w:rPr>
            </w:pPr>
            <w:r w:rsidRPr="002E383F">
              <w:rPr>
                <w:sz w:val="18"/>
                <w:szCs w:val="18"/>
              </w:rPr>
              <w:t>-5 099</w:t>
            </w:r>
          </w:p>
        </w:tc>
        <w:tc>
          <w:tcPr>
            <w:tcW w:w="1132" w:type="dxa"/>
            <w:tcBorders>
              <w:top w:val="nil"/>
              <w:left w:val="nil"/>
              <w:bottom w:val="single" w:sz="4" w:space="0" w:color="auto"/>
              <w:right w:val="single" w:sz="4" w:space="0" w:color="auto"/>
            </w:tcBorders>
            <w:shd w:val="clear" w:color="auto" w:fill="auto"/>
          </w:tcPr>
          <w:p w14:paraId="7AD94045" w14:textId="09360F78"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7B8387AE" w14:textId="5B23A225"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7FF91EB6" w14:textId="6B40D1D2"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131C19BE" w14:textId="1103CA30" w:rsidR="00A97865" w:rsidRPr="002E383F" w:rsidRDefault="00A97865" w:rsidP="00A97865">
            <w:pPr>
              <w:spacing w:after="0"/>
              <w:ind w:firstLine="0"/>
              <w:jc w:val="center"/>
              <w:rPr>
                <w:rFonts w:eastAsia="Times New Roman"/>
                <w:sz w:val="18"/>
                <w:szCs w:val="18"/>
              </w:rPr>
            </w:pPr>
            <w:r w:rsidRPr="002E383F">
              <w:rPr>
                <w:sz w:val="18"/>
                <w:szCs w:val="18"/>
              </w:rPr>
              <w:t>-</w:t>
            </w:r>
          </w:p>
        </w:tc>
      </w:tr>
      <w:tr w:rsidR="002E383F" w:rsidRPr="002E383F" w14:paraId="465BBA6D" w14:textId="77777777" w:rsidTr="006F53AB">
        <w:trPr>
          <w:trHeight w:val="221"/>
          <w:jc w:val="center"/>
        </w:trPr>
        <w:tc>
          <w:tcPr>
            <w:tcW w:w="3378" w:type="dxa"/>
          </w:tcPr>
          <w:p w14:paraId="7AA62E3D" w14:textId="77777777" w:rsidR="00A97865" w:rsidRPr="002E383F" w:rsidRDefault="00A97865" w:rsidP="00A97865">
            <w:pPr>
              <w:spacing w:after="0"/>
              <w:ind w:firstLine="0"/>
              <w:jc w:val="left"/>
              <w:rPr>
                <w:rFonts w:eastAsia="Times New Roman"/>
                <w:sz w:val="18"/>
                <w:szCs w:val="18"/>
              </w:rPr>
            </w:pPr>
            <w:r w:rsidRPr="002E383F">
              <w:rPr>
                <w:rFonts w:eastAsia="Times New Roman"/>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auto"/>
          </w:tcPr>
          <w:p w14:paraId="5448E0CE" w14:textId="42747B28" w:rsidR="00A97865" w:rsidRPr="002E383F" w:rsidRDefault="00A97865" w:rsidP="00A97865">
            <w:pPr>
              <w:spacing w:after="0"/>
              <w:ind w:firstLine="0"/>
              <w:jc w:val="right"/>
              <w:rPr>
                <w:rFonts w:eastAsia="Times New Roman"/>
                <w:sz w:val="18"/>
                <w:szCs w:val="18"/>
              </w:rPr>
            </w:pPr>
            <w:r w:rsidRPr="002E383F">
              <w:rPr>
                <w:sz w:val="18"/>
                <w:szCs w:val="18"/>
              </w:rPr>
              <w:t>5 099</w:t>
            </w:r>
          </w:p>
        </w:tc>
        <w:tc>
          <w:tcPr>
            <w:tcW w:w="1132" w:type="dxa"/>
            <w:tcBorders>
              <w:top w:val="nil"/>
              <w:left w:val="nil"/>
              <w:bottom w:val="single" w:sz="4" w:space="0" w:color="auto"/>
              <w:right w:val="single" w:sz="4" w:space="0" w:color="auto"/>
            </w:tcBorders>
            <w:shd w:val="clear" w:color="auto" w:fill="auto"/>
          </w:tcPr>
          <w:p w14:paraId="0AE5286A" w14:textId="2C7E0DBF"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144C1B5D" w14:textId="53124837"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46C282BF" w14:textId="05155DB4"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2F1EA990" w14:textId="045A82A2" w:rsidR="00A97865" w:rsidRPr="002E383F" w:rsidRDefault="00A97865" w:rsidP="00A97865">
            <w:pPr>
              <w:spacing w:after="0"/>
              <w:ind w:firstLine="0"/>
              <w:jc w:val="center"/>
              <w:rPr>
                <w:rFonts w:eastAsia="Times New Roman"/>
                <w:sz w:val="18"/>
                <w:szCs w:val="18"/>
              </w:rPr>
            </w:pPr>
            <w:r w:rsidRPr="002E383F">
              <w:rPr>
                <w:sz w:val="18"/>
                <w:szCs w:val="18"/>
              </w:rPr>
              <w:t>-</w:t>
            </w:r>
          </w:p>
        </w:tc>
      </w:tr>
      <w:tr w:rsidR="002E383F" w:rsidRPr="002E383F" w14:paraId="05EC9FFC" w14:textId="77777777" w:rsidTr="006F53AB">
        <w:trPr>
          <w:trHeight w:val="425"/>
          <w:jc w:val="center"/>
        </w:trPr>
        <w:tc>
          <w:tcPr>
            <w:tcW w:w="3378" w:type="dxa"/>
          </w:tcPr>
          <w:p w14:paraId="480BBB84" w14:textId="77777777" w:rsidR="00A97865" w:rsidRPr="002E383F" w:rsidRDefault="00A97865" w:rsidP="00A97865">
            <w:pPr>
              <w:spacing w:after="0"/>
              <w:ind w:firstLine="0"/>
              <w:jc w:val="left"/>
              <w:rPr>
                <w:rFonts w:eastAsia="Times New Roman"/>
                <w:sz w:val="18"/>
                <w:szCs w:val="18"/>
              </w:rPr>
            </w:pPr>
            <w:r w:rsidRPr="002E383F">
              <w:rPr>
                <w:rFonts w:eastAsia="Times New Roman"/>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auto"/>
          </w:tcPr>
          <w:p w14:paraId="0525A194" w14:textId="2E891961" w:rsidR="00A97865" w:rsidRPr="002E383F" w:rsidRDefault="00A97865" w:rsidP="00A97865">
            <w:pPr>
              <w:spacing w:after="0"/>
              <w:ind w:firstLine="0"/>
              <w:jc w:val="right"/>
              <w:rPr>
                <w:rFonts w:eastAsia="Times New Roman"/>
                <w:sz w:val="18"/>
                <w:szCs w:val="18"/>
              </w:rPr>
            </w:pPr>
            <w:r w:rsidRPr="002E383F">
              <w:rPr>
                <w:sz w:val="18"/>
                <w:szCs w:val="18"/>
              </w:rPr>
              <w:t>5 099</w:t>
            </w:r>
          </w:p>
        </w:tc>
        <w:tc>
          <w:tcPr>
            <w:tcW w:w="1132" w:type="dxa"/>
            <w:tcBorders>
              <w:top w:val="nil"/>
              <w:left w:val="nil"/>
              <w:bottom w:val="single" w:sz="4" w:space="0" w:color="auto"/>
              <w:right w:val="single" w:sz="4" w:space="0" w:color="auto"/>
            </w:tcBorders>
            <w:shd w:val="clear" w:color="auto" w:fill="auto"/>
          </w:tcPr>
          <w:p w14:paraId="0FB47074" w14:textId="6C7DEC8E"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184AC2C6" w14:textId="473D6E63"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071ED4FD" w14:textId="6DDBE807" w:rsidR="00A97865" w:rsidRPr="002E383F" w:rsidRDefault="00A97865" w:rsidP="00A97865">
            <w:pPr>
              <w:spacing w:after="0"/>
              <w:ind w:firstLine="0"/>
              <w:jc w:val="center"/>
              <w:rPr>
                <w:rFonts w:eastAsia="Times New Roman"/>
                <w:sz w:val="18"/>
                <w:szCs w:val="18"/>
              </w:rPr>
            </w:pPr>
            <w:r w:rsidRPr="002E383F">
              <w:rPr>
                <w:sz w:val="18"/>
                <w:szCs w:val="18"/>
              </w:rPr>
              <w:t>-</w:t>
            </w:r>
          </w:p>
        </w:tc>
        <w:tc>
          <w:tcPr>
            <w:tcW w:w="1132" w:type="dxa"/>
            <w:tcBorders>
              <w:top w:val="nil"/>
              <w:left w:val="nil"/>
              <w:bottom w:val="single" w:sz="4" w:space="0" w:color="auto"/>
              <w:right w:val="single" w:sz="4" w:space="0" w:color="auto"/>
            </w:tcBorders>
            <w:shd w:val="clear" w:color="auto" w:fill="auto"/>
          </w:tcPr>
          <w:p w14:paraId="44DDA415" w14:textId="37FD20B8" w:rsidR="00A97865" w:rsidRPr="002E383F" w:rsidRDefault="00A97865" w:rsidP="00A97865">
            <w:pPr>
              <w:spacing w:after="0"/>
              <w:ind w:firstLine="0"/>
              <w:jc w:val="center"/>
              <w:rPr>
                <w:rFonts w:eastAsia="Times New Roman"/>
                <w:sz w:val="18"/>
                <w:szCs w:val="18"/>
              </w:rPr>
            </w:pPr>
            <w:r w:rsidRPr="002E383F">
              <w:rPr>
                <w:sz w:val="18"/>
                <w:szCs w:val="18"/>
              </w:rPr>
              <w:t>-</w:t>
            </w:r>
          </w:p>
        </w:tc>
      </w:tr>
      <w:tr w:rsidR="002E383F" w:rsidRPr="002E383F" w14:paraId="46606C9C" w14:textId="77777777" w:rsidTr="006F53AB">
        <w:trPr>
          <w:trHeight w:val="219"/>
          <w:jc w:val="center"/>
        </w:trPr>
        <w:tc>
          <w:tcPr>
            <w:tcW w:w="3378" w:type="dxa"/>
          </w:tcPr>
          <w:p w14:paraId="61C23EAB" w14:textId="77777777" w:rsidR="00A97865" w:rsidRPr="002E383F" w:rsidRDefault="00A97865" w:rsidP="00A97865">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Borders>
              <w:top w:val="nil"/>
              <w:left w:val="single" w:sz="4" w:space="0" w:color="auto"/>
              <w:bottom w:val="single" w:sz="4" w:space="0" w:color="auto"/>
              <w:right w:val="single" w:sz="4" w:space="0" w:color="auto"/>
            </w:tcBorders>
            <w:shd w:val="clear" w:color="auto" w:fill="auto"/>
          </w:tcPr>
          <w:p w14:paraId="73EB01D5" w14:textId="007D6E84" w:rsidR="00A97865" w:rsidRPr="002E383F" w:rsidRDefault="006F53AB" w:rsidP="00A97865">
            <w:pPr>
              <w:spacing w:after="0"/>
              <w:ind w:firstLine="0"/>
              <w:jc w:val="right"/>
              <w:rPr>
                <w:rFonts w:eastAsia="Times New Roman"/>
                <w:sz w:val="18"/>
                <w:szCs w:val="18"/>
              </w:rPr>
            </w:pPr>
            <w:r w:rsidRPr="002E383F">
              <w:rPr>
                <w:sz w:val="18"/>
                <w:szCs w:val="18"/>
              </w:rPr>
              <w:t>962,</w:t>
            </w:r>
            <w:r w:rsidR="00581C42" w:rsidRPr="002E383F">
              <w:rPr>
                <w:sz w:val="18"/>
                <w:szCs w:val="18"/>
              </w:rPr>
              <w:t>2</w:t>
            </w:r>
          </w:p>
        </w:tc>
        <w:tc>
          <w:tcPr>
            <w:tcW w:w="1132" w:type="dxa"/>
            <w:tcBorders>
              <w:top w:val="nil"/>
              <w:left w:val="nil"/>
              <w:bottom w:val="single" w:sz="4" w:space="0" w:color="auto"/>
              <w:right w:val="single" w:sz="4" w:space="0" w:color="auto"/>
            </w:tcBorders>
            <w:shd w:val="clear" w:color="auto" w:fill="auto"/>
          </w:tcPr>
          <w:p w14:paraId="19B22ECF" w14:textId="373FC402" w:rsidR="00A97865" w:rsidRPr="002E383F" w:rsidRDefault="006F53AB" w:rsidP="00A97865">
            <w:pPr>
              <w:spacing w:after="0"/>
              <w:ind w:firstLine="0"/>
              <w:jc w:val="right"/>
              <w:rPr>
                <w:rFonts w:eastAsia="Times New Roman"/>
                <w:sz w:val="18"/>
                <w:szCs w:val="18"/>
              </w:rPr>
            </w:pPr>
            <w:r w:rsidRPr="002E383F">
              <w:rPr>
                <w:sz w:val="18"/>
                <w:szCs w:val="18"/>
              </w:rPr>
              <w:t>1 030,</w:t>
            </w:r>
            <w:r w:rsidR="00A97865" w:rsidRPr="002E383F">
              <w:rPr>
                <w:sz w:val="18"/>
                <w:szCs w:val="18"/>
              </w:rPr>
              <w:t>9</w:t>
            </w:r>
          </w:p>
        </w:tc>
        <w:tc>
          <w:tcPr>
            <w:tcW w:w="1132" w:type="dxa"/>
            <w:tcBorders>
              <w:top w:val="nil"/>
              <w:left w:val="nil"/>
              <w:bottom w:val="single" w:sz="4" w:space="0" w:color="auto"/>
              <w:right w:val="single" w:sz="4" w:space="0" w:color="auto"/>
            </w:tcBorders>
            <w:shd w:val="clear" w:color="auto" w:fill="auto"/>
          </w:tcPr>
          <w:p w14:paraId="63BA7A5D" w14:textId="2F344AFE" w:rsidR="00A97865" w:rsidRPr="002E383F" w:rsidRDefault="006F53AB" w:rsidP="00A97865">
            <w:pPr>
              <w:spacing w:after="0"/>
              <w:ind w:firstLine="0"/>
              <w:jc w:val="right"/>
              <w:rPr>
                <w:rFonts w:eastAsia="Times New Roman"/>
                <w:sz w:val="18"/>
                <w:szCs w:val="18"/>
              </w:rPr>
            </w:pPr>
            <w:r w:rsidRPr="002E383F">
              <w:rPr>
                <w:sz w:val="18"/>
                <w:szCs w:val="18"/>
              </w:rPr>
              <w:t>1 030,</w:t>
            </w:r>
            <w:r w:rsidR="00A97865" w:rsidRPr="002E383F">
              <w:rPr>
                <w:sz w:val="18"/>
                <w:szCs w:val="18"/>
              </w:rPr>
              <w:t>9</w:t>
            </w:r>
          </w:p>
        </w:tc>
        <w:tc>
          <w:tcPr>
            <w:tcW w:w="1132" w:type="dxa"/>
            <w:tcBorders>
              <w:top w:val="nil"/>
              <w:left w:val="nil"/>
              <w:bottom w:val="single" w:sz="4" w:space="0" w:color="auto"/>
              <w:right w:val="single" w:sz="4" w:space="0" w:color="auto"/>
            </w:tcBorders>
            <w:shd w:val="clear" w:color="auto" w:fill="auto"/>
          </w:tcPr>
          <w:p w14:paraId="03F52059" w14:textId="36B19D99" w:rsidR="00A97865" w:rsidRPr="002E383F" w:rsidRDefault="006F53AB" w:rsidP="00A97865">
            <w:pPr>
              <w:spacing w:after="0"/>
              <w:ind w:firstLine="0"/>
              <w:jc w:val="right"/>
              <w:rPr>
                <w:rFonts w:eastAsia="Times New Roman"/>
                <w:sz w:val="18"/>
                <w:szCs w:val="18"/>
              </w:rPr>
            </w:pPr>
            <w:r w:rsidRPr="002E383F">
              <w:rPr>
                <w:sz w:val="18"/>
                <w:szCs w:val="18"/>
              </w:rPr>
              <w:t>1 030,</w:t>
            </w:r>
            <w:r w:rsidR="00A97865" w:rsidRPr="002E383F">
              <w:rPr>
                <w:sz w:val="18"/>
                <w:szCs w:val="18"/>
              </w:rPr>
              <w:t>9</w:t>
            </w:r>
          </w:p>
        </w:tc>
        <w:tc>
          <w:tcPr>
            <w:tcW w:w="1132" w:type="dxa"/>
            <w:tcBorders>
              <w:top w:val="nil"/>
              <w:left w:val="nil"/>
              <w:bottom w:val="single" w:sz="4" w:space="0" w:color="auto"/>
              <w:right w:val="single" w:sz="4" w:space="0" w:color="auto"/>
            </w:tcBorders>
            <w:shd w:val="clear" w:color="auto" w:fill="auto"/>
          </w:tcPr>
          <w:p w14:paraId="6DE6B2A6" w14:textId="48E9701E" w:rsidR="00A97865" w:rsidRPr="002E383F" w:rsidRDefault="00A97865" w:rsidP="00A97865">
            <w:pPr>
              <w:spacing w:after="0"/>
              <w:ind w:firstLine="0"/>
              <w:jc w:val="right"/>
              <w:rPr>
                <w:rFonts w:eastAsia="Times New Roman"/>
                <w:sz w:val="18"/>
                <w:szCs w:val="18"/>
              </w:rPr>
            </w:pPr>
            <w:r w:rsidRPr="002E383F">
              <w:rPr>
                <w:sz w:val="18"/>
                <w:szCs w:val="18"/>
              </w:rPr>
              <w:t>1</w:t>
            </w:r>
            <w:r w:rsidR="006F53AB" w:rsidRPr="002E383F">
              <w:rPr>
                <w:sz w:val="18"/>
                <w:szCs w:val="18"/>
              </w:rPr>
              <w:t> 030,</w:t>
            </w:r>
            <w:r w:rsidRPr="002E383F">
              <w:rPr>
                <w:sz w:val="18"/>
                <w:szCs w:val="18"/>
              </w:rPr>
              <w:t>9</w:t>
            </w:r>
          </w:p>
        </w:tc>
      </w:tr>
      <w:tr w:rsidR="002E383F" w:rsidRPr="002E383F" w14:paraId="0D6CD27E" w14:textId="77777777" w:rsidTr="006F53AB">
        <w:trPr>
          <w:trHeight w:val="209"/>
          <w:jc w:val="center"/>
        </w:trPr>
        <w:tc>
          <w:tcPr>
            <w:tcW w:w="3378" w:type="dxa"/>
          </w:tcPr>
          <w:p w14:paraId="7C33827F" w14:textId="3273C7EA" w:rsidR="00A97865" w:rsidRPr="002E383F" w:rsidRDefault="00A97865" w:rsidP="00A97865">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Borders>
              <w:top w:val="nil"/>
              <w:left w:val="single" w:sz="4" w:space="0" w:color="auto"/>
              <w:bottom w:val="single" w:sz="4" w:space="0" w:color="auto"/>
              <w:right w:val="single" w:sz="4" w:space="0" w:color="auto"/>
            </w:tcBorders>
            <w:shd w:val="clear" w:color="auto" w:fill="auto"/>
          </w:tcPr>
          <w:p w14:paraId="5F223C91" w14:textId="154E1F17" w:rsidR="00A97865" w:rsidRPr="002E383F" w:rsidRDefault="00A97865" w:rsidP="00A97865">
            <w:pPr>
              <w:spacing w:after="0"/>
              <w:ind w:firstLine="0"/>
              <w:jc w:val="right"/>
              <w:rPr>
                <w:rFonts w:eastAsia="Times New Roman"/>
                <w:sz w:val="18"/>
                <w:szCs w:val="18"/>
              </w:rPr>
            </w:pPr>
            <w:r w:rsidRPr="002E383F">
              <w:rPr>
                <w:sz w:val="18"/>
                <w:szCs w:val="18"/>
              </w:rPr>
              <w:t>979</w:t>
            </w:r>
            <w:r w:rsidR="006F53AB" w:rsidRPr="002E383F">
              <w:rPr>
                <w:sz w:val="18"/>
                <w:szCs w:val="18"/>
              </w:rPr>
              <w:t>,</w:t>
            </w:r>
            <w:r w:rsidR="00B76521" w:rsidRPr="002E383F">
              <w:rPr>
                <w:sz w:val="18"/>
                <w:szCs w:val="18"/>
              </w:rPr>
              <w:t>1</w:t>
            </w:r>
          </w:p>
        </w:tc>
        <w:tc>
          <w:tcPr>
            <w:tcW w:w="1132" w:type="dxa"/>
            <w:tcBorders>
              <w:top w:val="nil"/>
              <w:left w:val="nil"/>
              <w:bottom w:val="single" w:sz="4" w:space="0" w:color="auto"/>
              <w:right w:val="single" w:sz="4" w:space="0" w:color="auto"/>
            </w:tcBorders>
            <w:shd w:val="clear" w:color="auto" w:fill="auto"/>
          </w:tcPr>
          <w:p w14:paraId="3F7A7F63" w14:textId="29FDD06E" w:rsidR="00A97865" w:rsidRPr="002E383F" w:rsidRDefault="006F53AB" w:rsidP="00A97865">
            <w:pPr>
              <w:spacing w:after="0"/>
              <w:ind w:firstLine="0"/>
              <w:jc w:val="right"/>
              <w:rPr>
                <w:rFonts w:eastAsia="Times New Roman"/>
                <w:sz w:val="18"/>
                <w:szCs w:val="18"/>
              </w:rPr>
            </w:pPr>
            <w:r w:rsidRPr="002E383F">
              <w:rPr>
                <w:sz w:val="18"/>
                <w:szCs w:val="18"/>
              </w:rPr>
              <w:t>1 015,</w:t>
            </w:r>
            <w:r w:rsidR="00A97865" w:rsidRPr="002E383F">
              <w:rPr>
                <w:sz w:val="18"/>
                <w:szCs w:val="18"/>
              </w:rPr>
              <w:t>5</w:t>
            </w:r>
          </w:p>
        </w:tc>
        <w:tc>
          <w:tcPr>
            <w:tcW w:w="1132" w:type="dxa"/>
            <w:tcBorders>
              <w:top w:val="nil"/>
              <w:left w:val="nil"/>
              <w:bottom w:val="single" w:sz="4" w:space="0" w:color="auto"/>
              <w:right w:val="single" w:sz="4" w:space="0" w:color="auto"/>
            </w:tcBorders>
            <w:shd w:val="clear" w:color="auto" w:fill="auto"/>
          </w:tcPr>
          <w:p w14:paraId="5975C457" w14:textId="56D22A7D" w:rsidR="00A97865" w:rsidRPr="002E383F" w:rsidRDefault="00A97865" w:rsidP="00A97865">
            <w:pPr>
              <w:spacing w:after="0"/>
              <w:ind w:firstLine="0"/>
              <w:jc w:val="right"/>
              <w:rPr>
                <w:rFonts w:eastAsia="Times New Roman"/>
                <w:sz w:val="18"/>
                <w:szCs w:val="18"/>
              </w:rPr>
            </w:pPr>
            <w:r w:rsidRPr="002E383F">
              <w:rPr>
                <w:sz w:val="18"/>
                <w:szCs w:val="18"/>
              </w:rPr>
              <w:t>1</w:t>
            </w:r>
            <w:r w:rsidR="00B76521" w:rsidRPr="002E383F">
              <w:rPr>
                <w:sz w:val="18"/>
                <w:szCs w:val="18"/>
              </w:rPr>
              <w:t xml:space="preserve"> </w:t>
            </w:r>
            <w:r w:rsidRPr="002E383F">
              <w:rPr>
                <w:sz w:val="18"/>
                <w:szCs w:val="18"/>
              </w:rPr>
              <w:t>150</w:t>
            </w:r>
            <w:r w:rsidR="006F53AB" w:rsidRPr="002E383F">
              <w:rPr>
                <w:sz w:val="18"/>
                <w:szCs w:val="18"/>
              </w:rPr>
              <w:t>,</w:t>
            </w:r>
            <w:r w:rsidR="00E62BCE" w:rsidRPr="002E383F">
              <w:rPr>
                <w:sz w:val="18"/>
                <w:szCs w:val="18"/>
              </w:rPr>
              <w:t>5</w:t>
            </w:r>
          </w:p>
        </w:tc>
        <w:tc>
          <w:tcPr>
            <w:tcW w:w="1132" w:type="dxa"/>
            <w:tcBorders>
              <w:top w:val="nil"/>
              <w:left w:val="nil"/>
              <w:bottom w:val="single" w:sz="4" w:space="0" w:color="auto"/>
              <w:right w:val="single" w:sz="4" w:space="0" w:color="auto"/>
            </w:tcBorders>
            <w:shd w:val="clear" w:color="auto" w:fill="auto"/>
          </w:tcPr>
          <w:p w14:paraId="15FA3378" w14:textId="11CEF7F2" w:rsidR="00A97865" w:rsidRPr="002E383F" w:rsidRDefault="00A97865" w:rsidP="00A97865">
            <w:pPr>
              <w:spacing w:after="0"/>
              <w:ind w:firstLine="0"/>
              <w:jc w:val="right"/>
              <w:rPr>
                <w:rFonts w:eastAsia="Times New Roman"/>
                <w:sz w:val="18"/>
                <w:szCs w:val="18"/>
              </w:rPr>
            </w:pPr>
            <w:r w:rsidRPr="002E383F">
              <w:rPr>
                <w:sz w:val="18"/>
                <w:szCs w:val="18"/>
              </w:rPr>
              <w:t>1</w:t>
            </w:r>
            <w:r w:rsidR="00B76521" w:rsidRPr="002E383F">
              <w:rPr>
                <w:sz w:val="18"/>
                <w:szCs w:val="18"/>
              </w:rPr>
              <w:t xml:space="preserve"> </w:t>
            </w:r>
            <w:r w:rsidRPr="002E383F">
              <w:rPr>
                <w:sz w:val="18"/>
                <w:szCs w:val="18"/>
              </w:rPr>
              <w:t>137</w:t>
            </w:r>
            <w:r w:rsidR="006F53AB" w:rsidRPr="002E383F">
              <w:rPr>
                <w:sz w:val="18"/>
                <w:szCs w:val="18"/>
              </w:rPr>
              <w:t>,1</w:t>
            </w:r>
          </w:p>
        </w:tc>
        <w:tc>
          <w:tcPr>
            <w:tcW w:w="1132" w:type="dxa"/>
            <w:tcBorders>
              <w:top w:val="nil"/>
              <w:left w:val="nil"/>
              <w:bottom w:val="single" w:sz="4" w:space="0" w:color="auto"/>
              <w:right w:val="single" w:sz="4" w:space="0" w:color="auto"/>
            </w:tcBorders>
            <w:shd w:val="clear" w:color="auto" w:fill="auto"/>
          </w:tcPr>
          <w:p w14:paraId="3A9551B8" w14:textId="5B18597E" w:rsidR="00A97865" w:rsidRPr="002E383F" w:rsidRDefault="00A97865" w:rsidP="00A97865">
            <w:pPr>
              <w:spacing w:after="0"/>
              <w:ind w:firstLine="0"/>
              <w:jc w:val="right"/>
              <w:rPr>
                <w:rFonts w:eastAsia="Times New Roman"/>
                <w:sz w:val="18"/>
                <w:szCs w:val="18"/>
              </w:rPr>
            </w:pPr>
            <w:r w:rsidRPr="002E383F">
              <w:rPr>
                <w:sz w:val="18"/>
                <w:szCs w:val="18"/>
              </w:rPr>
              <w:t>1</w:t>
            </w:r>
            <w:r w:rsidR="00B76521" w:rsidRPr="002E383F">
              <w:rPr>
                <w:sz w:val="18"/>
                <w:szCs w:val="18"/>
              </w:rPr>
              <w:t xml:space="preserve"> </w:t>
            </w:r>
            <w:r w:rsidRPr="002E383F">
              <w:rPr>
                <w:sz w:val="18"/>
                <w:szCs w:val="18"/>
              </w:rPr>
              <w:t>137</w:t>
            </w:r>
            <w:r w:rsidR="006F53AB" w:rsidRPr="002E383F">
              <w:rPr>
                <w:sz w:val="18"/>
                <w:szCs w:val="18"/>
              </w:rPr>
              <w:t>,1</w:t>
            </w:r>
          </w:p>
        </w:tc>
      </w:tr>
    </w:tbl>
    <w:p w14:paraId="372AF4C6" w14:textId="4259E524" w:rsidR="00D37A51" w:rsidRPr="002E383F" w:rsidRDefault="00D37A51" w:rsidP="00783BA4">
      <w:pPr>
        <w:spacing w:before="360"/>
        <w:ind w:firstLine="0"/>
        <w:jc w:val="center"/>
        <w:rPr>
          <w:rFonts w:eastAsia="Times New Roman"/>
          <w:b/>
          <w:szCs w:val="20"/>
          <w:lang w:eastAsia="lv-LV"/>
        </w:rPr>
      </w:pPr>
      <w:r w:rsidRPr="002E383F">
        <w:rPr>
          <w:rFonts w:eastAsia="Times New Roman"/>
          <w:b/>
          <w:szCs w:val="20"/>
          <w:lang w:eastAsia="lv-LV"/>
        </w:rPr>
        <w:t>Izm</w:t>
      </w:r>
      <w:r w:rsidR="000B6A61"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0B6A61" w:rsidRPr="002E383F">
        <w:rPr>
          <w:rFonts w:eastAsia="Times New Roman"/>
          <w:b/>
          <w:szCs w:val="20"/>
          <w:lang w:eastAsia="lv-LV"/>
        </w:rPr>
        <w:t>ar 2017</w:t>
      </w:r>
      <w:r w:rsidRPr="002E383F">
        <w:rPr>
          <w:rFonts w:eastAsia="Times New Roman"/>
          <w:b/>
          <w:szCs w:val="20"/>
          <w:lang w:eastAsia="lv-LV"/>
        </w:rPr>
        <w:t>.gada plānu</w:t>
      </w:r>
    </w:p>
    <w:p w14:paraId="05FD208E" w14:textId="26746AE8"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2E383F" w:rsidRPr="002E383F" w14:paraId="732F06C2" w14:textId="77777777" w:rsidTr="00783BA4">
        <w:trPr>
          <w:tblHeader/>
          <w:jc w:val="center"/>
        </w:trPr>
        <w:tc>
          <w:tcPr>
            <w:tcW w:w="5244" w:type="dxa"/>
            <w:vAlign w:val="center"/>
          </w:tcPr>
          <w:p w14:paraId="5AD6AC25" w14:textId="77777777" w:rsidR="00D37A51" w:rsidRPr="002E383F" w:rsidRDefault="00D37A51" w:rsidP="00D37A51">
            <w:pPr>
              <w:spacing w:after="0"/>
              <w:ind w:firstLine="0"/>
              <w:jc w:val="center"/>
              <w:rPr>
                <w:rFonts w:eastAsia="Times New Roman"/>
                <w:sz w:val="18"/>
              </w:rPr>
            </w:pPr>
            <w:r w:rsidRPr="002E383F">
              <w:rPr>
                <w:rFonts w:eastAsia="Times New Roman"/>
                <w:sz w:val="18"/>
                <w:szCs w:val="18"/>
                <w:lang w:eastAsia="lv-LV"/>
              </w:rPr>
              <w:t>Pasākums</w:t>
            </w:r>
          </w:p>
        </w:tc>
        <w:tc>
          <w:tcPr>
            <w:tcW w:w="1277" w:type="dxa"/>
            <w:vAlign w:val="center"/>
          </w:tcPr>
          <w:p w14:paraId="7896E8FF"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Samazinājums</w:t>
            </w:r>
          </w:p>
        </w:tc>
        <w:tc>
          <w:tcPr>
            <w:tcW w:w="1277" w:type="dxa"/>
            <w:vAlign w:val="center"/>
          </w:tcPr>
          <w:p w14:paraId="50756B82"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Palielinājums</w:t>
            </w:r>
          </w:p>
        </w:tc>
        <w:tc>
          <w:tcPr>
            <w:tcW w:w="1277" w:type="dxa"/>
            <w:vAlign w:val="center"/>
          </w:tcPr>
          <w:p w14:paraId="43AA3138" w14:textId="77777777" w:rsidR="00D37A51" w:rsidRPr="002E383F" w:rsidRDefault="00D37A51" w:rsidP="00D37A51">
            <w:pPr>
              <w:spacing w:after="0"/>
              <w:ind w:firstLine="0"/>
              <w:jc w:val="center"/>
              <w:rPr>
                <w:rFonts w:eastAsia="Times New Roman"/>
                <w:sz w:val="18"/>
                <w:lang w:eastAsia="lv-LV"/>
              </w:rPr>
            </w:pPr>
            <w:r w:rsidRPr="002E383F">
              <w:rPr>
                <w:rFonts w:eastAsia="Times New Roman"/>
                <w:sz w:val="18"/>
                <w:szCs w:val="18"/>
                <w:lang w:eastAsia="lv-LV"/>
              </w:rPr>
              <w:t>Izmaiņas</w:t>
            </w:r>
          </w:p>
        </w:tc>
      </w:tr>
      <w:tr w:rsidR="002E383F" w:rsidRPr="002E383F" w14:paraId="57132247" w14:textId="77777777" w:rsidTr="00D37A51">
        <w:trPr>
          <w:trHeight w:val="142"/>
          <w:jc w:val="center"/>
        </w:trPr>
        <w:tc>
          <w:tcPr>
            <w:tcW w:w="5244" w:type="dxa"/>
            <w:shd w:val="clear" w:color="auto" w:fill="D9D9D9"/>
          </w:tcPr>
          <w:p w14:paraId="6E234360" w14:textId="77777777" w:rsidR="00D37A51" w:rsidRPr="002E383F" w:rsidRDefault="00D37A51"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vAlign w:val="bottom"/>
          </w:tcPr>
          <w:p w14:paraId="59DCA04D" w14:textId="1FB6CAF2" w:rsidR="00D37A51" w:rsidRPr="002E383F" w:rsidRDefault="00986C91" w:rsidP="00D37A51">
            <w:pPr>
              <w:spacing w:after="0"/>
              <w:ind w:firstLine="0"/>
              <w:jc w:val="right"/>
              <w:rPr>
                <w:rFonts w:eastAsia="Times New Roman"/>
                <w:b/>
                <w:sz w:val="18"/>
                <w:szCs w:val="18"/>
              </w:rPr>
            </w:pPr>
            <w:r w:rsidRPr="002E383F">
              <w:rPr>
                <w:rFonts w:eastAsia="Times New Roman"/>
                <w:b/>
                <w:bCs/>
                <w:sz w:val="18"/>
                <w:szCs w:val="18"/>
                <w:lang w:eastAsia="lv-LV"/>
              </w:rPr>
              <w:t>373 541</w:t>
            </w:r>
          </w:p>
        </w:tc>
        <w:tc>
          <w:tcPr>
            <w:tcW w:w="1277" w:type="dxa"/>
            <w:shd w:val="clear" w:color="auto" w:fill="D9D9D9"/>
            <w:vAlign w:val="bottom"/>
          </w:tcPr>
          <w:p w14:paraId="7FFE8F7F" w14:textId="6DF09091" w:rsidR="00D37A51" w:rsidRPr="002E383F" w:rsidRDefault="00986C91" w:rsidP="00D37A51">
            <w:pPr>
              <w:spacing w:after="0"/>
              <w:ind w:firstLine="0"/>
              <w:jc w:val="right"/>
              <w:rPr>
                <w:rFonts w:eastAsia="Times New Roman"/>
                <w:b/>
                <w:sz w:val="18"/>
                <w:szCs w:val="18"/>
              </w:rPr>
            </w:pPr>
            <w:r w:rsidRPr="002E383F">
              <w:rPr>
                <w:rFonts w:eastAsia="Times New Roman"/>
                <w:b/>
                <w:bCs/>
                <w:sz w:val="18"/>
                <w:szCs w:val="18"/>
                <w:lang w:eastAsia="lv-LV"/>
              </w:rPr>
              <w:t>2 594 453</w:t>
            </w:r>
          </w:p>
        </w:tc>
        <w:tc>
          <w:tcPr>
            <w:tcW w:w="1277" w:type="dxa"/>
            <w:shd w:val="clear" w:color="auto" w:fill="D9D9D9"/>
            <w:vAlign w:val="bottom"/>
          </w:tcPr>
          <w:p w14:paraId="63D4000F" w14:textId="2A730E3F" w:rsidR="00D37A51" w:rsidRPr="002E383F" w:rsidRDefault="000B6A61">
            <w:pPr>
              <w:spacing w:after="0"/>
              <w:ind w:firstLine="0"/>
              <w:jc w:val="right"/>
              <w:rPr>
                <w:rFonts w:eastAsia="Times New Roman"/>
                <w:b/>
                <w:sz w:val="18"/>
                <w:szCs w:val="18"/>
              </w:rPr>
            </w:pPr>
            <w:r w:rsidRPr="002E383F">
              <w:rPr>
                <w:rFonts w:eastAsia="Times New Roman"/>
                <w:b/>
                <w:bCs/>
                <w:sz w:val="18"/>
                <w:szCs w:val="18"/>
                <w:lang w:eastAsia="lv-LV"/>
              </w:rPr>
              <w:t>2 220 912</w:t>
            </w:r>
          </w:p>
        </w:tc>
      </w:tr>
      <w:tr w:rsidR="002E383F" w:rsidRPr="002E383F" w14:paraId="4EB6ACDB" w14:textId="77777777" w:rsidTr="00594C90">
        <w:trPr>
          <w:jc w:val="center"/>
        </w:trPr>
        <w:tc>
          <w:tcPr>
            <w:tcW w:w="9075" w:type="dxa"/>
            <w:gridSpan w:val="4"/>
          </w:tcPr>
          <w:p w14:paraId="1416EE0A" w14:textId="77777777" w:rsidR="00D37A51" w:rsidRPr="002E383F" w:rsidRDefault="00D37A51" w:rsidP="00D37A51">
            <w:pPr>
              <w:spacing w:after="0"/>
              <w:ind w:firstLine="313"/>
              <w:jc w:val="left"/>
              <w:rPr>
                <w:rFonts w:eastAsia="Times New Roman"/>
                <w:sz w:val="16"/>
              </w:rPr>
            </w:pPr>
            <w:r w:rsidRPr="002E383F">
              <w:rPr>
                <w:rFonts w:eastAsia="Times New Roman"/>
                <w:i/>
                <w:sz w:val="18"/>
                <w:szCs w:val="18"/>
                <w:lang w:eastAsia="lv-LV"/>
              </w:rPr>
              <w:t>t. sk.:</w:t>
            </w:r>
          </w:p>
        </w:tc>
      </w:tr>
      <w:tr w:rsidR="002E383F" w:rsidRPr="002E383F" w14:paraId="11A82554" w14:textId="77777777" w:rsidTr="00D37A51">
        <w:trPr>
          <w:jc w:val="center"/>
        </w:trPr>
        <w:tc>
          <w:tcPr>
            <w:tcW w:w="5244" w:type="dxa"/>
            <w:shd w:val="clear" w:color="auto" w:fill="F2F2F2"/>
            <w:vAlign w:val="center"/>
          </w:tcPr>
          <w:p w14:paraId="51122260" w14:textId="168A7465" w:rsidR="00D37A51" w:rsidRPr="002E383F" w:rsidRDefault="000B6A61" w:rsidP="00D37A51">
            <w:pPr>
              <w:spacing w:after="0" w:line="276" w:lineRule="auto"/>
              <w:ind w:firstLine="0"/>
              <w:jc w:val="left"/>
              <w:rPr>
                <w:rFonts w:eastAsia="Times New Roman"/>
                <w:b/>
                <w:bCs/>
                <w:sz w:val="18"/>
                <w:szCs w:val="18"/>
                <w:u w:val="single"/>
                <w:lang w:eastAsia="lv-LV"/>
              </w:rPr>
            </w:pPr>
            <w:r w:rsidRPr="002E383F">
              <w:rPr>
                <w:rFonts w:eastAsia="Times New Roman"/>
                <w:sz w:val="18"/>
                <w:szCs w:val="18"/>
                <w:u w:val="single"/>
                <w:lang w:eastAsia="lv-LV"/>
              </w:rPr>
              <w:t>P</w:t>
            </w:r>
            <w:r w:rsidR="00D37A51" w:rsidRPr="002E383F">
              <w:rPr>
                <w:rFonts w:eastAsia="Times New Roman"/>
                <w:sz w:val="18"/>
                <w:szCs w:val="18"/>
                <w:u w:val="single"/>
                <w:lang w:eastAsia="lv-LV"/>
              </w:rPr>
              <w:t>rioritāri pasākumi</w:t>
            </w:r>
          </w:p>
        </w:tc>
        <w:tc>
          <w:tcPr>
            <w:tcW w:w="1277" w:type="dxa"/>
            <w:shd w:val="clear" w:color="auto" w:fill="F2F2F2"/>
            <w:vAlign w:val="center"/>
          </w:tcPr>
          <w:p w14:paraId="3FBDAE64"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rPr>
              <w:t>-</w:t>
            </w:r>
          </w:p>
        </w:tc>
        <w:tc>
          <w:tcPr>
            <w:tcW w:w="1277" w:type="dxa"/>
            <w:shd w:val="clear" w:color="auto" w:fill="F2F2F2"/>
            <w:vAlign w:val="center"/>
          </w:tcPr>
          <w:p w14:paraId="6AD81348" w14:textId="1DA1EBF8" w:rsidR="00D37A51" w:rsidRPr="002E383F" w:rsidRDefault="000B6A61" w:rsidP="00D37A51">
            <w:pPr>
              <w:spacing w:after="0"/>
              <w:ind w:firstLine="0"/>
              <w:jc w:val="right"/>
              <w:rPr>
                <w:rFonts w:eastAsia="Times New Roman"/>
                <w:sz w:val="18"/>
                <w:szCs w:val="18"/>
              </w:rPr>
            </w:pPr>
            <w:r w:rsidRPr="002E383F">
              <w:rPr>
                <w:rFonts w:eastAsia="Times New Roman"/>
                <w:sz w:val="18"/>
                <w:szCs w:val="18"/>
              </w:rPr>
              <w:t>1 682 800</w:t>
            </w:r>
          </w:p>
        </w:tc>
        <w:tc>
          <w:tcPr>
            <w:tcW w:w="1277" w:type="dxa"/>
            <w:shd w:val="clear" w:color="auto" w:fill="F2F2F2"/>
            <w:vAlign w:val="center"/>
          </w:tcPr>
          <w:p w14:paraId="7E68B301" w14:textId="0CCA2D2D" w:rsidR="00D37A51" w:rsidRPr="002E383F" w:rsidRDefault="000B6A61" w:rsidP="00D37A51">
            <w:pPr>
              <w:spacing w:after="0"/>
              <w:ind w:firstLine="0"/>
              <w:jc w:val="right"/>
              <w:rPr>
                <w:rFonts w:eastAsia="Times New Roman"/>
                <w:sz w:val="18"/>
                <w:szCs w:val="18"/>
              </w:rPr>
            </w:pPr>
            <w:r w:rsidRPr="002E383F">
              <w:rPr>
                <w:rFonts w:eastAsia="Times New Roman"/>
                <w:sz w:val="18"/>
                <w:szCs w:val="18"/>
              </w:rPr>
              <w:t>1 682 800</w:t>
            </w:r>
          </w:p>
        </w:tc>
      </w:tr>
      <w:tr w:rsidR="002E383F" w:rsidRPr="002E383F" w14:paraId="6BC2B80D" w14:textId="77777777" w:rsidTr="00365F90">
        <w:trPr>
          <w:jc w:val="center"/>
        </w:trPr>
        <w:tc>
          <w:tcPr>
            <w:tcW w:w="5244" w:type="dxa"/>
            <w:tcBorders>
              <w:top w:val="nil"/>
              <w:left w:val="single" w:sz="4" w:space="0" w:color="auto"/>
              <w:bottom w:val="single" w:sz="4" w:space="0" w:color="auto"/>
              <w:right w:val="single" w:sz="4" w:space="0" w:color="auto"/>
            </w:tcBorders>
          </w:tcPr>
          <w:p w14:paraId="7AACB3A5" w14:textId="4C455EA7" w:rsidR="000B6A61" w:rsidRPr="002E383F" w:rsidRDefault="000B6A61" w:rsidP="004C6D33">
            <w:pPr>
              <w:spacing w:after="0"/>
              <w:ind w:firstLine="0"/>
              <w:rPr>
                <w:rFonts w:eastAsia="Times New Roman"/>
                <w:i/>
                <w:sz w:val="18"/>
                <w:szCs w:val="18"/>
                <w:u w:val="single"/>
                <w:lang w:eastAsia="lv-LV"/>
              </w:rPr>
            </w:pPr>
            <w:r w:rsidRPr="002E383F">
              <w:rPr>
                <w:i/>
                <w:iCs/>
                <w:sz w:val="18"/>
                <w:szCs w:val="18"/>
                <w:lang w:eastAsia="lv-LV"/>
              </w:rPr>
              <w:t xml:space="preserve">Prioritārā pasākuma „Alternatīvo ģimenes aprūpes formu attīstība” īstenošana (SAIS </w:t>
            </w:r>
            <w:r w:rsidR="00DB4B9A" w:rsidRPr="002E383F">
              <w:rPr>
                <w:i/>
                <w:iCs/>
                <w:sz w:val="18"/>
                <w:szCs w:val="18"/>
                <w:lang w:eastAsia="lv-LV"/>
              </w:rPr>
              <w:t>sistēmas</w:t>
            </w:r>
            <w:r w:rsidRPr="002E383F">
              <w:rPr>
                <w:i/>
                <w:iCs/>
                <w:sz w:val="18"/>
                <w:szCs w:val="18"/>
                <w:lang w:eastAsia="lv-LV"/>
              </w:rPr>
              <w:t xml:space="preserve"> pielāgošanai un papildinājumu nodrošināšanai) atbilstoši Ministru kabineta 2017.gada 8.septembr</w:t>
            </w:r>
            <w:r w:rsidR="004C6D33" w:rsidRPr="002E383F">
              <w:rPr>
                <w:i/>
                <w:iCs/>
                <w:sz w:val="18"/>
                <w:szCs w:val="18"/>
                <w:lang w:eastAsia="lv-LV"/>
              </w:rPr>
              <w:t>a</w:t>
            </w:r>
            <w:r w:rsidRPr="002E383F">
              <w:rPr>
                <w:i/>
                <w:iCs/>
                <w:sz w:val="18"/>
                <w:szCs w:val="18"/>
                <w:lang w:eastAsia="lv-LV"/>
              </w:rPr>
              <w:t xml:space="preserve">  sēdes protokola Nr.44 1.§ 15.punktam</w:t>
            </w:r>
            <w:r w:rsidR="00DB4B9A" w:rsidRPr="002E383F">
              <w:rPr>
                <w:i/>
                <w:iCs/>
                <w:sz w:val="18"/>
                <w:szCs w:val="18"/>
                <w:lang w:eastAsia="lv-LV"/>
              </w:rPr>
              <w:t>, saņemot transferta pārskaitījumu no LM pamatbudžeta apakšprogrammas 97.02.00 “</w:t>
            </w:r>
            <w:r w:rsidR="00A5455C" w:rsidRPr="002E383F">
              <w:rPr>
                <w:i/>
                <w:iCs/>
                <w:sz w:val="18"/>
                <w:szCs w:val="18"/>
                <w:lang w:eastAsia="lv-LV"/>
              </w:rPr>
              <w:t>Nozares centralizēto funkciju izpilde”</w:t>
            </w:r>
          </w:p>
        </w:tc>
        <w:tc>
          <w:tcPr>
            <w:tcW w:w="1277" w:type="dxa"/>
            <w:tcBorders>
              <w:top w:val="nil"/>
              <w:left w:val="nil"/>
              <w:bottom w:val="single" w:sz="4" w:space="0" w:color="auto"/>
              <w:right w:val="single" w:sz="4" w:space="0" w:color="auto"/>
            </w:tcBorders>
          </w:tcPr>
          <w:p w14:paraId="4E74C09E" w14:textId="3AFDDFCD" w:rsidR="000B6A61" w:rsidRPr="002E383F" w:rsidRDefault="000B6A61" w:rsidP="000B6A61">
            <w:pPr>
              <w:spacing w:after="0"/>
              <w:ind w:firstLine="0"/>
              <w:jc w:val="center"/>
              <w:rPr>
                <w:rFonts w:eastAsia="Times New Roman"/>
                <w:i/>
                <w:sz w:val="18"/>
                <w:szCs w:val="18"/>
              </w:rPr>
            </w:pPr>
            <w:r w:rsidRPr="002E383F">
              <w:rPr>
                <w:i/>
                <w:iCs/>
                <w:sz w:val="18"/>
                <w:szCs w:val="18"/>
                <w:lang w:eastAsia="lv-LV"/>
              </w:rPr>
              <w:t>-</w:t>
            </w:r>
          </w:p>
        </w:tc>
        <w:tc>
          <w:tcPr>
            <w:tcW w:w="1277" w:type="dxa"/>
            <w:tcBorders>
              <w:top w:val="nil"/>
              <w:left w:val="nil"/>
              <w:bottom w:val="single" w:sz="4" w:space="0" w:color="auto"/>
              <w:right w:val="single" w:sz="4" w:space="0" w:color="auto"/>
            </w:tcBorders>
          </w:tcPr>
          <w:p w14:paraId="700E5B04" w14:textId="10597DB4" w:rsidR="000B6A61" w:rsidRPr="002E383F" w:rsidRDefault="000B6A61" w:rsidP="000B6A61">
            <w:pPr>
              <w:spacing w:after="0"/>
              <w:ind w:firstLine="0"/>
              <w:jc w:val="right"/>
              <w:rPr>
                <w:rFonts w:eastAsia="Times New Roman"/>
                <w:i/>
                <w:sz w:val="18"/>
                <w:szCs w:val="18"/>
                <w:highlight w:val="green"/>
              </w:rPr>
            </w:pPr>
            <w:r w:rsidRPr="002E383F">
              <w:rPr>
                <w:i/>
                <w:iCs/>
                <w:sz w:val="18"/>
                <w:szCs w:val="18"/>
                <w:lang w:eastAsia="lv-LV"/>
              </w:rPr>
              <w:t>82 800</w:t>
            </w:r>
          </w:p>
        </w:tc>
        <w:tc>
          <w:tcPr>
            <w:tcW w:w="1277" w:type="dxa"/>
            <w:tcBorders>
              <w:top w:val="nil"/>
              <w:left w:val="nil"/>
              <w:bottom w:val="single" w:sz="4" w:space="0" w:color="auto"/>
              <w:right w:val="single" w:sz="4" w:space="0" w:color="auto"/>
            </w:tcBorders>
          </w:tcPr>
          <w:p w14:paraId="71C69EB0" w14:textId="0A0FD044" w:rsidR="000B6A61" w:rsidRPr="002E383F" w:rsidRDefault="000B6A61" w:rsidP="000B6A61">
            <w:pPr>
              <w:spacing w:after="0"/>
              <w:ind w:firstLine="0"/>
              <w:jc w:val="right"/>
              <w:rPr>
                <w:rFonts w:eastAsia="Times New Roman"/>
                <w:i/>
                <w:sz w:val="18"/>
                <w:szCs w:val="18"/>
                <w:highlight w:val="green"/>
              </w:rPr>
            </w:pPr>
            <w:r w:rsidRPr="002E383F">
              <w:rPr>
                <w:i/>
                <w:iCs/>
                <w:sz w:val="18"/>
                <w:szCs w:val="18"/>
                <w:lang w:eastAsia="lv-LV"/>
              </w:rPr>
              <w:t>82 800</w:t>
            </w:r>
          </w:p>
        </w:tc>
      </w:tr>
      <w:tr w:rsidR="002E383F" w:rsidRPr="002E383F" w14:paraId="597BD97E" w14:textId="77777777" w:rsidTr="00365F90">
        <w:trPr>
          <w:jc w:val="center"/>
        </w:trPr>
        <w:tc>
          <w:tcPr>
            <w:tcW w:w="5244" w:type="dxa"/>
            <w:tcBorders>
              <w:top w:val="nil"/>
              <w:left w:val="single" w:sz="4" w:space="0" w:color="auto"/>
              <w:bottom w:val="single" w:sz="4" w:space="0" w:color="auto"/>
              <w:right w:val="single" w:sz="4" w:space="0" w:color="auto"/>
            </w:tcBorders>
          </w:tcPr>
          <w:p w14:paraId="281BBD24" w14:textId="5D53E690" w:rsidR="000B6A61" w:rsidRPr="002E383F" w:rsidRDefault="000B6A61" w:rsidP="000B6A61">
            <w:pPr>
              <w:spacing w:after="0"/>
              <w:ind w:firstLine="0"/>
              <w:rPr>
                <w:rFonts w:eastAsia="Times New Roman"/>
                <w:i/>
                <w:sz w:val="18"/>
                <w:szCs w:val="18"/>
                <w:u w:val="single"/>
                <w:lang w:eastAsia="lv-LV"/>
              </w:rPr>
            </w:pPr>
            <w:r w:rsidRPr="002E383F">
              <w:rPr>
                <w:i/>
                <w:sz w:val="18"/>
                <w:szCs w:val="18"/>
                <w:shd w:val="clear" w:color="auto" w:fill="FFFFFF"/>
              </w:rPr>
              <w:t>Prioritāra pasākuma “V</w:t>
            </w:r>
            <w:r w:rsidR="00EA0648" w:rsidRPr="002E383F">
              <w:rPr>
                <w:i/>
                <w:sz w:val="18"/>
                <w:szCs w:val="18"/>
                <w:shd w:val="clear" w:color="auto" w:fill="FFFFFF"/>
              </w:rPr>
              <w:t xml:space="preserve">alsts sociālās </w:t>
            </w:r>
            <w:r w:rsidRPr="002E383F">
              <w:rPr>
                <w:i/>
                <w:sz w:val="18"/>
                <w:szCs w:val="18"/>
                <w:shd w:val="clear" w:color="auto" w:fill="FFFFFF"/>
              </w:rPr>
              <w:t>a</w:t>
            </w:r>
            <w:r w:rsidR="00EA0648" w:rsidRPr="002E383F">
              <w:rPr>
                <w:i/>
                <w:sz w:val="18"/>
                <w:szCs w:val="18"/>
                <w:shd w:val="clear" w:color="auto" w:fill="FFFFFF"/>
              </w:rPr>
              <w:t>p</w:t>
            </w:r>
            <w:r w:rsidRPr="002E383F">
              <w:rPr>
                <w:i/>
                <w:sz w:val="18"/>
                <w:szCs w:val="18"/>
                <w:shd w:val="clear" w:color="auto" w:fill="FFFFFF"/>
              </w:rPr>
              <w:t>drošināšanas aģentūras administratīvās kapacitātes stiprināšana</w:t>
            </w:r>
            <w:r w:rsidR="00A5455C" w:rsidRPr="002E383F">
              <w:rPr>
                <w:i/>
                <w:iCs/>
                <w:sz w:val="18"/>
                <w:szCs w:val="18"/>
                <w:lang w:eastAsia="lv-LV"/>
              </w:rPr>
              <w:t>” īstenošana</w:t>
            </w:r>
            <w:r w:rsidRPr="002E383F">
              <w:rPr>
                <w:i/>
                <w:iCs/>
                <w:sz w:val="18"/>
                <w:szCs w:val="18"/>
                <w:lang w:eastAsia="lv-LV"/>
              </w:rPr>
              <w:t xml:space="preserve"> atbilstoši Ministru kabineta 2017.gada 12.septembra sēdes protokola Nr.45 53.§ 9.punktam</w:t>
            </w:r>
          </w:p>
        </w:tc>
        <w:tc>
          <w:tcPr>
            <w:tcW w:w="1277" w:type="dxa"/>
            <w:tcBorders>
              <w:top w:val="nil"/>
              <w:left w:val="nil"/>
              <w:bottom w:val="single" w:sz="4" w:space="0" w:color="auto"/>
              <w:right w:val="single" w:sz="4" w:space="0" w:color="auto"/>
            </w:tcBorders>
          </w:tcPr>
          <w:p w14:paraId="4B33CFA4" w14:textId="28DE2946" w:rsidR="000B6A61" w:rsidRPr="002E383F" w:rsidRDefault="000B6A61" w:rsidP="000B6A61">
            <w:pPr>
              <w:spacing w:after="0"/>
              <w:ind w:firstLine="0"/>
              <w:jc w:val="center"/>
              <w:rPr>
                <w:rFonts w:eastAsia="Times New Roman"/>
                <w:i/>
                <w:sz w:val="18"/>
                <w:szCs w:val="18"/>
              </w:rPr>
            </w:pPr>
            <w:r w:rsidRPr="002E383F">
              <w:rPr>
                <w:i/>
                <w:iCs/>
                <w:sz w:val="18"/>
                <w:szCs w:val="18"/>
                <w:lang w:eastAsia="lv-LV"/>
              </w:rPr>
              <w:t>-</w:t>
            </w:r>
          </w:p>
        </w:tc>
        <w:tc>
          <w:tcPr>
            <w:tcW w:w="1277" w:type="dxa"/>
            <w:tcBorders>
              <w:top w:val="nil"/>
              <w:left w:val="nil"/>
              <w:bottom w:val="single" w:sz="4" w:space="0" w:color="auto"/>
              <w:right w:val="single" w:sz="4" w:space="0" w:color="auto"/>
            </w:tcBorders>
          </w:tcPr>
          <w:p w14:paraId="1DB19DF2" w14:textId="1F1A4A46" w:rsidR="000B6A61" w:rsidRPr="002E383F" w:rsidRDefault="000B6A61" w:rsidP="000B6A61">
            <w:pPr>
              <w:spacing w:after="0"/>
              <w:ind w:firstLine="0"/>
              <w:jc w:val="right"/>
              <w:rPr>
                <w:rFonts w:eastAsia="Times New Roman"/>
                <w:i/>
                <w:sz w:val="18"/>
                <w:szCs w:val="18"/>
              </w:rPr>
            </w:pPr>
            <w:r w:rsidRPr="002E383F">
              <w:rPr>
                <w:i/>
                <w:iCs/>
                <w:sz w:val="18"/>
                <w:szCs w:val="18"/>
                <w:lang w:eastAsia="lv-LV"/>
              </w:rPr>
              <w:t>1 600 000</w:t>
            </w:r>
          </w:p>
        </w:tc>
        <w:tc>
          <w:tcPr>
            <w:tcW w:w="1277" w:type="dxa"/>
            <w:tcBorders>
              <w:top w:val="nil"/>
              <w:left w:val="nil"/>
              <w:bottom w:val="single" w:sz="4" w:space="0" w:color="auto"/>
              <w:right w:val="single" w:sz="4" w:space="0" w:color="auto"/>
            </w:tcBorders>
          </w:tcPr>
          <w:p w14:paraId="42051ED0" w14:textId="331E603F" w:rsidR="000B6A61" w:rsidRPr="002E383F" w:rsidRDefault="00E62BCE" w:rsidP="000B6A61">
            <w:pPr>
              <w:spacing w:after="0"/>
              <w:ind w:firstLine="0"/>
              <w:jc w:val="right"/>
              <w:rPr>
                <w:rFonts w:eastAsia="Times New Roman"/>
                <w:i/>
                <w:sz w:val="18"/>
                <w:szCs w:val="18"/>
              </w:rPr>
            </w:pPr>
            <w:r w:rsidRPr="002E383F">
              <w:rPr>
                <w:i/>
                <w:iCs/>
                <w:sz w:val="18"/>
                <w:szCs w:val="18"/>
                <w:lang w:eastAsia="lv-LV"/>
              </w:rPr>
              <w:t>1 6</w:t>
            </w:r>
            <w:r w:rsidR="000B6A61" w:rsidRPr="002E383F">
              <w:rPr>
                <w:i/>
                <w:iCs/>
                <w:sz w:val="18"/>
                <w:szCs w:val="18"/>
                <w:lang w:eastAsia="lv-LV"/>
              </w:rPr>
              <w:t>00 000</w:t>
            </w:r>
          </w:p>
        </w:tc>
      </w:tr>
      <w:tr w:rsidR="002E383F" w:rsidRPr="002E383F" w14:paraId="37B8B8C1" w14:textId="77777777" w:rsidTr="0037318D">
        <w:trPr>
          <w:trHeight w:val="217"/>
          <w:jc w:val="center"/>
        </w:trPr>
        <w:tc>
          <w:tcPr>
            <w:tcW w:w="5244" w:type="dxa"/>
            <w:tcBorders>
              <w:top w:val="nil"/>
              <w:left w:val="single" w:sz="4" w:space="0" w:color="auto"/>
              <w:bottom w:val="single" w:sz="4" w:space="0" w:color="auto"/>
              <w:right w:val="single" w:sz="4" w:space="0" w:color="auto"/>
            </w:tcBorders>
            <w:shd w:val="clear" w:color="auto" w:fill="F2F2F2" w:themeFill="background1" w:themeFillShade="F2"/>
          </w:tcPr>
          <w:p w14:paraId="63880335" w14:textId="347762EA" w:rsidR="00464E2E" w:rsidRPr="002E383F" w:rsidRDefault="00464E2E" w:rsidP="000B6A61">
            <w:pPr>
              <w:spacing w:after="0"/>
              <w:ind w:firstLine="0"/>
              <w:jc w:val="left"/>
              <w:rPr>
                <w:sz w:val="18"/>
                <w:szCs w:val="18"/>
                <w:u w:val="single"/>
                <w:lang w:eastAsia="lv-LV"/>
              </w:rPr>
            </w:pPr>
            <w:r w:rsidRPr="002E383F">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hemeFill="background1" w:themeFillShade="F2"/>
          </w:tcPr>
          <w:p w14:paraId="73F00203" w14:textId="52587163" w:rsidR="00464E2E" w:rsidRPr="002E383F" w:rsidRDefault="00464E2E" w:rsidP="000B6A61">
            <w:pPr>
              <w:spacing w:after="0"/>
              <w:ind w:firstLine="0"/>
              <w:jc w:val="right"/>
              <w:rPr>
                <w:sz w:val="18"/>
                <w:szCs w:val="18"/>
                <w:lang w:eastAsia="lv-LV"/>
              </w:rPr>
            </w:pPr>
            <w:r w:rsidRPr="002E383F">
              <w:rPr>
                <w:sz w:val="18"/>
                <w:szCs w:val="18"/>
                <w:lang w:eastAsia="lv-LV"/>
              </w:rPr>
              <w:t>174 600</w:t>
            </w:r>
          </w:p>
        </w:tc>
        <w:tc>
          <w:tcPr>
            <w:tcW w:w="1277" w:type="dxa"/>
            <w:tcBorders>
              <w:top w:val="nil"/>
              <w:left w:val="nil"/>
              <w:bottom w:val="single" w:sz="4" w:space="0" w:color="auto"/>
              <w:right w:val="single" w:sz="4" w:space="0" w:color="auto"/>
            </w:tcBorders>
            <w:shd w:val="clear" w:color="auto" w:fill="F2F2F2" w:themeFill="background1" w:themeFillShade="F2"/>
          </w:tcPr>
          <w:p w14:paraId="598A244D" w14:textId="53FAB002" w:rsidR="00464E2E" w:rsidRPr="002E383F" w:rsidRDefault="006F5D99" w:rsidP="006F5D99">
            <w:pPr>
              <w:spacing w:after="0"/>
              <w:ind w:firstLine="0"/>
              <w:jc w:val="center"/>
              <w:rPr>
                <w:sz w:val="18"/>
                <w:szCs w:val="18"/>
                <w:lang w:eastAsia="lv-LV"/>
              </w:rPr>
            </w:pPr>
            <w:r w:rsidRPr="002E383F">
              <w:rPr>
                <w:sz w:val="18"/>
                <w:szCs w:val="18"/>
                <w:lang w:eastAsia="lv-LV"/>
              </w:rPr>
              <w:t>-</w:t>
            </w:r>
          </w:p>
        </w:tc>
        <w:tc>
          <w:tcPr>
            <w:tcW w:w="1277" w:type="dxa"/>
            <w:tcBorders>
              <w:top w:val="nil"/>
              <w:left w:val="nil"/>
              <w:bottom w:val="single" w:sz="4" w:space="0" w:color="auto"/>
              <w:right w:val="single" w:sz="4" w:space="0" w:color="auto"/>
            </w:tcBorders>
            <w:shd w:val="clear" w:color="auto" w:fill="F2F2F2" w:themeFill="background1" w:themeFillShade="F2"/>
          </w:tcPr>
          <w:p w14:paraId="239F7784" w14:textId="3C573A37" w:rsidR="00464E2E" w:rsidRPr="002E383F" w:rsidRDefault="00464E2E" w:rsidP="000B6A61">
            <w:pPr>
              <w:spacing w:after="0"/>
              <w:ind w:firstLine="0"/>
              <w:jc w:val="right"/>
              <w:rPr>
                <w:sz w:val="18"/>
                <w:szCs w:val="18"/>
                <w:lang w:eastAsia="lv-LV"/>
              </w:rPr>
            </w:pPr>
            <w:r w:rsidRPr="002E383F">
              <w:rPr>
                <w:sz w:val="18"/>
                <w:szCs w:val="18"/>
                <w:lang w:eastAsia="lv-LV"/>
              </w:rPr>
              <w:t>-174 600</w:t>
            </w:r>
          </w:p>
        </w:tc>
      </w:tr>
      <w:tr w:rsidR="002E383F" w:rsidRPr="002E383F" w14:paraId="54BCFA3E" w14:textId="77777777" w:rsidTr="002322C8">
        <w:trPr>
          <w:trHeight w:val="217"/>
          <w:jc w:val="center"/>
        </w:trPr>
        <w:tc>
          <w:tcPr>
            <w:tcW w:w="5244" w:type="dxa"/>
            <w:tcBorders>
              <w:top w:val="nil"/>
              <w:left w:val="single" w:sz="4" w:space="0" w:color="auto"/>
              <w:bottom w:val="single" w:sz="4" w:space="0" w:color="auto"/>
              <w:right w:val="single" w:sz="4" w:space="0" w:color="auto"/>
            </w:tcBorders>
          </w:tcPr>
          <w:p w14:paraId="24E3ECB9" w14:textId="0C19B735" w:rsidR="00464E2E" w:rsidRPr="002E383F" w:rsidRDefault="00464E2E" w:rsidP="00A507B9">
            <w:pPr>
              <w:spacing w:after="0"/>
              <w:ind w:firstLine="0"/>
              <w:rPr>
                <w:sz w:val="18"/>
                <w:szCs w:val="18"/>
                <w:u w:val="single"/>
                <w:lang w:eastAsia="lv-LV"/>
              </w:rPr>
            </w:pPr>
            <w:r w:rsidRPr="002E383F">
              <w:rPr>
                <w:i/>
                <w:sz w:val="18"/>
                <w:szCs w:val="18"/>
                <w:shd w:val="clear" w:color="auto" w:fill="FFFFFF"/>
              </w:rPr>
              <w:t xml:space="preserve">Izdevumu samazinājums </w:t>
            </w:r>
            <w:r w:rsidRPr="002E383F">
              <w:rPr>
                <w:i/>
                <w:iCs/>
                <w:sz w:val="18"/>
                <w:szCs w:val="18"/>
                <w:lang w:eastAsia="lv-LV"/>
              </w:rPr>
              <w:t>2017.-2019.gada jaunās politikas iniciatīvas</w:t>
            </w:r>
            <w:r w:rsidRPr="002E383F">
              <w:rPr>
                <w:i/>
                <w:sz w:val="18"/>
                <w:szCs w:val="18"/>
                <w:lang w:eastAsia="lv-LV"/>
              </w:rPr>
              <w:t xml:space="preserve"> </w:t>
            </w:r>
            <w:r w:rsidRPr="002E383F">
              <w:rPr>
                <w:i/>
                <w:sz w:val="18"/>
                <w:szCs w:val="18"/>
                <w:shd w:val="clear" w:color="auto" w:fill="FFFFFF"/>
              </w:rPr>
              <w:t xml:space="preserve">"Alternatīvo ģimenes aprūpes formu attīstība" ieviešanai </w:t>
            </w:r>
            <w:r w:rsidR="00FE6858" w:rsidRPr="002E383F">
              <w:rPr>
                <w:i/>
                <w:sz w:val="18"/>
                <w:szCs w:val="18"/>
                <w:shd w:val="clear" w:color="auto" w:fill="FFFFFF"/>
              </w:rPr>
              <w:t xml:space="preserve">2017.gadā </w:t>
            </w:r>
            <w:r w:rsidR="00A507B9" w:rsidRPr="002E383F">
              <w:rPr>
                <w:i/>
                <w:sz w:val="18"/>
                <w:szCs w:val="18"/>
                <w:shd w:val="clear" w:color="auto" w:fill="FFFFFF"/>
              </w:rPr>
              <w:t>(</w:t>
            </w:r>
            <w:r w:rsidR="00A507B9" w:rsidRPr="002E383F">
              <w:rPr>
                <w:i/>
                <w:sz w:val="18"/>
                <w:szCs w:val="18"/>
                <w:lang w:eastAsia="lv-LV"/>
              </w:rPr>
              <w:t>SAIS sistēmas papildinājumu nodrošināšana</w:t>
            </w:r>
            <w:r w:rsidR="00FE6858" w:rsidRPr="002E383F">
              <w:rPr>
                <w:i/>
                <w:sz w:val="18"/>
                <w:szCs w:val="18"/>
                <w:lang w:eastAsia="lv-LV"/>
              </w:rPr>
              <w:t>i</w:t>
            </w:r>
            <w:r w:rsidR="00A507B9" w:rsidRPr="002E383F">
              <w:rPr>
                <w:i/>
                <w:sz w:val="18"/>
                <w:szCs w:val="18"/>
                <w:lang w:eastAsia="lv-LV"/>
              </w:rPr>
              <w:t xml:space="preserve">) </w:t>
            </w:r>
            <w:r w:rsidRPr="002E383F">
              <w:rPr>
                <w:i/>
                <w:sz w:val="18"/>
                <w:szCs w:val="18"/>
                <w:shd w:val="clear" w:color="auto" w:fill="FFFFFF"/>
              </w:rPr>
              <w:t xml:space="preserve">atbilstoši </w:t>
            </w:r>
            <w:r w:rsidRPr="002E383F">
              <w:rPr>
                <w:i/>
                <w:sz w:val="18"/>
                <w:szCs w:val="18"/>
                <w:lang w:eastAsia="lv-LV"/>
              </w:rPr>
              <w:t xml:space="preserve">Ministru kabineta 2016.gada 16.augusta sēdes protokola Nr.40 59.§ 2.punktam, t.sk. samazinoties valsts speciālajā budžetā saņemtajam transfertam 63 000 euro apmērā no LM pamatbudžeta </w:t>
            </w:r>
            <w:r w:rsidRPr="002E383F">
              <w:rPr>
                <w:i/>
                <w:iCs/>
                <w:sz w:val="18"/>
                <w:szCs w:val="18"/>
                <w:lang w:eastAsia="lv-LV"/>
              </w:rPr>
              <w:t>apakšprogrammas 97.02.00 “Nozares centralizēto funkciju izpilde”</w:t>
            </w:r>
          </w:p>
        </w:tc>
        <w:tc>
          <w:tcPr>
            <w:tcW w:w="1277" w:type="dxa"/>
            <w:tcBorders>
              <w:top w:val="nil"/>
              <w:left w:val="nil"/>
              <w:bottom w:val="single" w:sz="4" w:space="0" w:color="auto"/>
              <w:right w:val="single" w:sz="4" w:space="0" w:color="auto"/>
            </w:tcBorders>
          </w:tcPr>
          <w:p w14:paraId="56FD447B" w14:textId="612070EF" w:rsidR="00464E2E" w:rsidRPr="002E383F" w:rsidRDefault="00464E2E" w:rsidP="00464E2E">
            <w:pPr>
              <w:spacing w:after="0"/>
              <w:ind w:firstLine="0"/>
              <w:jc w:val="right"/>
              <w:rPr>
                <w:sz w:val="18"/>
                <w:szCs w:val="18"/>
                <w:lang w:eastAsia="lv-LV"/>
              </w:rPr>
            </w:pPr>
            <w:r w:rsidRPr="002E383F">
              <w:rPr>
                <w:i/>
                <w:iCs/>
                <w:sz w:val="18"/>
                <w:szCs w:val="18"/>
                <w:lang w:eastAsia="lv-LV"/>
              </w:rPr>
              <w:t>108 000</w:t>
            </w:r>
          </w:p>
        </w:tc>
        <w:tc>
          <w:tcPr>
            <w:tcW w:w="1277" w:type="dxa"/>
            <w:tcBorders>
              <w:top w:val="nil"/>
              <w:left w:val="nil"/>
              <w:bottom w:val="single" w:sz="4" w:space="0" w:color="auto"/>
              <w:right w:val="single" w:sz="4" w:space="0" w:color="auto"/>
            </w:tcBorders>
          </w:tcPr>
          <w:p w14:paraId="4D390344" w14:textId="3499659B" w:rsidR="00464E2E" w:rsidRPr="002E383F" w:rsidRDefault="00464E2E" w:rsidP="006F5D99">
            <w:pPr>
              <w:spacing w:after="0"/>
              <w:ind w:firstLine="0"/>
              <w:jc w:val="center"/>
              <w:rPr>
                <w:sz w:val="18"/>
                <w:szCs w:val="18"/>
                <w:lang w:eastAsia="lv-LV"/>
              </w:rPr>
            </w:pPr>
            <w:r w:rsidRPr="002E383F">
              <w:rPr>
                <w:i/>
                <w:iCs/>
                <w:sz w:val="18"/>
                <w:szCs w:val="18"/>
                <w:lang w:eastAsia="lv-LV"/>
              </w:rPr>
              <w:t>-</w:t>
            </w:r>
          </w:p>
        </w:tc>
        <w:tc>
          <w:tcPr>
            <w:tcW w:w="1277" w:type="dxa"/>
            <w:tcBorders>
              <w:top w:val="nil"/>
              <w:left w:val="nil"/>
              <w:bottom w:val="single" w:sz="4" w:space="0" w:color="auto"/>
              <w:right w:val="single" w:sz="4" w:space="0" w:color="auto"/>
            </w:tcBorders>
          </w:tcPr>
          <w:p w14:paraId="1F3F26B7" w14:textId="7BDBAA8B" w:rsidR="00464E2E" w:rsidRPr="002E383F" w:rsidRDefault="00464E2E" w:rsidP="00464E2E">
            <w:pPr>
              <w:spacing w:after="0"/>
              <w:ind w:firstLine="0"/>
              <w:jc w:val="right"/>
              <w:rPr>
                <w:sz w:val="18"/>
                <w:szCs w:val="18"/>
                <w:lang w:eastAsia="lv-LV"/>
              </w:rPr>
            </w:pPr>
            <w:r w:rsidRPr="002E383F">
              <w:rPr>
                <w:i/>
                <w:iCs/>
                <w:sz w:val="18"/>
                <w:szCs w:val="18"/>
                <w:lang w:eastAsia="lv-LV"/>
              </w:rPr>
              <w:t>-108 000</w:t>
            </w:r>
          </w:p>
        </w:tc>
      </w:tr>
      <w:tr w:rsidR="002E383F" w:rsidRPr="002E383F" w14:paraId="44921E0E" w14:textId="77777777" w:rsidTr="002322C8">
        <w:trPr>
          <w:trHeight w:val="217"/>
          <w:jc w:val="center"/>
        </w:trPr>
        <w:tc>
          <w:tcPr>
            <w:tcW w:w="5244" w:type="dxa"/>
            <w:tcBorders>
              <w:top w:val="nil"/>
              <w:left w:val="single" w:sz="4" w:space="0" w:color="auto"/>
              <w:bottom w:val="single" w:sz="4" w:space="0" w:color="auto"/>
              <w:right w:val="single" w:sz="4" w:space="0" w:color="auto"/>
            </w:tcBorders>
          </w:tcPr>
          <w:p w14:paraId="2CBC5F6F" w14:textId="7A132B2B" w:rsidR="00464E2E" w:rsidRPr="002E383F" w:rsidRDefault="00464E2E" w:rsidP="00A507B9">
            <w:pPr>
              <w:spacing w:after="0"/>
              <w:ind w:firstLine="0"/>
              <w:rPr>
                <w:sz w:val="18"/>
                <w:szCs w:val="18"/>
                <w:u w:val="single"/>
                <w:lang w:eastAsia="lv-LV"/>
              </w:rPr>
            </w:pPr>
            <w:r w:rsidRPr="002E383F">
              <w:rPr>
                <w:i/>
                <w:sz w:val="18"/>
                <w:szCs w:val="18"/>
                <w:shd w:val="clear" w:color="auto" w:fill="FFFFFF"/>
              </w:rPr>
              <w:t>Izdevumu samazinājums</w:t>
            </w:r>
            <w:r w:rsidR="00A507B9" w:rsidRPr="002E383F">
              <w:rPr>
                <w:i/>
                <w:iCs/>
                <w:sz w:val="18"/>
                <w:szCs w:val="18"/>
                <w:lang w:eastAsia="lv-LV"/>
              </w:rPr>
              <w:t xml:space="preserve"> </w:t>
            </w:r>
            <w:r w:rsidRPr="002E383F">
              <w:rPr>
                <w:i/>
                <w:iCs/>
                <w:sz w:val="18"/>
                <w:szCs w:val="18"/>
                <w:lang w:eastAsia="lv-LV"/>
              </w:rPr>
              <w:t xml:space="preserve">2017.-2019.gada prioritārā pasākuma "Atbalsta palielināšana apgādnieka zaudējuma pensijas saņēmējiem" ieviešanai </w:t>
            </w:r>
            <w:r w:rsidR="00FE6858" w:rsidRPr="002E383F">
              <w:rPr>
                <w:i/>
                <w:iCs/>
                <w:sz w:val="18"/>
                <w:szCs w:val="18"/>
                <w:lang w:eastAsia="lv-LV"/>
              </w:rPr>
              <w:t xml:space="preserve">2017.gadā </w:t>
            </w:r>
            <w:r w:rsidR="00A507B9" w:rsidRPr="002E383F">
              <w:rPr>
                <w:i/>
                <w:iCs/>
                <w:sz w:val="18"/>
                <w:szCs w:val="18"/>
                <w:lang w:eastAsia="lv-LV"/>
              </w:rPr>
              <w:t>(SAIS sistēmas papildinājumu nodrošināšana</w:t>
            </w:r>
            <w:r w:rsidR="00FE6858" w:rsidRPr="002E383F">
              <w:rPr>
                <w:i/>
                <w:iCs/>
                <w:sz w:val="18"/>
                <w:szCs w:val="18"/>
                <w:lang w:eastAsia="lv-LV"/>
              </w:rPr>
              <w:t>i</w:t>
            </w:r>
            <w:r w:rsidR="00A507B9" w:rsidRPr="002E383F">
              <w:rPr>
                <w:i/>
                <w:iCs/>
                <w:sz w:val="18"/>
                <w:szCs w:val="18"/>
                <w:lang w:eastAsia="lv-LV"/>
              </w:rPr>
              <w:t xml:space="preserve">) </w:t>
            </w:r>
            <w:r w:rsidRPr="002E383F">
              <w:rPr>
                <w:i/>
                <w:iCs/>
                <w:sz w:val="18"/>
                <w:szCs w:val="18"/>
                <w:lang w:eastAsia="lv-LV"/>
              </w:rPr>
              <w:t xml:space="preserve">atbilstoši Ministru kabineta 2016.gada 16.augusta sēdes protokola Nr.40 59.§ 2.punktam, </w:t>
            </w:r>
            <w:r w:rsidRPr="002E383F">
              <w:rPr>
                <w:i/>
                <w:sz w:val="18"/>
                <w:szCs w:val="18"/>
                <w:lang w:eastAsia="lv-LV"/>
              </w:rPr>
              <w:t xml:space="preserve">samazinoties valsts speciālajā budžetā saņemtajam transfertam no LM pamatbudžeta </w:t>
            </w:r>
            <w:r w:rsidRPr="002E383F">
              <w:rPr>
                <w:i/>
                <w:iCs/>
                <w:sz w:val="18"/>
                <w:szCs w:val="18"/>
                <w:lang w:eastAsia="lv-LV"/>
              </w:rPr>
              <w:t>apakšprogrammas 97.02.00 “Nozares centralizēto funkciju izpilde”</w:t>
            </w:r>
          </w:p>
        </w:tc>
        <w:tc>
          <w:tcPr>
            <w:tcW w:w="1277" w:type="dxa"/>
            <w:tcBorders>
              <w:top w:val="nil"/>
              <w:left w:val="nil"/>
              <w:bottom w:val="single" w:sz="4" w:space="0" w:color="auto"/>
              <w:right w:val="single" w:sz="4" w:space="0" w:color="auto"/>
            </w:tcBorders>
          </w:tcPr>
          <w:p w14:paraId="51A5EFE1" w14:textId="4A8D0B93" w:rsidR="00464E2E" w:rsidRPr="002E383F" w:rsidRDefault="00464E2E" w:rsidP="00464E2E">
            <w:pPr>
              <w:spacing w:after="0"/>
              <w:ind w:firstLine="0"/>
              <w:jc w:val="right"/>
              <w:rPr>
                <w:sz w:val="18"/>
                <w:szCs w:val="18"/>
                <w:lang w:eastAsia="lv-LV"/>
              </w:rPr>
            </w:pPr>
            <w:r w:rsidRPr="002E383F">
              <w:rPr>
                <w:i/>
                <w:iCs/>
                <w:sz w:val="18"/>
                <w:szCs w:val="18"/>
                <w:lang w:eastAsia="lv-LV"/>
              </w:rPr>
              <w:t>66 600</w:t>
            </w:r>
          </w:p>
        </w:tc>
        <w:tc>
          <w:tcPr>
            <w:tcW w:w="1277" w:type="dxa"/>
            <w:tcBorders>
              <w:top w:val="nil"/>
              <w:left w:val="nil"/>
              <w:bottom w:val="single" w:sz="4" w:space="0" w:color="auto"/>
              <w:right w:val="single" w:sz="4" w:space="0" w:color="auto"/>
            </w:tcBorders>
          </w:tcPr>
          <w:p w14:paraId="65F05A4F" w14:textId="2001EB55" w:rsidR="00464E2E" w:rsidRPr="002E383F" w:rsidRDefault="00464E2E" w:rsidP="006F5D99">
            <w:pPr>
              <w:spacing w:after="0"/>
              <w:ind w:firstLine="0"/>
              <w:jc w:val="center"/>
              <w:rPr>
                <w:sz w:val="18"/>
                <w:szCs w:val="18"/>
                <w:lang w:eastAsia="lv-LV"/>
              </w:rPr>
            </w:pPr>
            <w:r w:rsidRPr="002E383F">
              <w:rPr>
                <w:i/>
                <w:iCs/>
                <w:sz w:val="18"/>
                <w:szCs w:val="18"/>
                <w:lang w:eastAsia="lv-LV"/>
              </w:rPr>
              <w:t>-</w:t>
            </w:r>
          </w:p>
        </w:tc>
        <w:tc>
          <w:tcPr>
            <w:tcW w:w="1277" w:type="dxa"/>
            <w:tcBorders>
              <w:top w:val="nil"/>
              <w:left w:val="nil"/>
              <w:bottom w:val="single" w:sz="4" w:space="0" w:color="auto"/>
              <w:right w:val="single" w:sz="4" w:space="0" w:color="auto"/>
            </w:tcBorders>
          </w:tcPr>
          <w:p w14:paraId="50C58528" w14:textId="04ADE90F" w:rsidR="00464E2E" w:rsidRPr="002E383F" w:rsidRDefault="00464E2E" w:rsidP="00464E2E">
            <w:pPr>
              <w:spacing w:after="0"/>
              <w:ind w:firstLine="0"/>
              <w:jc w:val="right"/>
              <w:rPr>
                <w:sz w:val="18"/>
                <w:szCs w:val="18"/>
                <w:lang w:eastAsia="lv-LV"/>
              </w:rPr>
            </w:pPr>
            <w:r w:rsidRPr="002E383F">
              <w:rPr>
                <w:i/>
                <w:iCs/>
                <w:sz w:val="18"/>
                <w:szCs w:val="18"/>
                <w:lang w:eastAsia="lv-LV"/>
              </w:rPr>
              <w:t>-66 600</w:t>
            </w:r>
          </w:p>
        </w:tc>
      </w:tr>
      <w:tr w:rsidR="002E383F" w:rsidRPr="002E383F" w14:paraId="1440DE77" w14:textId="77777777" w:rsidTr="0037318D">
        <w:trPr>
          <w:trHeight w:val="217"/>
          <w:jc w:val="center"/>
        </w:trPr>
        <w:tc>
          <w:tcPr>
            <w:tcW w:w="5244" w:type="dxa"/>
            <w:tcBorders>
              <w:top w:val="nil"/>
              <w:left w:val="single" w:sz="4" w:space="0" w:color="auto"/>
              <w:bottom w:val="single" w:sz="4" w:space="0" w:color="auto"/>
              <w:right w:val="single" w:sz="4" w:space="0" w:color="auto"/>
            </w:tcBorders>
            <w:shd w:val="clear" w:color="auto" w:fill="F2F2F2" w:themeFill="background1" w:themeFillShade="F2"/>
          </w:tcPr>
          <w:p w14:paraId="16ECF0CC" w14:textId="5179B1B9" w:rsidR="00464E2E" w:rsidRPr="002E383F" w:rsidRDefault="00464E2E" w:rsidP="00464E2E">
            <w:pPr>
              <w:spacing w:after="0"/>
              <w:ind w:firstLine="0"/>
              <w:jc w:val="left"/>
              <w:rPr>
                <w:rFonts w:eastAsia="Times New Roman"/>
                <w:sz w:val="18"/>
                <w:szCs w:val="18"/>
                <w:u w:val="single"/>
                <w:lang w:eastAsia="lv-LV"/>
              </w:rPr>
            </w:pPr>
            <w:r w:rsidRPr="002E383F">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themeFill="background1" w:themeFillShade="F2"/>
          </w:tcPr>
          <w:p w14:paraId="1ADE83F9" w14:textId="5CD449AB" w:rsidR="00464E2E" w:rsidRPr="002E383F" w:rsidRDefault="00464E2E" w:rsidP="00464E2E">
            <w:pPr>
              <w:spacing w:after="0"/>
              <w:ind w:firstLine="0"/>
              <w:jc w:val="right"/>
              <w:rPr>
                <w:rFonts w:eastAsia="Times New Roman"/>
                <w:sz w:val="18"/>
                <w:szCs w:val="18"/>
              </w:rPr>
            </w:pPr>
            <w:r w:rsidRPr="002E383F">
              <w:rPr>
                <w:sz w:val="18"/>
                <w:szCs w:val="18"/>
                <w:lang w:eastAsia="lv-LV"/>
              </w:rPr>
              <w:t>22 541</w:t>
            </w:r>
          </w:p>
        </w:tc>
        <w:tc>
          <w:tcPr>
            <w:tcW w:w="1277" w:type="dxa"/>
            <w:tcBorders>
              <w:top w:val="nil"/>
              <w:left w:val="nil"/>
              <w:bottom w:val="single" w:sz="4" w:space="0" w:color="auto"/>
              <w:right w:val="single" w:sz="4" w:space="0" w:color="auto"/>
            </w:tcBorders>
            <w:shd w:val="clear" w:color="auto" w:fill="F2F2F2" w:themeFill="background1" w:themeFillShade="F2"/>
          </w:tcPr>
          <w:p w14:paraId="6579B455" w14:textId="4579C996" w:rsidR="00464E2E" w:rsidRPr="002E383F" w:rsidRDefault="00464E2E" w:rsidP="00464E2E">
            <w:pPr>
              <w:spacing w:after="0"/>
              <w:ind w:firstLine="0"/>
              <w:jc w:val="right"/>
              <w:rPr>
                <w:rFonts w:eastAsia="Times New Roman"/>
                <w:sz w:val="18"/>
                <w:szCs w:val="18"/>
              </w:rPr>
            </w:pPr>
            <w:r w:rsidRPr="002E383F">
              <w:rPr>
                <w:sz w:val="18"/>
                <w:szCs w:val="18"/>
                <w:lang w:eastAsia="lv-LV"/>
              </w:rPr>
              <w:t>20 025</w:t>
            </w:r>
          </w:p>
        </w:tc>
        <w:tc>
          <w:tcPr>
            <w:tcW w:w="1277" w:type="dxa"/>
            <w:tcBorders>
              <w:top w:val="nil"/>
              <w:left w:val="nil"/>
              <w:bottom w:val="single" w:sz="4" w:space="0" w:color="auto"/>
              <w:right w:val="single" w:sz="4" w:space="0" w:color="auto"/>
            </w:tcBorders>
            <w:shd w:val="clear" w:color="auto" w:fill="F2F2F2" w:themeFill="background1" w:themeFillShade="F2"/>
          </w:tcPr>
          <w:p w14:paraId="090808A9" w14:textId="21CFAA89" w:rsidR="00464E2E" w:rsidRPr="002E383F" w:rsidRDefault="00464E2E" w:rsidP="00464E2E">
            <w:pPr>
              <w:spacing w:after="0"/>
              <w:ind w:firstLine="0"/>
              <w:jc w:val="right"/>
              <w:rPr>
                <w:rFonts w:eastAsia="Times New Roman"/>
                <w:sz w:val="18"/>
                <w:szCs w:val="18"/>
              </w:rPr>
            </w:pPr>
            <w:r w:rsidRPr="002E383F">
              <w:rPr>
                <w:sz w:val="18"/>
                <w:szCs w:val="18"/>
                <w:lang w:eastAsia="lv-LV"/>
              </w:rPr>
              <w:t>-2 516</w:t>
            </w:r>
          </w:p>
        </w:tc>
      </w:tr>
      <w:tr w:rsidR="002E383F" w:rsidRPr="002E383F" w14:paraId="57FBA0F1" w14:textId="77777777" w:rsidTr="00365F90">
        <w:trPr>
          <w:jc w:val="center"/>
        </w:trPr>
        <w:tc>
          <w:tcPr>
            <w:tcW w:w="5244" w:type="dxa"/>
            <w:tcBorders>
              <w:top w:val="nil"/>
              <w:left w:val="single" w:sz="4" w:space="0" w:color="auto"/>
              <w:bottom w:val="single" w:sz="4" w:space="0" w:color="auto"/>
              <w:right w:val="single" w:sz="4" w:space="0" w:color="auto"/>
            </w:tcBorders>
            <w:vAlign w:val="bottom"/>
          </w:tcPr>
          <w:p w14:paraId="17A32F02" w14:textId="4DFCC961" w:rsidR="00464E2E" w:rsidRPr="002E383F" w:rsidRDefault="00464E2E" w:rsidP="00464E2E">
            <w:pPr>
              <w:spacing w:after="0"/>
              <w:ind w:firstLine="0"/>
              <w:rPr>
                <w:rFonts w:eastAsia="Times New Roman"/>
                <w:sz w:val="18"/>
                <w:szCs w:val="18"/>
                <w:u w:val="single"/>
                <w:lang w:eastAsia="lv-LV"/>
              </w:rPr>
            </w:pPr>
            <w:r w:rsidRPr="002E383F">
              <w:rPr>
                <w:i/>
                <w:iCs/>
                <w:sz w:val="18"/>
                <w:szCs w:val="18"/>
                <w:lang w:eastAsia="lv-LV"/>
              </w:rPr>
              <w:t xml:space="preserve">Dalības maksas nodrošināšana Starptautiskajā Sociālās drošības asociācijā </w:t>
            </w:r>
          </w:p>
        </w:tc>
        <w:tc>
          <w:tcPr>
            <w:tcW w:w="1277" w:type="dxa"/>
            <w:tcBorders>
              <w:top w:val="nil"/>
              <w:left w:val="nil"/>
              <w:bottom w:val="single" w:sz="4" w:space="0" w:color="auto"/>
              <w:right w:val="single" w:sz="4" w:space="0" w:color="auto"/>
            </w:tcBorders>
          </w:tcPr>
          <w:p w14:paraId="6A4F26E8" w14:textId="3967F7C0" w:rsidR="00464E2E" w:rsidRPr="002E383F" w:rsidRDefault="00464E2E" w:rsidP="00464E2E">
            <w:pPr>
              <w:spacing w:after="0"/>
              <w:ind w:firstLine="0"/>
              <w:jc w:val="right"/>
              <w:rPr>
                <w:rFonts w:eastAsia="Times New Roman"/>
                <w:sz w:val="18"/>
                <w:szCs w:val="18"/>
                <w:u w:val="single"/>
              </w:rPr>
            </w:pPr>
            <w:r w:rsidRPr="002E383F">
              <w:rPr>
                <w:i/>
                <w:iCs/>
                <w:sz w:val="18"/>
                <w:szCs w:val="18"/>
                <w:lang w:eastAsia="lv-LV"/>
              </w:rPr>
              <w:t>22 541</w:t>
            </w:r>
          </w:p>
        </w:tc>
        <w:tc>
          <w:tcPr>
            <w:tcW w:w="1277" w:type="dxa"/>
            <w:tcBorders>
              <w:top w:val="nil"/>
              <w:left w:val="nil"/>
              <w:bottom w:val="single" w:sz="4" w:space="0" w:color="auto"/>
              <w:right w:val="single" w:sz="4" w:space="0" w:color="auto"/>
            </w:tcBorders>
          </w:tcPr>
          <w:p w14:paraId="7994818C" w14:textId="413D4288" w:rsidR="00464E2E" w:rsidRPr="002E383F" w:rsidRDefault="00464E2E" w:rsidP="00464E2E">
            <w:pPr>
              <w:spacing w:after="0"/>
              <w:ind w:firstLine="0"/>
              <w:jc w:val="right"/>
              <w:rPr>
                <w:rFonts w:eastAsia="Times New Roman"/>
                <w:sz w:val="18"/>
                <w:szCs w:val="18"/>
                <w:u w:val="single"/>
              </w:rPr>
            </w:pPr>
            <w:r w:rsidRPr="002E383F">
              <w:rPr>
                <w:i/>
                <w:iCs/>
                <w:sz w:val="18"/>
                <w:szCs w:val="18"/>
                <w:lang w:eastAsia="lv-LV"/>
              </w:rPr>
              <w:t>20 025</w:t>
            </w:r>
          </w:p>
        </w:tc>
        <w:tc>
          <w:tcPr>
            <w:tcW w:w="1277" w:type="dxa"/>
            <w:tcBorders>
              <w:top w:val="nil"/>
              <w:left w:val="nil"/>
              <w:bottom w:val="single" w:sz="4" w:space="0" w:color="auto"/>
              <w:right w:val="single" w:sz="4" w:space="0" w:color="auto"/>
            </w:tcBorders>
          </w:tcPr>
          <w:p w14:paraId="513ACDF2" w14:textId="15394983" w:rsidR="00464E2E" w:rsidRPr="002E383F" w:rsidRDefault="00464E2E" w:rsidP="00464E2E">
            <w:pPr>
              <w:spacing w:after="0"/>
              <w:ind w:firstLine="0"/>
              <w:jc w:val="right"/>
              <w:rPr>
                <w:rFonts w:eastAsia="Times New Roman"/>
                <w:sz w:val="18"/>
                <w:szCs w:val="18"/>
                <w:u w:val="single"/>
              </w:rPr>
            </w:pPr>
            <w:r w:rsidRPr="002E383F">
              <w:rPr>
                <w:i/>
                <w:iCs/>
                <w:sz w:val="18"/>
                <w:szCs w:val="18"/>
                <w:lang w:eastAsia="lv-LV"/>
              </w:rPr>
              <w:t>-2 516</w:t>
            </w:r>
          </w:p>
        </w:tc>
      </w:tr>
      <w:tr w:rsidR="002E383F" w:rsidRPr="002E383F" w14:paraId="70C716B7" w14:textId="77777777" w:rsidTr="0037318D">
        <w:trPr>
          <w:jc w:val="center"/>
        </w:trPr>
        <w:tc>
          <w:tcPr>
            <w:tcW w:w="5244"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6B5A2A32" w14:textId="2DE41481" w:rsidR="00464E2E" w:rsidRPr="002E383F" w:rsidRDefault="00464E2E" w:rsidP="00464E2E">
            <w:pPr>
              <w:spacing w:after="0" w:line="276" w:lineRule="auto"/>
              <w:ind w:firstLine="0"/>
              <w:jc w:val="left"/>
              <w:rPr>
                <w:rFonts w:eastAsia="Times New Roman"/>
                <w:sz w:val="18"/>
                <w:szCs w:val="18"/>
                <w:u w:val="single"/>
                <w:lang w:eastAsia="lv-LV"/>
              </w:rPr>
            </w:pPr>
            <w:r w:rsidRPr="002E383F">
              <w:rPr>
                <w:sz w:val="18"/>
                <w:szCs w:val="18"/>
                <w:u w:val="single"/>
                <w:lang w:eastAsia="lv-LV"/>
              </w:rPr>
              <w:t>Citas izmaiņas</w:t>
            </w:r>
          </w:p>
        </w:tc>
        <w:tc>
          <w:tcPr>
            <w:tcW w:w="1277" w:type="dxa"/>
            <w:tcBorders>
              <w:top w:val="nil"/>
              <w:left w:val="nil"/>
              <w:bottom w:val="single" w:sz="4" w:space="0" w:color="auto"/>
              <w:right w:val="single" w:sz="4" w:space="0" w:color="auto"/>
            </w:tcBorders>
            <w:shd w:val="clear" w:color="auto" w:fill="F2F2F2" w:themeFill="background1" w:themeFillShade="F2"/>
            <w:vAlign w:val="bottom"/>
          </w:tcPr>
          <w:p w14:paraId="7D11A889" w14:textId="1FA1188C" w:rsidR="00464E2E" w:rsidRPr="002E383F" w:rsidRDefault="00464E2E" w:rsidP="00464E2E">
            <w:pPr>
              <w:spacing w:after="0"/>
              <w:ind w:firstLine="0"/>
              <w:jc w:val="right"/>
              <w:rPr>
                <w:rFonts w:eastAsia="Times New Roman"/>
                <w:sz w:val="18"/>
                <w:szCs w:val="18"/>
              </w:rPr>
            </w:pPr>
            <w:r w:rsidRPr="002E383F">
              <w:rPr>
                <w:sz w:val="18"/>
                <w:szCs w:val="18"/>
                <w:lang w:eastAsia="lv-LV"/>
              </w:rPr>
              <w:t>176 400</w:t>
            </w:r>
          </w:p>
        </w:tc>
        <w:tc>
          <w:tcPr>
            <w:tcW w:w="1277" w:type="dxa"/>
            <w:tcBorders>
              <w:top w:val="nil"/>
              <w:left w:val="nil"/>
              <w:bottom w:val="single" w:sz="4" w:space="0" w:color="auto"/>
              <w:right w:val="single" w:sz="4" w:space="0" w:color="auto"/>
            </w:tcBorders>
            <w:shd w:val="clear" w:color="auto" w:fill="F2F2F2" w:themeFill="background1" w:themeFillShade="F2"/>
            <w:vAlign w:val="bottom"/>
          </w:tcPr>
          <w:p w14:paraId="297B9106" w14:textId="126E386B" w:rsidR="00464E2E" w:rsidRPr="002E383F" w:rsidRDefault="00464E2E" w:rsidP="00464E2E">
            <w:pPr>
              <w:spacing w:after="0"/>
              <w:ind w:firstLine="0"/>
              <w:jc w:val="right"/>
              <w:rPr>
                <w:rFonts w:eastAsia="Times New Roman"/>
                <w:sz w:val="18"/>
                <w:szCs w:val="18"/>
              </w:rPr>
            </w:pPr>
            <w:r w:rsidRPr="002E383F">
              <w:rPr>
                <w:sz w:val="18"/>
                <w:szCs w:val="18"/>
                <w:lang w:eastAsia="lv-LV"/>
              </w:rPr>
              <w:t>891 628</w:t>
            </w:r>
          </w:p>
        </w:tc>
        <w:tc>
          <w:tcPr>
            <w:tcW w:w="1277" w:type="dxa"/>
            <w:tcBorders>
              <w:top w:val="nil"/>
              <w:left w:val="nil"/>
              <w:bottom w:val="single" w:sz="4" w:space="0" w:color="auto"/>
              <w:right w:val="single" w:sz="4" w:space="0" w:color="auto"/>
            </w:tcBorders>
            <w:shd w:val="clear" w:color="auto" w:fill="F2F2F2" w:themeFill="background1" w:themeFillShade="F2"/>
            <w:vAlign w:val="bottom"/>
          </w:tcPr>
          <w:p w14:paraId="04775366" w14:textId="2E0A6AD8" w:rsidR="00464E2E" w:rsidRPr="002E383F" w:rsidRDefault="00464E2E" w:rsidP="00464E2E">
            <w:pPr>
              <w:spacing w:after="0"/>
              <w:ind w:firstLine="0"/>
              <w:jc w:val="right"/>
              <w:rPr>
                <w:rFonts w:eastAsia="Times New Roman"/>
                <w:sz w:val="18"/>
                <w:szCs w:val="18"/>
              </w:rPr>
            </w:pPr>
            <w:r w:rsidRPr="002E383F">
              <w:rPr>
                <w:sz w:val="18"/>
                <w:szCs w:val="18"/>
                <w:lang w:eastAsia="lv-LV"/>
              </w:rPr>
              <w:t>715 228</w:t>
            </w:r>
          </w:p>
        </w:tc>
      </w:tr>
      <w:tr w:rsidR="002E383F" w:rsidRPr="002E383F" w14:paraId="593D591C" w14:textId="77777777" w:rsidTr="00365F90">
        <w:trPr>
          <w:jc w:val="center"/>
        </w:trPr>
        <w:tc>
          <w:tcPr>
            <w:tcW w:w="5244" w:type="dxa"/>
            <w:tcBorders>
              <w:top w:val="nil"/>
              <w:left w:val="single" w:sz="4" w:space="0" w:color="auto"/>
              <w:bottom w:val="single" w:sz="4" w:space="0" w:color="auto"/>
              <w:right w:val="single" w:sz="4" w:space="0" w:color="auto"/>
            </w:tcBorders>
          </w:tcPr>
          <w:p w14:paraId="20BF6032" w14:textId="35221C49" w:rsidR="00464E2E" w:rsidRPr="002E383F" w:rsidRDefault="00464E2E" w:rsidP="00464E2E">
            <w:pPr>
              <w:spacing w:after="0"/>
              <w:ind w:firstLine="0"/>
              <w:rPr>
                <w:rFonts w:eastAsia="Times New Roman"/>
                <w:sz w:val="18"/>
                <w:szCs w:val="18"/>
                <w:lang w:eastAsia="lv-LV"/>
              </w:rPr>
            </w:pPr>
            <w:r w:rsidRPr="002E383F">
              <w:rPr>
                <w:i/>
                <w:iCs/>
                <w:sz w:val="18"/>
                <w:szCs w:val="18"/>
                <w:lang w:eastAsia="lv-LV"/>
              </w:rPr>
              <w:t xml:space="preserve">Izdevumu palielinājums 2017.-2019.gada jaunās politikas iniciatīvas "Materiālā atbalsta pilnveidošana pensijas vecumu sasniegušajām personām" </w:t>
            </w:r>
            <w:r w:rsidRPr="002E383F">
              <w:rPr>
                <w:i/>
                <w:sz w:val="18"/>
                <w:szCs w:val="18"/>
                <w:shd w:val="clear" w:color="auto" w:fill="FFFFFF"/>
              </w:rPr>
              <w:t>ieviešanas nodrošināšanai (</w:t>
            </w:r>
            <w:r w:rsidRPr="002E383F">
              <w:rPr>
                <w:i/>
                <w:iCs/>
                <w:sz w:val="18"/>
                <w:szCs w:val="18"/>
                <w:lang w:eastAsia="lv-LV"/>
              </w:rPr>
              <w:t>SAIS sistēmas papildinājumu nodrošināšanai) atbilstoši Ministru kabineta 2016.gada 16.augusta sēdes protokola Nr.40 59.§ 2.punktam</w:t>
            </w:r>
          </w:p>
        </w:tc>
        <w:tc>
          <w:tcPr>
            <w:tcW w:w="1277" w:type="dxa"/>
            <w:tcBorders>
              <w:top w:val="nil"/>
              <w:left w:val="nil"/>
              <w:bottom w:val="single" w:sz="4" w:space="0" w:color="auto"/>
              <w:right w:val="single" w:sz="4" w:space="0" w:color="auto"/>
            </w:tcBorders>
          </w:tcPr>
          <w:p w14:paraId="68DA1F6D" w14:textId="10B0419C" w:rsidR="00464E2E" w:rsidRPr="002E383F" w:rsidRDefault="00464E2E" w:rsidP="00464E2E">
            <w:pPr>
              <w:spacing w:after="0"/>
              <w:ind w:firstLine="0"/>
              <w:jc w:val="center"/>
              <w:rPr>
                <w:rFonts w:eastAsia="Times New Roman"/>
                <w:i/>
                <w:sz w:val="18"/>
                <w:szCs w:val="18"/>
              </w:rPr>
            </w:pPr>
            <w:r w:rsidRPr="002E383F">
              <w:rPr>
                <w:i/>
                <w:iCs/>
                <w:sz w:val="18"/>
                <w:szCs w:val="18"/>
                <w:lang w:eastAsia="lv-LV"/>
              </w:rPr>
              <w:t>-</w:t>
            </w:r>
          </w:p>
        </w:tc>
        <w:tc>
          <w:tcPr>
            <w:tcW w:w="1277" w:type="dxa"/>
            <w:tcBorders>
              <w:top w:val="nil"/>
              <w:left w:val="nil"/>
              <w:bottom w:val="single" w:sz="4" w:space="0" w:color="auto"/>
              <w:right w:val="single" w:sz="4" w:space="0" w:color="auto"/>
            </w:tcBorders>
          </w:tcPr>
          <w:p w14:paraId="12F47A75" w14:textId="0A0A618D"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36 000</w:t>
            </w:r>
          </w:p>
        </w:tc>
        <w:tc>
          <w:tcPr>
            <w:tcW w:w="1277" w:type="dxa"/>
            <w:tcBorders>
              <w:top w:val="nil"/>
              <w:left w:val="nil"/>
              <w:bottom w:val="single" w:sz="4" w:space="0" w:color="auto"/>
              <w:right w:val="single" w:sz="4" w:space="0" w:color="auto"/>
            </w:tcBorders>
          </w:tcPr>
          <w:p w14:paraId="480A9685" w14:textId="67A40693"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36 000</w:t>
            </w:r>
          </w:p>
        </w:tc>
      </w:tr>
      <w:tr w:rsidR="002E383F" w:rsidRPr="002E383F" w14:paraId="2BA8ADB1" w14:textId="77777777" w:rsidTr="00365F90">
        <w:trPr>
          <w:jc w:val="center"/>
        </w:trPr>
        <w:tc>
          <w:tcPr>
            <w:tcW w:w="5244" w:type="dxa"/>
            <w:tcBorders>
              <w:top w:val="nil"/>
              <w:left w:val="single" w:sz="4" w:space="0" w:color="auto"/>
              <w:bottom w:val="single" w:sz="4" w:space="0" w:color="auto"/>
              <w:right w:val="single" w:sz="4" w:space="0" w:color="auto"/>
            </w:tcBorders>
          </w:tcPr>
          <w:p w14:paraId="1BF10C67" w14:textId="5C043F95" w:rsidR="00464E2E" w:rsidRPr="002E383F" w:rsidRDefault="00464E2E" w:rsidP="00464E2E">
            <w:pPr>
              <w:spacing w:after="0"/>
              <w:ind w:firstLine="0"/>
              <w:rPr>
                <w:i/>
                <w:sz w:val="18"/>
                <w:szCs w:val="18"/>
                <w:shd w:val="clear" w:color="auto" w:fill="FFFFFF"/>
              </w:rPr>
            </w:pPr>
            <w:r w:rsidRPr="002E383F">
              <w:rPr>
                <w:i/>
                <w:iCs/>
                <w:sz w:val="18"/>
                <w:szCs w:val="18"/>
                <w:lang w:eastAsia="lv-LV"/>
              </w:rPr>
              <w:t>Valsts fondēto pensiju shēmas dalībnieku kontu apkalpošanas nodrošināšana, palielinoties VSAA ieņēmumiem par valsts fondēto pensiju shēmas administrēšanu saistībā ar shēmas dalībnieku kontu skaita pieaugumu</w:t>
            </w:r>
          </w:p>
        </w:tc>
        <w:tc>
          <w:tcPr>
            <w:tcW w:w="1277" w:type="dxa"/>
            <w:tcBorders>
              <w:top w:val="nil"/>
              <w:left w:val="nil"/>
              <w:bottom w:val="single" w:sz="4" w:space="0" w:color="auto"/>
              <w:right w:val="single" w:sz="4" w:space="0" w:color="auto"/>
            </w:tcBorders>
          </w:tcPr>
          <w:p w14:paraId="0975965A" w14:textId="168A9D36" w:rsidR="00464E2E" w:rsidRPr="002E383F" w:rsidRDefault="00464E2E" w:rsidP="00464E2E">
            <w:pPr>
              <w:spacing w:after="0"/>
              <w:ind w:firstLine="0"/>
              <w:jc w:val="center"/>
              <w:rPr>
                <w:rFonts w:eastAsia="Times New Roman"/>
                <w:i/>
                <w:sz w:val="18"/>
                <w:szCs w:val="18"/>
              </w:rPr>
            </w:pPr>
            <w:r w:rsidRPr="002E383F">
              <w:rPr>
                <w:i/>
                <w:iCs/>
                <w:sz w:val="18"/>
                <w:szCs w:val="18"/>
                <w:lang w:eastAsia="lv-LV"/>
              </w:rPr>
              <w:t>-</w:t>
            </w:r>
          </w:p>
        </w:tc>
        <w:tc>
          <w:tcPr>
            <w:tcW w:w="1277" w:type="dxa"/>
            <w:tcBorders>
              <w:top w:val="nil"/>
              <w:left w:val="nil"/>
              <w:bottom w:val="single" w:sz="4" w:space="0" w:color="auto"/>
              <w:right w:val="single" w:sz="4" w:space="0" w:color="auto"/>
            </w:tcBorders>
          </w:tcPr>
          <w:p w14:paraId="7F15A061" w14:textId="35501971"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4 682</w:t>
            </w:r>
          </w:p>
        </w:tc>
        <w:tc>
          <w:tcPr>
            <w:tcW w:w="1277" w:type="dxa"/>
            <w:tcBorders>
              <w:top w:val="nil"/>
              <w:left w:val="nil"/>
              <w:bottom w:val="single" w:sz="4" w:space="0" w:color="auto"/>
              <w:right w:val="single" w:sz="4" w:space="0" w:color="auto"/>
            </w:tcBorders>
          </w:tcPr>
          <w:p w14:paraId="7BB6B773" w14:textId="03A7E0EC" w:rsidR="00464E2E" w:rsidRPr="002E383F" w:rsidRDefault="00464E2E" w:rsidP="00464E2E">
            <w:pPr>
              <w:spacing w:after="100" w:afterAutospacing="1"/>
              <w:ind w:firstLine="0"/>
              <w:jc w:val="right"/>
              <w:rPr>
                <w:rFonts w:eastAsia="Times New Roman"/>
                <w:i/>
                <w:sz w:val="18"/>
                <w:szCs w:val="18"/>
              </w:rPr>
            </w:pPr>
            <w:r w:rsidRPr="002E383F">
              <w:rPr>
                <w:i/>
                <w:iCs/>
                <w:sz w:val="18"/>
                <w:szCs w:val="18"/>
                <w:lang w:eastAsia="lv-LV"/>
              </w:rPr>
              <w:t>4 682</w:t>
            </w:r>
          </w:p>
        </w:tc>
      </w:tr>
      <w:tr w:rsidR="002E383F" w:rsidRPr="002E383F" w14:paraId="3F595A75" w14:textId="77777777" w:rsidTr="00365F90">
        <w:trPr>
          <w:trHeight w:val="549"/>
          <w:jc w:val="center"/>
        </w:trPr>
        <w:tc>
          <w:tcPr>
            <w:tcW w:w="5244" w:type="dxa"/>
            <w:tcBorders>
              <w:top w:val="nil"/>
              <w:left w:val="single" w:sz="4" w:space="0" w:color="auto"/>
              <w:bottom w:val="single" w:sz="4" w:space="0" w:color="auto"/>
              <w:right w:val="single" w:sz="4" w:space="0" w:color="auto"/>
            </w:tcBorders>
          </w:tcPr>
          <w:p w14:paraId="011C1CF9" w14:textId="7B840B61" w:rsidR="00464E2E" w:rsidRPr="002E383F" w:rsidRDefault="00464E2E" w:rsidP="00464E2E">
            <w:pPr>
              <w:spacing w:after="100" w:afterAutospacing="1"/>
              <w:ind w:firstLine="0"/>
              <w:rPr>
                <w:rFonts w:eastAsia="Times New Roman"/>
                <w:i/>
                <w:sz w:val="18"/>
                <w:szCs w:val="20"/>
              </w:rPr>
            </w:pPr>
            <w:r w:rsidRPr="002E383F">
              <w:rPr>
                <w:i/>
                <w:iCs/>
                <w:sz w:val="18"/>
                <w:szCs w:val="18"/>
                <w:lang w:eastAsia="lv-LV"/>
              </w:rPr>
              <w:t>Izdevumu palielinājums pensiju sākuma kapitāla un pensiju kapitāla pārrēķināšanas nodrošināšanai atbilstoši Ministru kabineta 2015.gada 25.augusta sēdes protokola Nr.41 44.§ 6.punktam</w:t>
            </w:r>
          </w:p>
        </w:tc>
        <w:tc>
          <w:tcPr>
            <w:tcW w:w="1277" w:type="dxa"/>
            <w:tcBorders>
              <w:top w:val="nil"/>
              <w:left w:val="nil"/>
              <w:bottom w:val="single" w:sz="4" w:space="0" w:color="auto"/>
              <w:right w:val="single" w:sz="4" w:space="0" w:color="auto"/>
            </w:tcBorders>
          </w:tcPr>
          <w:p w14:paraId="2E901C61" w14:textId="661950F5" w:rsidR="00464E2E" w:rsidRPr="002E383F" w:rsidRDefault="00464E2E" w:rsidP="00464E2E">
            <w:pPr>
              <w:spacing w:after="0"/>
              <w:ind w:firstLine="0"/>
              <w:jc w:val="center"/>
              <w:rPr>
                <w:rFonts w:eastAsia="Times New Roman"/>
                <w:i/>
                <w:sz w:val="18"/>
                <w:szCs w:val="18"/>
              </w:rPr>
            </w:pPr>
            <w:r w:rsidRPr="002E383F">
              <w:rPr>
                <w:rFonts w:eastAsia="Times New Roman"/>
                <w:i/>
                <w:sz w:val="18"/>
                <w:szCs w:val="18"/>
              </w:rPr>
              <w:t>-</w:t>
            </w:r>
          </w:p>
        </w:tc>
        <w:tc>
          <w:tcPr>
            <w:tcW w:w="1277" w:type="dxa"/>
            <w:tcBorders>
              <w:top w:val="nil"/>
              <w:left w:val="nil"/>
              <w:bottom w:val="single" w:sz="4" w:space="0" w:color="auto"/>
              <w:right w:val="single" w:sz="4" w:space="0" w:color="auto"/>
            </w:tcBorders>
          </w:tcPr>
          <w:p w14:paraId="699D7740" w14:textId="09DD05D3"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74 532</w:t>
            </w:r>
          </w:p>
        </w:tc>
        <w:tc>
          <w:tcPr>
            <w:tcW w:w="1277" w:type="dxa"/>
            <w:tcBorders>
              <w:top w:val="nil"/>
              <w:left w:val="nil"/>
              <w:bottom w:val="single" w:sz="4" w:space="0" w:color="auto"/>
              <w:right w:val="single" w:sz="4" w:space="0" w:color="auto"/>
            </w:tcBorders>
          </w:tcPr>
          <w:p w14:paraId="58F4B890" w14:textId="374CB838"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74 532</w:t>
            </w:r>
          </w:p>
        </w:tc>
      </w:tr>
      <w:tr w:rsidR="002E383F" w:rsidRPr="002E383F" w14:paraId="4C495EE8" w14:textId="77777777" w:rsidTr="00365F90">
        <w:trPr>
          <w:jc w:val="center"/>
        </w:trPr>
        <w:tc>
          <w:tcPr>
            <w:tcW w:w="5244" w:type="dxa"/>
            <w:tcBorders>
              <w:top w:val="nil"/>
              <w:left w:val="single" w:sz="4" w:space="0" w:color="auto"/>
              <w:bottom w:val="single" w:sz="4" w:space="0" w:color="auto"/>
              <w:right w:val="single" w:sz="4" w:space="0" w:color="auto"/>
            </w:tcBorders>
          </w:tcPr>
          <w:p w14:paraId="61F014CA" w14:textId="31A56B5D" w:rsidR="00464E2E" w:rsidRPr="002E383F" w:rsidRDefault="00464E2E" w:rsidP="00464E2E">
            <w:pPr>
              <w:spacing w:after="0"/>
              <w:ind w:firstLine="0"/>
              <w:rPr>
                <w:i/>
                <w:sz w:val="18"/>
                <w:szCs w:val="18"/>
                <w:shd w:val="clear" w:color="auto" w:fill="FFFFFF"/>
              </w:rPr>
            </w:pPr>
            <w:r w:rsidRPr="002E383F">
              <w:rPr>
                <w:i/>
                <w:iCs/>
                <w:sz w:val="18"/>
                <w:szCs w:val="18"/>
                <w:lang w:eastAsia="lv-LV"/>
              </w:rPr>
              <w:t>Izdevumu palielinājums ERAF projekta "Vienotās Labklājības informācijas sistēmas (LabIS), nozares centralizēto funkciju informācijas sistēma un centralizētās IKT infrastruktūras attīstība" ietvaros izveidoto IT sistēmu uzturēšanai - klientu informēšanai par iesnieguma apstrādes un lēmuma pieņemšanas gaitu ar īsziņas palīdzību saistībā ar plānoto īsziņas skaita palielinājumu</w:t>
            </w:r>
          </w:p>
        </w:tc>
        <w:tc>
          <w:tcPr>
            <w:tcW w:w="1277" w:type="dxa"/>
            <w:tcBorders>
              <w:top w:val="nil"/>
              <w:left w:val="nil"/>
              <w:bottom w:val="single" w:sz="4" w:space="0" w:color="auto"/>
              <w:right w:val="single" w:sz="4" w:space="0" w:color="auto"/>
            </w:tcBorders>
          </w:tcPr>
          <w:p w14:paraId="525A84DD" w14:textId="21ED0A6E" w:rsidR="00464E2E" w:rsidRPr="002E383F" w:rsidRDefault="00464E2E" w:rsidP="00464E2E">
            <w:pPr>
              <w:spacing w:after="0"/>
              <w:ind w:firstLine="0"/>
              <w:jc w:val="center"/>
              <w:rPr>
                <w:rFonts w:eastAsia="Times New Roman"/>
                <w:i/>
                <w:sz w:val="18"/>
                <w:szCs w:val="18"/>
              </w:rPr>
            </w:pPr>
            <w:r w:rsidRPr="002E383F">
              <w:rPr>
                <w:rFonts w:eastAsia="Times New Roman"/>
                <w:i/>
                <w:sz w:val="18"/>
                <w:szCs w:val="18"/>
              </w:rPr>
              <w:t>-</w:t>
            </w:r>
          </w:p>
        </w:tc>
        <w:tc>
          <w:tcPr>
            <w:tcW w:w="1277" w:type="dxa"/>
            <w:tcBorders>
              <w:top w:val="nil"/>
              <w:left w:val="nil"/>
              <w:bottom w:val="single" w:sz="4" w:space="0" w:color="auto"/>
              <w:right w:val="single" w:sz="4" w:space="0" w:color="auto"/>
            </w:tcBorders>
          </w:tcPr>
          <w:p w14:paraId="75A7F94F" w14:textId="0E280988"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8 021</w:t>
            </w:r>
          </w:p>
        </w:tc>
        <w:tc>
          <w:tcPr>
            <w:tcW w:w="1277" w:type="dxa"/>
            <w:tcBorders>
              <w:top w:val="nil"/>
              <w:left w:val="nil"/>
              <w:bottom w:val="single" w:sz="4" w:space="0" w:color="auto"/>
              <w:right w:val="single" w:sz="4" w:space="0" w:color="auto"/>
            </w:tcBorders>
          </w:tcPr>
          <w:p w14:paraId="48144289" w14:textId="4BADE03D"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8 021</w:t>
            </w:r>
          </w:p>
        </w:tc>
      </w:tr>
      <w:tr w:rsidR="002E383F" w:rsidRPr="002E383F" w14:paraId="2E27D450" w14:textId="77777777" w:rsidTr="00365F90">
        <w:trPr>
          <w:jc w:val="center"/>
        </w:trPr>
        <w:tc>
          <w:tcPr>
            <w:tcW w:w="5244" w:type="dxa"/>
            <w:tcBorders>
              <w:top w:val="nil"/>
              <w:left w:val="single" w:sz="4" w:space="0" w:color="auto"/>
              <w:bottom w:val="single" w:sz="4" w:space="0" w:color="auto"/>
              <w:right w:val="single" w:sz="4" w:space="0" w:color="auto"/>
            </w:tcBorders>
          </w:tcPr>
          <w:p w14:paraId="35CABBA8" w14:textId="1BFBE66A" w:rsidR="00464E2E" w:rsidRPr="002E383F" w:rsidRDefault="00464E2E" w:rsidP="00464E2E">
            <w:pPr>
              <w:spacing w:after="0"/>
              <w:ind w:firstLine="0"/>
              <w:rPr>
                <w:i/>
                <w:sz w:val="18"/>
                <w:szCs w:val="18"/>
                <w:shd w:val="clear" w:color="auto" w:fill="FFFFFF"/>
              </w:rPr>
            </w:pPr>
            <w:r w:rsidRPr="002E383F">
              <w:rPr>
                <w:i/>
                <w:iCs/>
                <w:sz w:val="18"/>
                <w:szCs w:val="18"/>
                <w:lang w:eastAsia="lv-LV"/>
              </w:rPr>
              <w:t>Izdevumu palielinājums 2016.gada 10.decembrī izsludinātajos likumos: „Grozījumi likumā "Par apdrošināšanu bezdarba gadījumam", “Grozījumi likumā "Par maternitātes un slimības apdrošināšanu"” un “Grozījumi Bezdarbnieku un darba meklētāju atbalsta likumā” paredzēto pasākumu ieviešanas nodrošināšanai atbilstoši Ministru kabineta 2016.gada 18.augusta sēdes protokola Nr.41 5.§ 18.4.apakšpunktam</w:t>
            </w:r>
          </w:p>
        </w:tc>
        <w:tc>
          <w:tcPr>
            <w:tcW w:w="1277" w:type="dxa"/>
            <w:tcBorders>
              <w:top w:val="nil"/>
              <w:left w:val="nil"/>
              <w:bottom w:val="single" w:sz="4" w:space="0" w:color="auto"/>
              <w:right w:val="single" w:sz="4" w:space="0" w:color="auto"/>
            </w:tcBorders>
          </w:tcPr>
          <w:p w14:paraId="3D8DD98C" w14:textId="69314EC0" w:rsidR="00464E2E" w:rsidRPr="002E383F" w:rsidRDefault="00464E2E" w:rsidP="00464E2E">
            <w:pPr>
              <w:spacing w:after="0"/>
              <w:ind w:firstLine="0"/>
              <w:jc w:val="center"/>
              <w:rPr>
                <w:rFonts w:eastAsia="Times New Roman"/>
                <w:i/>
                <w:sz w:val="18"/>
                <w:szCs w:val="18"/>
              </w:rPr>
            </w:pPr>
            <w:r w:rsidRPr="002E383F">
              <w:rPr>
                <w:rFonts w:eastAsia="Times New Roman"/>
                <w:i/>
                <w:sz w:val="18"/>
                <w:szCs w:val="18"/>
              </w:rPr>
              <w:t>-</w:t>
            </w:r>
          </w:p>
        </w:tc>
        <w:tc>
          <w:tcPr>
            <w:tcW w:w="1277" w:type="dxa"/>
            <w:tcBorders>
              <w:top w:val="nil"/>
              <w:left w:val="nil"/>
              <w:bottom w:val="single" w:sz="4" w:space="0" w:color="auto"/>
              <w:right w:val="single" w:sz="4" w:space="0" w:color="auto"/>
            </w:tcBorders>
          </w:tcPr>
          <w:p w14:paraId="05DFAE93" w14:textId="08F968DE"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105 600</w:t>
            </w:r>
          </w:p>
        </w:tc>
        <w:tc>
          <w:tcPr>
            <w:tcW w:w="1277" w:type="dxa"/>
            <w:tcBorders>
              <w:top w:val="nil"/>
              <w:left w:val="nil"/>
              <w:bottom w:val="single" w:sz="4" w:space="0" w:color="auto"/>
              <w:right w:val="single" w:sz="4" w:space="0" w:color="auto"/>
            </w:tcBorders>
          </w:tcPr>
          <w:p w14:paraId="7138E14A" w14:textId="727F6054" w:rsidR="00464E2E" w:rsidRPr="002E383F" w:rsidRDefault="00464E2E" w:rsidP="00464E2E">
            <w:pPr>
              <w:spacing w:after="0"/>
              <w:ind w:left="360" w:firstLine="0"/>
              <w:jc w:val="right"/>
              <w:rPr>
                <w:rFonts w:eastAsia="Times New Roman"/>
                <w:i/>
                <w:sz w:val="18"/>
                <w:szCs w:val="18"/>
              </w:rPr>
            </w:pPr>
            <w:r w:rsidRPr="002E383F">
              <w:rPr>
                <w:i/>
                <w:iCs/>
                <w:sz w:val="18"/>
                <w:szCs w:val="18"/>
                <w:lang w:eastAsia="lv-LV"/>
              </w:rPr>
              <w:t>105 600</w:t>
            </w:r>
          </w:p>
        </w:tc>
      </w:tr>
      <w:tr w:rsidR="002E383F" w:rsidRPr="002E383F" w14:paraId="7B66CCB2" w14:textId="77777777" w:rsidTr="00365F90">
        <w:trPr>
          <w:jc w:val="center"/>
        </w:trPr>
        <w:tc>
          <w:tcPr>
            <w:tcW w:w="5244" w:type="dxa"/>
            <w:tcBorders>
              <w:top w:val="nil"/>
              <w:left w:val="single" w:sz="4" w:space="0" w:color="auto"/>
              <w:bottom w:val="single" w:sz="4" w:space="0" w:color="auto"/>
              <w:right w:val="single" w:sz="4" w:space="0" w:color="auto"/>
            </w:tcBorders>
          </w:tcPr>
          <w:p w14:paraId="4908C16D" w14:textId="58C65C03" w:rsidR="00464E2E" w:rsidRPr="002E383F" w:rsidRDefault="00464E2E" w:rsidP="00464E2E">
            <w:pPr>
              <w:spacing w:after="0"/>
              <w:ind w:firstLine="0"/>
              <w:rPr>
                <w:i/>
                <w:sz w:val="18"/>
                <w:szCs w:val="18"/>
                <w:shd w:val="clear" w:color="auto" w:fill="FFFFFF"/>
              </w:rPr>
            </w:pPr>
            <w:r w:rsidRPr="002E383F">
              <w:rPr>
                <w:i/>
                <w:iCs/>
                <w:sz w:val="18"/>
                <w:szCs w:val="18"/>
                <w:lang w:eastAsia="lv-LV"/>
              </w:rPr>
              <w:t>Izdevumi izmaiņu nodrošināšanai SAIS sistēmā saistībā ar 2016.gada 10.decembrī izsludinātā Jaunuzņēmumu darbības atbalsta likumā paredzēto pasākumu īstenošanu atbilstoši Ministru kabineta 2016.gada 29.septembra sēdes protokolam Nr.49 8.§</w:t>
            </w:r>
            <w:r w:rsidRPr="002E383F">
              <w:rPr>
                <w:sz w:val="18"/>
                <w:szCs w:val="18"/>
                <w:lang w:eastAsia="lv-LV"/>
              </w:rPr>
              <w:t xml:space="preserve"> </w:t>
            </w:r>
            <w:r w:rsidRPr="002E383F">
              <w:rPr>
                <w:i/>
                <w:sz w:val="18"/>
                <w:szCs w:val="18"/>
                <w:lang w:eastAsia="lv-LV"/>
              </w:rPr>
              <w:t>3.punktam</w:t>
            </w:r>
          </w:p>
        </w:tc>
        <w:tc>
          <w:tcPr>
            <w:tcW w:w="1277" w:type="dxa"/>
            <w:tcBorders>
              <w:top w:val="nil"/>
              <w:left w:val="nil"/>
              <w:bottom w:val="single" w:sz="4" w:space="0" w:color="auto"/>
              <w:right w:val="single" w:sz="4" w:space="0" w:color="auto"/>
            </w:tcBorders>
          </w:tcPr>
          <w:p w14:paraId="6FF14D8F" w14:textId="549399D0"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176 400</w:t>
            </w:r>
          </w:p>
        </w:tc>
        <w:tc>
          <w:tcPr>
            <w:tcW w:w="1277" w:type="dxa"/>
            <w:tcBorders>
              <w:top w:val="nil"/>
              <w:left w:val="nil"/>
              <w:bottom w:val="single" w:sz="4" w:space="0" w:color="auto"/>
              <w:right w:val="single" w:sz="4" w:space="0" w:color="auto"/>
            </w:tcBorders>
          </w:tcPr>
          <w:p w14:paraId="1739546C" w14:textId="0E2F392F"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54 000</w:t>
            </w:r>
          </w:p>
        </w:tc>
        <w:tc>
          <w:tcPr>
            <w:tcW w:w="1277" w:type="dxa"/>
            <w:tcBorders>
              <w:top w:val="nil"/>
              <w:left w:val="nil"/>
              <w:bottom w:val="single" w:sz="4" w:space="0" w:color="auto"/>
              <w:right w:val="single" w:sz="4" w:space="0" w:color="auto"/>
            </w:tcBorders>
          </w:tcPr>
          <w:p w14:paraId="0D687540" w14:textId="09710B38"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-122 400</w:t>
            </w:r>
          </w:p>
        </w:tc>
      </w:tr>
      <w:tr w:rsidR="002E383F" w:rsidRPr="002E383F" w14:paraId="7C0CDE2F" w14:textId="77777777" w:rsidTr="00365F90">
        <w:trPr>
          <w:jc w:val="center"/>
        </w:trPr>
        <w:tc>
          <w:tcPr>
            <w:tcW w:w="5244" w:type="dxa"/>
            <w:tcBorders>
              <w:top w:val="nil"/>
              <w:left w:val="single" w:sz="4" w:space="0" w:color="auto"/>
              <w:bottom w:val="single" w:sz="4" w:space="0" w:color="auto"/>
              <w:right w:val="single" w:sz="4" w:space="0" w:color="auto"/>
            </w:tcBorders>
            <w:vAlign w:val="bottom"/>
          </w:tcPr>
          <w:p w14:paraId="31C7CE90" w14:textId="35368801" w:rsidR="00464E2E" w:rsidRPr="002E383F" w:rsidRDefault="00464E2E" w:rsidP="00464E2E">
            <w:pPr>
              <w:tabs>
                <w:tab w:val="left" w:pos="844"/>
              </w:tabs>
              <w:spacing w:after="0"/>
              <w:ind w:firstLine="0"/>
              <w:rPr>
                <w:i/>
                <w:iCs/>
                <w:sz w:val="18"/>
                <w:szCs w:val="18"/>
                <w:lang w:eastAsia="lv-LV"/>
              </w:rPr>
            </w:pPr>
            <w:r w:rsidRPr="002E383F">
              <w:rPr>
                <w:i/>
                <w:iCs/>
                <w:sz w:val="18"/>
                <w:szCs w:val="18"/>
                <w:lang w:eastAsia="lv-LV"/>
              </w:rPr>
              <w:t>Izdevumu palielinājums programmatūras izstrādei un uzturēšanai, t.sk. 3 amata vietu atlīdzības nodrošināšanai, nepalielinot kopējo amata vietu skaitu nozarē, saistībā ar 2017.gada 8.augustā izsludinātajiem grozījumiem likumā "Par valsts sociālo apdrošināšanu" un grozījumiem Solidaritātes nodokļa likumā atbilstoši Ministru kabineta 2017.gada 22.augusta sēdes protokola Nr.40, 43.§ 11.2 apakšpunktam, saņemot transferta pārskaitījumu no LM pamatbudžeta apakšprogrammas 97.02.00 “Nozares centralizēto funkciju izpilde”</w:t>
            </w:r>
          </w:p>
        </w:tc>
        <w:tc>
          <w:tcPr>
            <w:tcW w:w="1277" w:type="dxa"/>
            <w:tcBorders>
              <w:top w:val="nil"/>
              <w:left w:val="nil"/>
              <w:bottom w:val="single" w:sz="4" w:space="0" w:color="auto"/>
              <w:right w:val="single" w:sz="4" w:space="0" w:color="auto"/>
            </w:tcBorders>
          </w:tcPr>
          <w:p w14:paraId="594C3491" w14:textId="242A9130" w:rsidR="00464E2E" w:rsidRPr="002E383F" w:rsidRDefault="00464E2E" w:rsidP="00464E2E">
            <w:pPr>
              <w:spacing w:after="0"/>
              <w:ind w:firstLine="0"/>
              <w:jc w:val="center"/>
              <w:rPr>
                <w:rFonts w:eastAsia="Times New Roman"/>
                <w:i/>
                <w:sz w:val="18"/>
                <w:szCs w:val="18"/>
              </w:rPr>
            </w:pPr>
            <w:r w:rsidRPr="002E383F">
              <w:rPr>
                <w:i/>
                <w:iCs/>
                <w:sz w:val="18"/>
                <w:szCs w:val="18"/>
                <w:lang w:eastAsia="lv-LV"/>
              </w:rPr>
              <w:t> -</w:t>
            </w:r>
          </w:p>
        </w:tc>
        <w:tc>
          <w:tcPr>
            <w:tcW w:w="1277" w:type="dxa"/>
            <w:tcBorders>
              <w:top w:val="nil"/>
              <w:left w:val="nil"/>
              <w:bottom w:val="single" w:sz="4" w:space="0" w:color="auto"/>
              <w:right w:val="single" w:sz="4" w:space="0" w:color="auto"/>
            </w:tcBorders>
          </w:tcPr>
          <w:p w14:paraId="5B8978BD" w14:textId="6A01E9EA"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547 922</w:t>
            </w:r>
          </w:p>
        </w:tc>
        <w:tc>
          <w:tcPr>
            <w:tcW w:w="1277" w:type="dxa"/>
            <w:tcBorders>
              <w:top w:val="nil"/>
              <w:left w:val="nil"/>
              <w:bottom w:val="single" w:sz="4" w:space="0" w:color="auto"/>
              <w:right w:val="single" w:sz="4" w:space="0" w:color="auto"/>
            </w:tcBorders>
          </w:tcPr>
          <w:p w14:paraId="43E9D13D" w14:textId="17686062" w:rsidR="00464E2E" w:rsidRPr="002E383F" w:rsidRDefault="00464E2E" w:rsidP="00464E2E">
            <w:pPr>
              <w:spacing w:after="0"/>
              <w:ind w:firstLine="0"/>
              <w:jc w:val="right"/>
              <w:rPr>
                <w:rFonts w:eastAsia="Times New Roman"/>
                <w:i/>
                <w:sz w:val="18"/>
                <w:szCs w:val="18"/>
              </w:rPr>
            </w:pPr>
            <w:r w:rsidRPr="002E383F">
              <w:rPr>
                <w:i/>
                <w:iCs/>
                <w:sz w:val="18"/>
                <w:szCs w:val="18"/>
                <w:lang w:eastAsia="lv-LV"/>
              </w:rPr>
              <w:t>547 922</w:t>
            </w:r>
          </w:p>
        </w:tc>
      </w:tr>
      <w:tr w:rsidR="002E383F" w:rsidRPr="002E383F" w14:paraId="394CBF40" w14:textId="77777777" w:rsidTr="00365F90">
        <w:trPr>
          <w:jc w:val="center"/>
        </w:trPr>
        <w:tc>
          <w:tcPr>
            <w:tcW w:w="5244" w:type="dxa"/>
            <w:tcBorders>
              <w:top w:val="nil"/>
              <w:left w:val="single" w:sz="4" w:space="0" w:color="auto"/>
              <w:bottom w:val="single" w:sz="4" w:space="0" w:color="auto"/>
              <w:right w:val="single" w:sz="4" w:space="0" w:color="auto"/>
            </w:tcBorders>
            <w:vAlign w:val="bottom"/>
          </w:tcPr>
          <w:p w14:paraId="0DFD00C2" w14:textId="15999ED0" w:rsidR="00464E2E" w:rsidRPr="002E383F" w:rsidRDefault="00464E2E" w:rsidP="00464E2E">
            <w:pPr>
              <w:spacing w:after="0"/>
              <w:ind w:firstLine="0"/>
              <w:rPr>
                <w:i/>
                <w:sz w:val="18"/>
                <w:szCs w:val="18"/>
              </w:rPr>
            </w:pPr>
            <w:r w:rsidRPr="002E383F">
              <w:rPr>
                <w:i/>
                <w:sz w:val="18"/>
                <w:szCs w:val="18"/>
              </w:rPr>
              <w:t xml:space="preserve">Darba devēja valsts sociālās apdrošināšanas obligāto iemaksu palielinājumam par 0,5% punktiem obligātās veselības apdrošināšanas ieviešanai </w:t>
            </w:r>
            <w:r w:rsidRPr="002E383F">
              <w:rPr>
                <w:i/>
                <w:iCs/>
                <w:sz w:val="18"/>
                <w:szCs w:val="18"/>
                <w:lang w:eastAsia="lv-LV"/>
              </w:rPr>
              <w:t>atbilstoši Ministru kabineta 2017.gada 22.augusta sēdes protokola Nr.40 43.§ 8.punktam</w:t>
            </w:r>
          </w:p>
        </w:tc>
        <w:tc>
          <w:tcPr>
            <w:tcW w:w="1277" w:type="dxa"/>
            <w:tcBorders>
              <w:top w:val="nil"/>
              <w:left w:val="nil"/>
              <w:bottom w:val="single" w:sz="4" w:space="0" w:color="auto"/>
              <w:right w:val="single" w:sz="4" w:space="0" w:color="auto"/>
            </w:tcBorders>
          </w:tcPr>
          <w:p w14:paraId="3E12D9CF" w14:textId="0C808069" w:rsidR="00464E2E" w:rsidRPr="002E383F" w:rsidRDefault="00464E2E" w:rsidP="00464E2E">
            <w:pPr>
              <w:spacing w:after="0"/>
              <w:ind w:firstLine="0"/>
              <w:jc w:val="center"/>
              <w:rPr>
                <w:i/>
                <w:iCs/>
                <w:sz w:val="18"/>
                <w:szCs w:val="18"/>
                <w:lang w:eastAsia="lv-LV"/>
              </w:rPr>
            </w:pPr>
            <w:r w:rsidRPr="002E383F">
              <w:rPr>
                <w:i/>
                <w:iCs/>
                <w:sz w:val="18"/>
                <w:szCs w:val="18"/>
                <w:lang w:eastAsia="lv-LV"/>
              </w:rPr>
              <w:t>-</w:t>
            </w:r>
          </w:p>
        </w:tc>
        <w:tc>
          <w:tcPr>
            <w:tcW w:w="1277" w:type="dxa"/>
            <w:tcBorders>
              <w:top w:val="nil"/>
              <w:left w:val="nil"/>
              <w:bottom w:val="single" w:sz="4" w:space="0" w:color="auto"/>
              <w:right w:val="single" w:sz="4" w:space="0" w:color="auto"/>
            </w:tcBorders>
          </w:tcPr>
          <w:p w14:paraId="743AB10A" w14:textId="14BAFDD3" w:rsidR="00464E2E" w:rsidRPr="002E383F" w:rsidRDefault="00464E2E" w:rsidP="00464E2E">
            <w:pPr>
              <w:spacing w:after="0"/>
              <w:ind w:firstLine="0"/>
              <w:jc w:val="right"/>
              <w:rPr>
                <w:i/>
                <w:iCs/>
                <w:sz w:val="18"/>
                <w:szCs w:val="18"/>
                <w:lang w:eastAsia="lv-LV"/>
              </w:rPr>
            </w:pPr>
            <w:r w:rsidRPr="002E383F">
              <w:rPr>
                <w:i/>
                <w:iCs/>
                <w:sz w:val="18"/>
                <w:szCs w:val="18"/>
                <w:lang w:eastAsia="lv-LV"/>
              </w:rPr>
              <w:t>44 796</w:t>
            </w:r>
          </w:p>
        </w:tc>
        <w:tc>
          <w:tcPr>
            <w:tcW w:w="1277" w:type="dxa"/>
            <w:tcBorders>
              <w:top w:val="nil"/>
              <w:left w:val="nil"/>
              <w:bottom w:val="single" w:sz="4" w:space="0" w:color="auto"/>
              <w:right w:val="single" w:sz="4" w:space="0" w:color="auto"/>
            </w:tcBorders>
          </w:tcPr>
          <w:p w14:paraId="0AA6BA7B" w14:textId="40B34C37" w:rsidR="00464E2E" w:rsidRPr="002E383F" w:rsidRDefault="00464E2E" w:rsidP="00464E2E">
            <w:pPr>
              <w:spacing w:after="0"/>
              <w:ind w:firstLine="0"/>
              <w:jc w:val="right"/>
              <w:rPr>
                <w:i/>
                <w:iCs/>
                <w:sz w:val="18"/>
                <w:szCs w:val="18"/>
                <w:lang w:eastAsia="lv-LV"/>
              </w:rPr>
            </w:pPr>
            <w:r w:rsidRPr="002E383F">
              <w:rPr>
                <w:i/>
                <w:iCs/>
                <w:sz w:val="18"/>
                <w:szCs w:val="18"/>
                <w:lang w:eastAsia="lv-LV"/>
              </w:rPr>
              <w:t>44 796</w:t>
            </w:r>
          </w:p>
        </w:tc>
      </w:tr>
      <w:tr w:rsidR="002E383F" w:rsidRPr="002E383F" w14:paraId="47304307" w14:textId="77777777" w:rsidTr="00365F90">
        <w:trPr>
          <w:jc w:val="center"/>
        </w:trPr>
        <w:tc>
          <w:tcPr>
            <w:tcW w:w="5244" w:type="dxa"/>
            <w:tcBorders>
              <w:top w:val="nil"/>
              <w:left w:val="single" w:sz="4" w:space="0" w:color="auto"/>
              <w:bottom w:val="single" w:sz="4" w:space="0" w:color="auto"/>
              <w:right w:val="single" w:sz="4" w:space="0" w:color="auto"/>
            </w:tcBorders>
          </w:tcPr>
          <w:p w14:paraId="156D998E" w14:textId="614DFF7E" w:rsidR="00464E2E" w:rsidRPr="002E383F" w:rsidRDefault="00464E2E" w:rsidP="00464E2E">
            <w:pPr>
              <w:tabs>
                <w:tab w:val="left" w:pos="844"/>
              </w:tabs>
              <w:spacing w:after="0"/>
              <w:ind w:firstLine="0"/>
              <w:rPr>
                <w:i/>
                <w:iCs/>
                <w:sz w:val="18"/>
                <w:szCs w:val="18"/>
                <w:lang w:eastAsia="lv-LV"/>
              </w:rPr>
            </w:pPr>
            <w:r w:rsidRPr="002E383F">
              <w:rPr>
                <w:i/>
                <w:iCs/>
                <w:sz w:val="18"/>
                <w:szCs w:val="18"/>
                <w:lang w:eastAsia="lv-LV"/>
              </w:rPr>
              <w:t>Izdevumu palielinājums programmatūras izstrādei (4 556 euro) un atlīdzībai (1</w:t>
            </w:r>
            <w:r w:rsidR="00B41BC0" w:rsidRPr="002E383F">
              <w:rPr>
                <w:i/>
                <w:iCs/>
                <w:sz w:val="18"/>
                <w:szCs w:val="18"/>
                <w:lang w:eastAsia="lv-LV"/>
              </w:rPr>
              <w:t xml:space="preserve"> 434 </w:t>
            </w:r>
            <w:r w:rsidRPr="002E383F">
              <w:rPr>
                <w:i/>
                <w:iCs/>
                <w:sz w:val="18"/>
                <w:szCs w:val="18"/>
                <w:lang w:eastAsia="lv-LV"/>
              </w:rPr>
              <w:t>euro), lai VSAA nodrošinātu Latvijas Bankas organizētā “Latvijas privāto mājsaimniecību finanšu un patēriņa apta</w:t>
            </w:r>
            <w:r w:rsidR="00B41BC0" w:rsidRPr="002E383F">
              <w:rPr>
                <w:i/>
                <w:iCs/>
                <w:sz w:val="18"/>
                <w:szCs w:val="18"/>
                <w:lang w:eastAsia="lv-LV"/>
              </w:rPr>
              <w:t>uja par 2013. un 2016. gadu” aps</w:t>
            </w:r>
            <w:r w:rsidRPr="002E383F">
              <w:rPr>
                <w:i/>
                <w:iCs/>
                <w:sz w:val="18"/>
                <w:szCs w:val="18"/>
                <w:lang w:eastAsia="lv-LV"/>
              </w:rPr>
              <w:t xml:space="preserve">ekojuma datu apstrādi, saņemot transferta pārskaitījumu no Ekonomikas ministrijas pamatbudžeta programmas 24.00.00 “Statistiskās informācijas nodrošināšana” </w:t>
            </w:r>
          </w:p>
        </w:tc>
        <w:tc>
          <w:tcPr>
            <w:tcW w:w="1277" w:type="dxa"/>
            <w:tcBorders>
              <w:top w:val="nil"/>
              <w:left w:val="nil"/>
              <w:bottom w:val="single" w:sz="4" w:space="0" w:color="auto"/>
              <w:right w:val="single" w:sz="4" w:space="0" w:color="auto"/>
            </w:tcBorders>
          </w:tcPr>
          <w:p w14:paraId="28A8989B" w14:textId="07DE80CF" w:rsidR="00464E2E" w:rsidRPr="002E383F" w:rsidRDefault="00464E2E" w:rsidP="00464E2E">
            <w:pPr>
              <w:spacing w:after="0"/>
              <w:ind w:firstLine="0"/>
              <w:jc w:val="center"/>
              <w:rPr>
                <w:i/>
                <w:iCs/>
                <w:sz w:val="18"/>
                <w:szCs w:val="18"/>
                <w:lang w:eastAsia="lv-LV"/>
              </w:rPr>
            </w:pPr>
            <w:r w:rsidRPr="002E383F">
              <w:rPr>
                <w:i/>
                <w:iCs/>
                <w:sz w:val="18"/>
                <w:szCs w:val="18"/>
                <w:lang w:eastAsia="lv-LV"/>
              </w:rPr>
              <w:t> -</w:t>
            </w:r>
          </w:p>
        </w:tc>
        <w:tc>
          <w:tcPr>
            <w:tcW w:w="1277" w:type="dxa"/>
            <w:tcBorders>
              <w:top w:val="nil"/>
              <w:left w:val="nil"/>
              <w:bottom w:val="single" w:sz="4" w:space="0" w:color="auto"/>
              <w:right w:val="single" w:sz="4" w:space="0" w:color="auto"/>
            </w:tcBorders>
          </w:tcPr>
          <w:p w14:paraId="66F338BD" w14:textId="7E0046D5" w:rsidR="00464E2E" w:rsidRPr="002E383F" w:rsidRDefault="00464E2E" w:rsidP="00464E2E">
            <w:pPr>
              <w:spacing w:after="0"/>
              <w:ind w:firstLine="0"/>
              <w:jc w:val="right"/>
              <w:rPr>
                <w:i/>
                <w:iCs/>
                <w:sz w:val="18"/>
                <w:szCs w:val="18"/>
                <w:lang w:eastAsia="lv-LV"/>
              </w:rPr>
            </w:pPr>
            <w:r w:rsidRPr="002E383F">
              <w:rPr>
                <w:i/>
                <w:iCs/>
                <w:sz w:val="18"/>
                <w:szCs w:val="18"/>
                <w:lang w:eastAsia="lv-LV"/>
              </w:rPr>
              <w:t>5 990</w:t>
            </w:r>
          </w:p>
        </w:tc>
        <w:tc>
          <w:tcPr>
            <w:tcW w:w="1277" w:type="dxa"/>
            <w:tcBorders>
              <w:top w:val="nil"/>
              <w:left w:val="nil"/>
              <w:bottom w:val="single" w:sz="4" w:space="0" w:color="auto"/>
              <w:right w:val="single" w:sz="4" w:space="0" w:color="auto"/>
            </w:tcBorders>
          </w:tcPr>
          <w:p w14:paraId="1BD4A0F9" w14:textId="6BAA5E13" w:rsidR="00464E2E" w:rsidRPr="002E383F" w:rsidRDefault="00464E2E" w:rsidP="00464E2E">
            <w:pPr>
              <w:spacing w:after="0"/>
              <w:ind w:firstLine="0"/>
              <w:jc w:val="right"/>
              <w:rPr>
                <w:i/>
                <w:iCs/>
                <w:sz w:val="18"/>
                <w:szCs w:val="18"/>
                <w:lang w:eastAsia="lv-LV"/>
              </w:rPr>
            </w:pPr>
            <w:r w:rsidRPr="002E383F">
              <w:rPr>
                <w:i/>
                <w:iCs/>
                <w:sz w:val="18"/>
                <w:szCs w:val="18"/>
                <w:lang w:eastAsia="lv-LV"/>
              </w:rPr>
              <w:t>5 990</w:t>
            </w:r>
          </w:p>
        </w:tc>
      </w:tr>
      <w:tr w:rsidR="00464E2E" w:rsidRPr="002E383F" w14:paraId="26CBD15B" w14:textId="77777777" w:rsidTr="00365F90">
        <w:trPr>
          <w:jc w:val="center"/>
        </w:trPr>
        <w:tc>
          <w:tcPr>
            <w:tcW w:w="5244" w:type="dxa"/>
            <w:tcBorders>
              <w:top w:val="nil"/>
              <w:left w:val="single" w:sz="4" w:space="0" w:color="auto"/>
              <w:bottom w:val="single" w:sz="4" w:space="0" w:color="auto"/>
              <w:right w:val="single" w:sz="4" w:space="0" w:color="auto"/>
            </w:tcBorders>
          </w:tcPr>
          <w:p w14:paraId="297C2643" w14:textId="06C369D2" w:rsidR="00464E2E" w:rsidRPr="002E383F" w:rsidRDefault="00464E2E" w:rsidP="00464E2E">
            <w:pPr>
              <w:tabs>
                <w:tab w:val="left" w:pos="844"/>
              </w:tabs>
              <w:spacing w:after="0"/>
              <w:ind w:firstLine="0"/>
              <w:rPr>
                <w:i/>
                <w:iCs/>
                <w:sz w:val="18"/>
                <w:szCs w:val="18"/>
                <w:lang w:eastAsia="lv-LV"/>
              </w:rPr>
            </w:pPr>
            <w:r w:rsidRPr="002E383F">
              <w:rPr>
                <w:i/>
                <w:iCs/>
                <w:sz w:val="18"/>
                <w:szCs w:val="18"/>
                <w:lang w:eastAsia="lv-LV"/>
              </w:rPr>
              <w:t xml:space="preserve"> Izdevumu palielinājums, lai VSAA nodrošinātu administratīvās ēkas Talejas ielā 1, Rīgā, telpu nomas maksas izdevumu segšanu valsts akciju sabiedrībai "Valsts nekustāmie īpašumi" un telpu uzturēšanas izdevumu segšanu saistībā ar VSAA darba vietu skaita un aizņemtās platības izmaiņām Valsts vienotajā klientu apkalpošanas centrā atbilstoši Ministru kabineta 2017.gada 8.septembra sēdes protokola Nr.44 1.§ 26.punktam, saņemot transferta pārskaitījumu no LM pamatbudžeta apakšprogrammas 97.02.00 “Nozares centralizēto funkciju izpilde”</w:t>
            </w:r>
          </w:p>
        </w:tc>
        <w:tc>
          <w:tcPr>
            <w:tcW w:w="1277" w:type="dxa"/>
            <w:tcBorders>
              <w:top w:val="nil"/>
              <w:left w:val="nil"/>
              <w:bottom w:val="single" w:sz="4" w:space="0" w:color="auto"/>
              <w:right w:val="single" w:sz="4" w:space="0" w:color="auto"/>
            </w:tcBorders>
          </w:tcPr>
          <w:p w14:paraId="1AD498A2" w14:textId="3A669540" w:rsidR="00464E2E" w:rsidRPr="002E383F" w:rsidRDefault="00464E2E" w:rsidP="00464E2E">
            <w:pPr>
              <w:spacing w:after="0"/>
              <w:ind w:firstLine="0"/>
              <w:jc w:val="center"/>
              <w:rPr>
                <w:i/>
                <w:iCs/>
                <w:sz w:val="18"/>
                <w:szCs w:val="18"/>
                <w:lang w:eastAsia="lv-LV"/>
              </w:rPr>
            </w:pPr>
            <w:r w:rsidRPr="002E383F">
              <w:rPr>
                <w:i/>
                <w:iCs/>
                <w:sz w:val="18"/>
                <w:szCs w:val="18"/>
                <w:lang w:eastAsia="lv-LV"/>
              </w:rPr>
              <w:t> -</w:t>
            </w:r>
          </w:p>
        </w:tc>
        <w:tc>
          <w:tcPr>
            <w:tcW w:w="1277" w:type="dxa"/>
            <w:tcBorders>
              <w:top w:val="nil"/>
              <w:left w:val="nil"/>
              <w:bottom w:val="single" w:sz="4" w:space="0" w:color="auto"/>
              <w:right w:val="single" w:sz="4" w:space="0" w:color="auto"/>
            </w:tcBorders>
          </w:tcPr>
          <w:p w14:paraId="68F02C7B" w14:textId="0C787972" w:rsidR="00464E2E" w:rsidRPr="002E383F" w:rsidRDefault="00464E2E" w:rsidP="00464E2E">
            <w:pPr>
              <w:spacing w:after="0"/>
              <w:ind w:firstLine="0"/>
              <w:jc w:val="right"/>
              <w:rPr>
                <w:i/>
                <w:iCs/>
                <w:sz w:val="18"/>
                <w:szCs w:val="18"/>
                <w:lang w:eastAsia="lv-LV"/>
              </w:rPr>
            </w:pPr>
            <w:r w:rsidRPr="002E383F">
              <w:rPr>
                <w:i/>
                <w:iCs/>
                <w:sz w:val="18"/>
                <w:szCs w:val="18"/>
                <w:lang w:eastAsia="lv-LV"/>
              </w:rPr>
              <w:t>10 085</w:t>
            </w:r>
          </w:p>
        </w:tc>
        <w:tc>
          <w:tcPr>
            <w:tcW w:w="1277" w:type="dxa"/>
            <w:tcBorders>
              <w:top w:val="nil"/>
              <w:left w:val="nil"/>
              <w:bottom w:val="single" w:sz="4" w:space="0" w:color="auto"/>
              <w:right w:val="single" w:sz="4" w:space="0" w:color="auto"/>
            </w:tcBorders>
          </w:tcPr>
          <w:p w14:paraId="60E75C46" w14:textId="04D7AF95" w:rsidR="00464E2E" w:rsidRPr="002E383F" w:rsidRDefault="00464E2E" w:rsidP="00464E2E">
            <w:pPr>
              <w:spacing w:after="0"/>
              <w:ind w:firstLine="0"/>
              <w:jc w:val="right"/>
              <w:rPr>
                <w:i/>
                <w:iCs/>
                <w:sz w:val="18"/>
                <w:szCs w:val="18"/>
                <w:lang w:eastAsia="lv-LV"/>
              </w:rPr>
            </w:pPr>
            <w:r w:rsidRPr="002E383F">
              <w:rPr>
                <w:i/>
                <w:iCs/>
                <w:sz w:val="18"/>
                <w:szCs w:val="18"/>
                <w:lang w:eastAsia="lv-LV"/>
              </w:rPr>
              <w:t>10 085</w:t>
            </w:r>
          </w:p>
        </w:tc>
      </w:tr>
    </w:tbl>
    <w:p w14:paraId="34F796AA" w14:textId="29A19649" w:rsidR="00955EDB" w:rsidRPr="002E383F" w:rsidRDefault="00955EDB" w:rsidP="00894945">
      <w:pPr>
        <w:tabs>
          <w:tab w:val="left" w:pos="2850"/>
        </w:tabs>
        <w:ind w:firstLine="0"/>
      </w:pPr>
      <w:bookmarkStart w:id="10" w:name="_GoBack"/>
      <w:bookmarkEnd w:id="10"/>
    </w:p>
    <w:sectPr w:rsidR="00955EDB" w:rsidRPr="002E383F" w:rsidSect="0011793D">
      <w:headerReference w:type="default" r:id="rId13"/>
      <w:footerReference w:type="even" r:id="rId14"/>
      <w:footerReference w:type="default" r:id="rId15"/>
      <w:headerReference w:type="first" r:id="rId16"/>
      <w:footerReference w:type="first" r:id="rId17"/>
      <w:pgSz w:w="11906" w:h="16838"/>
      <w:pgMar w:top="1418"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02126" w14:textId="77777777" w:rsidR="00722C3C" w:rsidRDefault="00722C3C" w:rsidP="005F0727">
      <w:r>
        <w:separator/>
      </w:r>
    </w:p>
  </w:endnote>
  <w:endnote w:type="continuationSeparator" w:id="0">
    <w:p w14:paraId="4CD65E4A" w14:textId="77777777" w:rsidR="00722C3C" w:rsidRDefault="00722C3C"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6286" w14:textId="77777777" w:rsidR="00722C3C" w:rsidRDefault="00722C3C" w:rsidP="002553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AA718" w14:textId="77777777" w:rsidR="00722C3C" w:rsidRDefault="00722C3C" w:rsidP="007046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A9190" w14:textId="77777777" w:rsidR="00722C3C" w:rsidRPr="00DC78A4" w:rsidRDefault="00722C3C" w:rsidP="005C0ACF">
    <w:pPr>
      <w:pStyle w:val="Footer"/>
      <w:spacing w:after="0"/>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EF28" w14:textId="341DFBFC" w:rsidR="00722C3C" w:rsidRPr="00DC78A4" w:rsidRDefault="002E383F" w:rsidP="00DC78A4">
    <w:pPr>
      <w:pStyle w:val="Footer"/>
      <w:ind w:firstLine="0"/>
    </w:pPr>
    <w:r>
      <w:fldChar w:fldCharType="begin"/>
    </w:r>
    <w:r>
      <w:instrText xml:space="preserve"> FILENAME   \* MERGEFORMAT </w:instrText>
    </w:r>
    <w:r>
      <w:fldChar w:fldCharType="separate"/>
    </w:r>
    <w:r>
      <w:rPr>
        <w:noProof/>
      </w:rPr>
      <w:t>LM_pask_raksts_2018_2020_19012018</w:t>
    </w:r>
    <w:r>
      <w:rPr>
        <w:noProof/>
      </w:rPr>
      <w:fldChar w:fldCharType="end"/>
    </w:r>
    <w:r w:rsidR="00722C3C" w:rsidRPr="00DC78A4">
      <w:t xml:space="preserve">; </w:t>
    </w:r>
    <w:fldSimple w:instr=" TITLE   \* MERGEFORMAT ">
      <w:r>
        <w:t>Likumprojekta "Par valsts budžetu 2017.gadam" paskaidrojumi. 5.3.nodaļa Valsts pamatbudžeta un speciālā budžeta izdevumi</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4420C" w14:textId="77777777" w:rsidR="00722C3C" w:rsidRDefault="00722C3C" w:rsidP="00E81CF6">
      <w:pPr>
        <w:spacing w:after="0"/>
        <w:ind w:firstLine="0"/>
      </w:pPr>
      <w:r>
        <w:separator/>
      </w:r>
    </w:p>
  </w:footnote>
  <w:footnote w:type="continuationSeparator" w:id="0">
    <w:p w14:paraId="4AE7E942" w14:textId="77777777" w:rsidR="00722C3C" w:rsidRDefault="00722C3C" w:rsidP="005F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037783"/>
      <w:docPartObj>
        <w:docPartGallery w:val="Page Numbers (Top of Page)"/>
        <w:docPartUnique/>
      </w:docPartObj>
    </w:sdtPr>
    <w:sdtEndPr>
      <w:rPr>
        <w:noProof/>
      </w:rPr>
    </w:sdtEndPr>
    <w:sdtContent>
      <w:p w14:paraId="02BAC549" w14:textId="7AC36BA7" w:rsidR="00722C3C" w:rsidRDefault="00722C3C">
        <w:pPr>
          <w:pStyle w:val="Header"/>
          <w:jc w:val="center"/>
        </w:pPr>
        <w:r>
          <w:fldChar w:fldCharType="begin"/>
        </w:r>
        <w:r>
          <w:instrText xml:space="preserve"> PAGE   \* MERGEFORMAT </w:instrText>
        </w:r>
        <w:r>
          <w:fldChar w:fldCharType="separate"/>
        </w:r>
        <w:r w:rsidR="002E383F">
          <w:rPr>
            <w:noProof/>
          </w:rPr>
          <w:t>91</w:t>
        </w:r>
        <w:r>
          <w:rPr>
            <w:noProof/>
          </w:rPr>
          <w:fldChar w:fldCharType="end"/>
        </w:r>
      </w:p>
    </w:sdtContent>
  </w:sdt>
  <w:p w14:paraId="522F2FE6" w14:textId="77777777" w:rsidR="00722C3C" w:rsidRPr="00673D53" w:rsidRDefault="00722C3C" w:rsidP="00DD7EEA">
    <w:pPr>
      <w:pStyle w:val="Header"/>
      <w:ind w:firstLine="0"/>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ED508" w14:textId="77777777" w:rsidR="00722C3C" w:rsidRDefault="00722C3C" w:rsidP="00DD7EEA">
    <w:pPr>
      <w:pStyle w:val="Header"/>
      <w:ind w:firstLine="0"/>
      <w:jc w:val="center"/>
    </w:pPr>
    <w:r>
      <w:fldChar w:fldCharType="begin"/>
    </w:r>
    <w:r>
      <w:instrText xml:space="preserve"> PAGE   \* MERGEFORMAT </w:instrText>
    </w:r>
    <w:r>
      <w:fldChar w:fldCharType="separate"/>
    </w:r>
    <w:r>
      <w:rPr>
        <w:noProof/>
      </w:rPr>
      <w:t>717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3DF"/>
    <w:multiLevelType w:val="hybridMultilevel"/>
    <w:tmpl w:val="C2E69162"/>
    <w:lvl w:ilvl="0" w:tplc="800EFDE2">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C8A40D9"/>
    <w:multiLevelType w:val="hybridMultilevel"/>
    <w:tmpl w:val="F2F418DA"/>
    <w:lvl w:ilvl="0" w:tplc="BEC06C08">
      <w:start w:val="328"/>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0B1698"/>
    <w:multiLevelType w:val="hybridMultilevel"/>
    <w:tmpl w:val="12827DB0"/>
    <w:lvl w:ilvl="0" w:tplc="04260001">
      <w:start w:val="1"/>
      <w:numFmt w:val="bullet"/>
      <w:lvlText w:val=""/>
      <w:lvlJc w:val="left"/>
      <w:pPr>
        <w:ind w:left="3229" w:hanging="360"/>
      </w:pPr>
      <w:rPr>
        <w:rFonts w:ascii="Symbol" w:hAnsi="Symbol" w:hint="default"/>
      </w:rPr>
    </w:lvl>
    <w:lvl w:ilvl="1" w:tplc="04260003" w:tentative="1">
      <w:start w:val="1"/>
      <w:numFmt w:val="bullet"/>
      <w:lvlText w:val="o"/>
      <w:lvlJc w:val="left"/>
      <w:pPr>
        <w:ind w:left="3949" w:hanging="360"/>
      </w:pPr>
      <w:rPr>
        <w:rFonts w:ascii="Courier New" w:hAnsi="Courier New" w:cs="Courier New" w:hint="default"/>
      </w:rPr>
    </w:lvl>
    <w:lvl w:ilvl="2" w:tplc="04260005" w:tentative="1">
      <w:start w:val="1"/>
      <w:numFmt w:val="bullet"/>
      <w:lvlText w:val=""/>
      <w:lvlJc w:val="left"/>
      <w:pPr>
        <w:ind w:left="4669" w:hanging="360"/>
      </w:pPr>
      <w:rPr>
        <w:rFonts w:ascii="Wingdings" w:hAnsi="Wingdings" w:hint="default"/>
      </w:rPr>
    </w:lvl>
    <w:lvl w:ilvl="3" w:tplc="04260001" w:tentative="1">
      <w:start w:val="1"/>
      <w:numFmt w:val="bullet"/>
      <w:lvlText w:val=""/>
      <w:lvlJc w:val="left"/>
      <w:pPr>
        <w:ind w:left="5389" w:hanging="360"/>
      </w:pPr>
      <w:rPr>
        <w:rFonts w:ascii="Symbol" w:hAnsi="Symbol" w:hint="default"/>
      </w:rPr>
    </w:lvl>
    <w:lvl w:ilvl="4" w:tplc="04260003" w:tentative="1">
      <w:start w:val="1"/>
      <w:numFmt w:val="bullet"/>
      <w:lvlText w:val="o"/>
      <w:lvlJc w:val="left"/>
      <w:pPr>
        <w:ind w:left="6109" w:hanging="360"/>
      </w:pPr>
      <w:rPr>
        <w:rFonts w:ascii="Courier New" w:hAnsi="Courier New" w:cs="Courier New" w:hint="default"/>
      </w:rPr>
    </w:lvl>
    <w:lvl w:ilvl="5" w:tplc="04260005" w:tentative="1">
      <w:start w:val="1"/>
      <w:numFmt w:val="bullet"/>
      <w:lvlText w:val=""/>
      <w:lvlJc w:val="left"/>
      <w:pPr>
        <w:ind w:left="6829" w:hanging="360"/>
      </w:pPr>
      <w:rPr>
        <w:rFonts w:ascii="Wingdings" w:hAnsi="Wingdings" w:hint="default"/>
      </w:rPr>
    </w:lvl>
    <w:lvl w:ilvl="6" w:tplc="04260001" w:tentative="1">
      <w:start w:val="1"/>
      <w:numFmt w:val="bullet"/>
      <w:lvlText w:val=""/>
      <w:lvlJc w:val="left"/>
      <w:pPr>
        <w:ind w:left="7549" w:hanging="360"/>
      </w:pPr>
      <w:rPr>
        <w:rFonts w:ascii="Symbol" w:hAnsi="Symbol" w:hint="default"/>
      </w:rPr>
    </w:lvl>
    <w:lvl w:ilvl="7" w:tplc="04260003" w:tentative="1">
      <w:start w:val="1"/>
      <w:numFmt w:val="bullet"/>
      <w:lvlText w:val="o"/>
      <w:lvlJc w:val="left"/>
      <w:pPr>
        <w:ind w:left="8269" w:hanging="360"/>
      </w:pPr>
      <w:rPr>
        <w:rFonts w:ascii="Courier New" w:hAnsi="Courier New" w:cs="Courier New" w:hint="default"/>
      </w:rPr>
    </w:lvl>
    <w:lvl w:ilvl="8" w:tplc="04260005" w:tentative="1">
      <w:start w:val="1"/>
      <w:numFmt w:val="bullet"/>
      <w:lvlText w:val=""/>
      <w:lvlJc w:val="left"/>
      <w:pPr>
        <w:ind w:left="8989" w:hanging="360"/>
      </w:pPr>
      <w:rPr>
        <w:rFonts w:ascii="Wingdings" w:hAnsi="Wingdings" w:hint="default"/>
      </w:rPr>
    </w:lvl>
  </w:abstractNum>
  <w:abstractNum w:abstractNumId="6" w15:restartNumberingAfterBreak="0">
    <w:nsid w:val="0F415EE6"/>
    <w:multiLevelType w:val="hybridMultilevel"/>
    <w:tmpl w:val="F23A3278"/>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0AD65BD"/>
    <w:multiLevelType w:val="hybridMultilevel"/>
    <w:tmpl w:val="38D473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1458F6"/>
    <w:multiLevelType w:val="hybridMultilevel"/>
    <w:tmpl w:val="9426F9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711C33"/>
    <w:multiLevelType w:val="hybridMultilevel"/>
    <w:tmpl w:val="B7B640FA"/>
    <w:lvl w:ilvl="0" w:tplc="0DD61DA8">
      <w:start w:val="1"/>
      <w:numFmt w:val="decimal"/>
      <w:lvlText w:val="%1)"/>
      <w:lvlJc w:val="left"/>
      <w:pPr>
        <w:ind w:left="927" w:hanging="360"/>
      </w:pPr>
      <w:rPr>
        <w:rFonts w:hint="default"/>
        <w:u w:val="none"/>
      </w:rPr>
    </w:lvl>
    <w:lvl w:ilvl="1" w:tplc="04260011">
      <w:start w:val="1"/>
      <w:numFmt w:val="decimal"/>
      <w:lvlText w:val="%2)"/>
      <w:lvlJc w:val="left"/>
      <w:pPr>
        <w:ind w:left="1647" w:hanging="360"/>
      </w:pPr>
      <w:rPr>
        <w:rFonts w:hint="default"/>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DAA3278"/>
    <w:multiLevelType w:val="hybridMultilevel"/>
    <w:tmpl w:val="E9B6A4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2" w15:restartNumberingAfterBreak="0">
    <w:nsid w:val="28225EFD"/>
    <w:multiLevelType w:val="hybridMultilevel"/>
    <w:tmpl w:val="EB0EFE38"/>
    <w:lvl w:ilvl="0" w:tplc="FCD65A9E">
      <w:start w:val="3"/>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3" w15:restartNumberingAfterBreak="0">
    <w:nsid w:val="2EBD31D1"/>
    <w:multiLevelType w:val="multilevel"/>
    <w:tmpl w:val="9E1E524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847116"/>
    <w:multiLevelType w:val="hybridMultilevel"/>
    <w:tmpl w:val="A8FA240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3B586625"/>
    <w:multiLevelType w:val="multilevel"/>
    <w:tmpl w:val="E9E6E2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EE3898"/>
    <w:multiLevelType w:val="hybridMultilevel"/>
    <w:tmpl w:val="62806616"/>
    <w:lvl w:ilvl="0" w:tplc="ABC89CD6">
      <w:start w:val="10"/>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3D7E4A23"/>
    <w:multiLevelType w:val="hybridMultilevel"/>
    <w:tmpl w:val="DB68BBD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1" w15:restartNumberingAfterBreak="0">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2" w15:restartNumberingAfterBreak="0">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7D24B6"/>
    <w:multiLevelType w:val="hybridMultilevel"/>
    <w:tmpl w:val="9B92B5F8"/>
    <w:lvl w:ilvl="0" w:tplc="8178500E">
      <w:start w:val="82"/>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BA82110"/>
    <w:multiLevelType w:val="multilevel"/>
    <w:tmpl w:val="7B32D12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5D6ABF"/>
    <w:multiLevelType w:val="hybridMultilevel"/>
    <w:tmpl w:val="BA500786"/>
    <w:lvl w:ilvl="0" w:tplc="800EFDE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5D2820E0"/>
    <w:multiLevelType w:val="hybridMultilevel"/>
    <w:tmpl w:val="0142A8D2"/>
    <w:lvl w:ilvl="0" w:tplc="879A7FA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60B7277A"/>
    <w:multiLevelType w:val="hybridMultilevel"/>
    <w:tmpl w:val="195C4A1A"/>
    <w:lvl w:ilvl="0" w:tplc="052CEBF0">
      <w:start w:val="1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3" w15:restartNumberingAfterBreak="0">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2B163F"/>
    <w:multiLevelType w:val="hybridMultilevel"/>
    <w:tmpl w:val="9426F9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7" w15:restartNumberingAfterBreak="0">
    <w:nsid w:val="72DA7470"/>
    <w:multiLevelType w:val="hybridMultilevel"/>
    <w:tmpl w:val="F5FA2198"/>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4D01917"/>
    <w:multiLevelType w:val="hybridMultilevel"/>
    <w:tmpl w:val="81AE886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4DB41C4"/>
    <w:multiLevelType w:val="hybridMultilevel"/>
    <w:tmpl w:val="CD584C8C"/>
    <w:lvl w:ilvl="0" w:tplc="6206E17C">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40" w15:restartNumberingAfterBreak="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78924AB3"/>
    <w:multiLevelType w:val="hybridMultilevel"/>
    <w:tmpl w:val="74E04D0A"/>
    <w:lvl w:ilvl="0" w:tplc="800EFDE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A2B248B"/>
    <w:multiLevelType w:val="hybridMultilevel"/>
    <w:tmpl w:val="1834D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1"/>
  </w:num>
  <w:num w:numId="3">
    <w:abstractNumId w:val="27"/>
  </w:num>
  <w:num w:numId="4">
    <w:abstractNumId w:val="22"/>
  </w:num>
  <w:num w:numId="5">
    <w:abstractNumId w:val="24"/>
  </w:num>
  <w:num w:numId="6">
    <w:abstractNumId w:val="9"/>
  </w:num>
  <w:num w:numId="7">
    <w:abstractNumId w:val="19"/>
  </w:num>
  <w:num w:numId="8">
    <w:abstractNumId w:val="17"/>
  </w:num>
  <w:num w:numId="9">
    <w:abstractNumId w:val="37"/>
  </w:num>
  <w:num w:numId="10">
    <w:abstractNumId w:val="36"/>
  </w:num>
  <w:num w:numId="11">
    <w:abstractNumId w:val="41"/>
  </w:num>
  <w:num w:numId="12">
    <w:abstractNumId w:val="15"/>
  </w:num>
  <w:num w:numId="13">
    <w:abstractNumId w:val="23"/>
  </w:num>
  <w:num w:numId="14">
    <w:abstractNumId w:val="21"/>
  </w:num>
  <w:num w:numId="15">
    <w:abstractNumId w:val="42"/>
  </w:num>
  <w:num w:numId="16">
    <w:abstractNumId w:val="11"/>
  </w:num>
  <w:num w:numId="17">
    <w:abstractNumId w:val="14"/>
  </w:num>
  <w:num w:numId="18">
    <w:abstractNumId w:val="12"/>
  </w:num>
  <w:num w:numId="19">
    <w:abstractNumId w:val="40"/>
  </w:num>
  <w:num w:numId="20">
    <w:abstractNumId w:val="2"/>
  </w:num>
  <w:num w:numId="21">
    <w:abstractNumId w:val="20"/>
  </w:num>
  <w:num w:numId="22">
    <w:abstractNumId w:val="35"/>
  </w:num>
  <w:num w:numId="23">
    <w:abstractNumId w:val="33"/>
  </w:num>
  <w:num w:numId="24">
    <w:abstractNumId w:val="1"/>
  </w:num>
  <w:num w:numId="25">
    <w:abstractNumId w:val="5"/>
  </w:num>
  <w:num w:numId="26">
    <w:abstractNumId w:val="32"/>
  </w:num>
  <w:num w:numId="27">
    <w:abstractNumId w:val="3"/>
  </w:num>
  <w:num w:numId="28">
    <w:abstractNumId w:val="13"/>
  </w:num>
  <w:num w:numId="29">
    <w:abstractNumId w:val="26"/>
  </w:num>
  <w:num w:numId="30">
    <w:abstractNumId w:val="25"/>
  </w:num>
  <w:num w:numId="31">
    <w:abstractNumId w:val="4"/>
  </w:num>
  <w:num w:numId="32">
    <w:abstractNumId w:val="39"/>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3"/>
  </w:num>
  <w:num w:numId="36">
    <w:abstractNumId w:val="34"/>
  </w:num>
  <w:num w:numId="37">
    <w:abstractNumId w:val="30"/>
  </w:num>
  <w:num w:numId="38">
    <w:abstractNumId w:val="18"/>
  </w:num>
  <w:num w:numId="39">
    <w:abstractNumId w:val="8"/>
  </w:num>
  <w:num w:numId="40">
    <w:abstractNumId w:val="7"/>
  </w:num>
  <w:num w:numId="41">
    <w:abstractNumId w:val="0"/>
  </w:num>
  <w:num w:numId="42">
    <w:abstractNumId w:val="10"/>
  </w:num>
  <w:num w:numId="43">
    <w:abstractNumId w:val="29"/>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0BFC"/>
    <w:rsid w:val="00000C08"/>
    <w:rsid w:val="00000DD5"/>
    <w:rsid w:val="00001422"/>
    <w:rsid w:val="000022C9"/>
    <w:rsid w:val="000026EE"/>
    <w:rsid w:val="00002AB3"/>
    <w:rsid w:val="00003B9E"/>
    <w:rsid w:val="00003C71"/>
    <w:rsid w:val="0000415B"/>
    <w:rsid w:val="0000499D"/>
    <w:rsid w:val="0000534B"/>
    <w:rsid w:val="000057C7"/>
    <w:rsid w:val="000057FF"/>
    <w:rsid w:val="000069B7"/>
    <w:rsid w:val="0000744A"/>
    <w:rsid w:val="00007700"/>
    <w:rsid w:val="000101CE"/>
    <w:rsid w:val="000107B7"/>
    <w:rsid w:val="00010A87"/>
    <w:rsid w:val="00011037"/>
    <w:rsid w:val="0001107C"/>
    <w:rsid w:val="00011999"/>
    <w:rsid w:val="00011DFB"/>
    <w:rsid w:val="000121B3"/>
    <w:rsid w:val="000134EE"/>
    <w:rsid w:val="00013B0B"/>
    <w:rsid w:val="000146B1"/>
    <w:rsid w:val="00016579"/>
    <w:rsid w:val="0002168A"/>
    <w:rsid w:val="0002196E"/>
    <w:rsid w:val="000230A7"/>
    <w:rsid w:val="0002376C"/>
    <w:rsid w:val="00023874"/>
    <w:rsid w:val="00024898"/>
    <w:rsid w:val="00024A74"/>
    <w:rsid w:val="00024E4A"/>
    <w:rsid w:val="00025D14"/>
    <w:rsid w:val="000260F7"/>
    <w:rsid w:val="00026FC6"/>
    <w:rsid w:val="0002717A"/>
    <w:rsid w:val="000273AA"/>
    <w:rsid w:val="000309CC"/>
    <w:rsid w:val="00031054"/>
    <w:rsid w:val="00031F64"/>
    <w:rsid w:val="00032086"/>
    <w:rsid w:val="00035490"/>
    <w:rsid w:val="0003593B"/>
    <w:rsid w:val="0003632C"/>
    <w:rsid w:val="00036ED9"/>
    <w:rsid w:val="00037331"/>
    <w:rsid w:val="00037378"/>
    <w:rsid w:val="00037657"/>
    <w:rsid w:val="000378B1"/>
    <w:rsid w:val="00037C93"/>
    <w:rsid w:val="00040D98"/>
    <w:rsid w:val="000412EE"/>
    <w:rsid w:val="00041CA4"/>
    <w:rsid w:val="000422F6"/>
    <w:rsid w:val="00042C89"/>
    <w:rsid w:val="00042D4D"/>
    <w:rsid w:val="0004385C"/>
    <w:rsid w:val="00043C10"/>
    <w:rsid w:val="00045355"/>
    <w:rsid w:val="00045537"/>
    <w:rsid w:val="00046449"/>
    <w:rsid w:val="0004737D"/>
    <w:rsid w:val="00050B0B"/>
    <w:rsid w:val="00050C4D"/>
    <w:rsid w:val="00051268"/>
    <w:rsid w:val="000519FE"/>
    <w:rsid w:val="00051A21"/>
    <w:rsid w:val="00051A3E"/>
    <w:rsid w:val="00051E36"/>
    <w:rsid w:val="00052FBB"/>
    <w:rsid w:val="000532AE"/>
    <w:rsid w:val="00053545"/>
    <w:rsid w:val="000549D1"/>
    <w:rsid w:val="00055092"/>
    <w:rsid w:val="00055281"/>
    <w:rsid w:val="000558D7"/>
    <w:rsid w:val="00055B49"/>
    <w:rsid w:val="00056567"/>
    <w:rsid w:val="00056A26"/>
    <w:rsid w:val="00056F68"/>
    <w:rsid w:val="000609BD"/>
    <w:rsid w:val="00060A79"/>
    <w:rsid w:val="00061A47"/>
    <w:rsid w:val="00062433"/>
    <w:rsid w:val="00062720"/>
    <w:rsid w:val="000630FF"/>
    <w:rsid w:val="0006319C"/>
    <w:rsid w:val="0006338A"/>
    <w:rsid w:val="00064179"/>
    <w:rsid w:val="000651C9"/>
    <w:rsid w:val="000651DD"/>
    <w:rsid w:val="000656F6"/>
    <w:rsid w:val="00066085"/>
    <w:rsid w:val="00066A13"/>
    <w:rsid w:val="00066E95"/>
    <w:rsid w:val="00066FF8"/>
    <w:rsid w:val="00067642"/>
    <w:rsid w:val="00067979"/>
    <w:rsid w:val="00067BA1"/>
    <w:rsid w:val="00070829"/>
    <w:rsid w:val="00070925"/>
    <w:rsid w:val="00070A81"/>
    <w:rsid w:val="0007363B"/>
    <w:rsid w:val="0007364C"/>
    <w:rsid w:val="00073CC9"/>
    <w:rsid w:val="00073EA2"/>
    <w:rsid w:val="0007473F"/>
    <w:rsid w:val="0007518D"/>
    <w:rsid w:val="000757E3"/>
    <w:rsid w:val="00075ED8"/>
    <w:rsid w:val="00076717"/>
    <w:rsid w:val="00076840"/>
    <w:rsid w:val="00077212"/>
    <w:rsid w:val="000778D1"/>
    <w:rsid w:val="00077D52"/>
    <w:rsid w:val="00077ED8"/>
    <w:rsid w:val="000804BE"/>
    <w:rsid w:val="00081275"/>
    <w:rsid w:val="000814C6"/>
    <w:rsid w:val="000818DB"/>
    <w:rsid w:val="0008236A"/>
    <w:rsid w:val="00082B7A"/>
    <w:rsid w:val="000832B2"/>
    <w:rsid w:val="000836AC"/>
    <w:rsid w:val="000838AA"/>
    <w:rsid w:val="00083F31"/>
    <w:rsid w:val="00084978"/>
    <w:rsid w:val="00084F53"/>
    <w:rsid w:val="00086EBA"/>
    <w:rsid w:val="00087B46"/>
    <w:rsid w:val="00087BF2"/>
    <w:rsid w:val="00087D92"/>
    <w:rsid w:val="00090655"/>
    <w:rsid w:val="00091D21"/>
    <w:rsid w:val="00091F10"/>
    <w:rsid w:val="000932D3"/>
    <w:rsid w:val="000937D2"/>
    <w:rsid w:val="000940B5"/>
    <w:rsid w:val="00094CCE"/>
    <w:rsid w:val="0009533E"/>
    <w:rsid w:val="000959BB"/>
    <w:rsid w:val="00096EFC"/>
    <w:rsid w:val="00097C6B"/>
    <w:rsid w:val="000A09F9"/>
    <w:rsid w:val="000A0AB8"/>
    <w:rsid w:val="000A0D47"/>
    <w:rsid w:val="000A1F1C"/>
    <w:rsid w:val="000A1F3B"/>
    <w:rsid w:val="000A1F66"/>
    <w:rsid w:val="000A256C"/>
    <w:rsid w:val="000A3758"/>
    <w:rsid w:val="000A4271"/>
    <w:rsid w:val="000A43D0"/>
    <w:rsid w:val="000A58AB"/>
    <w:rsid w:val="000A6805"/>
    <w:rsid w:val="000B0D1B"/>
    <w:rsid w:val="000B0DBF"/>
    <w:rsid w:val="000B11F6"/>
    <w:rsid w:val="000B1290"/>
    <w:rsid w:val="000B1B0F"/>
    <w:rsid w:val="000B2252"/>
    <w:rsid w:val="000B2474"/>
    <w:rsid w:val="000B35FC"/>
    <w:rsid w:val="000B43BF"/>
    <w:rsid w:val="000B4F0F"/>
    <w:rsid w:val="000B5007"/>
    <w:rsid w:val="000B5B38"/>
    <w:rsid w:val="000B5EF5"/>
    <w:rsid w:val="000B6139"/>
    <w:rsid w:val="000B61CA"/>
    <w:rsid w:val="000B6A61"/>
    <w:rsid w:val="000C0462"/>
    <w:rsid w:val="000C07A2"/>
    <w:rsid w:val="000C07E1"/>
    <w:rsid w:val="000C138F"/>
    <w:rsid w:val="000C1C19"/>
    <w:rsid w:val="000C1F75"/>
    <w:rsid w:val="000C1FDF"/>
    <w:rsid w:val="000C29FC"/>
    <w:rsid w:val="000C32F8"/>
    <w:rsid w:val="000C4A53"/>
    <w:rsid w:val="000C4B24"/>
    <w:rsid w:val="000C4BE9"/>
    <w:rsid w:val="000C4FF2"/>
    <w:rsid w:val="000C508E"/>
    <w:rsid w:val="000C51FB"/>
    <w:rsid w:val="000C5E85"/>
    <w:rsid w:val="000C5EF1"/>
    <w:rsid w:val="000C6F0C"/>
    <w:rsid w:val="000C7488"/>
    <w:rsid w:val="000D0A9D"/>
    <w:rsid w:val="000D0F53"/>
    <w:rsid w:val="000D1F24"/>
    <w:rsid w:val="000D2738"/>
    <w:rsid w:val="000D29C8"/>
    <w:rsid w:val="000D43BC"/>
    <w:rsid w:val="000D4740"/>
    <w:rsid w:val="000D6B25"/>
    <w:rsid w:val="000D6EBA"/>
    <w:rsid w:val="000D6F18"/>
    <w:rsid w:val="000D73D9"/>
    <w:rsid w:val="000D740C"/>
    <w:rsid w:val="000E0570"/>
    <w:rsid w:val="000E1173"/>
    <w:rsid w:val="000E1752"/>
    <w:rsid w:val="000E277A"/>
    <w:rsid w:val="000E3B71"/>
    <w:rsid w:val="000E43F7"/>
    <w:rsid w:val="000E49C0"/>
    <w:rsid w:val="000E6D90"/>
    <w:rsid w:val="000E7724"/>
    <w:rsid w:val="000F02C0"/>
    <w:rsid w:val="000F0E55"/>
    <w:rsid w:val="000F0F08"/>
    <w:rsid w:val="000F153F"/>
    <w:rsid w:val="000F27B9"/>
    <w:rsid w:val="000F2AB0"/>
    <w:rsid w:val="000F3777"/>
    <w:rsid w:val="000F381C"/>
    <w:rsid w:val="000F43BA"/>
    <w:rsid w:val="000F55C1"/>
    <w:rsid w:val="000F5A76"/>
    <w:rsid w:val="000F6574"/>
    <w:rsid w:val="000F66B4"/>
    <w:rsid w:val="000F6953"/>
    <w:rsid w:val="000F6A48"/>
    <w:rsid w:val="000F6A89"/>
    <w:rsid w:val="001005AF"/>
    <w:rsid w:val="001005B1"/>
    <w:rsid w:val="00100681"/>
    <w:rsid w:val="00101029"/>
    <w:rsid w:val="00101D95"/>
    <w:rsid w:val="00102A30"/>
    <w:rsid w:val="00103581"/>
    <w:rsid w:val="00103615"/>
    <w:rsid w:val="0010411E"/>
    <w:rsid w:val="00104800"/>
    <w:rsid w:val="001058B2"/>
    <w:rsid w:val="00105C19"/>
    <w:rsid w:val="00105E1E"/>
    <w:rsid w:val="00107D18"/>
    <w:rsid w:val="00110A18"/>
    <w:rsid w:val="00111349"/>
    <w:rsid w:val="00111CE6"/>
    <w:rsid w:val="00111D1E"/>
    <w:rsid w:val="0011278C"/>
    <w:rsid w:val="0011311A"/>
    <w:rsid w:val="001137AD"/>
    <w:rsid w:val="00113AF9"/>
    <w:rsid w:val="00113C62"/>
    <w:rsid w:val="001148D7"/>
    <w:rsid w:val="0011494A"/>
    <w:rsid w:val="0011506C"/>
    <w:rsid w:val="00115801"/>
    <w:rsid w:val="00116DC6"/>
    <w:rsid w:val="0011709A"/>
    <w:rsid w:val="00117570"/>
    <w:rsid w:val="0011793D"/>
    <w:rsid w:val="00117C0F"/>
    <w:rsid w:val="00120F8A"/>
    <w:rsid w:val="00121025"/>
    <w:rsid w:val="00121D8E"/>
    <w:rsid w:val="0012223F"/>
    <w:rsid w:val="00122F78"/>
    <w:rsid w:val="001233ED"/>
    <w:rsid w:val="001241EF"/>
    <w:rsid w:val="0012433C"/>
    <w:rsid w:val="001250E1"/>
    <w:rsid w:val="001254B0"/>
    <w:rsid w:val="0012581A"/>
    <w:rsid w:val="0012583C"/>
    <w:rsid w:val="00126AF3"/>
    <w:rsid w:val="00126EE9"/>
    <w:rsid w:val="00126F0B"/>
    <w:rsid w:val="001270C3"/>
    <w:rsid w:val="001302FC"/>
    <w:rsid w:val="0013059B"/>
    <w:rsid w:val="00130D33"/>
    <w:rsid w:val="00131504"/>
    <w:rsid w:val="00132632"/>
    <w:rsid w:val="001326C6"/>
    <w:rsid w:val="001330A4"/>
    <w:rsid w:val="0013408D"/>
    <w:rsid w:val="00135C2D"/>
    <w:rsid w:val="001371F8"/>
    <w:rsid w:val="00137227"/>
    <w:rsid w:val="00137694"/>
    <w:rsid w:val="001408FC"/>
    <w:rsid w:val="00140F90"/>
    <w:rsid w:val="00141D7F"/>
    <w:rsid w:val="00142D70"/>
    <w:rsid w:val="0014378D"/>
    <w:rsid w:val="0014496E"/>
    <w:rsid w:val="00145356"/>
    <w:rsid w:val="0014686D"/>
    <w:rsid w:val="00147519"/>
    <w:rsid w:val="001478F8"/>
    <w:rsid w:val="001505AD"/>
    <w:rsid w:val="00150627"/>
    <w:rsid w:val="001509A4"/>
    <w:rsid w:val="00150DC7"/>
    <w:rsid w:val="00150EA8"/>
    <w:rsid w:val="0015118E"/>
    <w:rsid w:val="00151710"/>
    <w:rsid w:val="001523D2"/>
    <w:rsid w:val="00152B16"/>
    <w:rsid w:val="00152D7D"/>
    <w:rsid w:val="00153AD2"/>
    <w:rsid w:val="0015416F"/>
    <w:rsid w:val="001541ED"/>
    <w:rsid w:val="00154386"/>
    <w:rsid w:val="00154BB8"/>
    <w:rsid w:val="00154FCB"/>
    <w:rsid w:val="0015541B"/>
    <w:rsid w:val="00155BE1"/>
    <w:rsid w:val="0015609B"/>
    <w:rsid w:val="00157546"/>
    <w:rsid w:val="001575C9"/>
    <w:rsid w:val="001600CF"/>
    <w:rsid w:val="00160926"/>
    <w:rsid w:val="00160BA9"/>
    <w:rsid w:val="00161A45"/>
    <w:rsid w:val="001627D9"/>
    <w:rsid w:val="00162B1F"/>
    <w:rsid w:val="00164651"/>
    <w:rsid w:val="00164B68"/>
    <w:rsid w:val="00165B2E"/>
    <w:rsid w:val="001661B4"/>
    <w:rsid w:val="00166708"/>
    <w:rsid w:val="001703C7"/>
    <w:rsid w:val="00170507"/>
    <w:rsid w:val="00170524"/>
    <w:rsid w:val="00171379"/>
    <w:rsid w:val="00171662"/>
    <w:rsid w:val="00171D3E"/>
    <w:rsid w:val="00172A18"/>
    <w:rsid w:val="00173091"/>
    <w:rsid w:val="00173A7B"/>
    <w:rsid w:val="00173CA5"/>
    <w:rsid w:val="00173DA8"/>
    <w:rsid w:val="001746AF"/>
    <w:rsid w:val="00174A7F"/>
    <w:rsid w:val="00175FAB"/>
    <w:rsid w:val="00177C5B"/>
    <w:rsid w:val="00180DEB"/>
    <w:rsid w:val="00181842"/>
    <w:rsid w:val="001820D4"/>
    <w:rsid w:val="001822F2"/>
    <w:rsid w:val="00183C60"/>
    <w:rsid w:val="00186D3B"/>
    <w:rsid w:val="00187138"/>
    <w:rsid w:val="001879FB"/>
    <w:rsid w:val="00187AC4"/>
    <w:rsid w:val="00187B86"/>
    <w:rsid w:val="00187BD8"/>
    <w:rsid w:val="00187C63"/>
    <w:rsid w:val="00187D5D"/>
    <w:rsid w:val="00190197"/>
    <w:rsid w:val="00190713"/>
    <w:rsid w:val="00191083"/>
    <w:rsid w:val="00192181"/>
    <w:rsid w:val="001925DB"/>
    <w:rsid w:val="001936CF"/>
    <w:rsid w:val="0019388F"/>
    <w:rsid w:val="001938C6"/>
    <w:rsid w:val="00193ACE"/>
    <w:rsid w:val="0019620F"/>
    <w:rsid w:val="00197905"/>
    <w:rsid w:val="001A083A"/>
    <w:rsid w:val="001A16A2"/>
    <w:rsid w:val="001A1908"/>
    <w:rsid w:val="001A1A64"/>
    <w:rsid w:val="001A2585"/>
    <w:rsid w:val="001A2844"/>
    <w:rsid w:val="001A2BEF"/>
    <w:rsid w:val="001A33E6"/>
    <w:rsid w:val="001A6AE4"/>
    <w:rsid w:val="001A6B35"/>
    <w:rsid w:val="001A7081"/>
    <w:rsid w:val="001A75D8"/>
    <w:rsid w:val="001B0A3C"/>
    <w:rsid w:val="001B1117"/>
    <w:rsid w:val="001B1785"/>
    <w:rsid w:val="001B2968"/>
    <w:rsid w:val="001B4E59"/>
    <w:rsid w:val="001B552B"/>
    <w:rsid w:val="001B57DC"/>
    <w:rsid w:val="001B57E4"/>
    <w:rsid w:val="001B5C00"/>
    <w:rsid w:val="001B649F"/>
    <w:rsid w:val="001B680F"/>
    <w:rsid w:val="001B6935"/>
    <w:rsid w:val="001B697E"/>
    <w:rsid w:val="001B7148"/>
    <w:rsid w:val="001B782F"/>
    <w:rsid w:val="001C1B9D"/>
    <w:rsid w:val="001C1F27"/>
    <w:rsid w:val="001C3DC9"/>
    <w:rsid w:val="001C42AA"/>
    <w:rsid w:val="001C51BE"/>
    <w:rsid w:val="001C5268"/>
    <w:rsid w:val="001C53E6"/>
    <w:rsid w:val="001C568B"/>
    <w:rsid w:val="001C56D6"/>
    <w:rsid w:val="001C5C0B"/>
    <w:rsid w:val="001C6B44"/>
    <w:rsid w:val="001C735E"/>
    <w:rsid w:val="001C7660"/>
    <w:rsid w:val="001C7D14"/>
    <w:rsid w:val="001D049E"/>
    <w:rsid w:val="001D07AA"/>
    <w:rsid w:val="001D08B5"/>
    <w:rsid w:val="001D27C1"/>
    <w:rsid w:val="001D31B9"/>
    <w:rsid w:val="001D40C5"/>
    <w:rsid w:val="001D4C75"/>
    <w:rsid w:val="001D5D31"/>
    <w:rsid w:val="001D5E0B"/>
    <w:rsid w:val="001D6024"/>
    <w:rsid w:val="001D619D"/>
    <w:rsid w:val="001D69BF"/>
    <w:rsid w:val="001D71DE"/>
    <w:rsid w:val="001E0036"/>
    <w:rsid w:val="001E0C10"/>
    <w:rsid w:val="001E0E82"/>
    <w:rsid w:val="001E1D4E"/>
    <w:rsid w:val="001E27CA"/>
    <w:rsid w:val="001E2E5F"/>
    <w:rsid w:val="001E2E81"/>
    <w:rsid w:val="001E3FFB"/>
    <w:rsid w:val="001E425C"/>
    <w:rsid w:val="001E4B54"/>
    <w:rsid w:val="001E53E0"/>
    <w:rsid w:val="001E5E8D"/>
    <w:rsid w:val="001E771B"/>
    <w:rsid w:val="001F13EA"/>
    <w:rsid w:val="001F2AFC"/>
    <w:rsid w:val="001F3106"/>
    <w:rsid w:val="001F4AA5"/>
    <w:rsid w:val="001F507E"/>
    <w:rsid w:val="001F53C4"/>
    <w:rsid w:val="001F55C9"/>
    <w:rsid w:val="001F60B3"/>
    <w:rsid w:val="001F6239"/>
    <w:rsid w:val="001F6912"/>
    <w:rsid w:val="001F6A71"/>
    <w:rsid w:val="001F6CBD"/>
    <w:rsid w:val="001F7678"/>
    <w:rsid w:val="001F7937"/>
    <w:rsid w:val="001F796F"/>
    <w:rsid w:val="00200029"/>
    <w:rsid w:val="002000EF"/>
    <w:rsid w:val="00200271"/>
    <w:rsid w:val="00200E1F"/>
    <w:rsid w:val="00202E1F"/>
    <w:rsid w:val="00202E5E"/>
    <w:rsid w:val="0020355B"/>
    <w:rsid w:val="00203860"/>
    <w:rsid w:val="00203916"/>
    <w:rsid w:val="00203FE4"/>
    <w:rsid w:val="002043DE"/>
    <w:rsid w:val="00205D30"/>
    <w:rsid w:val="00205EF4"/>
    <w:rsid w:val="00205F41"/>
    <w:rsid w:val="00206F79"/>
    <w:rsid w:val="002076F3"/>
    <w:rsid w:val="00207E95"/>
    <w:rsid w:val="0021001B"/>
    <w:rsid w:val="00210FFB"/>
    <w:rsid w:val="00212205"/>
    <w:rsid w:val="0021318D"/>
    <w:rsid w:val="0021319B"/>
    <w:rsid w:val="00213B1D"/>
    <w:rsid w:val="002144FD"/>
    <w:rsid w:val="00214B2F"/>
    <w:rsid w:val="002166A6"/>
    <w:rsid w:val="00216F44"/>
    <w:rsid w:val="00217ACD"/>
    <w:rsid w:val="00221C33"/>
    <w:rsid w:val="00222EFC"/>
    <w:rsid w:val="00225654"/>
    <w:rsid w:val="002259E9"/>
    <w:rsid w:val="00226172"/>
    <w:rsid w:val="0022630C"/>
    <w:rsid w:val="002271FB"/>
    <w:rsid w:val="00227B63"/>
    <w:rsid w:val="00227F33"/>
    <w:rsid w:val="002308F8"/>
    <w:rsid w:val="00230A35"/>
    <w:rsid w:val="00230B6C"/>
    <w:rsid w:val="002322C8"/>
    <w:rsid w:val="002344D7"/>
    <w:rsid w:val="00234CE4"/>
    <w:rsid w:val="00234F2F"/>
    <w:rsid w:val="00235597"/>
    <w:rsid w:val="00235B4D"/>
    <w:rsid w:val="0023636C"/>
    <w:rsid w:val="002366E2"/>
    <w:rsid w:val="00236C0F"/>
    <w:rsid w:val="0023756F"/>
    <w:rsid w:val="00240C1D"/>
    <w:rsid w:val="00241194"/>
    <w:rsid w:val="00241296"/>
    <w:rsid w:val="00241334"/>
    <w:rsid w:val="002416F4"/>
    <w:rsid w:val="00241851"/>
    <w:rsid w:val="00241A1E"/>
    <w:rsid w:val="002422B1"/>
    <w:rsid w:val="00243297"/>
    <w:rsid w:val="00244054"/>
    <w:rsid w:val="00244069"/>
    <w:rsid w:val="00244520"/>
    <w:rsid w:val="00246480"/>
    <w:rsid w:val="002476B9"/>
    <w:rsid w:val="00247C86"/>
    <w:rsid w:val="00247C99"/>
    <w:rsid w:val="00250594"/>
    <w:rsid w:val="0025162F"/>
    <w:rsid w:val="00252F6E"/>
    <w:rsid w:val="00253C6D"/>
    <w:rsid w:val="0025504C"/>
    <w:rsid w:val="002553EA"/>
    <w:rsid w:val="002554DF"/>
    <w:rsid w:val="00261952"/>
    <w:rsid w:val="00262CB4"/>
    <w:rsid w:val="00262F1F"/>
    <w:rsid w:val="0026454A"/>
    <w:rsid w:val="00264600"/>
    <w:rsid w:val="00264955"/>
    <w:rsid w:val="00264F23"/>
    <w:rsid w:val="0026510D"/>
    <w:rsid w:val="00265A30"/>
    <w:rsid w:val="00266222"/>
    <w:rsid w:val="00266287"/>
    <w:rsid w:val="00266436"/>
    <w:rsid w:val="00266533"/>
    <w:rsid w:val="002667F5"/>
    <w:rsid w:val="002669EE"/>
    <w:rsid w:val="00266A1E"/>
    <w:rsid w:val="002708CB"/>
    <w:rsid w:val="00270F76"/>
    <w:rsid w:val="00271082"/>
    <w:rsid w:val="00272CB3"/>
    <w:rsid w:val="002738B9"/>
    <w:rsid w:val="0027397C"/>
    <w:rsid w:val="00273A84"/>
    <w:rsid w:val="00273C6C"/>
    <w:rsid w:val="002743F6"/>
    <w:rsid w:val="00274492"/>
    <w:rsid w:val="0027622E"/>
    <w:rsid w:val="0027691D"/>
    <w:rsid w:val="00276988"/>
    <w:rsid w:val="00276D8B"/>
    <w:rsid w:val="0028073B"/>
    <w:rsid w:val="00280A33"/>
    <w:rsid w:val="00280FFA"/>
    <w:rsid w:val="0028143F"/>
    <w:rsid w:val="0028212D"/>
    <w:rsid w:val="00282713"/>
    <w:rsid w:val="00283F34"/>
    <w:rsid w:val="00285F09"/>
    <w:rsid w:val="00286DF0"/>
    <w:rsid w:val="00290CFC"/>
    <w:rsid w:val="0029105C"/>
    <w:rsid w:val="00291547"/>
    <w:rsid w:val="002923C7"/>
    <w:rsid w:val="0029248A"/>
    <w:rsid w:val="00292493"/>
    <w:rsid w:val="00292605"/>
    <w:rsid w:val="00293DCF"/>
    <w:rsid w:val="002951D7"/>
    <w:rsid w:val="002959C3"/>
    <w:rsid w:val="002962A5"/>
    <w:rsid w:val="00296D21"/>
    <w:rsid w:val="00297313"/>
    <w:rsid w:val="00297692"/>
    <w:rsid w:val="002978EC"/>
    <w:rsid w:val="00297F2F"/>
    <w:rsid w:val="002A003F"/>
    <w:rsid w:val="002A0776"/>
    <w:rsid w:val="002A0D22"/>
    <w:rsid w:val="002A0D97"/>
    <w:rsid w:val="002A1F37"/>
    <w:rsid w:val="002A2395"/>
    <w:rsid w:val="002A28D6"/>
    <w:rsid w:val="002A3054"/>
    <w:rsid w:val="002A3641"/>
    <w:rsid w:val="002A3E94"/>
    <w:rsid w:val="002A3F4B"/>
    <w:rsid w:val="002A5364"/>
    <w:rsid w:val="002A55A6"/>
    <w:rsid w:val="002A6C9A"/>
    <w:rsid w:val="002A77ED"/>
    <w:rsid w:val="002B01EC"/>
    <w:rsid w:val="002B057F"/>
    <w:rsid w:val="002B0674"/>
    <w:rsid w:val="002B06C2"/>
    <w:rsid w:val="002B12A1"/>
    <w:rsid w:val="002B2174"/>
    <w:rsid w:val="002B2493"/>
    <w:rsid w:val="002B252B"/>
    <w:rsid w:val="002B2942"/>
    <w:rsid w:val="002B2B9B"/>
    <w:rsid w:val="002B2D2E"/>
    <w:rsid w:val="002B35C7"/>
    <w:rsid w:val="002B36AC"/>
    <w:rsid w:val="002B49AF"/>
    <w:rsid w:val="002B5077"/>
    <w:rsid w:val="002B5518"/>
    <w:rsid w:val="002B5ECA"/>
    <w:rsid w:val="002B687D"/>
    <w:rsid w:val="002B6A00"/>
    <w:rsid w:val="002B6B7C"/>
    <w:rsid w:val="002B74A9"/>
    <w:rsid w:val="002C0203"/>
    <w:rsid w:val="002C1975"/>
    <w:rsid w:val="002C2DA9"/>
    <w:rsid w:val="002C317A"/>
    <w:rsid w:val="002C3388"/>
    <w:rsid w:val="002C39A0"/>
    <w:rsid w:val="002C3A8F"/>
    <w:rsid w:val="002C3E75"/>
    <w:rsid w:val="002C44E3"/>
    <w:rsid w:val="002C4DA1"/>
    <w:rsid w:val="002C4F07"/>
    <w:rsid w:val="002C4F3D"/>
    <w:rsid w:val="002C5661"/>
    <w:rsid w:val="002C5CF3"/>
    <w:rsid w:val="002C5E2D"/>
    <w:rsid w:val="002C6A6B"/>
    <w:rsid w:val="002C731A"/>
    <w:rsid w:val="002C7588"/>
    <w:rsid w:val="002C7A8A"/>
    <w:rsid w:val="002C7ED2"/>
    <w:rsid w:val="002D03CD"/>
    <w:rsid w:val="002D0BC8"/>
    <w:rsid w:val="002D10DD"/>
    <w:rsid w:val="002D1292"/>
    <w:rsid w:val="002D18E2"/>
    <w:rsid w:val="002D228C"/>
    <w:rsid w:val="002D28FA"/>
    <w:rsid w:val="002D2A80"/>
    <w:rsid w:val="002D2C32"/>
    <w:rsid w:val="002D3242"/>
    <w:rsid w:val="002D3437"/>
    <w:rsid w:val="002D372C"/>
    <w:rsid w:val="002D37F7"/>
    <w:rsid w:val="002D40B7"/>
    <w:rsid w:val="002D5108"/>
    <w:rsid w:val="002D5320"/>
    <w:rsid w:val="002D5C14"/>
    <w:rsid w:val="002D62DD"/>
    <w:rsid w:val="002D6645"/>
    <w:rsid w:val="002D6D1E"/>
    <w:rsid w:val="002D7011"/>
    <w:rsid w:val="002D7652"/>
    <w:rsid w:val="002D7CAF"/>
    <w:rsid w:val="002D7EAE"/>
    <w:rsid w:val="002E07C4"/>
    <w:rsid w:val="002E0D1A"/>
    <w:rsid w:val="002E0EFA"/>
    <w:rsid w:val="002E16AC"/>
    <w:rsid w:val="002E1AE4"/>
    <w:rsid w:val="002E1D57"/>
    <w:rsid w:val="002E27E3"/>
    <w:rsid w:val="002E290F"/>
    <w:rsid w:val="002E2C75"/>
    <w:rsid w:val="002E3065"/>
    <w:rsid w:val="002E383F"/>
    <w:rsid w:val="002E4926"/>
    <w:rsid w:val="002E52A3"/>
    <w:rsid w:val="002E59AF"/>
    <w:rsid w:val="002E7030"/>
    <w:rsid w:val="002E7AA8"/>
    <w:rsid w:val="002E7B93"/>
    <w:rsid w:val="002F00A8"/>
    <w:rsid w:val="002F1235"/>
    <w:rsid w:val="002F1E02"/>
    <w:rsid w:val="002F1FF7"/>
    <w:rsid w:val="002F203C"/>
    <w:rsid w:val="002F2A32"/>
    <w:rsid w:val="002F2D76"/>
    <w:rsid w:val="002F2E34"/>
    <w:rsid w:val="002F3DE3"/>
    <w:rsid w:val="002F4A62"/>
    <w:rsid w:val="002F4B82"/>
    <w:rsid w:val="002F58AF"/>
    <w:rsid w:val="002F6BF0"/>
    <w:rsid w:val="002F7FB1"/>
    <w:rsid w:val="00300005"/>
    <w:rsid w:val="00300500"/>
    <w:rsid w:val="00300EBC"/>
    <w:rsid w:val="003021CA"/>
    <w:rsid w:val="003034D8"/>
    <w:rsid w:val="00303A7D"/>
    <w:rsid w:val="00304719"/>
    <w:rsid w:val="003061FB"/>
    <w:rsid w:val="003102E3"/>
    <w:rsid w:val="00311450"/>
    <w:rsid w:val="003116EB"/>
    <w:rsid w:val="00311B22"/>
    <w:rsid w:val="003120E3"/>
    <w:rsid w:val="003128F1"/>
    <w:rsid w:val="00312F8E"/>
    <w:rsid w:val="00313063"/>
    <w:rsid w:val="003137F9"/>
    <w:rsid w:val="00313AC7"/>
    <w:rsid w:val="0031590D"/>
    <w:rsid w:val="00315ED8"/>
    <w:rsid w:val="003169DD"/>
    <w:rsid w:val="003170DB"/>
    <w:rsid w:val="00317278"/>
    <w:rsid w:val="00317B4F"/>
    <w:rsid w:val="003200AD"/>
    <w:rsid w:val="00320BD9"/>
    <w:rsid w:val="003210F6"/>
    <w:rsid w:val="0032375C"/>
    <w:rsid w:val="00323D31"/>
    <w:rsid w:val="00325F4E"/>
    <w:rsid w:val="003278B2"/>
    <w:rsid w:val="00330FA4"/>
    <w:rsid w:val="00334181"/>
    <w:rsid w:val="003343FF"/>
    <w:rsid w:val="0033465E"/>
    <w:rsid w:val="003356CF"/>
    <w:rsid w:val="00335F5C"/>
    <w:rsid w:val="00336D64"/>
    <w:rsid w:val="003370EC"/>
    <w:rsid w:val="00340B4B"/>
    <w:rsid w:val="00340D63"/>
    <w:rsid w:val="00340FEE"/>
    <w:rsid w:val="00341496"/>
    <w:rsid w:val="00341F02"/>
    <w:rsid w:val="0034388A"/>
    <w:rsid w:val="003446D2"/>
    <w:rsid w:val="003447C5"/>
    <w:rsid w:val="00344F76"/>
    <w:rsid w:val="003454A3"/>
    <w:rsid w:val="00345E46"/>
    <w:rsid w:val="00346402"/>
    <w:rsid w:val="00347E18"/>
    <w:rsid w:val="00347F97"/>
    <w:rsid w:val="00350039"/>
    <w:rsid w:val="00350209"/>
    <w:rsid w:val="00350C8C"/>
    <w:rsid w:val="0035147F"/>
    <w:rsid w:val="00351DCA"/>
    <w:rsid w:val="003528FB"/>
    <w:rsid w:val="00354391"/>
    <w:rsid w:val="00354B93"/>
    <w:rsid w:val="00355CAC"/>
    <w:rsid w:val="00355D01"/>
    <w:rsid w:val="00355F32"/>
    <w:rsid w:val="0035640C"/>
    <w:rsid w:val="003574F8"/>
    <w:rsid w:val="0035754F"/>
    <w:rsid w:val="0036049D"/>
    <w:rsid w:val="00360542"/>
    <w:rsid w:val="00361E76"/>
    <w:rsid w:val="003633CC"/>
    <w:rsid w:val="00363533"/>
    <w:rsid w:val="00363B5E"/>
    <w:rsid w:val="00363FC3"/>
    <w:rsid w:val="0036428E"/>
    <w:rsid w:val="003644CC"/>
    <w:rsid w:val="003647C0"/>
    <w:rsid w:val="00364B86"/>
    <w:rsid w:val="00365053"/>
    <w:rsid w:val="00365703"/>
    <w:rsid w:val="0036583B"/>
    <w:rsid w:val="00365D1C"/>
    <w:rsid w:val="00365F90"/>
    <w:rsid w:val="00366879"/>
    <w:rsid w:val="003668F8"/>
    <w:rsid w:val="00370265"/>
    <w:rsid w:val="0037042B"/>
    <w:rsid w:val="00370BCD"/>
    <w:rsid w:val="00370F80"/>
    <w:rsid w:val="00371270"/>
    <w:rsid w:val="003712C1"/>
    <w:rsid w:val="003724F3"/>
    <w:rsid w:val="00372C0F"/>
    <w:rsid w:val="0037318D"/>
    <w:rsid w:val="00373BC3"/>
    <w:rsid w:val="00373CB8"/>
    <w:rsid w:val="003745CE"/>
    <w:rsid w:val="00375002"/>
    <w:rsid w:val="00377E77"/>
    <w:rsid w:val="003801B6"/>
    <w:rsid w:val="00380B83"/>
    <w:rsid w:val="00381010"/>
    <w:rsid w:val="00381437"/>
    <w:rsid w:val="003821C6"/>
    <w:rsid w:val="00382452"/>
    <w:rsid w:val="00382E94"/>
    <w:rsid w:val="003833FE"/>
    <w:rsid w:val="00383497"/>
    <w:rsid w:val="003853C7"/>
    <w:rsid w:val="0038675A"/>
    <w:rsid w:val="00386F76"/>
    <w:rsid w:val="00387311"/>
    <w:rsid w:val="00387B03"/>
    <w:rsid w:val="00387BA1"/>
    <w:rsid w:val="00387E4F"/>
    <w:rsid w:val="00390044"/>
    <w:rsid w:val="0039017C"/>
    <w:rsid w:val="0039044C"/>
    <w:rsid w:val="00391782"/>
    <w:rsid w:val="00391DAE"/>
    <w:rsid w:val="00392155"/>
    <w:rsid w:val="00392D94"/>
    <w:rsid w:val="00393385"/>
    <w:rsid w:val="003937B5"/>
    <w:rsid w:val="003937EB"/>
    <w:rsid w:val="0039489E"/>
    <w:rsid w:val="003948E6"/>
    <w:rsid w:val="00394A37"/>
    <w:rsid w:val="003951D3"/>
    <w:rsid w:val="00395293"/>
    <w:rsid w:val="00395347"/>
    <w:rsid w:val="00396D42"/>
    <w:rsid w:val="00396ED1"/>
    <w:rsid w:val="003974EC"/>
    <w:rsid w:val="00397A14"/>
    <w:rsid w:val="003A038A"/>
    <w:rsid w:val="003A0A29"/>
    <w:rsid w:val="003A0A84"/>
    <w:rsid w:val="003A11F7"/>
    <w:rsid w:val="003A17A2"/>
    <w:rsid w:val="003A18E0"/>
    <w:rsid w:val="003A21D8"/>
    <w:rsid w:val="003A3834"/>
    <w:rsid w:val="003A3845"/>
    <w:rsid w:val="003A4237"/>
    <w:rsid w:val="003A48D0"/>
    <w:rsid w:val="003A4BD9"/>
    <w:rsid w:val="003A508B"/>
    <w:rsid w:val="003A595C"/>
    <w:rsid w:val="003A6ADF"/>
    <w:rsid w:val="003A6C10"/>
    <w:rsid w:val="003A701C"/>
    <w:rsid w:val="003A79A7"/>
    <w:rsid w:val="003B05A7"/>
    <w:rsid w:val="003B12B1"/>
    <w:rsid w:val="003B15CA"/>
    <w:rsid w:val="003B1689"/>
    <w:rsid w:val="003B190E"/>
    <w:rsid w:val="003B21B1"/>
    <w:rsid w:val="003B2944"/>
    <w:rsid w:val="003B2AAC"/>
    <w:rsid w:val="003B32A2"/>
    <w:rsid w:val="003B34A8"/>
    <w:rsid w:val="003B3A31"/>
    <w:rsid w:val="003B4794"/>
    <w:rsid w:val="003B4F4F"/>
    <w:rsid w:val="003B52D9"/>
    <w:rsid w:val="003B55DF"/>
    <w:rsid w:val="003B63B7"/>
    <w:rsid w:val="003C0257"/>
    <w:rsid w:val="003C068C"/>
    <w:rsid w:val="003C0BDF"/>
    <w:rsid w:val="003C0F88"/>
    <w:rsid w:val="003C1645"/>
    <w:rsid w:val="003C231A"/>
    <w:rsid w:val="003C38D1"/>
    <w:rsid w:val="003C3920"/>
    <w:rsid w:val="003C411E"/>
    <w:rsid w:val="003C5F26"/>
    <w:rsid w:val="003C6224"/>
    <w:rsid w:val="003C6B23"/>
    <w:rsid w:val="003C6E61"/>
    <w:rsid w:val="003C7001"/>
    <w:rsid w:val="003C7D39"/>
    <w:rsid w:val="003D0405"/>
    <w:rsid w:val="003D2219"/>
    <w:rsid w:val="003D26B5"/>
    <w:rsid w:val="003D2CDA"/>
    <w:rsid w:val="003D2DD1"/>
    <w:rsid w:val="003D2E95"/>
    <w:rsid w:val="003D3E17"/>
    <w:rsid w:val="003D588B"/>
    <w:rsid w:val="003D5913"/>
    <w:rsid w:val="003D601B"/>
    <w:rsid w:val="003D6274"/>
    <w:rsid w:val="003D6F7C"/>
    <w:rsid w:val="003D7469"/>
    <w:rsid w:val="003E0D04"/>
    <w:rsid w:val="003E1688"/>
    <w:rsid w:val="003E187F"/>
    <w:rsid w:val="003E20E5"/>
    <w:rsid w:val="003E23DC"/>
    <w:rsid w:val="003E2C0C"/>
    <w:rsid w:val="003E2D2B"/>
    <w:rsid w:val="003E469B"/>
    <w:rsid w:val="003E4EFB"/>
    <w:rsid w:val="003E5830"/>
    <w:rsid w:val="003E58BB"/>
    <w:rsid w:val="003E5F55"/>
    <w:rsid w:val="003E6806"/>
    <w:rsid w:val="003E7018"/>
    <w:rsid w:val="003F0C49"/>
    <w:rsid w:val="003F0CD9"/>
    <w:rsid w:val="003F1D70"/>
    <w:rsid w:val="003F1E48"/>
    <w:rsid w:val="003F2096"/>
    <w:rsid w:val="003F29D7"/>
    <w:rsid w:val="003F314A"/>
    <w:rsid w:val="003F5177"/>
    <w:rsid w:val="003F5F8F"/>
    <w:rsid w:val="00400406"/>
    <w:rsid w:val="0040080C"/>
    <w:rsid w:val="00400E6F"/>
    <w:rsid w:val="00401766"/>
    <w:rsid w:val="00401DDB"/>
    <w:rsid w:val="0040443C"/>
    <w:rsid w:val="00404773"/>
    <w:rsid w:val="00404FF3"/>
    <w:rsid w:val="00405B90"/>
    <w:rsid w:val="00406095"/>
    <w:rsid w:val="004060B8"/>
    <w:rsid w:val="004060E5"/>
    <w:rsid w:val="004065D0"/>
    <w:rsid w:val="00407911"/>
    <w:rsid w:val="00407F9C"/>
    <w:rsid w:val="00412846"/>
    <w:rsid w:val="004134E3"/>
    <w:rsid w:val="00413BBD"/>
    <w:rsid w:val="00414081"/>
    <w:rsid w:val="004147E9"/>
    <w:rsid w:val="0041585B"/>
    <w:rsid w:val="00416A8B"/>
    <w:rsid w:val="00417632"/>
    <w:rsid w:val="0041777E"/>
    <w:rsid w:val="00417C5F"/>
    <w:rsid w:val="00417CFD"/>
    <w:rsid w:val="00420A7C"/>
    <w:rsid w:val="00420C8D"/>
    <w:rsid w:val="00421268"/>
    <w:rsid w:val="00421547"/>
    <w:rsid w:val="004219F6"/>
    <w:rsid w:val="00421C74"/>
    <w:rsid w:val="00422200"/>
    <w:rsid w:val="00424403"/>
    <w:rsid w:val="004248D9"/>
    <w:rsid w:val="00424A73"/>
    <w:rsid w:val="00425EDC"/>
    <w:rsid w:val="00426492"/>
    <w:rsid w:val="004264F7"/>
    <w:rsid w:val="004267A7"/>
    <w:rsid w:val="004269B5"/>
    <w:rsid w:val="00426EB3"/>
    <w:rsid w:val="00427BA6"/>
    <w:rsid w:val="004307B9"/>
    <w:rsid w:val="00431039"/>
    <w:rsid w:val="00432231"/>
    <w:rsid w:val="0043273A"/>
    <w:rsid w:val="004327EB"/>
    <w:rsid w:val="00433E52"/>
    <w:rsid w:val="004346A3"/>
    <w:rsid w:val="004358C6"/>
    <w:rsid w:val="004359FE"/>
    <w:rsid w:val="004368CF"/>
    <w:rsid w:val="00436CA9"/>
    <w:rsid w:val="00436F9B"/>
    <w:rsid w:val="00437351"/>
    <w:rsid w:val="0043758B"/>
    <w:rsid w:val="0044065A"/>
    <w:rsid w:val="00440C32"/>
    <w:rsid w:val="00441984"/>
    <w:rsid w:val="00441CFD"/>
    <w:rsid w:val="00442585"/>
    <w:rsid w:val="00443BF0"/>
    <w:rsid w:val="00445168"/>
    <w:rsid w:val="00445450"/>
    <w:rsid w:val="004457DE"/>
    <w:rsid w:val="004458B0"/>
    <w:rsid w:val="00446B90"/>
    <w:rsid w:val="0044717D"/>
    <w:rsid w:val="0044781F"/>
    <w:rsid w:val="00450BFE"/>
    <w:rsid w:val="00451852"/>
    <w:rsid w:val="00451E38"/>
    <w:rsid w:val="00452066"/>
    <w:rsid w:val="00452110"/>
    <w:rsid w:val="0045304B"/>
    <w:rsid w:val="00454C24"/>
    <w:rsid w:val="0045538D"/>
    <w:rsid w:val="00456D8D"/>
    <w:rsid w:val="00456E14"/>
    <w:rsid w:val="004578EF"/>
    <w:rsid w:val="00457CE5"/>
    <w:rsid w:val="004619C0"/>
    <w:rsid w:val="00461AC5"/>
    <w:rsid w:val="00462207"/>
    <w:rsid w:val="00463B94"/>
    <w:rsid w:val="0046446D"/>
    <w:rsid w:val="00464E2E"/>
    <w:rsid w:val="004652EF"/>
    <w:rsid w:val="0046566C"/>
    <w:rsid w:val="0046577E"/>
    <w:rsid w:val="00465D79"/>
    <w:rsid w:val="00466141"/>
    <w:rsid w:val="004664A8"/>
    <w:rsid w:val="00466843"/>
    <w:rsid w:val="00466DA7"/>
    <w:rsid w:val="00466DB4"/>
    <w:rsid w:val="004671B3"/>
    <w:rsid w:val="00467520"/>
    <w:rsid w:val="004676B0"/>
    <w:rsid w:val="004702DF"/>
    <w:rsid w:val="004717A8"/>
    <w:rsid w:val="00473BE8"/>
    <w:rsid w:val="00473C5F"/>
    <w:rsid w:val="00473CE4"/>
    <w:rsid w:val="00473CF0"/>
    <w:rsid w:val="0047418E"/>
    <w:rsid w:val="004752E1"/>
    <w:rsid w:val="0047632F"/>
    <w:rsid w:val="004766D6"/>
    <w:rsid w:val="00480740"/>
    <w:rsid w:val="00481374"/>
    <w:rsid w:val="004813B8"/>
    <w:rsid w:val="00481CA2"/>
    <w:rsid w:val="00481DC4"/>
    <w:rsid w:val="00482D65"/>
    <w:rsid w:val="0048303D"/>
    <w:rsid w:val="0048374E"/>
    <w:rsid w:val="00483882"/>
    <w:rsid w:val="00483EBF"/>
    <w:rsid w:val="0048432F"/>
    <w:rsid w:val="00484897"/>
    <w:rsid w:val="00484B42"/>
    <w:rsid w:val="00484EA1"/>
    <w:rsid w:val="004851FF"/>
    <w:rsid w:val="00486FD6"/>
    <w:rsid w:val="00487C71"/>
    <w:rsid w:val="00487DA5"/>
    <w:rsid w:val="00490454"/>
    <w:rsid w:val="00490482"/>
    <w:rsid w:val="00490C12"/>
    <w:rsid w:val="00491178"/>
    <w:rsid w:val="00492118"/>
    <w:rsid w:val="00492CC1"/>
    <w:rsid w:val="00494399"/>
    <w:rsid w:val="004950A0"/>
    <w:rsid w:val="00495B09"/>
    <w:rsid w:val="00495D32"/>
    <w:rsid w:val="00495E68"/>
    <w:rsid w:val="004963DC"/>
    <w:rsid w:val="004965D7"/>
    <w:rsid w:val="0049749D"/>
    <w:rsid w:val="0049750E"/>
    <w:rsid w:val="00497EB4"/>
    <w:rsid w:val="004A0166"/>
    <w:rsid w:val="004A08E5"/>
    <w:rsid w:val="004A090A"/>
    <w:rsid w:val="004A0A42"/>
    <w:rsid w:val="004A0C23"/>
    <w:rsid w:val="004A1182"/>
    <w:rsid w:val="004A11E7"/>
    <w:rsid w:val="004A2839"/>
    <w:rsid w:val="004A2DD5"/>
    <w:rsid w:val="004A35FF"/>
    <w:rsid w:val="004A3699"/>
    <w:rsid w:val="004A3C47"/>
    <w:rsid w:val="004A5674"/>
    <w:rsid w:val="004A58E4"/>
    <w:rsid w:val="004B02DE"/>
    <w:rsid w:val="004B0BDE"/>
    <w:rsid w:val="004B0D47"/>
    <w:rsid w:val="004B1017"/>
    <w:rsid w:val="004B10F4"/>
    <w:rsid w:val="004B1BFB"/>
    <w:rsid w:val="004B1F91"/>
    <w:rsid w:val="004B1FC0"/>
    <w:rsid w:val="004B316B"/>
    <w:rsid w:val="004B324D"/>
    <w:rsid w:val="004B4C65"/>
    <w:rsid w:val="004B4FF6"/>
    <w:rsid w:val="004B509F"/>
    <w:rsid w:val="004B5662"/>
    <w:rsid w:val="004B5826"/>
    <w:rsid w:val="004B6390"/>
    <w:rsid w:val="004B6CF1"/>
    <w:rsid w:val="004B7DA0"/>
    <w:rsid w:val="004C07F2"/>
    <w:rsid w:val="004C08AE"/>
    <w:rsid w:val="004C143F"/>
    <w:rsid w:val="004C179A"/>
    <w:rsid w:val="004C1B05"/>
    <w:rsid w:val="004C22E6"/>
    <w:rsid w:val="004C2E26"/>
    <w:rsid w:val="004C2E41"/>
    <w:rsid w:val="004C3ACB"/>
    <w:rsid w:val="004C3BBE"/>
    <w:rsid w:val="004C48DD"/>
    <w:rsid w:val="004C4A46"/>
    <w:rsid w:val="004C4CF9"/>
    <w:rsid w:val="004C540C"/>
    <w:rsid w:val="004C5BD1"/>
    <w:rsid w:val="004C5ECF"/>
    <w:rsid w:val="004C6467"/>
    <w:rsid w:val="004C68EF"/>
    <w:rsid w:val="004C6BCE"/>
    <w:rsid w:val="004C6D33"/>
    <w:rsid w:val="004C701A"/>
    <w:rsid w:val="004C7FB4"/>
    <w:rsid w:val="004D0FBA"/>
    <w:rsid w:val="004D23DD"/>
    <w:rsid w:val="004D3B56"/>
    <w:rsid w:val="004D3E39"/>
    <w:rsid w:val="004D4373"/>
    <w:rsid w:val="004D47E4"/>
    <w:rsid w:val="004D4806"/>
    <w:rsid w:val="004D52D6"/>
    <w:rsid w:val="004D5D43"/>
    <w:rsid w:val="004D6563"/>
    <w:rsid w:val="004D66C3"/>
    <w:rsid w:val="004D69A4"/>
    <w:rsid w:val="004E0A8B"/>
    <w:rsid w:val="004E0CAE"/>
    <w:rsid w:val="004E1D6F"/>
    <w:rsid w:val="004E2251"/>
    <w:rsid w:val="004E299A"/>
    <w:rsid w:val="004E2B7C"/>
    <w:rsid w:val="004E34DC"/>
    <w:rsid w:val="004E34E2"/>
    <w:rsid w:val="004E396F"/>
    <w:rsid w:val="004E3B73"/>
    <w:rsid w:val="004E3C1D"/>
    <w:rsid w:val="004E47F4"/>
    <w:rsid w:val="004E4BC1"/>
    <w:rsid w:val="004E5086"/>
    <w:rsid w:val="004E686A"/>
    <w:rsid w:val="004E7071"/>
    <w:rsid w:val="004F1E79"/>
    <w:rsid w:val="004F2074"/>
    <w:rsid w:val="004F24D9"/>
    <w:rsid w:val="004F261D"/>
    <w:rsid w:val="004F2B94"/>
    <w:rsid w:val="004F2FBA"/>
    <w:rsid w:val="004F374E"/>
    <w:rsid w:val="004F3A19"/>
    <w:rsid w:val="004F3A1E"/>
    <w:rsid w:val="004F48A1"/>
    <w:rsid w:val="004F49E7"/>
    <w:rsid w:val="004F4F71"/>
    <w:rsid w:val="004F50D5"/>
    <w:rsid w:val="004F5981"/>
    <w:rsid w:val="004F632C"/>
    <w:rsid w:val="004F793E"/>
    <w:rsid w:val="00501426"/>
    <w:rsid w:val="005025CA"/>
    <w:rsid w:val="00502F5F"/>
    <w:rsid w:val="00503B78"/>
    <w:rsid w:val="0050445D"/>
    <w:rsid w:val="00505024"/>
    <w:rsid w:val="00505BCE"/>
    <w:rsid w:val="00505F60"/>
    <w:rsid w:val="00507259"/>
    <w:rsid w:val="005077EE"/>
    <w:rsid w:val="00507A03"/>
    <w:rsid w:val="00510130"/>
    <w:rsid w:val="00510811"/>
    <w:rsid w:val="00510A04"/>
    <w:rsid w:val="00510A30"/>
    <w:rsid w:val="00510BEB"/>
    <w:rsid w:val="005119C3"/>
    <w:rsid w:val="00512747"/>
    <w:rsid w:val="00512E31"/>
    <w:rsid w:val="00513050"/>
    <w:rsid w:val="00513A71"/>
    <w:rsid w:val="00513C14"/>
    <w:rsid w:val="005144A4"/>
    <w:rsid w:val="00514B31"/>
    <w:rsid w:val="00514FFB"/>
    <w:rsid w:val="00515788"/>
    <w:rsid w:val="00515ADB"/>
    <w:rsid w:val="00516885"/>
    <w:rsid w:val="0052057D"/>
    <w:rsid w:val="005230C2"/>
    <w:rsid w:val="00523167"/>
    <w:rsid w:val="0052349B"/>
    <w:rsid w:val="005239C3"/>
    <w:rsid w:val="00524C0B"/>
    <w:rsid w:val="00524D1F"/>
    <w:rsid w:val="00524EE6"/>
    <w:rsid w:val="005252CE"/>
    <w:rsid w:val="00525B3C"/>
    <w:rsid w:val="00526262"/>
    <w:rsid w:val="00526315"/>
    <w:rsid w:val="00526454"/>
    <w:rsid w:val="00526CB7"/>
    <w:rsid w:val="00526E03"/>
    <w:rsid w:val="00530B04"/>
    <w:rsid w:val="00532434"/>
    <w:rsid w:val="005330A6"/>
    <w:rsid w:val="00533A05"/>
    <w:rsid w:val="0053428E"/>
    <w:rsid w:val="00534336"/>
    <w:rsid w:val="00534946"/>
    <w:rsid w:val="00535248"/>
    <w:rsid w:val="00535D51"/>
    <w:rsid w:val="00536577"/>
    <w:rsid w:val="00536CF0"/>
    <w:rsid w:val="0053725B"/>
    <w:rsid w:val="005402D9"/>
    <w:rsid w:val="00540726"/>
    <w:rsid w:val="0054089C"/>
    <w:rsid w:val="005418EA"/>
    <w:rsid w:val="0054198A"/>
    <w:rsid w:val="00541B49"/>
    <w:rsid w:val="00541CA7"/>
    <w:rsid w:val="00541E31"/>
    <w:rsid w:val="005421A9"/>
    <w:rsid w:val="0054369E"/>
    <w:rsid w:val="005445B7"/>
    <w:rsid w:val="00544C14"/>
    <w:rsid w:val="00545AAB"/>
    <w:rsid w:val="0054633D"/>
    <w:rsid w:val="00546E12"/>
    <w:rsid w:val="00547092"/>
    <w:rsid w:val="0055037D"/>
    <w:rsid w:val="005508B2"/>
    <w:rsid w:val="0055102B"/>
    <w:rsid w:val="00551785"/>
    <w:rsid w:val="00552096"/>
    <w:rsid w:val="0055352F"/>
    <w:rsid w:val="005538CB"/>
    <w:rsid w:val="00553DCE"/>
    <w:rsid w:val="00554044"/>
    <w:rsid w:val="00554371"/>
    <w:rsid w:val="005554E6"/>
    <w:rsid w:val="0055559C"/>
    <w:rsid w:val="005558B6"/>
    <w:rsid w:val="00556188"/>
    <w:rsid w:val="005562F8"/>
    <w:rsid w:val="005572A3"/>
    <w:rsid w:val="0056306B"/>
    <w:rsid w:val="00563FE7"/>
    <w:rsid w:val="00564763"/>
    <w:rsid w:val="00565152"/>
    <w:rsid w:val="00565444"/>
    <w:rsid w:val="005661D5"/>
    <w:rsid w:val="00566997"/>
    <w:rsid w:val="00567B74"/>
    <w:rsid w:val="00570367"/>
    <w:rsid w:val="00571639"/>
    <w:rsid w:val="005718B0"/>
    <w:rsid w:val="00572D64"/>
    <w:rsid w:val="0057321E"/>
    <w:rsid w:val="0057398E"/>
    <w:rsid w:val="00573A47"/>
    <w:rsid w:val="00573C74"/>
    <w:rsid w:val="00573E66"/>
    <w:rsid w:val="005740A8"/>
    <w:rsid w:val="00574D04"/>
    <w:rsid w:val="005755C0"/>
    <w:rsid w:val="00575D65"/>
    <w:rsid w:val="0057616C"/>
    <w:rsid w:val="00576909"/>
    <w:rsid w:val="00576BC4"/>
    <w:rsid w:val="00576F8E"/>
    <w:rsid w:val="00577CF2"/>
    <w:rsid w:val="00580301"/>
    <w:rsid w:val="005807FE"/>
    <w:rsid w:val="00581C42"/>
    <w:rsid w:val="00581C8A"/>
    <w:rsid w:val="00582258"/>
    <w:rsid w:val="005823ED"/>
    <w:rsid w:val="0058273F"/>
    <w:rsid w:val="0058454A"/>
    <w:rsid w:val="0058522A"/>
    <w:rsid w:val="00585304"/>
    <w:rsid w:val="00585CAA"/>
    <w:rsid w:val="00587198"/>
    <w:rsid w:val="0059000A"/>
    <w:rsid w:val="00591BC0"/>
    <w:rsid w:val="00591FC6"/>
    <w:rsid w:val="00592105"/>
    <w:rsid w:val="00592354"/>
    <w:rsid w:val="00592565"/>
    <w:rsid w:val="00592925"/>
    <w:rsid w:val="005932A8"/>
    <w:rsid w:val="0059381B"/>
    <w:rsid w:val="0059438D"/>
    <w:rsid w:val="00594C90"/>
    <w:rsid w:val="00596463"/>
    <w:rsid w:val="0059659D"/>
    <w:rsid w:val="00597543"/>
    <w:rsid w:val="0059775F"/>
    <w:rsid w:val="00597D55"/>
    <w:rsid w:val="005A0A07"/>
    <w:rsid w:val="005A0E68"/>
    <w:rsid w:val="005A2615"/>
    <w:rsid w:val="005A262E"/>
    <w:rsid w:val="005A2A16"/>
    <w:rsid w:val="005A2D66"/>
    <w:rsid w:val="005A2D78"/>
    <w:rsid w:val="005A3481"/>
    <w:rsid w:val="005A3DCC"/>
    <w:rsid w:val="005A454D"/>
    <w:rsid w:val="005A498E"/>
    <w:rsid w:val="005A5BB0"/>
    <w:rsid w:val="005A5ED9"/>
    <w:rsid w:val="005A6638"/>
    <w:rsid w:val="005A6F9B"/>
    <w:rsid w:val="005B00EC"/>
    <w:rsid w:val="005B0360"/>
    <w:rsid w:val="005B0BB3"/>
    <w:rsid w:val="005B176A"/>
    <w:rsid w:val="005B2317"/>
    <w:rsid w:val="005B30B9"/>
    <w:rsid w:val="005B37B8"/>
    <w:rsid w:val="005B3970"/>
    <w:rsid w:val="005B47F5"/>
    <w:rsid w:val="005B49A6"/>
    <w:rsid w:val="005B5346"/>
    <w:rsid w:val="005B68BA"/>
    <w:rsid w:val="005B68E8"/>
    <w:rsid w:val="005B6BD0"/>
    <w:rsid w:val="005B6F14"/>
    <w:rsid w:val="005B7849"/>
    <w:rsid w:val="005B7CB2"/>
    <w:rsid w:val="005B7E58"/>
    <w:rsid w:val="005C03B5"/>
    <w:rsid w:val="005C0883"/>
    <w:rsid w:val="005C0ACF"/>
    <w:rsid w:val="005C0EB0"/>
    <w:rsid w:val="005C0FD7"/>
    <w:rsid w:val="005C10EC"/>
    <w:rsid w:val="005C35E4"/>
    <w:rsid w:val="005C3757"/>
    <w:rsid w:val="005C4369"/>
    <w:rsid w:val="005C46B1"/>
    <w:rsid w:val="005C4CA8"/>
    <w:rsid w:val="005C61ED"/>
    <w:rsid w:val="005C76A9"/>
    <w:rsid w:val="005D0439"/>
    <w:rsid w:val="005D16E5"/>
    <w:rsid w:val="005D2A3F"/>
    <w:rsid w:val="005D31DF"/>
    <w:rsid w:val="005D32E2"/>
    <w:rsid w:val="005D378E"/>
    <w:rsid w:val="005D3A9A"/>
    <w:rsid w:val="005D4524"/>
    <w:rsid w:val="005D50A9"/>
    <w:rsid w:val="005D51C4"/>
    <w:rsid w:val="005D538C"/>
    <w:rsid w:val="005D5A3F"/>
    <w:rsid w:val="005D5E35"/>
    <w:rsid w:val="005D6596"/>
    <w:rsid w:val="005D6A18"/>
    <w:rsid w:val="005D6FF6"/>
    <w:rsid w:val="005D7113"/>
    <w:rsid w:val="005D729A"/>
    <w:rsid w:val="005D785E"/>
    <w:rsid w:val="005E032D"/>
    <w:rsid w:val="005E0555"/>
    <w:rsid w:val="005E1397"/>
    <w:rsid w:val="005E172F"/>
    <w:rsid w:val="005E1E0E"/>
    <w:rsid w:val="005E2D93"/>
    <w:rsid w:val="005E3C75"/>
    <w:rsid w:val="005E5524"/>
    <w:rsid w:val="005E62B1"/>
    <w:rsid w:val="005E679F"/>
    <w:rsid w:val="005E691E"/>
    <w:rsid w:val="005E6D4D"/>
    <w:rsid w:val="005E771C"/>
    <w:rsid w:val="005E7CB8"/>
    <w:rsid w:val="005E7D07"/>
    <w:rsid w:val="005E7FDF"/>
    <w:rsid w:val="005F0710"/>
    <w:rsid w:val="005F0727"/>
    <w:rsid w:val="005F162C"/>
    <w:rsid w:val="005F1A80"/>
    <w:rsid w:val="005F219D"/>
    <w:rsid w:val="005F2698"/>
    <w:rsid w:val="005F2DD1"/>
    <w:rsid w:val="005F2E14"/>
    <w:rsid w:val="005F30A7"/>
    <w:rsid w:val="005F3182"/>
    <w:rsid w:val="005F31EC"/>
    <w:rsid w:val="005F3515"/>
    <w:rsid w:val="005F4198"/>
    <w:rsid w:val="005F4545"/>
    <w:rsid w:val="005F4A2D"/>
    <w:rsid w:val="00600136"/>
    <w:rsid w:val="00600830"/>
    <w:rsid w:val="006013E5"/>
    <w:rsid w:val="00602174"/>
    <w:rsid w:val="0060332E"/>
    <w:rsid w:val="00603AD6"/>
    <w:rsid w:val="00604440"/>
    <w:rsid w:val="00604B6B"/>
    <w:rsid w:val="00605270"/>
    <w:rsid w:val="00605559"/>
    <w:rsid w:val="0060560D"/>
    <w:rsid w:val="00605EBD"/>
    <w:rsid w:val="006067F5"/>
    <w:rsid w:val="00606D87"/>
    <w:rsid w:val="00606EAA"/>
    <w:rsid w:val="006111AC"/>
    <w:rsid w:val="00611753"/>
    <w:rsid w:val="00611815"/>
    <w:rsid w:val="006119C2"/>
    <w:rsid w:val="006125CF"/>
    <w:rsid w:val="00612A0C"/>
    <w:rsid w:val="0061412B"/>
    <w:rsid w:val="0061433C"/>
    <w:rsid w:val="00614922"/>
    <w:rsid w:val="00614C64"/>
    <w:rsid w:val="00615394"/>
    <w:rsid w:val="006157BA"/>
    <w:rsid w:val="00615CB4"/>
    <w:rsid w:val="00615D44"/>
    <w:rsid w:val="00616D6A"/>
    <w:rsid w:val="00617B3E"/>
    <w:rsid w:val="00617E77"/>
    <w:rsid w:val="00620C84"/>
    <w:rsid w:val="006210FB"/>
    <w:rsid w:val="0062164F"/>
    <w:rsid w:val="0062166F"/>
    <w:rsid w:val="00621811"/>
    <w:rsid w:val="0062206C"/>
    <w:rsid w:val="00622702"/>
    <w:rsid w:val="006234BF"/>
    <w:rsid w:val="00623B4D"/>
    <w:rsid w:val="00623FA0"/>
    <w:rsid w:val="0062467E"/>
    <w:rsid w:val="00624684"/>
    <w:rsid w:val="006249CB"/>
    <w:rsid w:val="00624C87"/>
    <w:rsid w:val="006250DD"/>
    <w:rsid w:val="00625533"/>
    <w:rsid w:val="00625580"/>
    <w:rsid w:val="0062579A"/>
    <w:rsid w:val="00625A38"/>
    <w:rsid w:val="0062653B"/>
    <w:rsid w:val="00626E4B"/>
    <w:rsid w:val="00627CAA"/>
    <w:rsid w:val="00630412"/>
    <w:rsid w:val="00631158"/>
    <w:rsid w:val="00632295"/>
    <w:rsid w:val="0063393D"/>
    <w:rsid w:val="00633965"/>
    <w:rsid w:val="00633E88"/>
    <w:rsid w:val="00634092"/>
    <w:rsid w:val="006342C3"/>
    <w:rsid w:val="00635E4F"/>
    <w:rsid w:val="0063670B"/>
    <w:rsid w:val="0063692D"/>
    <w:rsid w:val="00636F6A"/>
    <w:rsid w:val="00637888"/>
    <w:rsid w:val="006379A5"/>
    <w:rsid w:val="00637F7D"/>
    <w:rsid w:val="00640025"/>
    <w:rsid w:val="00640CBF"/>
    <w:rsid w:val="00641426"/>
    <w:rsid w:val="00641865"/>
    <w:rsid w:val="00641D5C"/>
    <w:rsid w:val="00641DD5"/>
    <w:rsid w:val="00642671"/>
    <w:rsid w:val="00642765"/>
    <w:rsid w:val="00642B36"/>
    <w:rsid w:val="00643322"/>
    <w:rsid w:val="00644253"/>
    <w:rsid w:val="006444DC"/>
    <w:rsid w:val="00644725"/>
    <w:rsid w:val="00645B7C"/>
    <w:rsid w:val="0064606B"/>
    <w:rsid w:val="006467D7"/>
    <w:rsid w:val="00646869"/>
    <w:rsid w:val="006470E1"/>
    <w:rsid w:val="006470FA"/>
    <w:rsid w:val="00647D66"/>
    <w:rsid w:val="00647DB4"/>
    <w:rsid w:val="0065010D"/>
    <w:rsid w:val="00650503"/>
    <w:rsid w:val="0065077E"/>
    <w:rsid w:val="00650F20"/>
    <w:rsid w:val="006518AF"/>
    <w:rsid w:val="006532DF"/>
    <w:rsid w:val="00653374"/>
    <w:rsid w:val="00655CFC"/>
    <w:rsid w:val="006577D0"/>
    <w:rsid w:val="00657A34"/>
    <w:rsid w:val="006615ED"/>
    <w:rsid w:val="0066179D"/>
    <w:rsid w:val="006621B2"/>
    <w:rsid w:val="00662652"/>
    <w:rsid w:val="0066299D"/>
    <w:rsid w:val="006636CE"/>
    <w:rsid w:val="006643A4"/>
    <w:rsid w:val="00664B2E"/>
    <w:rsid w:val="00664B3B"/>
    <w:rsid w:val="00664ECC"/>
    <w:rsid w:val="006651FA"/>
    <w:rsid w:val="0066570C"/>
    <w:rsid w:val="00666045"/>
    <w:rsid w:val="00666193"/>
    <w:rsid w:val="0066742F"/>
    <w:rsid w:val="006678A5"/>
    <w:rsid w:val="00667ABE"/>
    <w:rsid w:val="00667D85"/>
    <w:rsid w:val="0067049C"/>
    <w:rsid w:val="00670F6A"/>
    <w:rsid w:val="00671EF9"/>
    <w:rsid w:val="00671FDF"/>
    <w:rsid w:val="00671FF2"/>
    <w:rsid w:val="00673075"/>
    <w:rsid w:val="0067317A"/>
    <w:rsid w:val="00673D53"/>
    <w:rsid w:val="0067447D"/>
    <w:rsid w:val="006751AF"/>
    <w:rsid w:val="006751E1"/>
    <w:rsid w:val="006753F4"/>
    <w:rsid w:val="00675951"/>
    <w:rsid w:val="006768A5"/>
    <w:rsid w:val="00676E90"/>
    <w:rsid w:val="006775D4"/>
    <w:rsid w:val="00680063"/>
    <w:rsid w:val="006803DE"/>
    <w:rsid w:val="006803F6"/>
    <w:rsid w:val="0068178A"/>
    <w:rsid w:val="006818B0"/>
    <w:rsid w:val="006822F6"/>
    <w:rsid w:val="00682A53"/>
    <w:rsid w:val="0068303F"/>
    <w:rsid w:val="00683AA1"/>
    <w:rsid w:val="0068410D"/>
    <w:rsid w:val="00684274"/>
    <w:rsid w:val="006842B5"/>
    <w:rsid w:val="006862E2"/>
    <w:rsid w:val="0068654B"/>
    <w:rsid w:val="00686E0A"/>
    <w:rsid w:val="00687906"/>
    <w:rsid w:val="00687B5A"/>
    <w:rsid w:val="006900C5"/>
    <w:rsid w:val="006909B7"/>
    <w:rsid w:val="006922BB"/>
    <w:rsid w:val="00692AAB"/>
    <w:rsid w:val="00692EF2"/>
    <w:rsid w:val="006937E5"/>
    <w:rsid w:val="006940E6"/>
    <w:rsid w:val="0069416F"/>
    <w:rsid w:val="0069514B"/>
    <w:rsid w:val="0069522A"/>
    <w:rsid w:val="0069563E"/>
    <w:rsid w:val="00695B21"/>
    <w:rsid w:val="0069611B"/>
    <w:rsid w:val="006967AB"/>
    <w:rsid w:val="006968AF"/>
    <w:rsid w:val="006976FB"/>
    <w:rsid w:val="006979EB"/>
    <w:rsid w:val="006A02DB"/>
    <w:rsid w:val="006A0838"/>
    <w:rsid w:val="006A1126"/>
    <w:rsid w:val="006A1CE7"/>
    <w:rsid w:val="006A2067"/>
    <w:rsid w:val="006A2A9C"/>
    <w:rsid w:val="006A2DC8"/>
    <w:rsid w:val="006A3B61"/>
    <w:rsid w:val="006A3E66"/>
    <w:rsid w:val="006A4D43"/>
    <w:rsid w:val="006A5045"/>
    <w:rsid w:val="006A544A"/>
    <w:rsid w:val="006A6996"/>
    <w:rsid w:val="006A7960"/>
    <w:rsid w:val="006B01CA"/>
    <w:rsid w:val="006B026E"/>
    <w:rsid w:val="006B0797"/>
    <w:rsid w:val="006B199F"/>
    <w:rsid w:val="006B1B84"/>
    <w:rsid w:val="006B2547"/>
    <w:rsid w:val="006B33B1"/>
    <w:rsid w:val="006B50FA"/>
    <w:rsid w:val="006B5CF7"/>
    <w:rsid w:val="006B61DB"/>
    <w:rsid w:val="006B6E0C"/>
    <w:rsid w:val="006B7344"/>
    <w:rsid w:val="006C1617"/>
    <w:rsid w:val="006C2246"/>
    <w:rsid w:val="006C2ACF"/>
    <w:rsid w:val="006C2E14"/>
    <w:rsid w:val="006C3012"/>
    <w:rsid w:val="006C3024"/>
    <w:rsid w:val="006C31A5"/>
    <w:rsid w:val="006C374A"/>
    <w:rsid w:val="006C38A1"/>
    <w:rsid w:val="006C46BC"/>
    <w:rsid w:val="006C4B51"/>
    <w:rsid w:val="006C5140"/>
    <w:rsid w:val="006C57BD"/>
    <w:rsid w:val="006C5918"/>
    <w:rsid w:val="006C6294"/>
    <w:rsid w:val="006C6393"/>
    <w:rsid w:val="006C6874"/>
    <w:rsid w:val="006C69DD"/>
    <w:rsid w:val="006D07E2"/>
    <w:rsid w:val="006D0AAC"/>
    <w:rsid w:val="006D1A1B"/>
    <w:rsid w:val="006D21F7"/>
    <w:rsid w:val="006D2239"/>
    <w:rsid w:val="006D3795"/>
    <w:rsid w:val="006D3B82"/>
    <w:rsid w:val="006D4266"/>
    <w:rsid w:val="006D4636"/>
    <w:rsid w:val="006D510B"/>
    <w:rsid w:val="006D54EA"/>
    <w:rsid w:val="006D5BFF"/>
    <w:rsid w:val="006D7938"/>
    <w:rsid w:val="006E0903"/>
    <w:rsid w:val="006E0B69"/>
    <w:rsid w:val="006E0CFA"/>
    <w:rsid w:val="006E102E"/>
    <w:rsid w:val="006E2C34"/>
    <w:rsid w:val="006E2EFB"/>
    <w:rsid w:val="006E3236"/>
    <w:rsid w:val="006E3661"/>
    <w:rsid w:val="006E37EB"/>
    <w:rsid w:val="006E5EC4"/>
    <w:rsid w:val="006F0760"/>
    <w:rsid w:val="006F1D2F"/>
    <w:rsid w:val="006F22E6"/>
    <w:rsid w:val="006F28A4"/>
    <w:rsid w:val="006F2D81"/>
    <w:rsid w:val="006F2EEC"/>
    <w:rsid w:val="006F383F"/>
    <w:rsid w:val="006F4D21"/>
    <w:rsid w:val="006F53AB"/>
    <w:rsid w:val="006F5476"/>
    <w:rsid w:val="006F5D99"/>
    <w:rsid w:val="006F5EC4"/>
    <w:rsid w:val="006F5F44"/>
    <w:rsid w:val="006F64BA"/>
    <w:rsid w:val="006F662D"/>
    <w:rsid w:val="006F7AD5"/>
    <w:rsid w:val="0070004D"/>
    <w:rsid w:val="007002CE"/>
    <w:rsid w:val="007003CC"/>
    <w:rsid w:val="00700967"/>
    <w:rsid w:val="00700BE4"/>
    <w:rsid w:val="00701A47"/>
    <w:rsid w:val="00701CD0"/>
    <w:rsid w:val="007027A5"/>
    <w:rsid w:val="007027F4"/>
    <w:rsid w:val="00702A01"/>
    <w:rsid w:val="00703081"/>
    <w:rsid w:val="0070317D"/>
    <w:rsid w:val="007034E1"/>
    <w:rsid w:val="00704265"/>
    <w:rsid w:val="00704674"/>
    <w:rsid w:val="0070489A"/>
    <w:rsid w:val="00707003"/>
    <w:rsid w:val="00707200"/>
    <w:rsid w:val="00707897"/>
    <w:rsid w:val="007078D3"/>
    <w:rsid w:val="00710E03"/>
    <w:rsid w:val="00711E44"/>
    <w:rsid w:val="00711ED8"/>
    <w:rsid w:val="00712B90"/>
    <w:rsid w:val="00712DBD"/>
    <w:rsid w:val="00712E53"/>
    <w:rsid w:val="00714153"/>
    <w:rsid w:val="007145E1"/>
    <w:rsid w:val="00715289"/>
    <w:rsid w:val="00715318"/>
    <w:rsid w:val="0071537E"/>
    <w:rsid w:val="00715A85"/>
    <w:rsid w:val="00716267"/>
    <w:rsid w:val="0071662A"/>
    <w:rsid w:val="00720072"/>
    <w:rsid w:val="00720C66"/>
    <w:rsid w:val="00720DBA"/>
    <w:rsid w:val="00721780"/>
    <w:rsid w:val="00721F51"/>
    <w:rsid w:val="00722C3C"/>
    <w:rsid w:val="00722CE3"/>
    <w:rsid w:val="007238A1"/>
    <w:rsid w:val="00723E71"/>
    <w:rsid w:val="00724729"/>
    <w:rsid w:val="00724CAE"/>
    <w:rsid w:val="00725161"/>
    <w:rsid w:val="007258BA"/>
    <w:rsid w:val="0072655F"/>
    <w:rsid w:val="00726ECD"/>
    <w:rsid w:val="007273D4"/>
    <w:rsid w:val="00727739"/>
    <w:rsid w:val="007316C8"/>
    <w:rsid w:val="00732F2D"/>
    <w:rsid w:val="00733263"/>
    <w:rsid w:val="00733B2E"/>
    <w:rsid w:val="00733DD5"/>
    <w:rsid w:val="00733EB4"/>
    <w:rsid w:val="00734592"/>
    <w:rsid w:val="00734B1F"/>
    <w:rsid w:val="00735E1C"/>
    <w:rsid w:val="0073611B"/>
    <w:rsid w:val="00736380"/>
    <w:rsid w:val="007367DC"/>
    <w:rsid w:val="007367F8"/>
    <w:rsid w:val="007368B1"/>
    <w:rsid w:val="007369CC"/>
    <w:rsid w:val="00736DD4"/>
    <w:rsid w:val="00736EE7"/>
    <w:rsid w:val="00737647"/>
    <w:rsid w:val="00737BDB"/>
    <w:rsid w:val="0074005B"/>
    <w:rsid w:val="00740150"/>
    <w:rsid w:val="00740184"/>
    <w:rsid w:val="007413F8"/>
    <w:rsid w:val="00741BBA"/>
    <w:rsid w:val="00741CDC"/>
    <w:rsid w:val="00742372"/>
    <w:rsid w:val="00742495"/>
    <w:rsid w:val="007426C6"/>
    <w:rsid w:val="00742BA2"/>
    <w:rsid w:val="00742E5C"/>
    <w:rsid w:val="00743B56"/>
    <w:rsid w:val="00743F92"/>
    <w:rsid w:val="00745123"/>
    <w:rsid w:val="00745AF4"/>
    <w:rsid w:val="00746995"/>
    <w:rsid w:val="00746C52"/>
    <w:rsid w:val="007501D8"/>
    <w:rsid w:val="007502F8"/>
    <w:rsid w:val="00750515"/>
    <w:rsid w:val="0075333A"/>
    <w:rsid w:val="007535F0"/>
    <w:rsid w:val="007547CF"/>
    <w:rsid w:val="00755219"/>
    <w:rsid w:val="007554FB"/>
    <w:rsid w:val="00756284"/>
    <w:rsid w:val="0075663D"/>
    <w:rsid w:val="00756B60"/>
    <w:rsid w:val="00756E4B"/>
    <w:rsid w:val="00756FAE"/>
    <w:rsid w:val="00757540"/>
    <w:rsid w:val="007577EE"/>
    <w:rsid w:val="00757DCD"/>
    <w:rsid w:val="00760731"/>
    <w:rsid w:val="00763250"/>
    <w:rsid w:val="00764F51"/>
    <w:rsid w:val="00765019"/>
    <w:rsid w:val="00765422"/>
    <w:rsid w:val="00765824"/>
    <w:rsid w:val="00765F31"/>
    <w:rsid w:val="007663CE"/>
    <w:rsid w:val="00770577"/>
    <w:rsid w:val="00770CC5"/>
    <w:rsid w:val="0077109A"/>
    <w:rsid w:val="00772BCD"/>
    <w:rsid w:val="007733F8"/>
    <w:rsid w:val="00773440"/>
    <w:rsid w:val="00773793"/>
    <w:rsid w:val="00774434"/>
    <w:rsid w:val="00775C29"/>
    <w:rsid w:val="00776646"/>
    <w:rsid w:val="007768EB"/>
    <w:rsid w:val="00777E18"/>
    <w:rsid w:val="00780AE1"/>
    <w:rsid w:val="00780B31"/>
    <w:rsid w:val="00780C21"/>
    <w:rsid w:val="00781158"/>
    <w:rsid w:val="00781721"/>
    <w:rsid w:val="00781AC8"/>
    <w:rsid w:val="00782539"/>
    <w:rsid w:val="007833AD"/>
    <w:rsid w:val="007834E7"/>
    <w:rsid w:val="00783BA4"/>
    <w:rsid w:val="00784289"/>
    <w:rsid w:val="00784ADB"/>
    <w:rsid w:val="00785759"/>
    <w:rsid w:val="007859B0"/>
    <w:rsid w:val="00785C39"/>
    <w:rsid w:val="00786FD7"/>
    <w:rsid w:val="00787069"/>
    <w:rsid w:val="007870E4"/>
    <w:rsid w:val="0078729E"/>
    <w:rsid w:val="007876D4"/>
    <w:rsid w:val="00787EB5"/>
    <w:rsid w:val="00790030"/>
    <w:rsid w:val="00791332"/>
    <w:rsid w:val="00791CE9"/>
    <w:rsid w:val="00792FC5"/>
    <w:rsid w:val="00794555"/>
    <w:rsid w:val="0079580B"/>
    <w:rsid w:val="00797404"/>
    <w:rsid w:val="00797C2E"/>
    <w:rsid w:val="007A0274"/>
    <w:rsid w:val="007A0306"/>
    <w:rsid w:val="007A1376"/>
    <w:rsid w:val="007A1509"/>
    <w:rsid w:val="007A24CA"/>
    <w:rsid w:val="007A2798"/>
    <w:rsid w:val="007A4CEF"/>
    <w:rsid w:val="007A53A1"/>
    <w:rsid w:val="007A5B8F"/>
    <w:rsid w:val="007A633B"/>
    <w:rsid w:val="007A6494"/>
    <w:rsid w:val="007A6CBC"/>
    <w:rsid w:val="007B0504"/>
    <w:rsid w:val="007B079F"/>
    <w:rsid w:val="007B0E57"/>
    <w:rsid w:val="007B286E"/>
    <w:rsid w:val="007B3CA4"/>
    <w:rsid w:val="007B3DBF"/>
    <w:rsid w:val="007B42FF"/>
    <w:rsid w:val="007B459D"/>
    <w:rsid w:val="007B4E3B"/>
    <w:rsid w:val="007B60D4"/>
    <w:rsid w:val="007B6A81"/>
    <w:rsid w:val="007B7A0C"/>
    <w:rsid w:val="007B7A1F"/>
    <w:rsid w:val="007C0A7F"/>
    <w:rsid w:val="007C10E9"/>
    <w:rsid w:val="007C17F3"/>
    <w:rsid w:val="007C19B3"/>
    <w:rsid w:val="007C2103"/>
    <w:rsid w:val="007C2592"/>
    <w:rsid w:val="007C34AA"/>
    <w:rsid w:val="007C3F76"/>
    <w:rsid w:val="007C43B1"/>
    <w:rsid w:val="007C453B"/>
    <w:rsid w:val="007C48A9"/>
    <w:rsid w:val="007C499D"/>
    <w:rsid w:val="007C5628"/>
    <w:rsid w:val="007C5793"/>
    <w:rsid w:val="007C6816"/>
    <w:rsid w:val="007C683D"/>
    <w:rsid w:val="007C6BDB"/>
    <w:rsid w:val="007C6D23"/>
    <w:rsid w:val="007C7841"/>
    <w:rsid w:val="007C7A5B"/>
    <w:rsid w:val="007C7C1C"/>
    <w:rsid w:val="007D0555"/>
    <w:rsid w:val="007D0F5C"/>
    <w:rsid w:val="007D19DC"/>
    <w:rsid w:val="007D2C11"/>
    <w:rsid w:val="007D3052"/>
    <w:rsid w:val="007D334A"/>
    <w:rsid w:val="007D3BBA"/>
    <w:rsid w:val="007D3CAE"/>
    <w:rsid w:val="007D4059"/>
    <w:rsid w:val="007D5306"/>
    <w:rsid w:val="007D5755"/>
    <w:rsid w:val="007D5EB4"/>
    <w:rsid w:val="007D675E"/>
    <w:rsid w:val="007D6769"/>
    <w:rsid w:val="007D6D8D"/>
    <w:rsid w:val="007D72F2"/>
    <w:rsid w:val="007E1758"/>
    <w:rsid w:val="007E1D65"/>
    <w:rsid w:val="007E309E"/>
    <w:rsid w:val="007E4480"/>
    <w:rsid w:val="007E4551"/>
    <w:rsid w:val="007E4B66"/>
    <w:rsid w:val="007E4B8B"/>
    <w:rsid w:val="007E4E9F"/>
    <w:rsid w:val="007E57AC"/>
    <w:rsid w:val="007E5802"/>
    <w:rsid w:val="007E5872"/>
    <w:rsid w:val="007E5DA3"/>
    <w:rsid w:val="007E5E44"/>
    <w:rsid w:val="007E6C6C"/>
    <w:rsid w:val="007E745F"/>
    <w:rsid w:val="007E7E78"/>
    <w:rsid w:val="007F0422"/>
    <w:rsid w:val="007F0B5F"/>
    <w:rsid w:val="007F151E"/>
    <w:rsid w:val="007F2204"/>
    <w:rsid w:val="007F2399"/>
    <w:rsid w:val="007F24A7"/>
    <w:rsid w:val="007F2CEA"/>
    <w:rsid w:val="007F574F"/>
    <w:rsid w:val="007F7C97"/>
    <w:rsid w:val="00800113"/>
    <w:rsid w:val="00800A07"/>
    <w:rsid w:val="00800E9D"/>
    <w:rsid w:val="00801815"/>
    <w:rsid w:val="00801A01"/>
    <w:rsid w:val="00801C85"/>
    <w:rsid w:val="008020A9"/>
    <w:rsid w:val="00803153"/>
    <w:rsid w:val="008031C5"/>
    <w:rsid w:val="008039DE"/>
    <w:rsid w:val="00803C6C"/>
    <w:rsid w:val="00804A86"/>
    <w:rsid w:val="00806CF7"/>
    <w:rsid w:val="00807168"/>
    <w:rsid w:val="00807B5C"/>
    <w:rsid w:val="00810323"/>
    <w:rsid w:val="00811588"/>
    <w:rsid w:val="0081210E"/>
    <w:rsid w:val="008121DA"/>
    <w:rsid w:val="008128A3"/>
    <w:rsid w:val="00812B3C"/>
    <w:rsid w:val="00812C51"/>
    <w:rsid w:val="00813302"/>
    <w:rsid w:val="008137B7"/>
    <w:rsid w:val="008141BD"/>
    <w:rsid w:val="008144C9"/>
    <w:rsid w:val="00814F77"/>
    <w:rsid w:val="0081503B"/>
    <w:rsid w:val="00815247"/>
    <w:rsid w:val="00816C37"/>
    <w:rsid w:val="00816E3F"/>
    <w:rsid w:val="00816F71"/>
    <w:rsid w:val="0081739C"/>
    <w:rsid w:val="0081791F"/>
    <w:rsid w:val="0082177F"/>
    <w:rsid w:val="0082232F"/>
    <w:rsid w:val="00823467"/>
    <w:rsid w:val="0082365C"/>
    <w:rsid w:val="00823A72"/>
    <w:rsid w:val="00825C80"/>
    <w:rsid w:val="00826000"/>
    <w:rsid w:val="00826F95"/>
    <w:rsid w:val="00827292"/>
    <w:rsid w:val="008274F6"/>
    <w:rsid w:val="0083013E"/>
    <w:rsid w:val="00831638"/>
    <w:rsid w:val="008316F8"/>
    <w:rsid w:val="008326ED"/>
    <w:rsid w:val="0083312E"/>
    <w:rsid w:val="00833439"/>
    <w:rsid w:val="008339ED"/>
    <w:rsid w:val="00833EA5"/>
    <w:rsid w:val="00833F76"/>
    <w:rsid w:val="008344AC"/>
    <w:rsid w:val="00834F88"/>
    <w:rsid w:val="00835252"/>
    <w:rsid w:val="00835B12"/>
    <w:rsid w:val="00835CAA"/>
    <w:rsid w:val="008364D8"/>
    <w:rsid w:val="0083700A"/>
    <w:rsid w:val="00837423"/>
    <w:rsid w:val="0083799E"/>
    <w:rsid w:val="008379DE"/>
    <w:rsid w:val="00837BEF"/>
    <w:rsid w:val="008404EA"/>
    <w:rsid w:val="0084073E"/>
    <w:rsid w:val="00841C82"/>
    <w:rsid w:val="008420B1"/>
    <w:rsid w:val="00843D73"/>
    <w:rsid w:val="00844DC8"/>
    <w:rsid w:val="0084661F"/>
    <w:rsid w:val="0084717D"/>
    <w:rsid w:val="00847B1A"/>
    <w:rsid w:val="00850068"/>
    <w:rsid w:val="00851AA7"/>
    <w:rsid w:val="008525F5"/>
    <w:rsid w:val="00852F41"/>
    <w:rsid w:val="00854D37"/>
    <w:rsid w:val="00854DE6"/>
    <w:rsid w:val="008564AA"/>
    <w:rsid w:val="00857059"/>
    <w:rsid w:val="008570FB"/>
    <w:rsid w:val="00857C43"/>
    <w:rsid w:val="00860300"/>
    <w:rsid w:val="00860591"/>
    <w:rsid w:val="00861C64"/>
    <w:rsid w:val="00862742"/>
    <w:rsid w:val="0086293F"/>
    <w:rsid w:val="00862950"/>
    <w:rsid w:val="00862E7D"/>
    <w:rsid w:val="0086355B"/>
    <w:rsid w:val="008642A0"/>
    <w:rsid w:val="0086494A"/>
    <w:rsid w:val="00864F18"/>
    <w:rsid w:val="008655AD"/>
    <w:rsid w:val="0086586B"/>
    <w:rsid w:val="00865D22"/>
    <w:rsid w:val="00866AB6"/>
    <w:rsid w:val="008670DB"/>
    <w:rsid w:val="0087092A"/>
    <w:rsid w:val="00871926"/>
    <w:rsid w:val="008733A8"/>
    <w:rsid w:val="00873CEE"/>
    <w:rsid w:val="00876A42"/>
    <w:rsid w:val="00876E18"/>
    <w:rsid w:val="00877226"/>
    <w:rsid w:val="00877562"/>
    <w:rsid w:val="008778DB"/>
    <w:rsid w:val="00877A34"/>
    <w:rsid w:val="00877C4D"/>
    <w:rsid w:val="0088149B"/>
    <w:rsid w:val="008817D8"/>
    <w:rsid w:val="00882381"/>
    <w:rsid w:val="0088238F"/>
    <w:rsid w:val="008828A3"/>
    <w:rsid w:val="00882A41"/>
    <w:rsid w:val="00883170"/>
    <w:rsid w:val="0088491E"/>
    <w:rsid w:val="00884D72"/>
    <w:rsid w:val="0088621F"/>
    <w:rsid w:val="00886601"/>
    <w:rsid w:val="00890233"/>
    <w:rsid w:val="00890D5A"/>
    <w:rsid w:val="00891D10"/>
    <w:rsid w:val="00892039"/>
    <w:rsid w:val="008923DA"/>
    <w:rsid w:val="0089263A"/>
    <w:rsid w:val="00892AE6"/>
    <w:rsid w:val="0089393C"/>
    <w:rsid w:val="008939A2"/>
    <w:rsid w:val="00893BC4"/>
    <w:rsid w:val="00894859"/>
    <w:rsid w:val="00894945"/>
    <w:rsid w:val="00895738"/>
    <w:rsid w:val="00895F06"/>
    <w:rsid w:val="00896552"/>
    <w:rsid w:val="00897936"/>
    <w:rsid w:val="008A0ADC"/>
    <w:rsid w:val="008A14AB"/>
    <w:rsid w:val="008A1807"/>
    <w:rsid w:val="008A217E"/>
    <w:rsid w:val="008A23E9"/>
    <w:rsid w:val="008A2559"/>
    <w:rsid w:val="008A25A0"/>
    <w:rsid w:val="008A385D"/>
    <w:rsid w:val="008A4F74"/>
    <w:rsid w:val="008A55DA"/>
    <w:rsid w:val="008A56E9"/>
    <w:rsid w:val="008A59AB"/>
    <w:rsid w:val="008A6273"/>
    <w:rsid w:val="008A647C"/>
    <w:rsid w:val="008A64A0"/>
    <w:rsid w:val="008A6764"/>
    <w:rsid w:val="008A7E36"/>
    <w:rsid w:val="008A7FE5"/>
    <w:rsid w:val="008B0A79"/>
    <w:rsid w:val="008B19EB"/>
    <w:rsid w:val="008B2FC5"/>
    <w:rsid w:val="008B30C1"/>
    <w:rsid w:val="008B3BF9"/>
    <w:rsid w:val="008B402F"/>
    <w:rsid w:val="008B4300"/>
    <w:rsid w:val="008B4742"/>
    <w:rsid w:val="008B47C4"/>
    <w:rsid w:val="008B6684"/>
    <w:rsid w:val="008B6AD9"/>
    <w:rsid w:val="008B720D"/>
    <w:rsid w:val="008B7ABD"/>
    <w:rsid w:val="008C0061"/>
    <w:rsid w:val="008C08C1"/>
    <w:rsid w:val="008C1265"/>
    <w:rsid w:val="008C1450"/>
    <w:rsid w:val="008C1572"/>
    <w:rsid w:val="008C1ACE"/>
    <w:rsid w:val="008C1DED"/>
    <w:rsid w:val="008C2415"/>
    <w:rsid w:val="008C2463"/>
    <w:rsid w:val="008C2F97"/>
    <w:rsid w:val="008C32B3"/>
    <w:rsid w:val="008C5A0E"/>
    <w:rsid w:val="008C6157"/>
    <w:rsid w:val="008C7008"/>
    <w:rsid w:val="008C7781"/>
    <w:rsid w:val="008C7B87"/>
    <w:rsid w:val="008C7C85"/>
    <w:rsid w:val="008D0C49"/>
    <w:rsid w:val="008D284C"/>
    <w:rsid w:val="008D3DDE"/>
    <w:rsid w:val="008D4C56"/>
    <w:rsid w:val="008D531D"/>
    <w:rsid w:val="008D5D0C"/>
    <w:rsid w:val="008D5FBB"/>
    <w:rsid w:val="008D6157"/>
    <w:rsid w:val="008D752B"/>
    <w:rsid w:val="008D7608"/>
    <w:rsid w:val="008E02BD"/>
    <w:rsid w:val="008E2CD9"/>
    <w:rsid w:val="008E3483"/>
    <w:rsid w:val="008E3B4A"/>
    <w:rsid w:val="008E3D71"/>
    <w:rsid w:val="008E5437"/>
    <w:rsid w:val="008E5514"/>
    <w:rsid w:val="008E56D5"/>
    <w:rsid w:val="008E684D"/>
    <w:rsid w:val="008E6E76"/>
    <w:rsid w:val="008E6F51"/>
    <w:rsid w:val="008F1E54"/>
    <w:rsid w:val="008F21EE"/>
    <w:rsid w:val="008F221C"/>
    <w:rsid w:val="008F2238"/>
    <w:rsid w:val="008F3067"/>
    <w:rsid w:val="008F39F3"/>
    <w:rsid w:val="008F49D3"/>
    <w:rsid w:val="008F6684"/>
    <w:rsid w:val="008F74DB"/>
    <w:rsid w:val="008F7804"/>
    <w:rsid w:val="00900399"/>
    <w:rsid w:val="00900707"/>
    <w:rsid w:val="0090130E"/>
    <w:rsid w:val="00901F5A"/>
    <w:rsid w:val="00902698"/>
    <w:rsid w:val="00902A0F"/>
    <w:rsid w:val="0090320C"/>
    <w:rsid w:val="009036B1"/>
    <w:rsid w:val="00903B5A"/>
    <w:rsid w:val="009043CD"/>
    <w:rsid w:val="00906CAF"/>
    <w:rsid w:val="00907122"/>
    <w:rsid w:val="00907A8E"/>
    <w:rsid w:val="0091156D"/>
    <w:rsid w:val="0091189A"/>
    <w:rsid w:val="00911CDB"/>
    <w:rsid w:val="009122F9"/>
    <w:rsid w:val="00912C0C"/>
    <w:rsid w:val="00913D52"/>
    <w:rsid w:val="00914663"/>
    <w:rsid w:val="009153A4"/>
    <w:rsid w:val="009156FE"/>
    <w:rsid w:val="009157E0"/>
    <w:rsid w:val="00916291"/>
    <w:rsid w:val="00916C8D"/>
    <w:rsid w:val="00916EF8"/>
    <w:rsid w:val="00920806"/>
    <w:rsid w:val="00920D30"/>
    <w:rsid w:val="009215EA"/>
    <w:rsid w:val="00921C2F"/>
    <w:rsid w:val="00922E80"/>
    <w:rsid w:val="00923729"/>
    <w:rsid w:val="00923F2B"/>
    <w:rsid w:val="009246BC"/>
    <w:rsid w:val="00924920"/>
    <w:rsid w:val="00924F46"/>
    <w:rsid w:val="00925399"/>
    <w:rsid w:val="00926439"/>
    <w:rsid w:val="0092667E"/>
    <w:rsid w:val="00926A99"/>
    <w:rsid w:val="00927237"/>
    <w:rsid w:val="00927B9B"/>
    <w:rsid w:val="00931665"/>
    <w:rsid w:val="009321B6"/>
    <w:rsid w:val="009327E9"/>
    <w:rsid w:val="00932D0E"/>
    <w:rsid w:val="00934BC3"/>
    <w:rsid w:val="00934EE9"/>
    <w:rsid w:val="009354BB"/>
    <w:rsid w:val="009378C0"/>
    <w:rsid w:val="00940E21"/>
    <w:rsid w:val="00941062"/>
    <w:rsid w:val="00941468"/>
    <w:rsid w:val="009416C4"/>
    <w:rsid w:val="00941DF5"/>
    <w:rsid w:val="00943DC5"/>
    <w:rsid w:val="009442AE"/>
    <w:rsid w:val="009444AD"/>
    <w:rsid w:val="00944CF5"/>
    <w:rsid w:val="009457D9"/>
    <w:rsid w:val="00946767"/>
    <w:rsid w:val="0094679E"/>
    <w:rsid w:val="009468D2"/>
    <w:rsid w:val="00946D24"/>
    <w:rsid w:val="00946DB4"/>
    <w:rsid w:val="00946E5B"/>
    <w:rsid w:val="009471E3"/>
    <w:rsid w:val="009502B3"/>
    <w:rsid w:val="00950778"/>
    <w:rsid w:val="0095182C"/>
    <w:rsid w:val="009524CC"/>
    <w:rsid w:val="0095268C"/>
    <w:rsid w:val="00952BC6"/>
    <w:rsid w:val="009530E2"/>
    <w:rsid w:val="00953714"/>
    <w:rsid w:val="00954646"/>
    <w:rsid w:val="00955B77"/>
    <w:rsid w:val="00955EDB"/>
    <w:rsid w:val="009568AB"/>
    <w:rsid w:val="00956A35"/>
    <w:rsid w:val="00956E8B"/>
    <w:rsid w:val="00957942"/>
    <w:rsid w:val="00957B7B"/>
    <w:rsid w:val="00957D90"/>
    <w:rsid w:val="00960705"/>
    <w:rsid w:val="00960954"/>
    <w:rsid w:val="00960DB2"/>
    <w:rsid w:val="00962F50"/>
    <w:rsid w:val="0096348E"/>
    <w:rsid w:val="009636ED"/>
    <w:rsid w:val="00963C7D"/>
    <w:rsid w:val="009651A0"/>
    <w:rsid w:val="00966759"/>
    <w:rsid w:val="009669FB"/>
    <w:rsid w:val="00967A14"/>
    <w:rsid w:val="00970837"/>
    <w:rsid w:val="0097115A"/>
    <w:rsid w:val="009723EE"/>
    <w:rsid w:val="00972FB5"/>
    <w:rsid w:val="0097339D"/>
    <w:rsid w:val="00974A56"/>
    <w:rsid w:val="00974C3E"/>
    <w:rsid w:val="00975C09"/>
    <w:rsid w:val="009762F5"/>
    <w:rsid w:val="00976D8C"/>
    <w:rsid w:val="0098052B"/>
    <w:rsid w:val="00980547"/>
    <w:rsid w:val="00980E08"/>
    <w:rsid w:val="009810B2"/>
    <w:rsid w:val="00981DA5"/>
    <w:rsid w:val="009827FE"/>
    <w:rsid w:val="00983B5F"/>
    <w:rsid w:val="00983C42"/>
    <w:rsid w:val="009843F6"/>
    <w:rsid w:val="0098490E"/>
    <w:rsid w:val="009850C5"/>
    <w:rsid w:val="0098517C"/>
    <w:rsid w:val="00985B7A"/>
    <w:rsid w:val="0098651D"/>
    <w:rsid w:val="009867DE"/>
    <w:rsid w:val="0098698E"/>
    <w:rsid w:val="00986C91"/>
    <w:rsid w:val="00986C92"/>
    <w:rsid w:val="00987071"/>
    <w:rsid w:val="00987266"/>
    <w:rsid w:val="0098729E"/>
    <w:rsid w:val="00987884"/>
    <w:rsid w:val="00987CD8"/>
    <w:rsid w:val="00990839"/>
    <w:rsid w:val="00990B34"/>
    <w:rsid w:val="00990B78"/>
    <w:rsid w:val="009910EF"/>
    <w:rsid w:val="00991A6F"/>
    <w:rsid w:val="009925EA"/>
    <w:rsid w:val="00993AC4"/>
    <w:rsid w:val="009946BF"/>
    <w:rsid w:val="00994DFF"/>
    <w:rsid w:val="00994E1F"/>
    <w:rsid w:val="00994E2F"/>
    <w:rsid w:val="00994F11"/>
    <w:rsid w:val="00994F71"/>
    <w:rsid w:val="00995128"/>
    <w:rsid w:val="00995512"/>
    <w:rsid w:val="00995D00"/>
    <w:rsid w:val="00996823"/>
    <w:rsid w:val="00996CC6"/>
    <w:rsid w:val="00996D57"/>
    <w:rsid w:val="009978F0"/>
    <w:rsid w:val="009A1540"/>
    <w:rsid w:val="009A1B4F"/>
    <w:rsid w:val="009A2001"/>
    <w:rsid w:val="009A2015"/>
    <w:rsid w:val="009A23DC"/>
    <w:rsid w:val="009A2C8E"/>
    <w:rsid w:val="009A2CAE"/>
    <w:rsid w:val="009A570F"/>
    <w:rsid w:val="009A61FB"/>
    <w:rsid w:val="009A62C9"/>
    <w:rsid w:val="009A6626"/>
    <w:rsid w:val="009A6EC3"/>
    <w:rsid w:val="009A7068"/>
    <w:rsid w:val="009A71EB"/>
    <w:rsid w:val="009A743A"/>
    <w:rsid w:val="009A74D8"/>
    <w:rsid w:val="009B0951"/>
    <w:rsid w:val="009B0F81"/>
    <w:rsid w:val="009B10D3"/>
    <w:rsid w:val="009B23B3"/>
    <w:rsid w:val="009B3F72"/>
    <w:rsid w:val="009B44B1"/>
    <w:rsid w:val="009B4D33"/>
    <w:rsid w:val="009B58E1"/>
    <w:rsid w:val="009B6283"/>
    <w:rsid w:val="009B6E0C"/>
    <w:rsid w:val="009B7434"/>
    <w:rsid w:val="009B7536"/>
    <w:rsid w:val="009B7933"/>
    <w:rsid w:val="009B7C01"/>
    <w:rsid w:val="009C0C49"/>
    <w:rsid w:val="009C1109"/>
    <w:rsid w:val="009C1195"/>
    <w:rsid w:val="009C1C9D"/>
    <w:rsid w:val="009C1DF4"/>
    <w:rsid w:val="009C1F6A"/>
    <w:rsid w:val="009C27D2"/>
    <w:rsid w:val="009C3065"/>
    <w:rsid w:val="009C3A42"/>
    <w:rsid w:val="009C47B6"/>
    <w:rsid w:val="009C4877"/>
    <w:rsid w:val="009C4D1A"/>
    <w:rsid w:val="009C5658"/>
    <w:rsid w:val="009C5D0F"/>
    <w:rsid w:val="009C6673"/>
    <w:rsid w:val="009C689E"/>
    <w:rsid w:val="009C6CFE"/>
    <w:rsid w:val="009C75BC"/>
    <w:rsid w:val="009C7E8A"/>
    <w:rsid w:val="009D06BC"/>
    <w:rsid w:val="009D0806"/>
    <w:rsid w:val="009D11DF"/>
    <w:rsid w:val="009D1407"/>
    <w:rsid w:val="009D1F72"/>
    <w:rsid w:val="009D24C5"/>
    <w:rsid w:val="009D384A"/>
    <w:rsid w:val="009D3DAA"/>
    <w:rsid w:val="009D3E11"/>
    <w:rsid w:val="009D466C"/>
    <w:rsid w:val="009D46D3"/>
    <w:rsid w:val="009D4C8B"/>
    <w:rsid w:val="009D58F6"/>
    <w:rsid w:val="009D70B8"/>
    <w:rsid w:val="009D7285"/>
    <w:rsid w:val="009D76C1"/>
    <w:rsid w:val="009D7AC5"/>
    <w:rsid w:val="009D7D6F"/>
    <w:rsid w:val="009E00D8"/>
    <w:rsid w:val="009E051B"/>
    <w:rsid w:val="009E1029"/>
    <w:rsid w:val="009E154F"/>
    <w:rsid w:val="009E1801"/>
    <w:rsid w:val="009E19A1"/>
    <w:rsid w:val="009E2D79"/>
    <w:rsid w:val="009E3200"/>
    <w:rsid w:val="009E3C49"/>
    <w:rsid w:val="009E44D3"/>
    <w:rsid w:val="009E5B17"/>
    <w:rsid w:val="009E64CF"/>
    <w:rsid w:val="009E72E3"/>
    <w:rsid w:val="009F0608"/>
    <w:rsid w:val="009F0B14"/>
    <w:rsid w:val="009F0E96"/>
    <w:rsid w:val="009F1819"/>
    <w:rsid w:val="009F1B84"/>
    <w:rsid w:val="009F1DD0"/>
    <w:rsid w:val="009F238A"/>
    <w:rsid w:val="009F28AF"/>
    <w:rsid w:val="009F439E"/>
    <w:rsid w:val="009F5337"/>
    <w:rsid w:val="009F5CDD"/>
    <w:rsid w:val="009F69BA"/>
    <w:rsid w:val="009F7346"/>
    <w:rsid w:val="009F7674"/>
    <w:rsid w:val="009F7701"/>
    <w:rsid w:val="00A01000"/>
    <w:rsid w:val="00A013E7"/>
    <w:rsid w:val="00A016DE"/>
    <w:rsid w:val="00A0198D"/>
    <w:rsid w:val="00A0350A"/>
    <w:rsid w:val="00A03FF7"/>
    <w:rsid w:val="00A04BBB"/>
    <w:rsid w:val="00A050CE"/>
    <w:rsid w:val="00A056DA"/>
    <w:rsid w:val="00A05E4F"/>
    <w:rsid w:val="00A06424"/>
    <w:rsid w:val="00A07A17"/>
    <w:rsid w:val="00A1043C"/>
    <w:rsid w:val="00A105AC"/>
    <w:rsid w:val="00A10CDF"/>
    <w:rsid w:val="00A12192"/>
    <w:rsid w:val="00A12B3D"/>
    <w:rsid w:val="00A13EAF"/>
    <w:rsid w:val="00A13FE2"/>
    <w:rsid w:val="00A14530"/>
    <w:rsid w:val="00A158C8"/>
    <w:rsid w:val="00A159F5"/>
    <w:rsid w:val="00A15CB9"/>
    <w:rsid w:val="00A1605D"/>
    <w:rsid w:val="00A17152"/>
    <w:rsid w:val="00A17AAE"/>
    <w:rsid w:val="00A17C67"/>
    <w:rsid w:val="00A17E31"/>
    <w:rsid w:val="00A20376"/>
    <w:rsid w:val="00A20EFC"/>
    <w:rsid w:val="00A21D4A"/>
    <w:rsid w:val="00A2290C"/>
    <w:rsid w:val="00A22915"/>
    <w:rsid w:val="00A22E0D"/>
    <w:rsid w:val="00A23E3F"/>
    <w:rsid w:val="00A2446C"/>
    <w:rsid w:val="00A2574B"/>
    <w:rsid w:val="00A25BD4"/>
    <w:rsid w:val="00A26EB5"/>
    <w:rsid w:val="00A271FF"/>
    <w:rsid w:val="00A273A4"/>
    <w:rsid w:val="00A277C6"/>
    <w:rsid w:val="00A305CA"/>
    <w:rsid w:val="00A30629"/>
    <w:rsid w:val="00A306FF"/>
    <w:rsid w:val="00A31172"/>
    <w:rsid w:val="00A31701"/>
    <w:rsid w:val="00A31B28"/>
    <w:rsid w:val="00A322DD"/>
    <w:rsid w:val="00A33190"/>
    <w:rsid w:val="00A340A8"/>
    <w:rsid w:val="00A34D3A"/>
    <w:rsid w:val="00A35B38"/>
    <w:rsid w:val="00A35BE7"/>
    <w:rsid w:val="00A3618B"/>
    <w:rsid w:val="00A36BAA"/>
    <w:rsid w:val="00A36C86"/>
    <w:rsid w:val="00A372E6"/>
    <w:rsid w:val="00A37D1C"/>
    <w:rsid w:val="00A40541"/>
    <w:rsid w:val="00A40E00"/>
    <w:rsid w:val="00A412AD"/>
    <w:rsid w:val="00A4179E"/>
    <w:rsid w:val="00A4189B"/>
    <w:rsid w:val="00A423BF"/>
    <w:rsid w:val="00A424FB"/>
    <w:rsid w:val="00A4334D"/>
    <w:rsid w:val="00A433FB"/>
    <w:rsid w:val="00A43551"/>
    <w:rsid w:val="00A44E13"/>
    <w:rsid w:val="00A457D7"/>
    <w:rsid w:val="00A461D4"/>
    <w:rsid w:val="00A46DAF"/>
    <w:rsid w:val="00A472B5"/>
    <w:rsid w:val="00A505BD"/>
    <w:rsid w:val="00A507B9"/>
    <w:rsid w:val="00A5165E"/>
    <w:rsid w:val="00A516A0"/>
    <w:rsid w:val="00A51DFD"/>
    <w:rsid w:val="00A52A1D"/>
    <w:rsid w:val="00A5455C"/>
    <w:rsid w:val="00A546A9"/>
    <w:rsid w:val="00A55D22"/>
    <w:rsid w:val="00A56443"/>
    <w:rsid w:val="00A56B5B"/>
    <w:rsid w:val="00A57256"/>
    <w:rsid w:val="00A573D9"/>
    <w:rsid w:val="00A5763A"/>
    <w:rsid w:val="00A578A3"/>
    <w:rsid w:val="00A6082A"/>
    <w:rsid w:val="00A60AE1"/>
    <w:rsid w:val="00A619A3"/>
    <w:rsid w:val="00A62074"/>
    <w:rsid w:val="00A62EF8"/>
    <w:rsid w:val="00A6303D"/>
    <w:rsid w:val="00A630A1"/>
    <w:rsid w:val="00A63F04"/>
    <w:rsid w:val="00A64492"/>
    <w:rsid w:val="00A64F00"/>
    <w:rsid w:val="00A6613A"/>
    <w:rsid w:val="00A66E3E"/>
    <w:rsid w:val="00A672D9"/>
    <w:rsid w:val="00A70238"/>
    <w:rsid w:val="00A70786"/>
    <w:rsid w:val="00A714FA"/>
    <w:rsid w:val="00A7164B"/>
    <w:rsid w:val="00A71A30"/>
    <w:rsid w:val="00A7231A"/>
    <w:rsid w:val="00A72376"/>
    <w:rsid w:val="00A723C3"/>
    <w:rsid w:val="00A72BC6"/>
    <w:rsid w:val="00A7324A"/>
    <w:rsid w:val="00A73863"/>
    <w:rsid w:val="00A74A40"/>
    <w:rsid w:val="00A750DE"/>
    <w:rsid w:val="00A756A1"/>
    <w:rsid w:val="00A75DA8"/>
    <w:rsid w:val="00A76116"/>
    <w:rsid w:val="00A763EC"/>
    <w:rsid w:val="00A7726E"/>
    <w:rsid w:val="00A800C2"/>
    <w:rsid w:val="00A8034A"/>
    <w:rsid w:val="00A80677"/>
    <w:rsid w:val="00A806AC"/>
    <w:rsid w:val="00A811B2"/>
    <w:rsid w:val="00A8189F"/>
    <w:rsid w:val="00A81AC6"/>
    <w:rsid w:val="00A826C3"/>
    <w:rsid w:val="00A82C48"/>
    <w:rsid w:val="00A836CA"/>
    <w:rsid w:val="00A83FD5"/>
    <w:rsid w:val="00A84023"/>
    <w:rsid w:val="00A84421"/>
    <w:rsid w:val="00A8453A"/>
    <w:rsid w:val="00A847B1"/>
    <w:rsid w:val="00A85280"/>
    <w:rsid w:val="00A857A0"/>
    <w:rsid w:val="00A86AA3"/>
    <w:rsid w:val="00A86BD4"/>
    <w:rsid w:val="00A87A86"/>
    <w:rsid w:val="00A9066A"/>
    <w:rsid w:val="00A91564"/>
    <w:rsid w:val="00A91829"/>
    <w:rsid w:val="00A91AD4"/>
    <w:rsid w:val="00A91BC0"/>
    <w:rsid w:val="00A92B74"/>
    <w:rsid w:val="00A9358C"/>
    <w:rsid w:val="00A937EF"/>
    <w:rsid w:val="00A93A8B"/>
    <w:rsid w:val="00A93ABD"/>
    <w:rsid w:val="00A93E65"/>
    <w:rsid w:val="00A94695"/>
    <w:rsid w:val="00A94F22"/>
    <w:rsid w:val="00A96462"/>
    <w:rsid w:val="00A97865"/>
    <w:rsid w:val="00A97C51"/>
    <w:rsid w:val="00A97E21"/>
    <w:rsid w:val="00AA015E"/>
    <w:rsid w:val="00AA01F7"/>
    <w:rsid w:val="00AA0F56"/>
    <w:rsid w:val="00AA118F"/>
    <w:rsid w:val="00AA14C5"/>
    <w:rsid w:val="00AA16E1"/>
    <w:rsid w:val="00AA1A17"/>
    <w:rsid w:val="00AA23BF"/>
    <w:rsid w:val="00AA24EE"/>
    <w:rsid w:val="00AA2834"/>
    <w:rsid w:val="00AA392F"/>
    <w:rsid w:val="00AA4046"/>
    <w:rsid w:val="00AA5EE6"/>
    <w:rsid w:val="00AA7C41"/>
    <w:rsid w:val="00AA7DE9"/>
    <w:rsid w:val="00AB021D"/>
    <w:rsid w:val="00AB03AA"/>
    <w:rsid w:val="00AB0533"/>
    <w:rsid w:val="00AB06BC"/>
    <w:rsid w:val="00AB1060"/>
    <w:rsid w:val="00AB13E8"/>
    <w:rsid w:val="00AB1560"/>
    <w:rsid w:val="00AB254F"/>
    <w:rsid w:val="00AB2977"/>
    <w:rsid w:val="00AB2F86"/>
    <w:rsid w:val="00AB3B06"/>
    <w:rsid w:val="00AB3C24"/>
    <w:rsid w:val="00AB4510"/>
    <w:rsid w:val="00AB4568"/>
    <w:rsid w:val="00AB56DD"/>
    <w:rsid w:val="00AB5BF9"/>
    <w:rsid w:val="00AB679E"/>
    <w:rsid w:val="00AB6A13"/>
    <w:rsid w:val="00AB776B"/>
    <w:rsid w:val="00AC3F14"/>
    <w:rsid w:val="00AC48CD"/>
    <w:rsid w:val="00AC5436"/>
    <w:rsid w:val="00AC5E22"/>
    <w:rsid w:val="00AC666F"/>
    <w:rsid w:val="00AC7196"/>
    <w:rsid w:val="00AC7D86"/>
    <w:rsid w:val="00AD1882"/>
    <w:rsid w:val="00AD18CB"/>
    <w:rsid w:val="00AD199B"/>
    <w:rsid w:val="00AD1B98"/>
    <w:rsid w:val="00AD1E28"/>
    <w:rsid w:val="00AD2455"/>
    <w:rsid w:val="00AD2BD4"/>
    <w:rsid w:val="00AD395D"/>
    <w:rsid w:val="00AD3F76"/>
    <w:rsid w:val="00AD40A2"/>
    <w:rsid w:val="00AD436D"/>
    <w:rsid w:val="00AD610E"/>
    <w:rsid w:val="00AD66E5"/>
    <w:rsid w:val="00AD6B0E"/>
    <w:rsid w:val="00AD79AB"/>
    <w:rsid w:val="00AD7E9C"/>
    <w:rsid w:val="00AE0DBD"/>
    <w:rsid w:val="00AE1299"/>
    <w:rsid w:val="00AE1A88"/>
    <w:rsid w:val="00AE24FB"/>
    <w:rsid w:val="00AE25C1"/>
    <w:rsid w:val="00AE3E29"/>
    <w:rsid w:val="00AE419F"/>
    <w:rsid w:val="00AE43AA"/>
    <w:rsid w:val="00AE5071"/>
    <w:rsid w:val="00AE7619"/>
    <w:rsid w:val="00AE7885"/>
    <w:rsid w:val="00AF02C6"/>
    <w:rsid w:val="00AF0470"/>
    <w:rsid w:val="00AF0790"/>
    <w:rsid w:val="00AF0A62"/>
    <w:rsid w:val="00AF1421"/>
    <w:rsid w:val="00AF2559"/>
    <w:rsid w:val="00AF2BA7"/>
    <w:rsid w:val="00AF2C38"/>
    <w:rsid w:val="00AF2CF8"/>
    <w:rsid w:val="00AF4536"/>
    <w:rsid w:val="00AF632A"/>
    <w:rsid w:val="00AF650B"/>
    <w:rsid w:val="00AF76AF"/>
    <w:rsid w:val="00AF79C0"/>
    <w:rsid w:val="00AF7CFC"/>
    <w:rsid w:val="00B00FA8"/>
    <w:rsid w:val="00B01D89"/>
    <w:rsid w:val="00B022D4"/>
    <w:rsid w:val="00B02347"/>
    <w:rsid w:val="00B0368B"/>
    <w:rsid w:val="00B039B8"/>
    <w:rsid w:val="00B03D5E"/>
    <w:rsid w:val="00B03D9C"/>
    <w:rsid w:val="00B04554"/>
    <w:rsid w:val="00B055F3"/>
    <w:rsid w:val="00B05EE1"/>
    <w:rsid w:val="00B06D10"/>
    <w:rsid w:val="00B0749D"/>
    <w:rsid w:val="00B07B3A"/>
    <w:rsid w:val="00B07B5F"/>
    <w:rsid w:val="00B07CA1"/>
    <w:rsid w:val="00B07CA8"/>
    <w:rsid w:val="00B10FFF"/>
    <w:rsid w:val="00B1186D"/>
    <w:rsid w:val="00B11D1E"/>
    <w:rsid w:val="00B12373"/>
    <w:rsid w:val="00B12825"/>
    <w:rsid w:val="00B12DB8"/>
    <w:rsid w:val="00B13B62"/>
    <w:rsid w:val="00B1440B"/>
    <w:rsid w:val="00B14AC3"/>
    <w:rsid w:val="00B14C37"/>
    <w:rsid w:val="00B15162"/>
    <w:rsid w:val="00B153A8"/>
    <w:rsid w:val="00B15567"/>
    <w:rsid w:val="00B15A8A"/>
    <w:rsid w:val="00B15C73"/>
    <w:rsid w:val="00B16446"/>
    <w:rsid w:val="00B16D98"/>
    <w:rsid w:val="00B17662"/>
    <w:rsid w:val="00B202C0"/>
    <w:rsid w:val="00B20440"/>
    <w:rsid w:val="00B20C07"/>
    <w:rsid w:val="00B21092"/>
    <w:rsid w:val="00B21EFE"/>
    <w:rsid w:val="00B220B0"/>
    <w:rsid w:val="00B22CC6"/>
    <w:rsid w:val="00B230B7"/>
    <w:rsid w:val="00B2366A"/>
    <w:rsid w:val="00B243FE"/>
    <w:rsid w:val="00B24D15"/>
    <w:rsid w:val="00B2524C"/>
    <w:rsid w:val="00B25834"/>
    <w:rsid w:val="00B25BD3"/>
    <w:rsid w:val="00B266EA"/>
    <w:rsid w:val="00B2700E"/>
    <w:rsid w:val="00B27247"/>
    <w:rsid w:val="00B310E2"/>
    <w:rsid w:val="00B314A9"/>
    <w:rsid w:val="00B32F3C"/>
    <w:rsid w:val="00B332D0"/>
    <w:rsid w:val="00B33CE8"/>
    <w:rsid w:val="00B34586"/>
    <w:rsid w:val="00B34731"/>
    <w:rsid w:val="00B34758"/>
    <w:rsid w:val="00B3555A"/>
    <w:rsid w:val="00B35F3E"/>
    <w:rsid w:val="00B361E4"/>
    <w:rsid w:val="00B3658B"/>
    <w:rsid w:val="00B3688F"/>
    <w:rsid w:val="00B37784"/>
    <w:rsid w:val="00B37A93"/>
    <w:rsid w:val="00B405D1"/>
    <w:rsid w:val="00B40D7E"/>
    <w:rsid w:val="00B416A8"/>
    <w:rsid w:val="00B41A5F"/>
    <w:rsid w:val="00B41BC0"/>
    <w:rsid w:val="00B41F5E"/>
    <w:rsid w:val="00B420BF"/>
    <w:rsid w:val="00B43DCE"/>
    <w:rsid w:val="00B44A28"/>
    <w:rsid w:val="00B44E64"/>
    <w:rsid w:val="00B452FE"/>
    <w:rsid w:val="00B45461"/>
    <w:rsid w:val="00B46FBE"/>
    <w:rsid w:val="00B470A5"/>
    <w:rsid w:val="00B47E52"/>
    <w:rsid w:val="00B502E5"/>
    <w:rsid w:val="00B513FC"/>
    <w:rsid w:val="00B51987"/>
    <w:rsid w:val="00B5201D"/>
    <w:rsid w:val="00B52E1D"/>
    <w:rsid w:val="00B53507"/>
    <w:rsid w:val="00B54B21"/>
    <w:rsid w:val="00B54F93"/>
    <w:rsid w:val="00B5603B"/>
    <w:rsid w:val="00B56057"/>
    <w:rsid w:val="00B566A7"/>
    <w:rsid w:val="00B5764F"/>
    <w:rsid w:val="00B57C69"/>
    <w:rsid w:val="00B6178E"/>
    <w:rsid w:val="00B617E0"/>
    <w:rsid w:val="00B618D8"/>
    <w:rsid w:val="00B62167"/>
    <w:rsid w:val="00B630C4"/>
    <w:rsid w:val="00B63FC1"/>
    <w:rsid w:val="00B64786"/>
    <w:rsid w:val="00B64A77"/>
    <w:rsid w:val="00B64B9E"/>
    <w:rsid w:val="00B652AB"/>
    <w:rsid w:val="00B6530D"/>
    <w:rsid w:val="00B65871"/>
    <w:rsid w:val="00B662B9"/>
    <w:rsid w:val="00B665A7"/>
    <w:rsid w:val="00B66C64"/>
    <w:rsid w:val="00B673DF"/>
    <w:rsid w:val="00B677DE"/>
    <w:rsid w:val="00B70020"/>
    <w:rsid w:val="00B7103F"/>
    <w:rsid w:val="00B718A9"/>
    <w:rsid w:val="00B7201F"/>
    <w:rsid w:val="00B74383"/>
    <w:rsid w:val="00B74C32"/>
    <w:rsid w:val="00B7531B"/>
    <w:rsid w:val="00B7559E"/>
    <w:rsid w:val="00B75D06"/>
    <w:rsid w:val="00B76521"/>
    <w:rsid w:val="00B76823"/>
    <w:rsid w:val="00B768EF"/>
    <w:rsid w:val="00B76B34"/>
    <w:rsid w:val="00B76D4E"/>
    <w:rsid w:val="00B7709B"/>
    <w:rsid w:val="00B7758C"/>
    <w:rsid w:val="00B80104"/>
    <w:rsid w:val="00B80FC3"/>
    <w:rsid w:val="00B81396"/>
    <w:rsid w:val="00B82921"/>
    <w:rsid w:val="00B839A2"/>
    <w:rsid w:val="00B83B84"/>
    <w:rsid w:val="00B83FEB"/>
    <w:rsid w:val="00B84446"/>
    <w:rsid w:val="00B84E8B"/>
    <w:rsid w:val="00B85616"/>
    <w:rsid w:val="00B8606E"/>
    <w:rsid w:val="00B8653A"/>
    <w:rsid w:val="00B879E4"/>
    <w:rsid w:val="00B87D13"/>
    <w:rsid w:val="00B902BB"/>
    <w:rsid w:val="00B9114A"/>
    <w:rsid w:val="00B912DE"/>
    <w:rsid w:val="00B92231"/>
    <w:rsid w:val="00B929AF"/>
    <w:rsid w:val="00B92BD3"/>
    <w:rsid w:val="00B92C93"/>
    <w:rsid w:val="00B93BBE"/>
    <w:rsid w:val="00B9458D"/>
    <w:rsid w:val="00B9537E"/>
    <w:rsid w:val="00B95983"/>
    <w:rsid w:val="00B9624C"/>
    <w:rsid w:val="00B964ED"/>
    <w:rsid w:val="00B96AA9"/>
    <w:rsid w:val="00B96BFB"/>
    <w:rsid w:val="00B97B76"/>
    <w:rsid w:val="00BA0049"/>
    <w:rsid w:val="00BA06E0"/>
    <w:rsid w:val="00BA16C5"/>
    <w:rsid w:val="00BA1E87"/>
    <w:rsid w:val="00BA33B9"/>
    <w:rsid w:val="00BA4357"/>
    <w:rsid w:val="00BA4993"/>
    <w:rsid w:val="00BA50ED"/>
    <w:rsid w:val="00BA551B"/>
    <w:rsid w:val="00BA551F"/>
    <w:rsid w:val="00BA5599"/>
    <w:rsid w:val="00BA55E5"/>
    <w:rsid w:val="00BA57E5"/>
    <w:rsid w:val="00BA5AD1"/>
    <w:rsid w:val="00BA666C"/>
    <w:rsid w:val="00BA7108"/>
    <w:rsid w:val="00BA777F"/>
    <w:rsid w:val="00BA7E82"/>
    <w:rsid w:val="00BB0370"/>
    <w:rsid w:val="00BB0E0E"/>
    <w:rsid w:val="00BB0FA4"/>
    <w:rsid w:val="00BB1CFB"/>
    <w:rsid w:val="00BB23BB"/>
    <w:rsid w:val="00BB293C"/>
    <w:rsid w:val="00BB30AF"/>
    <w:rsid w:val="00BB359A"/>
    <w:rsid w:val="00BB35C6"/>
    <w:rsid w:val="00BB560A"/>
    <w:rsid w:val="00BB5CC2"/>
    <w:rsid w:val="00BB6C5E"/>
    <w:rsid w:val="00BB7404"/>
    <w:rsid w:val="00BC03E2"/>
    <w:rsid w:val="00BC0579"/>
    <w:rsid w:val="00BC14BD"/>
    <w:rsid w:val="00BC192B"/>
    <w:rsid w:val="00BC1EBE"/>
    <w:rsid w:val="00BC2306"/>
    <w:rsid w:val="00BC24E7"/>
    <w:rsid w:val="00BC2571"/>
    <w:rsid w:val="00BC2B7A"/>
    <w:rsid w:val="00BC3492"/>
    <w:rsid w:val="00BC3B91"/>
    <w:rsid w:val="00BC4497"/>
    <w:rsid w:val="00BC469C"/>
    <w:rsid w:val="00BC4963"/>
    <w:rsid w:val="00BC679B"/>
    <w:rsid w:val="00BC6BF4"/>
    <w:rsid w:val="00BC712C"/>
    <w:rsid w:val="00BC72F4"/>
    <w:rsid w:val="00BC7A78"/>
    <w:rsid w:val="00BC7EA9"/>
    <w:rsid w:val="00BD000F"/>
    <w:rsid w:val="00BD007A"/>
    <w:rsid w:val="00BD0E48"/>
    <w:rsid w:val="00BD3A8D"/>
    <w:rsid w:val="00BD419E"/>
    <w:rsid w:val="00BD49E9"/>
    <w:rsid w:val="00BD4D38"/>
    <w:rsid w:val="00BD5203"/>
    <w:rsid w:val="00BD5A4D"/>
    <w:rsid w:val="00BD6321"/>
    <w:rsid w:val="00BD66FA"/>
    <w:rsid w:val="00BD7B82"/>
    <w:rsid w:val="00BE027A"/>
    <w:rsid w:val="00BE052A"/>
    <w:rsid w:val="00BE061B"/>
    <w:rsid w:val="00BE122B"/>
    <w:rsid w:val="00BE1A34"/>
    <w:rsid w:val="00BE2B17"/>
    <w:rsid w:val="00BE2CAA"/>
    <w:rsid w:val="00BE33F8"/>
    <w:rsid w:val="00BE4753"/>
    <w:rsid w:val="00BE4BB4"/>
    <w:rsid w:val="00BE4E39"/>
    <w:rsid w:val="00BE56BC"/>
    <w:rsid w:val="00BE6EE3"/>
    <w:rsid w:val="00BE7557"/>
    <w:rsid w:val="00BE7C02"/>
    <w:rsid w:val="00BF015C"/>
    <w:rsid w:val="00BF15D3"/>
    <w:rsid w:val="00BF19CB"/>
    <w:rsid w:val="00BF1EB9"/>
    <w:rsid w:val="00BF1F75"/>
    <w:rsid w:val="00BF315A"/>
    <w:rsid w:val="00BF3302"/>
    <w:rsid w:val="00BF421A"/>
    <w:rsid w:val="00BF4AB8"/>
    <w:rsid w:val="00BF4F63"/>
    <w:rsid w:val="00BF5243"/>
    <w:rsid w:val="00BF560B"/>
    <w:rsid w:val="00BF5AFA"/>
    <w:rsid w:val="00BF6068"/>
    <w:rsid w:val="00BF6546"/>
    <w:rsid w:val="00BF7A21"/>
    <w:rsid w:val="00BF7C9C"/>
    <w:rsid w:val="00C016BD"/>
    <w:rsid w:val="00C018A4"/>
    <w:rsid w:val="00C01EDA"/>
    <w:rsid w:val="00C02AA3"/>
    <w:rsid w:val="00C03104"/>
    <w:rsid w:val="00C03ACB"/>
    <w:rsid w:val="00C03BEB"/>
    <w:rsid w:val="00C03E25"/>
    <w:rsid w:val="00C03E7D"/>
    <w:rsid w:val="00C049B1"/>
    <w:rsid w:val="00C04A36"/>
    <w:rsid w:val="00C04D21"/>
    <w:rsid w:val="00C05671"/>
    <w:rsid w:val="00C068CA"/>
    <w:rsid w:val="00C105DB"/>
    <w:rsid w:val="00C10816"/>
    <w:rsid w:val="00C110F4"/>
    <w:rsid w:val="00C118A3"/>
    <w:rsid w:val="00C143E9"/>
    <w:rsid w:val="00C154CE"/>
    <w:rsid w:val="00C16168"/>
    <w:rsid w:val="00C16200"/>
    <w:rsid w:val="00C169C4"/>
    <w:rsid w:val="00C16A50"/>
    <w:rsid w:val="00C172D5"/>
    <w:rsid w:val="00C174F5"/>
    <w:rsid w:val="00C17F5D"/>
    <w:rsid w:val="00C217B6"/>
    <w:rsid w:val="00C22225"/>
    <w:rsid w:val="00C25365"/>
    <w:rsid w:val="00C25E5D"/>
    <w:rsid w:val="00C2613F"/>
    <w:rsid w:val="00C265AD"/>
    <w:rsid w:val="00C26D9E"/>
    <w:rsid w:val="00C274DB"/>
    <w:rsid w:val="00C275D7"/>
    <w:rsid w:val="00C30307"/>
    <w:rsid w:val="00C30728"/>
    <w:rsid w:val="00C307BC"/>
    <w:rsid w:val="00C30A41"/>
    <w:rsid w:val="00C30C2E"/>
    <w:rsid w:val="00C31D9B"/>
    <w:rsid w:val="00C31E51"/>
    <w:rsid w:val="00C31FAE"/>
    <w:rsid w:val="00C3227A"/>
    <w:rsid w:val="00C3267C"/>
    <w:rsid w:val="00C32AC6"/>
    <w:rsid w:val="00C335A2"/>
    <w:rsid w:val="00C33B01"/>
    <w:rsid w:val="00C3434E"/>
    <w:rsid w:val="00C34828"/>
    <w:rsid w:val="00C34BAC"/>
    <w:rsid w:val="00C35261"/>
    <w:rsid w:val="00C359F1"/>
    <w:rsid w:val="00C35B35"/>
    <w:rsid w:val="00C35DF3"/>
    <w:rsid w:val="00C35F4D"/>
    <w:rsid w:val="00C3737B"/>
    <w:rsid w:val="00C37565"/>
    <w:rsid w:val="00C4018F"/>
    <w:rsid w:val="00C406BD"/>
    <w:rsid w:val="00C41B8F"/>
    <w:rsid w:val="00C427F1"/>
    <w:rsid w:val="00C428A6"/>
    <w:rsid w:val="00C42DD7"/>
    <w:rsid w:val="00C439D9"/>
    <w:rsid w:val="00C43E28"/>
    <w:rsid w:val="00C43F7F"/>
    <w:rsid w:val="00C447F2"/>
    <w:rsid w:val="00C44DC0"/>
    <w:rsid w:val="00C44E5C"/>
    <w:rsid w:val="00C44F07"/>
    <w:rsid w:val="00C45998"/>
    <w:rsid w:val="00C4599F"/>
    <w:rsid w:val="00C46807"/>
    <w:rsid w:val="00C469C2"/>
    <w:rsid w:val="00C46AE7"/>
    <w:rsid w:val="00C50134"/>
    <w:rsid w:val="00C512A7"/>
    <w:rsid w:val="00C515BE"/>
    <w:rsid w:val="00C51926"/>
    <w:rsid w:val="00C51F92"/>
    <w:rsid w:val="00C52374"/>
    <w:rsid w:val="00C52603"/>
    <w:rsid w:val="00C52A6C"/>
    <w:rsid w:val="00C52C76"/>
    <w:rsid w:val="00C534B5"/>
    <w:rsid w:val="00C53D83"/>
    <w:rsid w:val="00C54432"/>
    <w:rsid w:val="00C54C8C"/>
    <w:rsid w:val="00C54DAB"/>
    <w:rsid w:val="00C54FC7"/>
    <w:rsid w:val="00C553C7"/>
    <w:rsid w:val="00C55A3C"/>
    <w:rsid w:val="00C60208"/>
    <w:rsid w:val="00C60843"/>
    <w:rsid w:val="00C60FC8"/>
    <w:rsid w:val="00C61B98"/>
    <w:rsid w:val="00C62DF7"/>
    <w:rsid w:val="00C634C7"/>
    <w:rsid w:val="00C64CD9"/>
    <w:rsid w:val="00C6521E"/>
    <w:rsid w:val="00C655D4"/>
    <w:rsid w:val="00C66657"/>
    <w:rsid w:val="00C67163"/>
    <w:rsid w:val="00C67459"/>
    <w:rsid w:val="00C67770"/>
    <w:rsid w:val="00C6783F"/>
    <w:rsid w:val="00C70331"/>
    <w:rsid w:val="00C7074E"/>
    <w:rsid w:val="00C70813"/>
    <w:rsid w:val="00C70EE8"/>
    <w:rsid w:val="00C70FA6"/>
    <w:rsid w:val="00C7115B"/>
    <w:rsid w:val="00C71172"/>
    <w:rsid w:val="00C717EF"/>
    <w:rsid w:val="00C71E0E"/>
    <w:rsid w:val="00C722BB"/>
    <w:rsid w:val="00C73A77"/>
    <w:rsid w:val="00C73F90"/>
    <w:rsid w:val="00C7465E"/>
    <w:rsid w:val="00C754BC"/>
    <w:rsid w:val="00C7613E"/>
    <w:rsid w:val="00C771A6"/>
    <w:rsid w:val="00C8007B"/>
    <w:rsid w:val="00C80250"/>
    <w:rsid w:val="00C802A0"/>
    <w:rsid w:val="00C82CB8"/>
    <w:rsid w:val="00C831EF"/>
    <w:rsid w:val="00C84308"/>
    <w:rsid w:val="00C84CD9"/>
    <w:rsid w:val="00C85A78"/>
    <w:rsid w:val="00C86BDE"/>
    <w:rsid w:val="00C9139A"/>
    <w:rsid w:val="00C91608"/>
    <w:rsid w:val="00C9202E"/>
    <w:rsid w:val="00C92549"/>
    <w:rsid w:val="00C92B37"/>
    <w:rsid w:val="00C93151"/>
    <w:rsid w:val="00C93BB1"/>
    <w:rsid w:val="00C941B7"/>
    <w:rsid w:val="00C94220"/>
    <w:rsid w:val="00C94932"/>
    <w:rsid w:val="00C949D6"/>
    <w:rsid w:val="00C94CF5"/>
    <w:rsid w:val="00C95CF9"/>
    <w:rsid w:val="00C976B5"/>
    <w:rsid w:val="00CA0E4D"/>
    <w:rsid w:val="00CA1159"/>
    <w:rsid w:val="00CA1BAC"/>
    <w:rsid w:val="00CA203E"/>
    <w:rsid w:val="00CA2B92"/>
    <w:rsid w:val="00CA2E6C"/>
    <w:rsid w:val="00CA3C11"/>
    <w:rsid w:val="00CA3E83"/>
    <w:rsid w:val="00CA494F"/>
    <w:rsid w:val="00CA516F"/>
    <w:rsid w:val="00CA5E1C"/>
    <w:rsid w:val="00CA682E"/>
    <w:rsid w:val="00CB0952"/>
    <w:rsid w:val="00CB0F26"/>
    <w:rsid w:val="00CB0FDB"/>
    <w:rsid w:val="00CB10A3"/>
    <w:rsid w:val="00CB1539"/>
    <w:rsid w:val="00CB1D07"/>
    <w:rsid w:val="00CB2DFB"/>
    <w:rsid w:val="00CB320E"/>
    <w:rsid w:val="00CB36ED"/>
    <w:rsid w:val="00CB371F"/>
    <w:rsid w:val="00CB4402"/>
    <w:rsid w:val="00CB530B"/>
    <w:rsid w:val="00CB535C"/>
    <w:rsid w:val="00CB55FC"/>
    <w:rsid w:val="00CB6629"/>
    <w:rsid w:val="00CB668B"/>
    <w:rsid w:val="00CB6A2B"/>
    <w:rsid w:val="00CB6C7C"/>
    <w:rsid w:val="00CC23D7"/>
    <w:rsid w:val="00CC313E"/>
    <w:rsid w:val="00CC3A5B"/>
    <w:rsid w:val="00CC3F18"/>
    <w:rsid w:val="00CC422A"/>
    <w:rsid w:val="00CC422E"/>
    <w:rsid w:val="00CC471D"/>
    <w:rsid w:val="00CC4C0D"/>
    <w:rsid w:val="00CC4E3E"/>
    <w:rsid w:val="00CC5740"/>
    <w:rsid w:val="00CC6297"/>
    <w:rsid w:val="00CC6F95"/>
    <w:rsid w:val="00CC6FAC"/>
    <w:rsid w:val="00CC7848"/>
    <w:rsid w:val="00CD0DA0"/>
    <w:rsid w:val="00CD1DF8"/>
    <w:rsid w:val="00CD28A9"/>
    <w:rsid w:val="00CD2ED4"/>
    <w:rsid w:val="00CD35FD"/>
    <w:rsid w:val="00CD36F2"/>
    <w:rsid w:val="00CD394E"/>
    <w:rsid w:val="00CD3D74"/>
    <w:rsid w:val="00CD47B0"/>
    <w:rsid w:val="00CD4E68"/>
    <w:rsid w:val="00CD5B8B"/>
    <w:rsid w:val="00CD72D3"/>
    <w:rsid w:val="00CD7394"/>
    <w:rsid w:val="00CD78FE"/>
    <w:rsid w:val="00CE04BE"/>
    <w:rsid w:val="00CE0557"/>
    <w:rsid w:val="00CE27D5"/>
    <w:rsid w:val="00CE297B"/>
    <w:rsid w:val="00CE2F74"/>
    <w:rsid w:val="00CE3450"/>
    <w:rsid w:val="00CE4425"/>
    <w:rsid w:val="00CE44E6"/>
    <w:rsid w:val="00CE45E4"/>
    <w:rsid w:val="00CE46F4"/>
    <w:rsid w:val="00CE590C"/>
    <w:rsid w:val="00CE5ABF"/>
    <w:rsid w:val="00CE6319"/>
    <w:rsid w:val="00CE711B"/>
    <w:rsid w:val="00CE7A62"/>
    <w:rsid w:val="00CF02C3"/>
    <w:rsid w:val="00CF10B4"/>
    <w:rsid w:val="00CF1598"/>
    <w:rsid w:val="00CF1A72"/>
    <w:rsid w:val="00CF379D"/>
    <w:rsid w:val="00CF4459"/>
    <w:rsid w:val="00CF556A"/>
    <w:rsid w:val="00CF5923"/>
    <w:rsid w:val="00CF5AD8"/>
    <w:rsid w:val="00CF6176"/>
    <w:rsid w:val="00CF679A"/>
    <w:rsid w:val="00CF67D9"/>
    <w:rsid w:val="00CF6AD5"/>
    <w:rsid w:val="00CF6AED"/>
    <w:rsid w:val="00CF7E8E"/>
    <w:rsid w:val="00D00348"/>
    <w:rsid w:val="00D00E64"/>
    <w:rsid w:val="00D00F6F"/>
    <w:rsid w:val="00D01A92"/>
    <w:rsid w:val="00D02196"/>
    <w:rsid w:val="00D021AD"/>
    <w:rsid w:val="00D0279D"/>
    <w:rsid w:val="00D02B48"/>
    <w:rsid w:val="00D0350E"/>
    <w:rsid w:val="00D03D97"/>
    <w:rsid w:val="00D04D70"/>
    <w:rsid w:val="00D04EF9"/>
    <w:rsid w:val="00D06C5F"/>
    <w:rsid w:val="00D06F7F"/>
    <w:rsid w:val="00D06FAB"/>
    <w:rsid w:val="00D073D8"/>
    <w:rsid w:val="00D07E51"/>
    <w:rsid w:val="00D1035C"/>
    <w:rsid w:val="00D1325D"/>
    <w:rsid w:val="00D13972"/>
    <w:rsid w:val="00D147B0"/>
    <w:rsid w:val="00D147F9"/>
    <w:rsid w:val="00D15419"/>
    <w:rsid w:val="00D1552F"/>
    <w:rsid w:val="00D1558E"/>
    <w:rsid w:val="00D16321"/>
    <w:rsid w:val="00D163E9"/>
    <w:rsid w:val="00D16A77"/>
    <w:rsid w:val="00D1751D"/>
    <w:rsid w:val="00D17797"/>
    <w:rsid w:val="00D17A4B"/>
    <w:rsid w:val="00D17F73"/>
    <w:rsid w:val="00D203AE"/>
    <w:rsid w:val="00D211E0"/>
    <w:rsid w:val="00D22A96"/>
    <w:rsid w:val="00D2310F"/>
    <w:rsid w:val="00D23A14"/>
    <w:rsid w:val="00D23B07"/>
    <w:rsid w:val="00D23EB5"/>
    <w:rsid w:val="00D24212"/>
    <w:rsid w:val="00D24722"/>
    <w:rsid w:val="00D252AC"/>
    <w:rsid w:val="00D25BD9"/>
    <w:rsid w:val="00D26760"/>
    <w:rsid w:val="00D2698D"/>
    <w:rsid w:val="00D26A69"/>
    <w:rsid w:val="00D27CCC"/>
    <w:rsid w:val="00D30022"/>
    <w:rsid w:val="00D30205"/>
    <w:rsid w:val="00D30F5A"/>
    <w:rsid w:val="00D311E9"/>
    <w:rsid w:val="00D31FCE"/>
    <w:rsid w:val="00D3256C"/>
    <w:rsid w:val="00D3259F"/>
    <w:rsid w:val="00D330F4"/>
    <w:rsid w:val="00D338BE"/>
    <w:rsid w:val="00D33E2B"/>
    <w:rsid w:val="00D36595"/>
    <w:rsid w:val="00D36B42"/>
    <w:rsid w:val="00D36BCA"/>
    <w:rsid w:val="00D379D2"/>
    <w:rsid w:val="00D37A51"/>
    <w:rsid w:val="00D4010E"/>
    <w:rsid w:val="00D40B62"/>
    <w:rsid w:val="00D40FDB"/>
    <w:rsid w:val="00D41748"/>
    <w:rsid w:val="00D41825"/>
    <w:rsid w:val="00D41E59"/>
    <w:rsid w:val="00D429ED"/>
    <w:rsid w:val="00D42A6F"/>
    <w:rsid w:val="00D42C1F"/>
    <w:rsid w:val="00D42C39"/>
    <w:rsid w:val="00D43A24"/>
    <w:rsid w:val="00D43E6B"/>
    <w:rsid w:val="00D43F60"/>
    <w:rsid w:val="00D45C8D"/>
    <w:rsid w:val="00D471C4"/>
    <w:rsid w:val="00D475A4"/>
    <w:rsid w:val="00D476CC"/>
    <w:rsid w:val="00D501CC"/>
    <w:rsid w:val="00D50780"/>
    <w:rsid w:val="00D52957"/>
    <w:rsid w:val="00D529DE"/>
    <w:rsid w:val="00D531F3"/>
    <w:rsid w:val="00D534A0"/>
    <w:rsid w:val="00D53561"/>
    <w:rsid w:val="00D537A5"/>
    <w:rsid w:val="00D5548C"/>
    <w:rsid w:val="00D55E11"/>
    <w:rsid w:val="00D57226"/>
    <w:rsid w:val="00D57D2D"/>
    <w:rsid w:val="00D60914"/>
    <w:rsid w:val="00D60DFF"/>
    <w:rsid w:val="00D6131C"/>
    <w:rsid w:val="00D61AD5"/>
    <w:rsid w:val="00D62637"/>
    <w:rsid w:val="00D64A67"/>
    <w:rsid w:val="00D655B8"/>
    <w:rsid w:val="00D660FA"/>
    <w:rsid w:val="00D66710"/>
    <w:rsid w:val="00D66954"/>
    <w:rsid w:val="00D67D8C"/>
    <w:rsid w:val="00D67FAE"/>
    <w:rsid w:val="00D7076A"/>
    <w:rsid w:val="00D717E7"/>
    <w:rsid w:val="00D723F2"/>
    <w:rsid w:val="00D7421E"/>
    <w:rsid w:val="00D74592"/>
    <w:rsid w:val="00D74898"/>
    <w:rsid w:val="00D751A6"/>
    <w:rsid w:val="00D75D0E"/>
    <w:rsid w:val="00D75EDF"/>
    <w:rsid w:val="00D760B2"/>
    <w:rsid w:val="00D76269"/>
    <w:rsid w:val="00D763CA"/>
    <w:rsid w:val="00D768D3"/>
    <w:rsid w:val="00D76CEB"/>
    <w:rsid w:val="00D76D9A"/>
    <w:rsid w:val="00D77CF8"/>
    <w:rsid w:val="00D810F5"/>
    <w:rsid w:val="00D81C62"/>
    <w:rsid w:val="00D81FCC"/>
    <w:rsid w:val="00D82195"/>
    <w:rsid w:val="00D821F5"/>
    <w:rsid w:val="00D829C8"/>
    <w:rsid w:val="00D82CE4"/>
    <w:rsid w:val="00D82E40"/>
    <w:rsid w:val="00D82FAF"/>
    <w:rsid w:val="00D831E6"/>
    <w:rsid w:val="00D83857"/>
    <w:rsid w:val="00D83A69"/>
    <w:rsid w:val="00D83EBB"/>
    <w:rsid w:val="00D84913"/>
    <w:rsid w:val="00D851C0"/>
    <w:rsid w:val="00D85DD6"/>
    <w:rsid w:val="00D860DD"/>
    <w:rsid w:val="00D86883"/>
    <w:rsid w:val="00D870B2"/>
    <w:rsid w:val="00D8729E"/>
    <w:rsid w:val="00D87435"/>
    <w:rsid w:val="00D87CAF"/>
    <w:rsid w:val="00D90548"/>
    <w:rsid w:val="00D90927"/>
    <w:rsid w:val="00D90A8E"/>
    <w:rsid w:val="00D90B67"/>
    <w:rsid w:val="00D92030"/>
    <w:rsid w:val="00D92715"/>
    <w:rsid w:val="00D92BFD"/>
    <w:rsid w:val="00D939B1"/>
    <w:rsid w:val="00D94066"/>
    <w:rsid w:val="00D943D5"/>
    <w:rsid w:val="00D94D82"/>
    <w:rsid w:val="00D9572F"/>
    <w:rsid w:val="00D959DE"/>
    <w:rsid w:val="00D95E16"/>
    <w:rsid w:val="00D96A2E"/>
    <w:rsid w:val="00D96BD9"/>
    <w:rsid w:val="00D97345"/>
    <w:rsid w:val="00D97A3B"/>
    <w:rsid w:val="00D97ECD"/>
    <w:rsid w:val="00DA026F"/>
    <w:rsid w:val="00DA02B8"/>
    <w:rsid w:val="00DA0F34"/>
    <w:rsid w:val="00DA11D0"/>
    <w:rsid w:val="00DA1AF6"/>
    <w:rsid w:val="00DA3188"/>
    <w:rsid w:val="00DA3303"/>
    <w:rsid w:val="00DA381B"/>
    <w:rsid w:val="00DA3838"/>
    <w:rsid w:val="00DA3844"/>
    <w:rsid w:val="00DA395C"/>
    <w:rsid w:val="00DA42CE"/>
    <w:rsid w:val="00DA4C42"/>
    <w:rsid w:val="00DA5336"/>
    <w:rsid w:val="00DA562E"/>
    <w:rsid w:val="00DA61F4"/>
    <w:rsid w:val="00DA6389"/>
    <w:rsid w:val="00DA6E7B"/>
    <w:rsid w:val="00DA6FDF"/>
    <w:rsid w:val="00DB360B"/>
    <w:rsid w:val="00DB3AC7"/>
    <w:rsid w:val="00DB3FC1"/>
    <w:rsid w:val="00DB470D"/>
    <w:rsid w:val="00DB4801"/>
    <w:rsid w:val="00DB4981"/>
    <w:rsid w:val="00DB4A8F"/>
    <w:rsid w:val="00DB4B9A"/>
    <w:rsid w:val="00DB4D28"/>
    <w:rsid w:val="00DB582D"/>
    <w:rsid w:val="00DB5EAE"/>
    <w:rsid w:val="00DC0AE2"/>
    <w:rsid w:val="00DC0B0C"/>
    <w:rsid w:val="00DC21F9"/>
    <w:rsid w:val="00DC2332"/>
    <w:rsid w:val="00DC35EC"/>
    <w:rsid w:val="00DC3986"/>
    <w:rsid w:val="00DC3EDF"/>
    <w:rsid w:val="00DC46DB"/>
    <w:rsid w:val="00DC5B01"/>
    <w:rsid w:val="00DC67A8"/>
    <w:rsid w:val="00DC683E"/>
    <w:rsid w:val="00DC74BB"/>
    <w:rsid w:val="00DC76CB"/>
    <w:rsid w:val="00DC78A4"/>
    <w:rsid w:val="00DD0756"/>
    <w:rsid w:val="00DD3262"/>
    <w:rsid w:val="00DD3960"/>
    <w:rsid w:val="00DD3E7E"/>
    <w:rsid w:val="00DD423C"/>
    <w:rsid w:val="00DD45E7"/>
    <w:rsid w:val="00DD4ECF"/>
    <w:rsid w:val="00DD51E2"/>
    <w:rsid w:val="00DD5843"/>
    <w:rsid w:val="00DD5E70"/>
    <w:rsid w:val="00DD656F"/>
    <w:rsid w:val="00DD6E10"/>
    <w:rsid w:val="00DD77E4"/>
    <w:rsid w:val="00DD7858"/>
    <w:rsid w:val="00DD796F"/>
    <w:rsid w:val="00DD7EEA"/>
    <w:rsid w:val="00DE0BE8"/>
    <w:rsid w:val="00DE19B2"/>
    <w:rsid w:val="00DE31B4"/>
    <w:rsid w:val="00DE4709"/>
    <w:rsid w:val="00DE5BA0"/>
    <w:rsid w:val="00DE6A67"/>
    <w:rsid w:val="00DE6DA1"/>
    <w:rsid w:val="00DE74CC"/>
    <w:rsid w:val="00DF0584"/>
    <w:rsid w:val="00DF138E"/>
    <w:rsid w:val="00DF1B84"/>
    <w:rsid w:val="00DF3306"/>
    <w:rsid w:val="00DF3A7D"/>
    <w:rsid w:val="00DF3C16"/>
    <w:rsid w:val="00DF44A5"/>
    <w:rsid w:val="00DF46DF"/>
    <w:rsid w:val="00DF4981"/>
    <w:rsid w:val="00DF4AD8"/>
    <w:rsid w:val="00DF4BCC"/>
    <w:rsid w:val="00DF4F8B"/>
    <w:rsid w:val="00DF513E"/>
    <w:rsid w:val="00DF55EB"/>
    <w:rsid w:val="00DF608E"/>
    <w:rsid w:val="00DF62AB"/>
    <w:rsid w:val="00DF635C"/>
    <w:rsid w:val="00DF7FC2"/>
    <w:rsid w:val="00E000F0"/>
    <w:rsid w:val="00E01A01"/>
    <w:rsid w:val="00E01AEC"/>
    <w:rsid w:val="00E01B1A"/>
    <w:rsid w:val="00E01F05"/>
    <w:rsid w:val="00E02B39"/>
    <w:rsid w:val="00E031DF"/>
    <w:rsid w:val="00E03A3E"/>
    <w:rsid w:val="00E03F95"/>
    <w:rsid w:val="00E041EE"/>
    <w:rsid w:val="00E0445F"/>
    <w:rsid w:val="00E047F0"/>
    <w:rsid w:val="00E05947"/>
    <w:rsid w:val="00E05E9F"/>
    <w:rsid w:val="00E061E0"/>
    <w:rsid w:val="00E062B6"/>
    <w:rsid w:val="00E0670C"/>
    <w:rsid w:val="00E0719D"/>
    <w:rsid w:val="00E072FC"/>
    <w:rsid w:val="00E07773"/>
    <w:rsid w:val="00E100F9"/>
    <w:rsid w:val="00E101C1"/>
    <w:rsid w:val="00E10488"/>
    <w:rsid w:val="00E10D1D"/>
    <w:rsid w:val="00E11257"/>
    <w:rsid w:val="00E11344"/>
    <w:rsid w:val="00E11893"/>
    <w:rsid w:val="00E12108"/>
    <w:rsid w:val="00E12A96"/>
    <w:rsid w:val="00E1351A"/>
    <w:rsid w:val="00E13E76"/>
    <w:rsid w:val="00E1545E"/>
    <w:rsid w:val="00E15942"/>
    <w:rsid w:val="00E15F7D"/>
    <w:rsid w:val="00E16213"/>
    <w:rsid w:val="00E16CE2"/>
    <w:rsid w:val="00E17D4C"/>
    <w:rsid w:val="00E2108A"/>
    <w:rsid w:val="00E2129A"/>
    <w:rsid w:val="00E21BB1"/>
    <w:rsid w:val="00E21D41"/>
    <w:rsid w:val="00E22625"/>
    <w:rsid w:val="00E23DF9"/>
    <w:rsid w:val="00E2415F"/>
    <w:rsid w:val="00E249DA"/>
    <w:rsid w:val="00E24D9E"/>
    <w:rsid w:val="00E25BEA"/>
    <w:rsid w:val="00E271B9"/>
    <w:rsid w:val="00E2770F"/>
    <w:rsid w:val="00E27DC4"/>
    <w:rsid w:val="00E308B4"/>
    <w:rsid w:val="00E30F0F"/>
    <w:rsid w:val="00E31C67"/>
    <w:rsid w:val="00E328CE"/>
    <w:rsid w:val="00E32ABD"/>
    <w:rsid w:val="00E334C5"/>
    <w:rsid w:val="00E35882"/>
    <w:rsid w:val="00E36475"/>
    <w:rsid w:val="00E36623"/>
    <w:rsid w:val="00E36AA5"/>
    <w:rsid w:val="00E36D8F"/>
    <w:rsid w:val="00E376C3"/>
    <w:rsid w:val="00E37AE1"/>
    <w:rsid w:val="00E40F09"/>
    <w:rsid w:val="00E412AD"/>
    <w:rsid w:val="00E4205A"/>
    <w:rsid w:val="00E422C7"/>
    <w:rsid w:val="00E427AF"/>
    <w:rsid w:val="00E42E72"/>
    <w:rsid w:val="00E42F1D"/>
    <w:rsid w:val="00E4358D"/>
    <w:rsid w:val="00E43BC4"/>
    <w:rsid w:val="00E4471A"/>
    <w:rsid w:val="00E4482E"/>
    <w:rsid w:val="00E44A5F"/>
    <w:rsid w:val="00E44BC6"/>
    <w:rsid w:val="00E46CBF"/>
    <w:rsid w:val="00E46F96"/>
    <w:rsid w:val="00E47463"/>
    <w:rsid w:val="00E5141F"/>
    <w:rsid w:val="00E51D06"/>
    <w:rsid w:val="00E51F1E"/>
    <w:rsid w:val="00E5280D"/>
    <w:rsid w:val="00E528B9"/>
    <w:rsid w:val="00E52C1B"/>
    <w:rsid w:val="00E52C2A"/>
    <w:rsid w:val="00E52EAA"/>
    <w:rsid w:val="00E53E2F"/>
    <w:rsid w:val="00E54655"/>
    <w:rsid w:val="00E54F7D"/>
    <w:rsid w:val="00E571C8"/>
    <w:rsid w:val="00E57696"/>
    <w:rsid w:val="00E6183F"/>
    <w:rsid w:val="00E62047"/>
    <w:rsid w:val="00E6278C"/>
    <w:rsid w:val="00E62942"/>
    <w:rsid w:val="00E629A7"/>
    <w:rsid w:val="00E62BCE"/>
    <w:rsid w:val="00E6318C"/>
    <w:rsid w:val="00E63618"/>
    <w:rsid w:val="00E6418D"/>
    <w:rsid w:val="00E65BAE"/>
    <w:rsid w:val="00E662C2"/>
    <w:rsid w:val="00E66B36"/>
    <w:rsid w:val="00E67E6C"/>
    <w:rsid w:val="00E70CE8"/>
    <w:rsid w:val="00E725F8"/>
    <w:rsid w:val="00E72B9D"/>
    <w:rsid w:val="00E731FC"/>
    <w:rsid w:val="00E73647"/>
    <w:rsid w:val="00E74B78"/>
    <w:rsid w:val="00E74E67"/>
    <w:rsid w:val="00E75133"/>
    <w:rsid w:val="00E7524A"/>
    <w:rsid w:val="00E77758"/>
    <w:rsid w:val="00E80245"/>
    <w:rsid w:val="00E812CD"/>
    <w:rsid w:val="00E8155F"/>
    <w:rsid w:val="00E81CF6"/>
    <w:rsid w:val="00E823FF"/>
    <w:rsid w:val="00E82673"/>
    <w:rsid w:val="00E8299D"/>
    <w:rsid w:val="00E82C4B"/>
    <w:rsid w:val="00E834DC"/>
    <w:rsid w:val="00E83C1A"/>
    <w:rsid w:val="00E841E2"/>
    <w:rsid w:val="00E84A74"/>
    <w:rsid w:val="00E852A9"/>
    <w:rsid w:val="00E85623"/>
    <w:rsid w:val="00E85B5C"/>
    <w:rsid w:val="00E86C6F"/>
    <w:rsid w:val="00E90ADF"/>
    <w:rsid w:val="00E9106F"/>
    <w:rsid w:val="00E91955"/>
    <w:rsid w:val="00E919AA"/>
    <w:rsid w:val="00E9227B"/>
    <w:rsid w:val="00E92C83"/>
    <w:rsid w:val="00E93072"/>
    <w:rsid w:val="00E93A45"/>
    <w:rsid w:val="00E93DD8"/>
    <w:rsid w:val="00E93F40"/>
    <w:rsid w:val="00E952B3"/>
    <w:rsid w:val="00E952CC"/>
    <w:rsid w:val="00E957C9"/>
    <w:rsid w:val="00E976D8"/>
    <w:rsid w:val="00E97D99"/>
    <w:rsid w:val="00EA02B9"/>
    <w:rsid w:val="00EA0648"/>
    <w:rsid w:val="00EA17B5"/>
    <w:rsid w:val="00EA2138"/>
    <w:rsid w:val="00EA2339"/>
    <w:rsid w:val="00EA2362"/>
    <w:rsid w:val="00EA2494"/>
    <w:rsid w:val="00EA25BD"/>
    <w:rsid w:val="00EA2B53"/>
    <w:rsid w:val="00EA352D"/>
    <w:rsid w:val="00EA37A4"/>
    <w:rsid w:val="00EA380B"/>
    <w:rsid w:val="00EA4713"/>
    <w:rsid w:val="00EA4D6C"/>
    <w:rsid w:val="00EA54FB"/>
    <w:rsid w:val="00EA58DA"/>
    <w:rsid w:val="00EA6B02"/>
    <w:rsid w:val="00EA774B"/>
    <w:rsid w:val="00EA7ABB"/>
    <w:rsid w:val="00EB0407"/>
    <w:rsid w:val="00EB0604"/>
    <w:rsid w:val="00EB0A6C"/>
    <w:rsid w:val="00EB1AAC"/>
    <w:rsid w:val="00EB255D"/>
    <w:rsid w:val="00EB3283"/>
    <w:rsid w:val="00EB381D"/>
    <w:rsid w:val="00EB41AF"/>
    <w:rsid w:val="00EB454E"/>
    <w:rsid w:val="00EB4F18"/>
    <w:rsid w:val="00EB523A"/>
    <w:rsid w:val="00EB597C"/>
    <w:rsid w:val="00EB672A"/>
    <w:rsid w:val="00EB677C"/>
    <w:rsid w:val="00EB6AF2"/>
    <w:rsid w:val="00EB783B"/>
    <w:rsid w:val="00EB7A1C"/>
    <w:rsid w:val="00EB7BDD"/>
    <w:rsid w:val="00EC0D55"/>
    <w:rsid w:val="00EC2F9C"/>
    <w:rsid w:val="00EC3013"/>
    <w:rsid w:val="00EC476F"/>
    <w:rsid w:val="00EC4F53"/>
    <w:rsid w:val="00EC5EC8"/>
    <w:rsid w:val="00EC6A33"/>
    <w:rsid w:val="00EC6F87"/>
    <w:rsid w:val="00EC70F3"/>
    <w:rsid w:val="00EC7645"/>
    <w:rsid w:val="00EC7866"/>
    <w:rsid w:val="00ED0121"/>
    <w:rsid w:val="00ED0159"/>
    <w:rsid w:val="00ED1166"/>
    <w:rsid w:val="00ED2AF6"/>
    <w:rsid w:val="00ED2B17"/>
    <w:rsid w:val="00ED2B82"/>
    <w:rsid w:val="00ED3E0E"/>
    <w:rsid w:val="00ED3FF4"/>
    <w:rsid w:val="00ED4102"/>
    <w:rsid w:val="00ED45AC"/>
    <w:rsid w:val="00ED47CB"/>
    <w:rsid w:val="00ED487D"/>
    <w:rsid w:val="00ED60EA"/>
    <w:rsid w:val="00ED748A"/>
    <w:rsid w:val="00ED77C7"/>
    <w:rsid w:val="00ED7B68"/>
    <w:rsid w:val="00ED7FBE"/>
    <w:rsid w:val="00EE028E"/>
    <w:rsid w:val="00EE02F4"/>
    <w:rsid w:val="00EE0579"/>
    <w:rsid w:val="00EE0661"/>
    <w:rsid w:val="00EE0722"/>
    <w:rsid w:val="00EE1167"/>
    <w:rsid w:val="00EE12DE"/>
    <w:rsid w:val="00EE161C"/>
    <w:rsid w:val="00EE273D"/>
    <w:rsid w:val="00EE3480"/>
    <w:rsid w:val="00EE384E"/>
    <w:rsid w:val="00EE3A50"/>
    <w:rsid w:val="00EE4823"/>
    <w:rsid w:val="00EE5672"/>
    <w:rsid w:val="00EE6749"/>
    <w:rsid w:val="00EE6DB7"/>
    <w:rsid w:val="00EE77C2"/>
    <w:rsid w:val="00EF0582"/>
    <w:rsid w:val="00EF14DB"/>
    <w:rsid w:val="00EF341C"/>
    <w:rsid w:val="00EF3B22"/>
    <w:rsid w:val="00EF47CB"/>
    <w:rsid w:val="00EF4A35"/>
    <w:rsid w:val="00EF4FB2"/>
    <w:rsid w:val="00EF5645"/>
    <w:rsid w:val="00EF5DCD"/>
    <w:rsid w:val="00EF6CEF"/>
    <w:rsid w:val="00EF7DAD"/>
    <w:rsid w:val="00EF7FCE"/>
    <w:rsid w:val="00F008A0"/>
    <w:rsid w:val="00F00C5F"/>
    <w:rsid w:val="00F00EC6"/>
    <w:rsid w:val="00F01115"/>
    <w:rsid w:val="00F015E0"/>
    <w:rsid w:val="00F01CB5"/>
    <w:rsid w:val="00F01F26"/>
    <w:rsid w:val="00F069BE"/>
    <w:rsid w:val="00F073F1"/>
    <w:rsid w:val="00F075D0"/>
    <w:rsid w:val="00F07F76"/>
    <w:rsid w:val="00F1001C"/>
    <w:rsid w:val="00F101CA"/>
    <w:rsid w:val="00F10E2F"/>
    <w:rsid w:val="00F11232"/>
    <w:rsid w:val="00F11C98"/>
    <w:rsid w:val="00F11D0E"/>
    <w:rsid w:val="00F11E0C"/>
    <w:rsid w:val="00F143D8"/>
    <w:rsid w:val="00F163EF"/>
    <w:rsid w:val="00F16649"/>
    <w:rsid w:val="00F1721F"/>
    <w:rsid w:val="00F172AA"/>
    <w:rsid w:val="00F1754C"/>
    <w:rsid w:val="00F177B8"/>
    <w:rsid w:val="00F17A4C"/>
    <w:rsid w:val="00F20576"/>
    <w:rsid w:val="00F20F4B"/>
    <w:rsid w:val="00F21261"/>
    <w:rsid w:val="00F22FE0"/>
    <w:rsid w:val="00F23E53"/>
    <w:rsid w:val="00F24B9D"/>
    <w:rsid w:val="00F25377"/>
    <w:rsid w:val="00F2566D"/>
    <w:rsid w:val="00F25964"/>
    <w:rsid w:val="00F25EEC"/>
    <w:rsid w:val="00F260C0"/>
    <w:rsid w:val="00F27695"/>
    <w:rsid w:val="00F30C59"/>
    <w:rsid w:val="00F3160F"/>
    <w:rsid w:val="00F32C09"/>
    <w:rsid w:val="00F3391C"/>
    <w:rsid w:val="00F33A23"/>
    <w:rsid w:val="00F34887"/>
    <w:rsid w:val="00F352E3"/>
    <w:rsid w:val="00F353EB"/>
    <w:rsid w:val="00F35595"/>
    <w:rsid w:val="00F35E77"/>
    <w:rsid w:val="00F35E8F"/>
    <w:rsid w:val="00F373B4"/>
    <w:rsid w:val="00F37BA9"/>
    <w:rsid w:val="00F402CC"/>
    <w:rsid w:val="00F40CB3"/>
    <w:rsid w:val="00F40DFD"/>
    <w:rsid w:val="00F4151E"/>
    <w:rsid w:val="00F41824"/>
    <w:rsid w:val="00F41B99"/>
    <w:rsid w:val="00F4217A"/>
    <w:rsid w:val="00F424D7"/>
    <w:rsid w:val="00F42D16"/>
    <w:rsid w:val="00F433C8"/>
    <w:rsid w:val="00F43E00"/>
    <w:rsid w:val="00F45762"/>
    <w:rsid w:val="00F45792"/>
    <w:rsid w:val="00F5047D"/>
    <w:rsid w:val="00F504D6"/>
    <w:rsid w:val="00F52365"/>
    <w:rsid w:val="00F5287F"/>
    <w:rsid w:val="00F529E6"/>
    <w:rsid w:val="00F532BB"/>
    <w:rsid w:val="00F53459"/>
    <w:rsid w:val="00F536A8"/>
    <w:rsid w:val="00F53906"/>
    <w:rsid w:val="00F554B2"/>
    <w:rsid w:val="00F56416"/>
    <w:rsid w:val="00F5745D"/>
    <w:rsid w:val="00F57DB1"/>
    <w:rsid w:val="00F57E6D"/>
    <w:rsid w:val="00F60C7F"/>
    <w:rsid w:val="00F60F8E"/>
    <w:rsid w:val="00F61729"/>
    <w:rsid w:val="00F6241A"/>
    <w:rsid w:val="00F62DE6"/>
    <w:rsid w:val="00F63CE1"/>
    <w:rsid w:val="00F63CEB"/>
    <w:rsid w:val="00F63F54"/>
    <w:rsid w:val="00F64363"/>
    <w:rsid w:val="00F64D41"/>
    <w:rsid w:val="00F64E4F"/>
    <w:rsid w:val="00F65057"/>
    <w:rsid w:val="00F65378"/>
    <w:rsid w:val="00F66700"/>
    <w:rsid w:val="00F70100"/>
    <w:rsid w:val="00F70E57"/>
    <w:rsid w:val="00F72F54"/>
    <w:rsid w:val="00F73B3A"/>
    <w:rsid w:val="00F742C8"/>
    <w:rsid w:val="00F74C86"/>
    <w:rsid w:val="00F750F6"/>
    <w:rsid w:val="00F75155"/>
    <w:rsid w:val="00F75584"/>
    <w:rsid w:val="00F75634"/>
    <w:rsid w:val="00F7659D"/>
    <w:rsid w:val="00F7706F"/>
    <w:rsid w:val="00F828F9"/>
    <w:rsid w:val="00F83188"/>
    <w:rsid w:val="00F831C7"/>
    <w:rsid w:val="00F8339B"/>
    <w:rsid w:val="00F84056"/>
    <w:rsid w:val="00F842EE"/>
    <w:rsid w:val="00F84974"/>
    <w:rsid w:val="00F863FB"/>
    <w:rsid w:val="00F86FC6"/>
    <w:rsid w:val="00F87270"/>
    <w:rsid w:val="00F87390"/>
    <w:rsid w:val="00F87858"/>
    <w:rsid w:val="00F87866"/>
    <w:rsid w:val="00F87B9A"/>
    <w:rsid w:val="00F90A89"/>
    <w:rsid w:val="00F90CF6"/>
    <w:rsid w:val="00F9315A"/>
    <w:rsid w:val="00F938C9"/>
    <w:rsid w:val="00F964A4"/>
    <w:rsid w:val="00F97035"/>
    <w:rsid w:val="00FA18C1"/>
    <w:rsid w:val="00FA1DB0"/>
    <w:rsid w:val="00FA23A1"/>
    <w:rsid w:val="00FA364F"/>
    <w:rsid w:val="00FA3938"/>
    <w:rsid w:val="00FA3987"/>
    <w:rsid w:val="00FA4A2B"/>
    <w:rsid w:val="00FA4FF5"/>
    <w:rsid w:val="00FA5D6D"/>
    <w:rsid w:val="00FA6900"/>
    <w:rsid w:val="00FA6B45"/>
    <w:rsid w:val="00FB04D1"/>
    <w:rsid w:val="00FB135C"/>
    <w:rsid w:val="00FB1879"/>
    <w:rsid w:val="00FB230A"/>
    <w:rsid w:val="00FB2F4B"/>
    <w:rsid w:val="00FB42C4"/>
    <w:rsid w:val="00FB7B8F"/>
    <w:rsid w:val="00FC0168"/>
    <w:rsid w:val="00FC020D"/>
    <w:rsid w:val="00FC0CDB"/>
    <w:rsid w:val="00FC1D5A"/>
    <w:rsid w:val="00FC4C00"/>
    <w:rsid w:val="00FC52CD"/>
    <w:rsid w:val="00FC557D"/>
    <w:rsid w:val="00FC7274"/>
    <w:rsid w:val="00FD0078"/>
    <w:rsid w:val="00FD0F78"/>
    <w:rsid w:val="00FD14BA"/>
    <w:rsid w:val="00FD164C"/>
    <w:rsid w:val="00FD1E2A"/>
    <w:rsid w:val="00FD229D"/>
    <w:rsid w:val="00FD23A6"/>
    <w:rsid w:val="00FD24C1"/>
    <w:rsid w:val="00FD308B"/>
    <w:rsid w:val="00FD35F1"/>
    <w:rsid w:val="00FD4577"/>
    <w:rsid w:val="00FD49B9"/>
    <w:rsid w:val="00FD4CA3"/>
    <w:rsid w:val="00FD52D1"/>
    <w:rsid w:val="00FD54F5"/>
    <w:rsid w:val="00FD5679"/>
    <w:rsid w:val="00FD6223"/>
    <w:rsid w:val="00FD6840"/>
    <w:rsid w:val="00FD6B9E"/>
    <w:rsid w:val="00FD706E"/>
    <w:rsid w:val="00FE0012"/>
    <w:rsid w:val="00FE0929"/>
    <w:rsid w:val="00FE093E"/>
    <w:rsid w:val="00FE0A5A"/>
    <w:rsid w:val="00FE209A"/>
    <w:rsid w:val="00FE36DF"/>
    <w:rsid w:val="00FE37FA"/>
    <w:rsid w:val="00FE466C"/>
    <w:rsid w:val="00FE46CE"/>
    <w:rsid w:val="00FE5B0D"/>
    <w:rsid w:val="00FE6858"/>
    <w:rsid w:val="00FE77D4"/>
    <w:rsid w:val="00FE7DC7"/>
    <w:rsid w:val="00FF0CAA"/>
    <w:rsid w:val="00FF24CD"/>
    <w:rsid w:val="00FF274D"/>
    <w:rsid w:val="00FF36A5"/>
    <w:rsid w:val="00FF46C5"/>
    <w:rsid w:val="00FF7104"/>
    <w:rsid w:val="00FF73A6"/>
    <w:rsid w:val="00FF746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oNotEmbedSmartTags/>
  <w:decimalSymbol w:val="."/>
  <w:listSeparator w:val=";"/>
  <w14:docId w14:val="49189462"/>
  <w15:docId w15:val="{CE468DA1-00F2-4FD0-8377-65B2210F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9" w:unhideWhenUs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50A"/>
    <w:pPr>
      <w:spacing w:after="120"/>
      <w:ind w:firstLine="709"/>
      <w:jc w:val="both"/>
    </w:pPr>
    <w:rPr>
      <w:sz w:val="24"/>
      <w:szCs w:val="24"/>
      <w:lang w:eastAsia="en-US"/>
    </w:rPr>
  </w:style>
  <w:style w:type="paragraph" w:styleId="Heading1">
    <w:name w:val="heading 1"/>
    <w:basedOn w:val="Normal"/>
    <w:next w:val="Normal"/>
    <w:link w:val="Heading1Char"/>
    <w:qFormat/>
    <w:locked/>
    <w:rsid w:val="007B3DBF"/>
    <w:pPr>
      <w:keepNext/>
      <w:spacing w:before="240" w:after="60"/>
      <w:outlineLvl w:val="0"/>
    </w:pPr>
    <w:rPr>
      <w:rFonts w:ascii="Arial" w:hAnsi="Arial"/>
      <w:b/>
      <w:bCs/>
      <w:kern w:val="32"/>
      <w:sz w:val="20"/>
      <w:szCs w:val="20"/>
    </w:rPr>
  </w:style>
  <w:style w:type="paragraph" w:styleId="Heading3">
    <w:name w:val="heading 3"/>
    <w:basedOn w:val="Normal"/>
    <w:next w:val="Normal"/>
    <w:link w:val="Heading3Char"/>
    <w:uiPriority w:val="99"/>
    <w:qFormat/>
    <w:locked/>
    <w:rsid w:val="00955ED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locked/>
    <w:rsid w:val="006E0903"/>
    <w:pPr>
      <w:keepNext/>
      <w:spacing w:before="240" w:after="60"/>
      <w:ind w:firstLine="0"/>
      <w:jc w:val="left"/>
      <w:outlineLvl w:val="3"/>
    </w:pPr>
    <w:rPr>
      <w:rFonts w:eastAsia="Times New Roman"/>
      <w:b/>
      <w:bCs/>
      <w:sz w:val="28"/>
      <w:szCs w:val="28"/>
    </w:rPr>
  </w:style>
  <w:style w:type="paragraph" w:styleId="Heading6">
    <w:name w:val="heading 6"/>
    <w:basedOn w:val="Normal"/>
    <w:next w:val="Normal"/>
    <w:link w:val="Heading6Char"/>
    <w:qFormat/>
    <w:locked/>
    <w:rsid w:val="007B3DBF"/>
    <w:pPr>
      <w:keepNext/>
      <w:spacing w:after="0"/>
      <w:ind w:firstLine="0"/>
      <w:outlineLvl w:val="5"/>
    </w:pPr>
    <w:rPr>
      <w:rFonts w:eastAsia="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B3DBF"/>
    <w:rPr>
      <w:rFonts w:ascii="Arial" w:hAnsi="Arial" w:cs="Arial"/>
      <w:b/>
      <w:bCs/>
      <w:kern w:val="32"/>
      <w:sz w:val="20"/>
      <w:szCs w:val="20"/>
      <w:lang w:eastAsia="en-US"/>
    </w:rPr>
  </w:style>
  <w:style w:type="character" w:customStyle="1" w:styleId="Heading4Char">
    <w:name w:val="Heading 4 Char"/>
    <w:link w:val="Heading4"/>
    <w:locked/>
    <w:rsid w:val="006E0903"/>
    <w:rPr>
      <w:rFonts w:eastAsia="Times New Roman" w:cs="Times New Roman"/>
      <w:b/>
      <w:bCs/>
      <w:sz w:val="28"/>
      <w:szCs w:val="28"/>
      <w:lang w:val="lv-LV" w:eastAsia="en-US"/>
    </w:rPr>
  </w:style>
  <w:style w:type="character" w:customStyle="1" w:styleId="Heading6Char">
    <w:name w:val="Heading 6 Char"/>
    <w:link w:val="Heading6"/>
    <w:locked/>
    <w:rsid w:val="007B3DBF"/>
    <w:rPr>
      <w:rFonts w:eastAsia="Times New Roman" w:cs="Times New Roman"/>
      <w:b/>
      <w:bCs/>
      <w:sz w:val="20"/>
      <w:szCs w:val="20"/>
      <w:u w:val="single"/>
      <w:lang w:eastAsia="en-US"/>
    </w:rPr>
  </w:style>
  <w:style w:type="paragraph" w:styleId="BalloonText">
    <w:name w:val="Balloon Text"/>
    <w:basedOn w:val="Normal"/>
    <w:link w:val="BalloonTextChar"/>
    <w:uiPriority w:val="99"/>
    <w:semiHidden/>
    <w:rsid w:val="00903B5A"/>
    <w:rPr>
      <w:rFonts w:ascii="Tahoma" w:hAnsi="Tahoma"/>
      <w:sz w:val="16"/>
      <w:szCs w:val="16"/>
    </w:rPr>
  </w:style>
  <w:style w:type="character" w:customStyle="1" w:styleId="BalloonTextChar">
    <w:name w:val="Balloon Text Char"/>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D90A8E"/>
    <w:pPr>
      <w:widowControl w:val="0"/>
      <w:ind w:firstLine="0"/>
    </w:pPr>
    <w:rPr>
      <w:b/>
      <w:bCs/>
      <w:u w:val="single"/>
    </w:rPr>
  </w:style>
  <w:style w:type="paragraph" w:customStyle="1" w:styleId="cipari">
    <w:name w:val="cipari"/>
    <w:basedOn w:val="Normal"/>
    <w:link w:val="cipariChar"/>
    <w:qFormat/>
    <w:rsid w:val="003B15CA"/>
    <w:pPr>
      <w:ind w:left="720" w:hanging="720"/>
    </w:pPr>
    <w:rPr>
      <w:szCs w:val="20"/>
    </w:rPr>
  </w:style>
  <w:style w:type="character" w:customStyle="1" w:styleId="cipariChar">
    <w:name w:val="cipari Char"/>
    <w:link w:val="cipari"/>
    <w:locked/>
    <w:rsid w:val="003B15CA"/>
    <w:rPr>
      <w:sz w:val="24"/>
      <w:lang w:eastAsia="en-US"/>
    </w:rPr>
  </w:style>
  <w:style w:type="character" w:styleId="CommentReference">
    <w:name w:val="annotation reference"/>
    <w:uiPriority w:val="99"/>
    <w:rsid w:val="00091F10"/>
    <w:rPr>
      <w:rFonts w:cs="Times New Roman"/>
      <w:sz w:val="16"/>
      <w:szCs w:val="16"/>
    </w:rPr>
  </w:style>
  <w:style w:type="paragraph" w:styleId="CommentText">
    <w:name w:val="annotation text"/>
    <w:basedOn w:val="Normal"/>
    <w:link w:val="CommentTextChar"/>
    <w:uiPriority w:val="99"/>
    <w:rsid w:val="00091F10"/>
    <w:rPr>
      <w:sz w:val="20"/>
      <w:szCs w:val="20"/>
    </w:rPr>
  </w:style>
  <w:style w:type="character" w:customStyle="1" w:styleId="CommentTextChar">
    <w:name w:val="Comment Text Char"/>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rPr>
      <w:sz w:val="20"/>
      <w:szCs w:val="20"/>
    </w:rPr>
  </w:style>
  <w:style w:type="character" w:customStyle="1" w:styleId="HeaderChar">
    <w:name w:val="Header Char"/>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rPr>
      <w:sz w:val="20"/>
      <w:szCs w:val="20"/>
    </w:rPr>
  </w:style>
  <w:style w:type="character" w:customStyle="1" w:styleId="FooterChar">
    <w:name w:val="Footer Char"/>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szCs w:val="20"/>
    </w:rPr>
  </w:style>
  <w:style w:type="character" w:customStyle="1" w:styleId="FootnoteTextChar">
    <w:name w:val="Footnote Text Char"/>
    <w:aliases w:val="Footnote Char,Fußnote Char"/>
    <w:link w:val="FootnoteText"/>
    <w:uiPriority w:val="99"/>
    <w:semiHidden/>
    <w:locked/>
    <w:rsid w:val="00C52374"/>
    <w:rPr>
      <w:rFonts w:cs="Times New Roman"/>
      <w:sz w:val="20"/>
      <w:szCs w:val="20"/>
    </w:rPr>
  </w:style>
  <w:style w:type="character" w:styleId="FootnoteReference">
    <w:name w:val="footnote reference"/>
    <w:aliases w:val="Footnote Reference Number"/>
    <w:uiPriority w:val="99"/>
    <w:semiHidden/>
    <w:rsid w:val="00C52374"/>
    <w:rPr>
      <w:rFonts w:cs="Times New Roman"/>
      <w:vertAlign w:val="superscript"/>
    </w:rPr>
  </w:style>
  <w:style w:type="paragraph" w:customStyle="1" w:styleId="paraksti">
    <w:name w:val="paraksti"/>
    <w:basedOn w:val="Normal"/>
    <w:qFormat/>
    <w:rsid w:val="00F00C5F"/>
    <w:pPr>
      <w:spacing w:before="120" w:after="0"/>
      <w:ind w:firstLine="0"/>
    </w:pPr>
    <w:rPr>
      <w:i/>
      <w:iCs/>
      <w:sz w:val="18"/>
      <w:szCs w:val="18"/>
    </w:rPr>
  </w:style>
  <w:style w:type="paragraph" w:customStyle="1" w:styleId="programmas">
    <w:name w:val="programmas"/>
    <w:basedOn w:val="Normal"/>
    <w:qFormat/>
    <w:rsid w:val="00D90A8E"/>
    <w:pPr>
      <w:widowControl w:val="0"/>
      <w:spacing w:before="240"/>
      <w:ind w:firstLine="0"/>
      <w:jc w:val="center"/>
    </w:pPr>
    <w:rPr>
      <w:b/>
      <w:bCs/>
    </w:rPr>
  </w:style>
  <w:style w:type="paragraph" w:customStyle="1" w:styleId="T">
    <w:name w:val="T"/>
    <w:basedOn w:val="Normal"/>
    <w:uiPriority w:val="99"/>
    <w:rsid w:val="00066E95"/>
    <w:pPr>
      <w:keepNext/>
      <w:ind w:firstLine="0"/>
      <w:jc w:val="center"/>
    </w:pPr>
    <w:rPr>
      <w:b/>
      <w:bCs/>
      <w:i/>
      <w:iCs/>
    </w:rPr>
  </w:style>
  <w:style w:type="paragraph" w:customStyle="1" w:styleId="tabteksts">
    <w:name w:val="tab_teksts"/>
    <w:basedOn w:val="Normal"/>
    <w:uiPriority w:val="99"/>
    <w:qFormat/>
    <w:rsid w:val="00D90A8E"/>
    <w:pPr>
      <w:spacing w:after="0"/>
      <w:ind w:firstLine="0"/>
      <w:jc w:val="left"/>
    </w:pPr>
    <w:rPr>
      <w:sz w:val="18"/>
      <w:szCs w:val="18"/>
    </w:rPr>
  </w:style>
  <w:style w:type="paragraph" w:customStyle="1" w:styleId="Tabuluvirsraksti">
    <w:name w:val="Tabulu_virsraksti"/>
    <w:basedOn w:val="Normal"/>
    <w:qFormat/>
    <w:rsid w:val="00D90A8E"/>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D90A8E"/>
    <w:pPr>
      <w:ind w:left="709" w:firstLine="0"/>
    </w:pPr>
  </w:style>
  <w:style w:type="paragraph" w:customStyle="1" w:styleId="funkcijas">
    <w:name w:val="funkcijas"/>
    <w:basedOn w:val="Normal"/>
    <w:link w:val="funkcijasChar"/>
    <w:qFormat/>
    <w:rsid w:val="003B15CA"/>
    <w:pPr>
      <w:ind w:firstLine="0"/>
    </w:pPr>
    <w:rPr>
      <w:szCs w:val="20"/>
      <w:u w:val="single"/>
    </w:rPr>
  </w:style>
  <w:style w:type="character" w:customStyle="1" w:styleId="funkcijasChar">
    <w:name w:val="funkcijas Char"/>
    <w:link w:val="funkcijas"/>
    <w:locked/>
    <w:rsid w:val="003B15CA"/>
    <w:rPr>
      <w:sz w:val="24"/>
      <w:u w:val="single"/>
      <w:lang w:eastAsia="en-US"/>
    </w:rPr>
  </w:style>
  <w:style w:type="paragraph" w:customStyle="1" w:styleId="Funkcijasbold">
    <w:name w:val="Funkcijas_bold"/>
    <w:basedOn w:val="funkcijas"/>
    <w:qFormat/>
    <w:rsid w:val="00D90A8E"/>
    <w:rPr>
      <w:b/>
      <w:bCs/>
      <w:u w:val="none"/>
    </w:rPr>
  </w:style>
  <w:style w:type="paragraph" w:customStyle="1" w:styleId="H1">
    <w:name w:val="H1"/>
    <w:rsid w:val="00066E95"/>
    <w:pPr>
      <w:spacing w:after="120"/>
      <w:jc w:val="center"/>
      <w:outlineLvl w:val="0"/>
    </w:pPr>
    <w:rPr>
      <w:b/>
      <w:bCs/>
      <w:sz w:val="44"/>
      <w:szCs w:val="44"/>
      <w:lang w:eastAsia="en-US"/>
    </w:rPr>
  </w:style>
  <w:style w:type="paragraph" w:customStyle="1" w:styleId="H2">
    <w:name w:val="H2"/>
    <w:rsid w:val="00066E95"/>
    <w:pPr>
      <w:spacing w:after="120"/>
      <w:jc w:val="center"/>
      <w:outlineLvl w:val="1"/>
    </w:pPr>
    <w:rPr>
      <w:b/>
      <w:bCs/>
      <w:sz w:val="36"/>
      <w:szCs w:val="36"/>
      <w:lang w:eastAsia="en-US"/>
    </w:rPr>
  </w:style>
  <w:style w:type="paragraph" w:customStyle="1" w:styleId="H3">
    <w:name w:val="H3"/>
    <w:rsid w:val="00066E95"/>
    <w:pPr>
      <w:spacing w:after="120"/>
      <w:jc w:val="center"/>
      <w:outlineLvl w:val="2"/>
    </w:pPr>
    <w:rPr>
      <w:b/>
      <w:bCs/>
      <w:sz w:val="32"/>
      <w:szCs w:val="32"/>
      <w:lang w:eastAsia="en-US"/>
    </w:rPr>
  </w:style>
  <w:style w:type="paragraph" w:customStyle="1" w:styleId="H4">
    <w:name w:val="H4"/>
    <w:rsid w:val="00066E95"/>
    <w:pPr>
      <w:spacing w:after="120"/>
      <w:jc w:val="center"/>
      <w:outlineLvl w:val="3"/>
    </w:pPr>
    <w:rPr>
      <w:b/>
      <w:bCs/>
      <w:sz w:val="28"/>
      <w:szCs w:val="28"/>
      <w:lang w:eastAsia="en-US"/>
    </w:rPr>
  </w:style>
  <w:style w:type="paragraph" w:customStyle="1" w:styleId="izdevumi">
    <w:name w:val="izdevumi"/>
    <w:basedOn w:val="Normal"/>
    <w:qFormat/>
    <w:rsid w:val="00D90A8E"/>
    <w:pPr>
      <w:widowControl w:val="0"/>
      <w:spacing w:before="120"/>
      <w:ind w:left="567" w:firstLine="0"/>
    </w:pPr>
    <w:rPr>
      <w:i/>
      <w:iCs/>
    </w:rPr>
  </w:style>
  <w:style w:type="table" w:styleId="TableGrid">
    <w:name w:val="Table Grid"/>
    <w:basedOn w:val="TableNormal"/>
    <w:uiPriority w:val="59"/>
    <w:rsid w:val="00633E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semiHidden/>
    <w:rsid w:val="00C427F1"/>
    <w:rPr>
      <w:rFonts w:eastAsia="Times New Roman"/>
      <w:lang w:eastAsia="en-US"/>
    </w:rPr>
  </w:style>
  <w:style w:type="character" w:styleId="HTMLTypewriter">
    <w:name w:val="HTML Typewriter"/>
    <w:semiHidden/>
    <w:rsid w:val="006E0903"/>
    <w:rPr>
      <w:rFonts w:ascii="Courier New" w:hAnsi="Courier New" w:cs="Courier New"/>
      <w:sz w:val="20"/>
      <w:szCs w:val="20"/>
    </w:rPr>
  </w:style>
  <w:style w:type="character" w:styleId="PageNumber">
    <w:name w:val="page number"/>
    <w:rsid w:val="007B3DBF"/>
    <w:rPr>
      <w:rFonts w:cs="Times New Roman"/>
    </w:rPr>
  </w:style>
  <w:style w:type="paragraph" w:styleId="DocumentMap">
    <w:name w:val="Document Map"/>
    <w:basedOn w:val="Normal"/>
    <w:link w:val="DocumentMapChar"/>
    <w:semiHidden/>
    <w:rsid w:val="007B3DBF"/>
    <w:pPr>
      <w:shd w:val="clear" w:color="auto" w:fill="000080"/>
    </w:pPr>
    <w:rPr>
      <w:rFonts w:ascii="Tahoma" w:hAnsi="Tahoma"/>
      <w:sz w:val="20"/>
      <w:szCs w:val="20"/>
    </w:rPr>
  </w:style>
  <w:style w:type="character" w:customStyle="1" w:styleId="DocumentMapChar">
    <w:name w:val="Document Map Char"/>
    <w:link w:val="DocumentMap"/>
    <w:semiHidden/>
    <w:locked/>
    <w:rsid w:val="007B3DBF"/>
    <w:rPr>
      <w:rFonts w:ascii="Tahoma" w:hAnsi="Tahoma" w:cs="Tahoma"/>
      <w:sz w:val="20"/>
      <w:szCs w:val="20"/>
      <w:shd w:val="clear" w:color="auto" w:fill="000080"/>
      <w:lang w:eastAsia="en-US"/>
    </w:rPr>
  </w:style>
  <w:style w:type="paragraph" w:styleId="EndnoteText">
    <w:name w:val="endnote text"/>
    <w:basedOn w:val="Normal"/>
    <w:link w:val="EndnoteTextChar"/>
    <w:semiHidden/>
    <w:rsid w:val="007B3DBF"/>
    <w:pPr>
      <w:spacing w:after="0"/>
      <w:ind w:firstLine="720"/>
    </w:pPr>
    <w:rPr>
      <w:rFonts w:eastAsia="Times New Roman"/>
      <w:sz w:val="20"/>
      <w:szCs w:val="20"/>
    </w:rPr>
  </w:style>
  <w:style w:type="character" w:customStyle="1" w:styleId="EndnoteTextChar">
    <w:name w:val="Endnote Text Char"/>
    <w:link w:val="EndnoteText"/>
    <w:semiHidden/>
    <w:locked/>
    <w:rsid w:val="007B3DBF"/>
    <w:rPr>
      <w:rFonts w:eastAsia="Times New Roman" w:cs="Times New Roman"/>
      <w:sz w:val="20"/>
      <w:szCs w:val="20"/>
      <w:lang w:eastAsia="en-US"/>
    </w:rPr>
  </w:style>
  <w:style w:type="character" w:styleId="EndnoteReference">
    <w:name w:val="endnote reference"/>
    <w:semiHidden/>
    <w:rsid w:val="007B3DBF"/>
    <w:rPr>
      <w:rFonts w:cs="Times New Roman"/>
      <w:vertAlign w:val="superscript"/>
    </w:rPr>
  </w:style>
  <w:style w:type="character" w:customStyle="1" w:styleId="CommentTextChar1">
    <w:name w:val="Comment Text Char1"/>
    <w:semiHidden/>
    <w:locked/>
    <w:rsid w:val="007B3DBF"/>
    <w:rPr>
      <w:lang w:eastAsia="en-US"/>
    </w:rPr>
  </w:style>
  <w:style w:type="numbering" w:customStyle="1" w:styleId="NoList1">
    <w:name w:val="No List1"/>
    <w:next w:val="NoList"/>
    <w:uiPriority w:val="99"/>
    <w:semiHidden/>
    <w:unhideWhenUsed/>
    <w:rsid w:val="00F4151E"/>
  </w:style>
  <w:style w:type="numbering" w:customStyle="1" w:styleId="NoList11">
    <w:name w:val="No List11"/>
    <w:next w:val="NoList"/>
    <w:uiPriority w:val="99"/>
    <w:semiHidden/>
    <w:unhideWhenUsed/>
    <w:rsid w:val="00F4151E"/>
  </w:style>
  <w:style w:type="character" w:customStyle="1" w:styleId="Heading3Char">
    <w:name w:val="Heading 3 Char"/>
    <w:basedOn w:val="DefaultParagraphFont"/>
    <w:link w:val="Heading3"/>
    <w:uiPriority w:val="99"/>
    <w:rsid w:val="00955EDB"/>
    <w:rPr>
      <w:rFonts w:ascii="Cambria" w:eastAsia="Times New Roman" w:hAnsi="Cambria"/>
      <w:b/>
      <w:bCs/>
      <w:sz w:val="26"/>
      <w:szCs w:val="26"/>
      <w:lang w:eastAsia="en-US"/>
    </w:rPr>
  </w:style>
  <w:style w:type="character" w:styleId="Hyperlink">
    <w:name w:val="Hyperlink"/>
    <w:uiPriority w:val="99"/>
    <w:rsid w:val="00955EDB"/>
    <w:rPr>
      <w:rFonts w:cs="Times New Roman"/>
      <w:color w:val="0000FF"/>
      <w:u w:val="single"/>
    </w:rPr>
  </w:style>
  <w:style w:type="paragraph" w:customStyle="1" w:styleId="naislab">
    <w:name w:val="naislab"/>
    <w:basedOn w:val="Normal"/>
    <w:rsid w:val="00955EDB"/>
    <w:pPr>
      <w:spacing w:before="100" w:beforeAutospacing="1" w:after="100" w:afterAutospacing="1"/>
      <w:ind w:firstLine="0"/>
      <w:jc w:val="left"/>
    </w:pPr>
    <w:rPr>
      <w:rFonts w:eastAsia="Times New Roman"/>
      <w:lang w:eastAsia="lv-LV"/>
    </w:rPr>
  </w:style>
  <w:style w:type="numbering" w:customStyle="1" w:styleId="NoList2">
    <w:name w:val="No List2"/>
    <w:next w:val="NoList"/>
    <w:uiPriority w:val="99"/>
    <w:semiHidden/>
    <w:unhideWhenUsed/>
    <w:rsid w:val="00365053"/>
  </w:style>
  <w:style w:type="table" w:customStyle="1" w:styleId="TableGrid1">
    <w:name w:val="Table Grid1"/>
    <w:basedOn w:val="TableNormal"/>
    <w:next w:val="TableGrid"/>
    <w:uiPriority w:val="59"/>
    <w:rsid w:val="00365053"/>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053"/>
    <w:pPr>
      <w:ind w:left="720"/>
      <w:contextualSpacing/>
    </w:pPr>
    <w:rPr>
      <w:rFonts w:eastAsia="Times New Roman"/>
    </w:rPr>
  </w:style>
  <w:style w:type="paragraph" w:customStyle="1" w:styleId="Default">
    <w:name w:val="Default"/>
    <w:rsid w:val="00F163EF"/>
    <w:pPr>
      <w:autoSpaceDE w:val="0"/>
      <w:autoSpaceDN w:val="0"/>
      <w:adjustRightInd w:val="0"/>
    </w:pPr>
    <w:rPr>
      <w:rFonts w:eastAsiaTheme="minorHAnsi"/>
      <w:color w:val="000000"/>
      <w:sz w:val="24"/>
      <w:szCs w:val="24"/>
      <w:lang w:eastAsia="en-US"/>
    </w:rPr>
  </w:style>
  <w:style w:type="paragraph" w:styleId="PlainText">
    <w:name w:val="Plain Text"/>
    <w:basedOn w:val="Normal"/>
    <w:link w:val="PlainTextChar"/>
    <w:uiPriority w:val="99"/>
    <w:unhideWhenUsed/>
    <w:locked/>
    <w:rsid w:val="00F163EF"/>
    <w:pPr>
      <w:spacing w:after="0"/>
      <w:ind w:firstLine="0"/>
      <w:jc w:val="left"/>
    </w:pPr>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F163EF"/>
    <w:rPr>
      <w:rFonts w:ascii="Calibri" w:eastAsiaTheme="minorHAnsi" w:hAnsi="Calibri" w:cstheme="minorBidi"/>
      <w:color w:val="1F497D"/>
      <w:sz w:val="22"/>
      <w:szCs w:val="21"/>
      <w:lang w:eastAsia="en-US"/>
    </w:rPr>
  </w:style>
  <w:style w:type="numbering" w:customStyle="1" w:styleId="NoList3">
    <w:name w:val="No List3"/>
    <w:next w:val="NoList"/>
    <w:uiPriority w:val="99"/>
    <w:semiHidden/>
    <w:unhideWhenUsed/>
    <w:rsid w:val="00D37A51"/>
  </w:style>
  <w:style w:type="table" w:customStyle="1" w:styleId="TableGrid2">
    <w:name w:val="Table Grid2"/>
    <w:basedOn w:val="TableNormal"/>
    <w:next w:val="TableGrid"/>
    <w:uiPriority w:val="39"/>
    <w:rsid w:val="00D37A5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37A5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37A51"/>
    <w:pPr>
      <w:spacing w:before="100" w:beforeAutospacing="1" w:after="100" w:afterAutospacing="1"/>
      <w:ind w:firstLine="0"/>
      <w:jc w:val="left"/>
    </w:pPr>
    <w:rPr>
      <w:rFonts w:eastAsia="Times New Roman"/>
      <w:lang w:eastAsia="lv-LV"/>
    </w:rPr>
  </w:style>
  <w:style w:type="paragraph" w:styleId="NormalWeb">
    <w:name w:val="Normal (Web)"/>
    <w:basedOn w:val="Normal"/>
    <w:semiHidden/>
    <w:unhideWhenUsed/>
    <w:rsid w:val="00D3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45"/>
      <w:marRight w:val="45"/>
      <w:marTop w:val="90"/>
      <w:marBottom w:val="90"/>
      <w:divBdr>
        <w:top w:val="none" w:sz="0" w:space="0" w:color="auto"/>
        <w:left w:val="none" w:sz="0" w:space="0" w:color="auto"/>
        <w:bottom w:val="none" w:sz="0" w:space="0" w:color="auto"/>
        <w:right w:val="none" w:sz="0" w:space="0" w:color="auto"/>
      </w:divBdr>
      <w:divsChild>
        <w:div w:id="23">
          <w:marLeft w:val="0"/>
          <w:marRight w:val="0"/>
          <w:marTop w:val="480"/>
          <w:marBottom w:val="0"/>
          <w:divBdr>
            <w:top w:val="single" w:sz="8" w:space="28" w:color="000000"/>
            <w:left w:val="none" w:sz="0" w:space="0" w:color="auto"/>
            <w:bottom w:val="none" w:sz="0" w:space="0" w:color="auto"/>
            <w:right w:val="none" w:sz="0" w:space="0" w:color="auto"/>
          </w:divBdr>
          <w:divsChild>
            <w:div w:id="21">
              <w:marLeft w:val="0"/>
              <w:marRight w:val="0"/>
              <w:marTop w:val="45"/>
              <w:marBottom w:val="0"/>
              <w:divBdr>
                <w:top w:val="none" w:sz="0" w:space="0" w:color="auto"/>
                <w:left w:val="none" w:sz="0" w:space="0" w:color="auto"/>
                <w:bottom w:val="none" w:sz="0" w:space="0" w:color="auto"/>
                <w:right w:val="none" w:sz="0" w:space="0" w:color="auto"/>
              </w:divBdr>
            </w:div>
          </w:divsChild>
        </w:div>
        <w:div w:id="24">
          <w:marLeft w:val="0"/>
          <w:marRight w:val="0"/>
          <w:marTop w:val="24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45"/>
      <w:marRight w:val="45"/>
      <w:marTop w:val="90"/>
      <w:marBottom w:val="90"/>
      <w:divBdr>
        <w:top w:val="none" w:sz="0" w:space="0" w:color="auto"/>
        <w:left w:val="none" w:sz="0" w:space="0" w:color="auto"/>
        <w:bottom w:val="none" w:sz="0" w:space="0" w:color="auto"/>
        <w:right w:val="none" w:sz="0" w:space="0" w:color="auto"/>
      </w:divBdr>
      <w:divsChild>
        <w:div w:id="29">
          <w:marLeft w:val="0"/>
          <w:marRight w:val="0"/>
          <w:marTop w:val="480"/>
          <w:marBottom w:val="0"/>
          <w:divBdr>
            <w:top w:val="single" w:sz="8" w:space="28" w:color="000000"/>
            <w:left w:val="none" w:sz="0" w:space="0" w:color="auto"/>
            <w:bottom w:val="none" w:sz="0" w:space="0" w:color="auto"/>
            <w:right w:val="none" w:sz="0" w:space="0" w:color="auto"/>
          </w:divBdr>
          <w:divsChild>
            <w:div w:id="28">
              <w:marLeft w:val="0"/>
              <w:marRight w:val="0"/>
              <w:marTop w:val="45"/>
              <w:marBottom w:val="0"/>
              <w:divBdr>
                <w:top w:val="none" w:sz="0" w:space="0" w:color="auto"/>
                <w:left w:val="none" w:sz="0" w:space="0" w:color="auto"/>
                <w:bottom w:val="none" w:sz="0" w:space="0" w:color="auto"/>
                <w:right w:val="none" w:sz="0" w:space="0" w:color="auto"/>
              </w:divBdr>
            </w:div>
          </w:divsChild>
        </w:div>
        <w:div w:id="31">
          <w:marLeft w:val="0"/>
          <w:marRight w:val="0"/>
          <w:marTop w:val="24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2528513">
      <w:bodyDiv w:val="1"/>
      <w:marLeft w:val="0"/>
      <w:marRight w:val="0"/>
      <w:marTop w:val="0"/>
      <w:marBottom w:val="0"/>
      <w:divBdr>
        <w:top w:val="none" w:sz="0" w:space="0" w:color="auto"/>
        <w:left w:val="none" w:sz="0" w:space="0" w:color="auto"/>
        <w:bottom w:val="none" w:sz="0" w:space="0" w:color="auto"/>
        <w:right w:val="none" w:sz="0" w:space="0" w:color="auto"/>
      </w:divBdr>
    </w:div>
    <w:div w:id="440148130">
      <w:bodyDiv w:val="1"/>
      <w:marLeft w:val="0"/>
      <w:marRight w:val="0"/>
      <w:marTop w:val="0"/>
      <w:marBottom w:val="0"/>
      <w:divBdr>
        <w:top w:val="none" w:sz="0" w:space="0" w:color="auto"/>
        <w:left w:val="none" w:sz="0" w:space="0" w:color="auto"/>
        <w:bottom w:val="none" w:sz="0" w:space="0" w:color="auto"/>
        <w:right w:val="none" w:sz="0" w:space="0" w:color="auto"/>
      </w:divBdr>
    </w:div>
    <w:div w:id="803235561">
      <w:bodyDiv w:val="1"/>
      <w:marLeft w:val="0"/>
      <w:marRight w:val="0"/>
      <w:marTop w:val="0"/>
      <w:marBottom w:val="0"/>
      <w:divBdr>
        <w:top w:val="none" w:sz="0" w:space="0" w:color="auto"/>
        <w:left w:val="none" w:sz="0" w:space="0" w:color="auto"/>
        <w:bottom w:val="none" w:sz="0" w:space="0" w:color="auto"/>
        <w:right w:val="none" w:sz="0" w:space="0" w:color="auto"/>
      </w:divBdr>
    </w:div>
    <w:div w:id="830491129">
      <w:bodyDiv w:val="1"/>
      <w:marLeft w:val="0"/>
      <w:marRight w:val="0"/>
      <w:marTop w:val="0"/>
      <w:marBottom w:val="0"/>
      <w:divBdr>
        <w:top w:val="none" w:sz="0" w:space="0" w:color="auto"/>
        <w:left w:val="none" w:sz="0" w:space="0" w:color="auto"/>
        <w:bottom w:val="none" w:sz="0" w:space="0" w:color="auto"/>
        <w:right w:val="none" w:sz="0" w:space="0" w:color="auto"/>
      </w:divBdr>
    </w:div>
    <w:div w:id="956983922">
      <w:bodyDiv w:val="1"/>
      <w:marLeft w:val="0"/>
      <w:marRight w:val="0"/>
      <w:marTop w:val="0"/>
      <w:marBottom w:val="0"/>
      <w:divBdr>
        <w:top w:val="none" w:sz="0" w:space="0" w:color="auto"/>
        <w:left w:val="none" w:sz="0" w:space="0" w:color="auto"/>
        <w:bottom w:val="none" w:sz="0" w:space="0" w:color="auto"/>
        <w:right w:val="none" w:sz="0" w:space="0" w:color="auto"/>
      </w:divBdr>
    </w:div>
    <w:div w:id="1245215940">
      <w:bodyDiv w:val="1"/>
      <w:marLeft w:val="0"/>
      <w:marRight w:val="0"/>
      <w:marTop w:val="0"/>
      <w:marBottom w:val="0"/>
      <w:divBdr>
        <w:top w:val="none" w:sz="0" w:space="0" w:color="auto"/>
        <w:left w:val="none" w:sz="0" w:space="0" w:color="auto"/>
        <w:bottom w:val="none" w:sz="0" w:space="0" w:color="auto"/>
        <w:right w:val="none" w:sz="0" w:space="0" w:color="auto"/>
      </w:divBdr>
    </w:div>
    <w:div w:id="1245727158">
      <w:bodyDiv w:val="1"/>
      <w:marLeft w:val="0"/>
      <w:marRight w:val="0"/>
      <w:marTop w:val="0"/>
      <w:marBottom w:val="0"/>
      <w:divBdr>
        <w:top w:val="none" w:sz="0" w:space="0" w:color="auto"/>
        <w:left w:val="none" w:sz="0" w:space="0" w:color="auto"/>
        <w:bottom w:val="none" w:sz="0" w:space="0" w:color="auto"/>
        <w:right w:val="none" w:sz="0" w:space="0" w:color="auto"/>
      </w:divBdr>
    </w:div>
    <w:div w:id="1394694636">
      <w:bodyDiv w:val="1"/>
      <w:marLeft w:val="0"/>
      <w:marRight w:val="0"/>
      <w:marTop w:val="0"/>
      <w:marBottom w:val="0"/>
      <w:divBdr>
        <w:top w:val="none" w:sz="0" w:space="0" w:color="auto"/>
        <w:left w:val="none" w:sz="0" w:space="0" w:color="auto"/>
        <w:bottom w:val="none" w:sz="0" w:space="0" w:color="auto"/>
        <w:right w:val="none" w:sz="0" w:space="0" w:color="auto"/>
      </w:divBdr>
    </w:div>
    <w:div w:id="1646659676">
      <w:bodyDiv w:val="1"/>
      <w:marLeft w:val="0"/>
      <w:marRight w:val="0"/>
      <w:marTop w:val="0"/>
      <w:marBottom w:val="0"/>
      <w:divBdr>
        <w:top w:val="none" w:sz="0" w:space="0" w:color="auto"/>
        <w:left w:val="none" w:sz="0" w:space="0" w:color="auto"/>
        <w:bottom w:val="none" w:sz="0" w:space="0" w:color="auto"/>
        <w:right w:val="none" w:sz="0" w:space="0" w:color="auto"/>
      </w:divBdr>
    </w:div>
    <w:div w:id="1711957761">
      <w:bodyDiv w:val="1"/>
      <w:marLeft w:val="0"/>
      <w:marRight w:val="0"/>
      <w:marTop w:val="0"/>
      <w:marBottom w:val="0"/>
      <w:divBdr>
        <w:top w:val="none" w:sz="0" w:space="0" w:color="auto"/>
        <w:left w:val="none" w:sz="0" w:space="0" w:color="auto"/>
        <w:bottom w:val="none" w:sz="0" w:space="0" w:color="auto"/>
        <w:right w:val="none" w:sz="0" w:space="0" w:color="auto"/>
      </w:divBdr>
    </w:div>
    <w:div w:id="2094617987">
      <w:bodyDiv w:val="1"/>
      <w:marLeft w:val="0"/>
      <w:marRight w:val="0"/>
      <w:marTop w:val="0"/>
      <w:marBottom w:val="0"/>
      <w:divBdr>
        <w:top w:val="none" w:sz="0" w:space="0" w:color="auto"/>
        <w:left w:val="none" w:sz="0" w:space="0" w:color="auto"/>
        <w:bottom w:val="none" w:sz="0" w:space="0" w:color="auto"/>
        <w:right w:val="none" w:sz="0" w:space="0" w:color="auto"/>
      </w:divBdr>
    </w:div>
    <w:div w:id="21390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1"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230367"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1578980"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4E70684-FC6C-438F-821A-42FD4802F988}">
      <dgm:prSet phldrT="[Text]" custT="1"/>
      <dgm:spPr>
        <a:xfrm>
          <a:off x="4276206"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gm:t>
    </dgm:pt>
    <dgm:pt modelId="{EAEDC41A-79CE-48AE-9794-A800B0775F50}" type="parTrans" cxnId="{748BF469-8544-44F9-B8A3-C2B37C0F119D}">
      <dgm:prSet/>
      <dgm:spPr/>
      <dgm:t>
        <a:bodyPr/>
        <a:lstStyle/>
        <a:p>
          <a:pPr>
            <a:spcBef>
              <a:spcPts val="0"/>
            </a:spcBef>
            <a:spcAft>
              <a:spcPts val="0"/>
            </a:spcAft>
          </a:pPr>
          <a:endParaRPr lang="lv-LV"/>
        </a:p>
      </dgm:t>
    </dgm:pt>
    <dgm:pt modelId="{446F46F6-79EA-4B2C-B62A-FE54C657ECF7}" type="sibTrans" cxnId="{748BF469-8544-44F9-B8A3-C2B37C0F119D}">
      <dgm:prSet/>
      <dgm:spPr/>
      <dgm:t>
        <a:bodyPr/>
        <a:lstStyle/>
        <a:p>
          <a:pPr>
            <a:spcBef>
              <a:spcPts val="0"/>
            </a:spcBef>
            <a:spcAft>
              <a:spcPts val="0"/>
            </a:spcAft>
          </a:pPr>
          <a:endParaRPr lang="lv-LV"/>
        </a:p>
      </dgm:t>
    </dgm:pt>
    <dgm:pt modelId="{C69BD29E-43E5-44BB-BFFE-EABB96D1F852}">
      <dgm:prSet phldrT="[Text]" custT="1"/>
      <dgm:spPr>
        <a:xfrm>
          <a:off x="2927593" y="515"/>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9A237C2B-979E-4F23-AD97-5F99030039F0}">
      <dgm:prSet phldrT="[Text]" custT="1"/>
      <dgm:spPr>
        <a:xfrm>
          <a:off x="230367"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gm:t>
    </dgm:pt>
    <dgm:pt modelId="{CD64E31D-0E1E-4FBA-B20F-C72E5DFFDAC8}" type="parTrans" cxnId="{505F62AC-77D0-4B3C-9B97-DD1CA8A4C587}">
      <dgm:prSet/>
      <dgm:spPr/>
      <dgm:t>
        <a:bodyPr/>
        <a:lstStyle/>
        <a:p>
          <a:endParaRPr lang="lv-LV"/>
        </a:p>
      </dgm:t>
    </dgm:pt>
    <dgm:pt modelId="{51B00AF6-73DC-4D0D-8F46-DEF063B2532E}" type="sibTrans" cxnId="{505F62AC-77D0-4B3C-9B97-DD1CA8A4C587}">
      <dgm:prSet/>
      <dgm:spPr/>
      <dgm:t>
        <a:bodyPr/>
        <a:lstStyle/>
        <a:p>
          <a:endParaRPr lang="lv-LV"/>
        </a:p>
      </dgm:t>
    </dgm:pt>
    <dgm:pt modelId="{F041FD20-3BAB-439D-BDFD-B32852383D51}">
      <dgm:prSet phldrT="[Text]" custT="1"/>
      <dgm:spPr>
        <a:xfrm>
          <a:off x="1578980"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gm:t>
    </dgm:pt>
    <dgm:pt modelId="{F6C8F65A-19FA-44B5-A144-DA63C9DCE628}" type="parTrans" cxnId="{29E8C4A0-1B4E-4F67-8469-5A99555BA8D6}">
      <dgm:prSet/>
      <dgm:spPr/>
      <dgm:t>
        <a:bodyPr/>
        <a:lstStyle/>
        <a:p>
          <a:endParaRPr lang="lv-LV"/>
        </a:p>
      </dgm:t>
    </dgm:pt>
    <dgm:pt modelId="{CAFA79BD-FFA2-408B-B69B-978B61B8A22E}" type="sibTrans" cxnId="{29E8C4A0-1B4E-4F67-8469-5A99555BA8D6}">
      <dgm:prSet/>
      <dgm:spPr/>
      <dgm:t>
        <a:bodyPr/>
        <a:lstStyle/>
        <a:p>
          <a:endParaRPr lang="lv-LV"/>
        </a:p>
      </dgm:t>
    </dgm:pt>
    <dgm:pt modelId="{7ED770CB-1150-47EC-8AFF-CDE4E2B2BF4E}">
      <dgm:prSet phldrT="[Text]" custT="1"/>
      <dgm:spPr>
        <a:xfrm>
          <a:off x="2927593"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gm:t>
    </dgm:pt>
    <dgm:pt modelId="{3D36B46A-0147-4B0B-B975-0AC8BC96BBAD}" type="parTrans" cxnId="{F4E935F9-3EAF-4921-BBED-543EC85FF5EB}">
      <dgm:prSet/>
      <dgm:spPr/>
      <dgm:t>
        <a:bodyPr/>
        <a:lstStyle/>
        <a:p>
          <a:endParaRPr lang="lv-LV"/>
        </a:p>
      </dgm:t>
    </dgm:pt>
    <dgm:pt modelId="{115FC152-B316-4A64-B601-CD856C2DFE2A}" type="sibTrans" cxnId="{F4E935F9-3EAF-4921-BBED-543EC85FF5EB}">
      <dgm:prSet/>
      <dgm:spPr/>
      <dgm:t>
        <a:bodyPr/>
        <a:lstStyle/>
        <a:p>
          <a:endParaRPr lang="lv-LV"/>
        </a:p>
      </dgm:t>
    </dgm:pt>
    <dgm:pt modelId="{8CAF401C-0196-4B22-9D4D-E13170DE7380}">
      <dgm:prSet phldrT="[Text]" custT="1"/>
      <dgm:spPr>
        <a:xfrm>
          <a:off x="4276206" y="858723"/>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gm:t>
    </dgm:pt>
    <dgm:pt modelId="{43592F2E-2933-4A1F-9C75-F066C72897A4}" type="parTrans" cxnId="{DA945877-EAFB-45A5-9C9C-F0E9E4989F66}">
      <dgm:prSet/>
      <dgm:spPr/>
      <dgm:t>
        <a:bodyPr/>
        <a:lstStyle/>
        <a:p>
          <a:endParaRPr lang="lv-LV"/>
        </a:p>
      </dgm:t>
    </dgm:pt>
    <dgm:pt modelId="{9A4E6CD3-19C2-49F0-A267-7DBC64716F96}" type="sibTrans" cxnId="{DA945877-EAFB-45A5-9C9C-F0E9E4989F66}">
      <dgm:prSet/>
      <dgm:spPr/>
      <dgm:t>
        <a:bodyPr/>
        <a:lstStyle/>
        <a:p>
          <a:endParaRPr lang="lv-LV"/>
        </a:p>
      </dgm:t>
    </dgm:pt>
    <dgm:pt modelId="{3104838E-3BBA-4573-8C95-24A784A4F32B}">
      <dgm:prSet phldrT="[Text]" custT="1"/>
      <dgm:spPr>
        <a:xfrm>
          <a:off x="2253286" y="1716931"/>
          <a:ext cx="1226011" cy="735607"/>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gm:t>
    </dgm:pt>
    <dgm:pt modelId="{30CD3C23-CFAD-43A4-8E8A-198A5FE72141}" type="parTrans" cxnId="{CD353DF4-DB8C-4E26-A37E-DB09BFEC8810}">
      <dgm:prSet/>
      <dgm:spPr/>
      <dgm:t>
        <a:bodyPr/>
        <a:lstStyle/>
        <a:p>
          <a:endParaRPr lang="lv-LV"/>
        </a:p>
      </dgm:t>
    </dgm:pt>
    <dgm:pt modelId="{FEE386EE-2555-4751-B7EF-71332B877EF0}" type="sibTrans" cxnId="{CD353DF4-DB8C-4E26-A37E-DB09BFEC8810}">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9">
        <dgm:presLayoutVars>
          <dgm:bulletEnabled val="1"/>
        </dgm:presLayoutVars>
      </dgm:prSet>
      <dgm:spPr>
        <a:prstGeom prst="rect">
          <a:avLst/>
        </a:prstGeom>
      </dgm:spPr>
      <dgm:t>
        <a:bodyPr/>
        <a:lstStyle/>
        <a:p>
          <a:endParaRPr lang="en-US"/>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9">
        <dgm:presLayoutVars>
          <dgm:bulletEnabled val="1"/>
        </dgm:presLayoutVars>
      </dgm:prSet>
      <dgm:spPr>
        <a:prstGeom prst="rect">
          <a:avLst/>
        </a:prstGeom>
      </dgm:spPr>
      <dgm:t>
        <a:bodyPr/>
        <a:lstStyle/>
        <a:p>
          <a:endParaRPr lang="en-US"/>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9">
        <dgm:presLayoutVars>
          <dgm:bulletEnabled val="1"/>
        </dgm:presLayoutVars>
      </dgm:prSet>
      <dgm:spPr>
        <a:prstGeom prst="rect">
          <a:avLst/>
        </a:prstGeom>
      </dgm:spPr>
      <dgm:t>
        <a:bodyPr/>
        <a:lstStyle/>
        <a:p>
          <a:endParaRPr lang="en-US"/>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9">
        <dgm:presLayoutVars>
          <dgm:bulletEnabled val="1"/>
        </dgm:presLayoutVars>
      </dgm:prSet>
      <dgm:spPr>
        <a:prstGeom prst="rect">
          <a:avLst/>
        </a:prstGeom>
      </dgm:spPr>
      <dgm:t>
        <a:bodyPr/>
        <a:lstStyle/>
        <a:p>
          <a:endParaRPr lang="en-US"/>
        </a:p>
      </dgm:t>
    </dgm:pt>
    <dgm:pt modelId="{01ABAFCC-C97C-46B8-9CF4-A7B6BBAA1F2B}" type="pres">
      <dgm:prSet presAssocID="{446F46F6-79EA-4B2C-B62A-FE54C657ECF7}" presName="sibTrans" presStyleCnt="0"/>
      <dgm:spPr/>
    </dgm:pt>
    <dgm:pt modelId="{172A2859-5B9A-415F-BD1E-6B08FB58E882}" type="pres">
      <dgm:prSet presAssocID="{9A237C2B-979E-4F23-AD97-5F99030039F0}" presName="node" presStyleLbl="node1" presStyleIdx="4" presStyleCnt="9">
        <dgm:presLayoutVars>
          <dgm:bulletEnabled val="1"/>
        </dgm:presLayoutVars>
      </dgm:prSet>
      <dgm:spPr>
        <a:prstGeom prst="rect">
          <a:avLst/>
        </a:prstGeom>
      </dgm:spPr>
      <dgm:t>
        <a:bodyPr/>
        <a:lstStyle/>
        <a:p>
          <a:endParaRPr lang="en-US"/>
        </a:p>
      </dgm:t>
    </dgm:pt>
    <dgm:pt modelId="{912E84CD-56B3-43D9-8465-C762D4DE2F16}" type="pres">
      <dgm:prSet presAssocID="{51B00AF6-73DC-4D0D-8F46-DEF063B2532E}" presName="sibTrans" presStyleCnt="0"/>
      <dgm:spPr/>
    </dgm:pt>
    <dgm:pt modelId="{832CA933-0C85-4368-9D93-2370805F04F6}" type="pres">
      <dgm:prSet presAssocID="{F041FD20-3BAB-439D-BDFD-B32852383D51}" presName="node" presStyleLbl="node1" presStyleIdx="5" presStyleCnt="9">
        <dgm:presLayoutVars>
          <dgm:bulletEnabled val="1"/>
        </dgm:presLayoutVars>
      </dgm:prSet>
      <dgm:spPr>
        <a:prstGeom prst="rect">
          <a:avLst/>
        </a:prstGeom>
      </dgm:spPr>
      <dgm:t>
        <a:bodyPr/>
        <a:lstStyle/>
        <a:p>
          <a:endParaRPr lang="en-US"/>
        </a:p>
      </dgm:t>
    </dgm:pt>
    <dgm:pt modelId="{BDDCEF71-B6C7-4343-B8ED-9AE40ED31379}" type="pres">
      <dgm:prSet presAssocID="{CAFA79BD-FFA2-408B-B69B-978B61B8A22E}" presName="sibTrans" presStyleCnt="0"/>
      <dgm:spPr/>
    </dgm:pt>
    <dgm:pt modelId="{2ADB4544-DC10-46D7-9C94-40D9B7B99849}" type="pres">
      <dgm:prSet presAssocID="{7ED770CB-1150-47EC-8AFF-CDE4E2B2BF4E}" presName="node" presStyleLbl="node1" presStyleIdx="6" presStyleCnt="9">
        <dgm:presLayoutVars>
          <dgm:bulletEnabled val="1"/>
        </dgm:presLayoutVars>
      </dgm:prSet>
      <dgm:spPr>
        <a:prstGeom prst="rect">
          <a:avLst/>
        </a:prstGeom>
      </dgm:spPr>
      <dgm:t>
        <a:bodyPr/>
        <a:lstStyle/>
        <a:p>
          <a:endParaRPr lang="en-US"/>
        </a:p>
      </dgm:t>
    </dgm:pt>
    <dgm:pt modelId="{6072CBE7-4828-4EF9-B9E7-494B37D29DA4}" type="pres">
      <dgm:prSet presAssocID="{115FC152-B316-4A64-B601-CD856C2DFE2A}" presName="sibTrans" presStyleCnt="0"/>
      <dgm:spPr/>
    </dgm:pt>
    <dgm:pt modelId="{B572B6BD-DC71-4E7D-BFF2-8138B335EDA5}" type="pres">
      <dgm:prSet presAssocID="{8CAF401C-0196-4B22-9D4D-E13170DE7380}" presName="node" presStyleLbl="node1" presStyleIdx="7" presStyleCnt="9">
        <dgm:presLayoutVars>
          <dgm:bulletEnabled val="1"/>
        </dgm:presLayoutVars>
      </dgm:prSet>
      <dgm:spPr>
        <a:prstGeom prst="rect">
          <a:avLst/>
        </a:prstGeom>
      </dgm:spPr>
      <dgm:t>
        <a:bodyPr/>
        <a:lstStyle/>
        <a:p>
          <a:endParaRPr lang="en-US"/>
        </a:p>
      </dgm:t>
    </dgm:pt>
    <dgm:pt modelId="{1B96C1FD-B34B-4A7C-A425-2B765477EE4F}" type="pres">
      <dgm:prSet presAssocID="{9A4E6CD3-19C2-49F0-A267-7DBC64716F96}" presName="sibTrans" presStyleCnt="0"/>
      <dgm:spPr/>
    </dgm:pt>
    <dgm:pt modelId="{8A880398-5036-469E-B066-AF902222967A}" type="pres">
      <dgm:prSet presAssocID="{3104838E-3BBA-4573-8C95-24A784A4F32B}" presName="node" presStyleLbl="node1" presStyleIdx="8" presStyleCnt="9">
        <dgm:presLayoutVars>
          <dgm:bulletEnabled val="1"/>
        </dgm:presLayoutVars>
      </dgm:prSet>
      <dgm:spPr>
        <a:prstGeom prst="rect">
          <a:avLst/>
        </a:prstGeom>
      </dgm:spPr>
      <dgm:t>
        <a:bodyPr/>
        <a:lstStyle/>
        <a:p>
          <a:endParaRPr lang="en-US"/>
        </a:p>
      </dgm:t>
    </dgm:pt>
  </dgm:ptLst>
  <dgm:cxnLst>
    <dgm:cxn modelId="{3C732487-7D1A-49F5-A155-E99FD259E4E1}" type="presOf" srcId="{A16BE098-7FFB-4CA4-A0F8-C33C314B06C6}" destId="{477AE2EB-16C6-4DDF-B8E8-260749502CBE}" srcOrd="0" destOrd="0" presId="urn:microsoft.com/office/officeart/2005/8/layout/default#1"/>
    <dgm:cxn modelId="{4E99BA2C-9F59-419A-9362-68F526DC1815}" type="presOf" srcId="{F041FD20-3BAB-439D-BDFD-B32852383D51}" destId="{832CA933-0C85-4368-9D93-2370805F04F6}" srcOrd="0" destOrd="0" presId="urn:microsoft.com/office/officeart/2005/8/layout/default#1"/>
    <dgm:cxn modelId="{49F0E833-C825-4EB1-9B2D-F697875F3722}" type="presOf" srcId="{88397BC7-3A1F-4729-8809-8347AD410AF8}" destId="{5F8CBC20-C14B-46F6-BA45-39C03570DEDD}" srcOrd="0" destOrd="0" presId="urn:microsoft.com/office/officeart/2005/8/layout/default#1"/>
    <dgm:cxn modelId="{89DC9DC3-023C-4228-8E61-F5AD088C0CD2}" type="presOf" srcId="{9A237C2B-979E-4F23-AD97-5F99030039F0}" destId="{172A2859-5B9A-415F-BD1E-6B08FB58E882}" srcOrd="0" destOrd="0" presId="urn:microsoft.com/office/officeart/2005/8/layout/default#1"/>
    <dgm:cxn modelId="{59E14229-3391-4612-A301-DCD9526DE145}" type="presOf" srcId="{8CAF401C-0196-4B22-9D4D-E13170DE7380}" destId="{B572B6BD-DC71-4E7D-BFF2-8138B335EDA5}" srcOrd="0" destOrd="0" presId="urn:microsoft.com/office/officeart/2005/8/layout/default#1"/>
    <dgm:cxn modelId="{D93C3E01-9558-45E8-A926-751432DB4C78}" type="presOf" srcId="{306E2546-2846-449E-BACA-6E538AEB741C}" destId="{742CD35E-24E8-4AF8-8ED4-3DD4C1D57ACF}" srcOrd="0" destOrd="0" presId="urn:microsoft.com/office/officeart/2005/8/layout/default#1"/>
    <dgm:cxn modelId="{505F62AC-77D0-4B3C-9B97-DD1CA8A4C587}" srcId="{306E2546-2846-449E-BACA-6E538AEB741C}" destId="{9A237C2B-979E-4F23-AD97-5F99030039F0}" srcOrd="4" destOrd="0" parTransId="{CD64E31D-0E1E-4FBA-B20F-C72E5DFFDAC8}" sibTransId="{51B00AF6-73DC-4D0D-8F46-DEF063B2532E}"/>
    <dgm:cxn modelId="{748BF469-8544-44F9-B8A3-C2B37C0F119D}" srcId="{306E2546-2846-449E-BACA-6E538AEB741C}" destId="{C4E70684-FC6C-438F-821A-42FD4802F988}" srcOrd="3" destOrd="0" parTransId="{EAEDC41A-79CE-48AE-9794-A800B0775F50}" sibTransId="{446F46F6-79EA-4B2C-B62A-FE54C657ECF7}"/>
    <dgm:cxn modelId="{D4D68D6E-FA64-43B0-92CC-C88C67014D7E}" type="presOf" srcId="{C69BD29E-43E5-44BB-BFFE-EABB96D1F852}" destId="{3B5180AC-1F2E-443E-87BE-8445337E9DB2}" srcOrd="0" destOrd="0" presId="urn:microsoft.com/office/officeart/2005/8/layout/default#1"/>
    <dgm:cxn modelId="{29E8C4A0-1B4E-4F67-8469-5A99555BA8D6}" srcId="{306E2546-2846-449E-BACA-6E538AEB741C}" destId="{F041FD20-3BAB-439D-BDFD-B32852383D51}" srcOrd="5" destOrd="0" parTransId="{F6C8F65A-19FA-44B5-A144-DA63C9DCE628}" sibTransId="{CAFA79BD-FFA2-408B-B69B-978B61B8A22E}"/>
    <dgm:cxn modelId="{F8A14325-F5A7-4232-8D42-E8FA30805C14}" type="presOf" srcId="{3104838E-3BBA-4573-8C95-24A784A4F32B}" destId="{8A880398-5036-469E-B066-AF902222967A}" srcOrd="0" destOrd="0" presId="urn:microsoft.com/office/officeart/2005/8/layout/default#1"/>
    <dgm:cxn modelId="{F4E935F9-3EAF-4921-BBED-543EC85FF5EB}" srcId="{306E2546-2846-449E-BACA-6E538AEB741C}" destId="{7ED770CB-1150-47EC-8AFF-CDE4E2B2BF4E}" srcOrd="6" destOrd="0" parTransId="{3D36B46A-0147-4B0B-B975-0AC8BC96BBAD}" sibTransId="{115FC152-B316-4A64-B601-CD856C2DFE2A}"/>
    <dgm:cxn modelId="{CD353DF4-DB8C-4E26-A37E-DB09BFEC8810}" srcId="{306E2546-2846-449E-BACA-6E538AEB741C}" destId="{3104838E-3BBA-4573-8C95-24A784A4F32B}" srcOrd="8" destOrd="0" parTransId="{30CD3C23-CFAD-43A4-8E8A-198A5FE72141}" sibTransId="{FEE386EE-2555-4751-B7EF-71332B877EF0}"/>
    <dgm:cxn modelId="{93E729EB-B1AA-4C8C-80E6-C38FB7310DD2}" srcId="{306E2546-2846-449E-BACA-6E538AEB741C}" destId="{88397BC7-3A1F-4729-8809-8347AD410AF8}" srcOrd="0" destOrd="0" parTransId="{7ED0AA73-34B9-430C-9A02-77D2B64C4C5A}" sibTransId="{22D552F3-D09E-415D-B614-4CC0ADF7965D}"/>
    <dgm:cxn modelId="{421BCB83-16B1-44DB-BAF3-B335733B4F25}" type="presOf" srcId="{C4E70684-FC6C-438F-821A-42FD4802F988}" destId="{118AB14B-D866-47F3-9B14-C490FD46760F}" srcOrd="0" destOrd="0" presId="urn:microsoft.com/office/officeart/2005/8/layout/default#1"/>
    <dgm:cxn modelId="{0F960EE6-BCDA-4D61-A06D-E52D2ECA6851}" srcId="{306E2546-2846-449E-BACA-6E538AEB741C}" destId="{C69BD29E-43E5-44BB-BFFE-EABB96D1F852}" srcOrd="2" destOrd="0" parTransId="{A1FD7355-9755-4C29-8191-9B2E6BB8F5E5}" sibTransId="{79D21381-CFD1-4BF3-9C06-0E6EB7C5AC32}"/>
    <dgm:cxn modelId="{A079F5CE-FDA5-48AD-86DC-BDFEFD98183E}" type="presOf" srcId="{7ED770CB-1150-47EC-8AFF-CDE4E2B2BF4E}" destId="{2ADB4544-DC10-46D7-9C94-40D9B7B99849}" srcOrd="0" destOrd="0" presId="urn:microsoft.com/office/officeart/2005/8/layout/default#1"/>
    <dgm:cxn modelId="{DA945877-EAFB-45A5-9C9C-F0E9E4989F66}" srcId="{306E2546-2846-449E-BACA-6E538AEB741C}" destId="{8CAF401C-0196-4B22-9D4D-E13170DE7380}" srcOrd="7" destOrd="0" parTransId="{43592F2E-2933-4A1F-9C75-F066C72897A4}" sibTransId="{9A4E6CD3-19C2-49F0-A267-7DBC64716F96}"/>
    <dgm:cxn modelId="{6B5A3601-6A50-48CE-A68E-FF9442947D55}" srcId="{306E2546-2846-449E-BACA-6E538AEB741C}" destId="{A16BE098-7FFB-4CA4-A0F8-C33C314B06C6}" srcOrd="1" destOrd="0" parTransId="{DD27C2DC-FE27-40DC-A725-9F482C79D8FC}" sibTransId="{FA80FF5C-3FD6-4789-8764-09B32B4FA6FF}"/>
    <dgm:cxn modelId="{A1D49F19-0CCF-4CFC-9479-0E1DD5C647CB}" type="presParOf" srcId="{742CD35E-24E8-4AF8-8ED4-3DD4C1D57ACF}" destId="{5F8CBC20-C14B-46F6-BA45-39C03570DEDD}" srcOrd="0" destOrd="0" presId="urn:microsoft.com/office/officeart/2005/8/layout/default#1"/>
    <dgm:cxn modelId="{5750573C-7101-4BF5-B782-394C4F028CC2}" type="presParOf" srcId="{742CD35E-24E8-4AF8-8ED4-3DD4C1D57ACF}" destId="{205FF196-492B-4BD7-8355-0D798E63FA10}" srcOrd="1" destOrd="0" presId="urn:microsoft.com/office/officeart/2005/8/layout/default#1"/>
    <dgm:cxn modelId="{EA2578F1-4F0A-482B-A773-976A70840269}" type="presParOf" srcId="{742CD35E-24E8-4AF8-8ED4-3DD4C1D57ACF}" destId="{477AE2EB-16C6-4DDF-B8E8-260749502CBE}" srcOrd="2" destOrd="0" presId="urn:microsoft.com/office/officeart/2005/8/layout/default#1"/>
    <dgm:cxn modelId="{943AECEC-2EC1-4F7C-92DE-D96244AB632B}" type="presParOf" srcId="{742CD35E-24E8-4AF8-8ED4-3DD4C1D57ACF}" destId="{27D8A555-7D4A-4ED9-8923-67102952F2DF}" srcOrd="3" destOrd="0" presId="urn:microsoft.com/office/officeart/2005/8/layout/default#1"/>
    <dgm:cxn modelId="{2ECD6CD9-3B3A-43F4-92C4-9A02A6667815}" type="presParOf" srcId="{742CD35E-24E8-4AF8-8ED4-3DD4C1D57ACF}" destId="{3B5180AC-1F2E-443E-87BE-8445337E9DB2}" srcOrd="4" destOrd="0" presId="urn:microsoft.com/office/officeart/2005/8/layout/default#1"/>
    <dgm:cxn modelId="{9AFB72C7-8DA4-4A3D-BFDA-F3BEA4EB49DE}" type="presParOf" srcId="{742CD35E-24E8-4AF8-8ED4-3DD4C1D57ACF}" destId="{D4EDE607-3D5F-44EB-A3E8-232F47BC8840}" srcOrd="5" destOrd="0" presId="urn:microsoft.com/office/officeart/2005/8/layout/default#1"/>
    <dgm:cxn modelId="{8CB2A43A-4EC8-4433-BB63-E04A3DA0AA58}" type="presParOf" srcId="{742CD35E-24E8-4AF8-8ED4-3DD4C1D57ACF}" destId="{118AB14B-D866-47F3-9B14-C490FD46760F}" srcOrd="6" destOrd="0" presId="urn:microsoft.com/office/officeart/2005/8/layout/default#1"/>
    <dgm:cxn modelId="{81D0D59F-9CA7-4306-8E12-FD26F9E68FBA}" type="presParOf" srcId="{742CD35E-24E8-4AF8-8ED4-3DD4C1D57ACF}" destId="{01ABAFCC-C97C-46B8-9CF4-A7B6BBAA1F2B}" srcOrd="7" destOrd="0" presId="urn:microsoft.com/office/officeart/2005/8/layout/default#1"/>
    <dgm:cxn modelId="{6C9A6A8E-1E0A-45F7-AA57-0816EB425B27}" type="presParOf" srcId="{742CD35E-24E8-4AF8-8ED4-3DD4C1D57ACF}" destId="{172A2859-5B9A-415F-BD1E-6B08FB58E882}" srcOrd="8" destOrd="0" presId="urn:microsoft.com/office/officeart/2005/8/layout/default#1"/>
    <dgm:cxn modelId="{B62F70D2-FC35-45FC-9FE9-784AFFAD45BC}" type="presParOf" srcId="{742CD35E-24E8-4AF8-8ED4-3DD4C1D57ACF}" destId="{912E84CD-56B3-43D9-8465-C762D4DE2F16}" srcOrd="9" destOrd="0" presId="urn:microsoft.com/office/officeart/2005/8/layout/default#1"/>
    <dgm:cxn modelId="{15013515-5F73-4F11-83BC-5FA29795B555}" type="presParOf" srcId="{742CD35E-24E8-4AF8-8ED4-3DD4C1D57ACF}" destId="{832CA933-0C85-4368-9D93-2370805F04F6}" srcOrd="10" destOrd="0" presId="urn:microsoft.com/office/officeart/2005/8/layout/default#1"/>
    <dgm:cxn modelId="{2CABB0C3-75AB-4FBE-AF5C-C2CF828AEAF7}" type="presParOf" srcId="{742CD35E-24E8-4AF8-8ED4-3DD4C1D57ACF}" destId="{BDDCEF71-B6C7-4343-B8ED-9AE40ED31379}" srcOrd="11" destOrd="0" presId="urn:microsoft.com/office/officeart/2005/8/layout/default#1"/>
    <dgm:cxn modelId="{3FBF8CC0-8DA9-4BDE-B72D-5917B5AA74FD}" type="presParOf" srcId="{742CD35E-24E8-4AF8-8ED4-3DD4C1D57ACF}" destId="{2ADB4544-DC10-46D7-9C94-40D9B7B99849}" srcOrd="12" destOrd="0" presId="urn:microsoft.com/office/officeart/2005/8/layout/default#1"/>
    <dgm:cxn modelId="{D901CD81-2B3E-4A8F-A2A2-104D9FFD8411}" type="presParOf" srcId="{742CD35E-24E8-4AF8-8ED4-3DD4C1D57ACF}" destId="{6072CBE7-4828-4EF9-B9E7-494B37D29DA4}" srcOrd="13" destOrd="0" presId="urn:microsoft.com/office/officeart/2005/8/layout/default#1"/>
    <dgm:cxn modelId="{6AFADD11-7EF8-4763-BD0C-1DC7E4C57D23}" type="presParOf" srcId="{742CD35E-24E8-4AF8-8ED4-3DD4C1D57ACF}" destId="{B572B6BD-DC71-4E7D-BFF2-8138B335EDA5}" srcOrd="14" destOrd="0" presId="urn:microsoft.com/office/officeart/2005/8/layout/default#1"/>
    <dgm:cxn modelId="{CC5A42AA-37D4-4CAB-846D-23C8BDD7C39B}" type="presParOf" srcId="{742CD35E-24E8-4AF8-8ED4-3DD4C1D57ACF}" destId="{1B96C1FD-B34B-4A7C-A425-2B765477EE4F}" srcOrd="15" destOrd="0" presId="urn:microsoft.com/office/officeart/2005/8/layout/default#1"/>
    <dgm:cxn modelId="{C9D407AE-E7F8-42A0-A0DE-52642543BA64}" type="presParOf" srcId="{742CD35E-24E8-4AF8-8ED4-3DD4C1D57ACF}" destId="{8A880398-5036-469E-B066-AF902222967A}" srcOrd="16"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30367"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 </a:t>
          </a:r>
        </a:p>
      </dsp:txBody>
      <dsp:txXfrm>
        <a:off x="230367" y="515"/>
        <a:ext cx="1226011" cy="735607"/>
      </dsp:txXfrm>
    </dsp:sp>
    <dsp:sp modelId="{477AE2EB-16C6-4DDF-B8E8-260749502CBE}">
      <dsp:nvSpPr>
        <dsp:cNvPr id="0" name=""/>
        <dsp:cNvSpPr/>
      </dsp:nvSpPr>
      <dsp:spPr>
        <a:xfrm>
          <a:off x="1578980"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sociālā apdrošināšana</a:t>
          </a:r>
        </a:p>
      </dsp:txBody>
      <dsp:txXfrm>
        <a:off x="1578980" y="515"/>
        <a:ext cx="1226011" cy="735607"/>
      </dsp:txXfrm>
    </dsp:sp>
    <dsp:sp modelId="{3B5180AC-1F2E-443E-87BE-8445337E9DB2}">
      <dsp:nvSpPr>
        <dsp:cNvPr id="0" name=""/>
        <dsp:cNvSpPr/>
      </dsp:nvSpPr>
      <dsp:spPr>
        <a:xfrm>
          <a:off x="2927593"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Izdienas pensijas</a:t>
          </a:r>
        </a:p>
      </dsp:txBody>
      <dsp:txXfrm>
        <a:off x="2927593" y="515"/>
        <a:ext cx="1226011" cy="735607"/>
      </dsp:txXfrm>
    </dsp:sp>
    <dsp:sp modelId="{118AB14B-D866-47F3-9B14-C490FD46760F}">
      <dsp:nvSpPr>
        <dsp:cNvPr id="0" name=""/>
        <dsp:cNvSpPr/>
      </dsp:nvSpPr>
      <dsp:spPr>
        <a:xfrm>
          <a:off x="4276206" y="515"/>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Valsts sociālie pabalsti</a:t>
          </a:r>
        </a:p>
      </dsp:txBody>
      <dsp:txXfrm>
        <a:off x="4276206" y="515"/>
        <a:ext cx="1226011" cy="735607"/>
      </dsp:txXfrm>
    </dsp:sp>
    <dsp:sp modelId="{172A2859-5B9A-415F-BD1E-6B08FB58E882}">
      <dsp:nvSpPr>
        <dsp:cNvPr id="0" name=""/>
        <dsp:cNvSpPr/>
      </dsp:nvSpPr>
      <dsp:spPr>
        <a:xfrm>
          <a:off x="230367"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Sociālie pakalpojumi</a:t>
          </a:r>
        </a:p>
      </dsp:txBody>
      <dsp:txXfrm>
        <a:off x="230367" y="858723"/>
        <a:ext cx="1226011" cy="735607"/>
      </dsp:txXfrm>
    </dsp:sp>
    <dsp:sp modelId="{832CA933-0C85-4368-9D93-2370805F04F6}">
      <dsp:nvSpPr>
        <dsp:cNvPr id="0" name=""/>
        <dsp:cNvSpPr/>
      </dsp:nvSpPr>
      <dsp:spPr>
        <a:xfrm>
          <a:off x="1578980"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aizsardzība un darba tiesiskās attiecības</a:t>
          </a:r>
        </a:p>
      </dsp:txBody>
      <dsp:txXfrm>
        <a:off x="1578980" y="858723"/>
        <a:ext cx="1226011" cy="735607"/>
      </dsp:txXfrm>
    </dsp:sp>
    <dsp:sp modelId="{2ADB4544-DC10-46D7-9C94-40D9B7B99849}">
      <dsp:nvSpPr>
        <dsp:cNvPr id="0" name=""/>
        <dsp:cNvSpPr/>
      </dsp:nvSpPr>
      <dsp:spPr>
        <a:xfrm>
          <a:off x="2927593"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Darba tirgus attīstība</a:t>
          </a:r>
        </a:p>
      </dsp:txBody>
      <dsp:txXfrm>
        <a:off x="2927593" y="858723"/>
        <a:ext cx="1226011" cy="735607"/>
      </dsp:txXfrm>
    </dsp:sp>
    <dsp:sp modelId="{B572B6BD-DC71-4E7D-BFF2-8138B335EDA5}">
      <dsp:nvSpPr>
        <dsp:cNvPr id="0" name=""/>
        <dsp:cNvSpPr/>
      </dsp:nvSpPr>
      <dsp:spPr>
        <a:xfrm>
          <a:off x="4276206" y="858723"/>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Invaliditātes noteikšanas sistēma</a:t>
          </a:r>
        </a:p>
      </dsp:txBody>
      <dsp:txXfrm>
        <a:off x="4276206" y="858723"/>
        <a:ext cx="1226011" cy="735607"/>
      </dsp:txXfrm>
    </dsp:sp>
    <dsp:sp modelId="{8A880398-5036-469E-B066-AF902222967A}">
      <dsp:nvSpPr>
        <dsp:cNvPr id="0" name=""/>
        <dsp:cNvSpPr/>
      </dsp:nvSpPr>
      <dsp:spPr>
        <a:xfrm>
          <a:off x="2253286" y="1716931"/>
          <a:ext cx="1226011" cy="73560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Bērnu tiesību aizsardzība</a:t>
          </a:r>
        </a:p>
      </dsp:txBody>
      <dsp:txXfrm>
        <a:off x="2253286" y="1716931"/>
        <a:ext cx="1226011" cy="73560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9A96-D3CC-4864-92CB-0F228CBC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91</Pages>
  <Words>36703</Words>
  <Characters>233669</Characters>
  <Application>Microsoft Office Word</Application>
  <DocSecurity>0</DocSecurity>
  <Lines>1947</Lines>
  <Paragraphs>539</Paragraphs>
  <ScaleCrop>false</ScaleCrop>
  <HeadingPairs>
    <vt:vector size="2" baseType="variant">
      <vt:variant>
        <vt:lpstr>Title</vt:lpstr>
      </vt:variant>
      <vt:variant>
        <vt:i4>1</vt:i4>
      </vt:variant>
    </vt:vector>
  </HeadingPairs>
  <TitlesOfParts>
    <vt:vector size="1" baseType="lpstr">
      <vt:lpstr>Likumprojekta "Par valsts budžetu 2017.gadam" paskaidrojumi. 5.3.nodaļa Valsts pamatbudžeta un speciālā budžeta izdevumi</vt:lpstr>
    </vt:vector>
  </TitlesOfParts>
  <Company>Finanšu ministrija</Company>
  <LinksUpToDate>false</LinksUpToDate>
  <CharactersWithSpaces>269833</CharactersWithSpaces>
  <SharedDoc>false</SharedDoc>
  <HLinks>
    <vt:vector size="24" baseType="variant">
      <vt:variant>
        <vt:i4>327770</vt:i4>
      </vt:variant>
      <vt:variant>
        <vt:i4>9</vt:i4>
      </vt:variant>
      <vt:variant>
        <vt:i4>0</vt:i4>
      </vt:variant>
      <vt:variant>
        <vt:i4>5</vt:i4>
      </vt:variant>
      <vt:variant>
        <vt:lpwstr>http://www.nva.gov.lv/esf</vt:lpwstr>
      </vt:variant>
      <vt:variant>
        <vt:lpwstr/>
      </vt:variant>
      <vt:variant>
        <vt:i4>7864437</vt:i4>
      </vt:variant>
      <vt:variant>
        <vt:i4>6</vt:i4>
      </vt:variant>
      <vt:variant>
        <vt:i4>0</vt:i4>
      </vt:variant>
      <vt:variant>
        <vt:i4>5</vt:i4>
      </vt:variant>
      <vt:variant>
        <vt:lpwstr>http://www.latvija.lv/</vt:lpwstr>
      </vt:variant>
      <vt:variant>
        <vt:lpwstr/>
      </vt:variant>
      <vt:variant>
        <vt:i4>7864437</vt:i4>
      </vt:variant>
      <vt:variant>
        <vt:i4>3</vt:i4>
      </vt:variant>
      <vt:variant>
        <vt:i4>0</vt:i4>
      </vt:variant>
      <vt:variant>
        <vt:i4>5</vt:i4>
      </vt:variant>
      <vt:variant>
        <vt:lpwstr>http://www.latvija.lv/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2017.gadam" paskaidrojumi. 5.3.nodaļa Valsts pamatbudžeta un speciālā budžeta izdevumi</dc:title>
  <dc:subject>paskaidrojuma raksts</dc:subject>
  <dc:creator>dace.seile@fm.gov.lv</dc:creator>
  <cp:lastModifiedBy>Inese Kise</cp:lastModifiedBy>
  <cp:revision>110</cp:revision>
  <cp:lastPrinted>2018-01-26T07:19:00Z</cp:lastPrinted>
  <dcterms:created xsi:type="dcterms:W3CDTF">2017-10-06T06:32:00Z</dcterms:created>
  <dcterms:modified xsi:type="dcterms:W3CDTF">2018-01-26T07:20:00Z</dcterms:modified>
</cp:coreProperties>
</file>